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1645C" w14:textId="4330B5EA" w:rsidR="00194CE9" w:rsidRPr="0057483A" w:rsidRDefault="00194CE9" w:rsidP="00194CE9">
      <w:pPr>
        <w:spacing w:before="120" w:after="240" w:line="240" w:lineRule="auto"/>
        <w:ind w:right="-1050"/>
        <w:contextualSpacing/>
        <w:jc w:val="center"/>
        <w:rPr>
          <w:rFonts w:ascii="Times New Roman" w:eastAsia="Calibri" w:hAnsi="Times New Roman" w:cs="Times New Roman"/>
          <w:b/>
          <w:sz w:val="24"/>
          <w:szCs w:val="24"/>
        </w:rPr>
      </w:pPr>
      <w:r w:rsidRPr="0057483A">
        <w:rPr>
          <w:rFonts w:ascii="Times New Roman" w:eastAsia="Times New Roman" w:hAnsi="Times New Roman" w:cs="Times New Roman"/>
          <w:b/>
          <w:caps/>
          <w:spacing w:val="5"/>
          <w:kern w:val="28"/>
          <w:sz w:val="24"/>
          <w:szCs w:val="52"/>
          <w:lang w:val="x-none" w:eastAsia="x-none"/>
        </w:rPr>
        <w:t>L</w:t>
      </w:r>
      <w:r w:rsidRPr="0057483A">
        <w:rPr>
          <w:rFonts w:ascii="Times New Roman" w:eastAsia="Times New Roman" w:hAnsi="Times New Roman" w:cs="Times New Roman" w:hint="eastAsia"/>
          <w:b/>
          <w:caps/>
          <w:spacing w:val="5"/>
          <w:kern w:val="28"/>
          <w:sz w:val="24"/>
          <w:szCs w:val="52"/>
          <w:lang w:val="x-none" w:eastAsia="x-none"/>
        </w:rPr>
        <w:t>Ī</w:t>
      </w:r>
      <w:r w:rsidRPr="0057483A">
        <w:rPr>
          <w:rFonts w:ascii="Times New Roman" w:eastAsia="Times New Roman" w:hAnsi="Times New Roman" w:cs="Times New Roman"/>
          <w:b/>
          <w:caps/>
          <w:spacing w:val="5"/>
          <w:kern w:val="28"/>
          <w:sz w:val="24"/>
          <w:szCs w:val="52"/>
          <w:lang w:val="x-none" w:eastAsia="x-none"/>
        </w:rPr>
        <w:t>GUM</w:t>
      </w:r>
      <w:r>
        <w:rPr>
          <w:rFonts w:ascii="Times New Roman" w:eastAsia="Times New Roman" w:hAnsi="Times New Roman" w:cs="Times New Roman"/>
          <w:b/>
          <w:caps/>
          <w:spacing w:val="5"/>
          <w:kern w:val="28"/>
          <w:sz w:val="24"/>
          <w:szCs w:val="52"/>
          <w:lang w:eastAsia="x-none"/>
        </w:rPr>
        <w:t>S</w:t>
      </w:r>
      <w:r>
        <w:rPr>
          <w:rFonts w:ascii="Times New Roman" w:eastAsia="Calibri" w:hAnsi="Times New Roman" w:cs="Times New Roman"/>
          <w:b/>
          <w:sz w:val="24"/>
          <w:szCs w:val="24"/>
        </w:rPr>
        <w:t xml:space="preserve"> Nr. </w:t>
      </w:r>
      <w:r w:rsidR="0085452E">
        <w:rPr>
          <w:rFonts w:ascii="Times New Roman" w:eastAsia="Calibri" w:hAnsi="Times New Roman" w:cs="Times New Roman"/>
          <w:b/>
          <w:sz w:val="24"/>
          <w:szCs w:val="24"/>
        </w:rPr>
        <w:t>8.4/127</w:t>
      </w:r>
    </w:p>
    <w:p w14:paraId="4A93D864" w14:textId="77777777" w:rsidR="00194CE9" w:rsidRPr="00DF1927" w:rsidRDefault="00194CE9" w:rsidP="00194CE9">
      <w:pPr>
        <w:shd w:val="clear" w:color="auto" w:fill="FFFFFF"/>
        <w:spacing w:after="120" w:line="240" w:lineRule="auto"/>
        <w:ind w:right="-1049"/>
        <w:jc w:val="center"/>
        <w:rPr>
          <w:rFonts w:ascii="Times New Roman" w:eastAsia="Times New Roman" w:hAnsi="Times New Roman" w:cs="Times New Roman"/>
          <w:b/>
          <w:sz w:val="24"/>
          <w:szCs w:val="24"/>
        </w:rPr>
      </w:pPr>
      <w:r w:rsidRPr="00DF1927">
        <w:rPr>
          <w:rFonts w:ascii="Times New Roman" w:eastAsia="Times New Roman" w:hAnsi="Times New Roman" w:cs="Times New Roman"/>
          <w:b/>
          <w:sz w:val="24"/>
          <w:szCs w:val="24"/>
        </w:rPr>
        <w:t xml:space="preserve">par granulu apkures katla </w:t>
      </w:r>
      <w:r>
        <w:rPr>
          <w:rFonts w:ascii="Times New Roman" w:eastAsia="Times New Roman" w:hAnsi="Times New Roman" w:cs="Times New Roman"/>
          <w:b/>
          <w:sz w:val="24"/>
          <w:szCs w:val="24"/>
        </w:rPr>
        <w:t>p</w:t>
      </w:r>
      <w:r w:rsidRPr="00DF1927">
        <w:rPr>
          <w:rFonts w:ascii="Times New Roman" w:eastAsia="Times New Roman" w:hAnsi="Times New Roman" w:cs="Times New Roman"/>
          <w:b/>
          <w:sz w:val="24"/>
          <w:szCs w:val="24"/>
        </w:rPr>
        <w:t>iegādi un uzstādīšanu Sakstagala Jāņa Klīdzēja pamatskolā</w:t>
      </w:r>
    </w:p>
    <w:p w14:paraId="24E14C4C" w14:textId="368EC188" w:rsidR="00194CE9" w:rsidRPr="0057483A" w:rsidRDefault="00194CE9" w:rsidP="00194CE9">
      <w:pPr>
        <w:shd w:val="clear" w:color="auto" w:fill="FFFFFF"/>
        <w:spacing w:before="120" w:after="120" w:line="240" w:lineRule="auto"/>
        <w:ind w:right="-10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Rēzeknē</w:t>
      </w:r>
      <w:r w:rsidRPr="0057483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0002391C">
        <w:rPr>
          <w:rFonts w:ascii="Times New Roman" w:eastAsia="Times New Roman" w:hAnsi="Times New Roman" w:cs="Times New Roman"/>
          <w:color w:val="000000"/>
          <w:sz w:val="24"/>
          <w:szCs w:val="24"/>
        </w:rPr>
        <w:tab/>
      </w:r>
      <w:r w:rsidR="0002391C">
        <w:rPr>
          <w:rFonts w:ascii="Times New Roman" w:eastAsia="Times New Roman" w:hAnsi="Times New Roman" w:cs="Times New Roman"/>
          <w:color w:val="000000"/>
          <w:sz w:val="24"/>
          <w:szCs w:val="24"/>
        </w:rPr>
        <w:tab/>
      </w:r>
      <w:r w:rsidR="0002391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57483A">
        <w:rPr>
          <w:rFonts w:ascii="Times New Roman" w:eastAsia="Times New Roman" w:hAnsi="Times New Roman" w:cs="Times New Roman"/>
          <w:color w:val="000000"/>
          <w:sz w:val="24"/>
          <w:szCs w:val="24"/>
        </w:rPr>
        <w:t>201</w:t>
      </w:r>
      <w:r w:rsidR="00756D14">
        <w:rPr>
          <w:rFonts w:ascii="Times New Roman" w:eastAsia="Times New Roman" w:hAnsi="Times New Roman" w:cs="Times New Roman"/>
          <w:color w:val="000000"/>
          <w:sz w:val="24"/>
          <w:szCs w:val="24"/>
        </w:rPr>
        <w:t>9</w:t>
      </w:r>
      <w:r w:rsidRPr="0057483A">
        <w:rPr>
          <w:rFonts w:ascii="Times New Roman" w:eastAsia="Times New Roman" w:hAnsi="Times New Roman" w:cs="Times New Roman"/>
          <w:color w:val="000000"/>
          <w:sz w:val="24"/>
          <w:szCs w:val="24"/>
        </w:rPr>
        <w:t xml:space="preserve">.gada </w:t>
      </w:r>
      <w:r w:rsidR="0002391C">
        <w:rPr>
          <w:rFonts w:ascii="Times New Roman" w:eastAsia="Times New Roman" w:hAnsi="Times New Roman" w:cs="Times New Roman"/>
          <w:color w:val="000000"/>
          <w:sz w:val="24"/>
          <w:szCs w:val="24"/>
        </w:rPr>
        <w:t>4</w:t>
      </w:r>
      <w:r w:rsidRPr="0057483A">
        <w:rPr>
          <w:rFonts w:ascii="Times New Roman" w:eastAsia="Times New Roman" w:hAnsi="Times New Roman" w:cs="Times New Roman"/>
          <w:color w:val="000000"/>
          <w:sz w:val="24"/>
          <w:szCs w:val="24"/>
        </w:rPr>
        <w:t>.</w:t>
      </w:r>
      <w:r w:rsidR="0002391C">
        <w:rPr>
          <w:rFonts w:ascii="Times New Roman" w:eastAsia="Times New Roman" w:hAnsi="Times New Roman" w:cs="Times New Roman"/>
          <w:color w:val="000000"/>
          <w:sz w:val="24"/>
          <w:szCs w:val="24"/>
        </w:rPr>
        <w:t>februārī</w:t>
      </w:r>
    </w:p>
    <w:p w14:paraId="7238C7FD" w14:textId="5127F3C6" w:rsidR="00194CE9" w:rsidRPr="0057483A" w:rsidRDefault="00194CE9" w:rsidP="00194CE9">
      <w:pPr>
        <w:spacing w:after="120" w:line="240" w:lineRule="auto"/>
        <w:ind w:right="-1049"/>
        <w:jc w:val="both"/>
        <w:rPr>
          <w:rFonts w:ascii="Times New Roman" w:eastAsia="Times New Roman" w:hAnsi="Times New Roman" w:cs="Times New Roman"/>
          <w:color w:val="000000"/>
          <w:sz w:val="24"/>
          <w:szCs w:val="24"/>
        </w:rPr>
      </w:pPr>
      <w:r w:rsidRPr="00DF1927">
        <w:rPr>
          <w:rFonts w:ascii="Times New Roman" w:eastAsia="Times New Roman" w:hAnsi="Times New Roman" w:cs="Times New Roman"/>
          <w:b/>
          <w:bCs/>
          <w:color w:val="000000"/>
          <w:spacing w:val="6"/>
          <w:sz w:val="24"/>
          <w:szCs w:val="24"/>
        </w:rPr>
        <w:t>Rēzeknes novada pašvaldība</w:t>
      </w:r>
      <w:r w:rsidRPr="00FA705D">
        <w:rPr>
          <w:rFonts w:ascii="Times New Roman" w:eastAsia="Times New Roman" w:hAnsi="Times New Roman" w:cs="Times New Roman"/>
          <w:bCs/>
          <w:color w:val="000000"/>
          <w:spacing w:val="6"/>
          <w:sz w:val="24"/>
          <w:szCs w:val="24"/>
        </w:rPr>
        <w:t>, reģistrācijas Nr.9000</w:t>
      </w:r>
      <w:r>
        <w:rPr>
          <w:rFonts w:ascii="Times New Roman" w:eastAsia="Times New Roman" w:hAnsi="Times New Roman" w:cs="Times New Roman"/>
          <w:bCs/>
          <w:color w:val="000000"/>
          <w:spacing w:val="6"/>
          <w:sz w:val="24"/>
          <w:szCs w:val="24"/>
        </w:rPr>
        <w:t>911</w:t>
      </w:r>
      <w:r w:rsidRPr="00FA705D">
        <w:rPr>
          <w:rFonts w:ascii="Times New Roman" w:eastAsia="Times New Roman" w:hAnsi="Times New Roman" w:cs="Times New Roman"/>
          <w:bCs/>
          <w:color w:val="000000"/>
          <w:spacing w:val="6"/>
          <w:sz w:val="24"/>
          <w:szCs w:val="24"/>
        </w:rPr>
        <w:t>2</w:t>
      </w:r>
      <w:r>
        <w:rPr>
          <w:rFonts w:ascii="Times New Roman" w:eastAsia="Times New Roman" w:hAnsi="Times New Roman" w:cs="Times New Roman"/>
          <w:bCs/>
          <w:color w:val="000000"/>
          <w:spacing w:val="6"/>
          <w:sz w:val="24"/>
          <w:szCs w:val="24"/>
        </w:rPr>
        <w:t>6</w:t>
      </w:r>
      <w:r w:rsidRPr="00FA705D">
        <w:rPr>
          <w:rFonts w:ascii="Times New Roman" w:eastAsia="Times New Roman" w:hAnsi="Times New Roman" w:cs="Times New Roman"/>
          <w:bCs/>
          <w:color w:val="000000"/>
          <w:spacing w:val="6"/>
          <w:sz w:val="24"/>
          <w:szCs w:val="24"/>
        </w:rPr>
        <w:t>7</w:t>
      </w:r>
      <w:r>
        <w:rPr>
          <w:rFonts w:ascii="Times New Roman" w:eastAsia="Times New Roman" w:hAnsi="Times New Roman" w:cs="Times New Roman"/>
          <w:bCs/>
          <w:color w:val="000000"/>
          <w:spacing w:val="6"/>
          <w:sz w:val="24"/>
          <w:szCs w:val="24"/>
        </w:rPr>
        <w:t xml:space="preserve">9, </w:t>
      </w:r>
      <w:r w:rsidRPr="0057483A">
        <w:rPr>
          <w:rFonts w:ascii="Times New Roman" w:eastAsia="Times New Roman" w:hAnsi="Times New Roman" w:cs="Times New Roman"/>
          <w:color w:val="000000"/>
          <w:spacing w:val="-1"/>
          <w:sz w:val="24"/>
          <w:szCs w:val="24"/>
        </w:rPr>
        <w:t xml:space="preserve"> turpmāk – </w:t>
      </w:r>
      <w:r w:rsidRPr="00DF1927">
        <w:rPr>
          <w:rFonts w:ascii="Times New Roman" w:eastAsia="Times New Roman" w:hAnsi="Times New Roman" w:cs="Times New Roman"/>
          <w:b/>
          <w:i/>
          <w:color w:val="000000"/>
          <w:spacing w:val="-1"/>
          <w:sz w:val="24"/>
          <w:szCs w:val="24"/>
        </w:rPr>
        <w:t>Pircējs</w:t>
      </w:r>
      <w:r w:rsidRPr="0057483A">
        <w:rPr>
          <w:rFonts w:ascii="Times New Roman" w:eastAsia="Times New Roman" w:hAnsi="Times New Roman" w:cs="Times New Roman"/>
          <w:sz w:val="24"/>
          <w:szCs w:val="24"/>
        </w:rPr>
        <w:t xml:space="preserve">, no vienas puses, un </w:t>
      </w:r>
      <w:r w:rsidR="0002391C">
        <w:rPr>
          <w:rFonts w:ascii="Times New Roman" w:eastAsia="Times New Roman" w:hAnsi="Times New Roman" w:cs="Times New Roman"/>
          <w:b/>
          <w:sz w:val="24"/>
          <w:szCs w:val="24"/>
        </w:rPr>
        <w:t>SIA “SILTUMTEHSERVISS”</w:t>
      </w:r>
      <w:r w:rsidRPr="0057483A">
        <w:rPr>
          <w:rFonts w:ascii="Times New Roman" w:eastAsia="Times New Roman" w:hAnsi="Times New Roman" w:cs="Times New Roman"/>
          <w:sz w:val="24"/>
          <w:szCs w:val="24"/>
        </w:rPr>
        <w:t>, reģ</w:t>
      </w:r>
      <w:r>
        <w:rPr>
          <w:rFonts w:ascii="Times New Roman" w:eastAsia="Times New Roman" w:hAnsi="Times New Roman" w:cs="Times New Roman"/>
          <w:sz w:val="24"/>
          <w:szCs w:val="24"/>
        </w:rPr>
        <w:t xml:space="preserve">istrācijas </w:t>
      </w:r>
      <w:r w:rsidRPr="0057483A">
        <w:rPr>
          <w:rFonts w:ascii="Times New Roman" w:eastAsia="Times New Roman" w:hAnsi="Times New Roman" w:cs="Times New Roman"/>
          <w:sz w:val="24"/>
          <w:szCs w:val="24"/>
        </w:rPr>
        <w:t>Nr. </w:t>
      </w:r>
      <w:r w:rsidR="0002391C">
        <w:rPr>
          <w:rFonts w:ascii="Times New Roman" w:eastAsia="Times New Roman" w:hAnsi="Times New Roman" w:cs="Times New Roman"/>
          <w:sz w:val="24"/>
          <w:szCs w:val="24"/>
        </w:rPr>
        <w:t>42402005862</w:t>
      </w:r>
      <w:r w:rsidRPr="0057483A">
        <w:rPr>
          <w:rFonts w:ascii="Times New Roman" w:eastAsia="Times New Roman" w:hAnsi="Times New Roman" w:cs="Times New Roman"/>
          <w:sz w:val="24"/>
          <w:szCs w:val="24"/>
        </w:rPr>
        <w:t xml:space="preserve">, kurš rīkojas saskaņā ar </w:t>
      </w:r>
      <w:r w:rsidR="0002391C">
        <w:rPr>
          <w:rFonts w:ascii="Times New Roman" w:eastAsia="Times New Roman" w:hAnsi="Times New Roman" w:cs="Times New Roman"/>
          <w:sz w:val="24"/>
          <w:szCs w:val="24"/>
        </w:rPr>
        <w:t>Statūtiem</w:t>
      </w:r>
      <w:r w:rsidRPr="0057483A">
        <w:rPr>
          <w:rFonts w:ascii="Times New Roman" w:eastAsia="Times New Roman" w:hAnsi="Times New Roman" w:cs="Times New Roman"/>
          <w:sz w:val="24"/>
          <w:szCs w:val="24"/>
        </w:rPr>
        <w:t xml:space="preserve">, turpmāk – </w:t>
      </w:r>
      <w:r w:rsidRPr="00DF1927">
        <w:rPr>
          <w:rFonts w:ascii="Times New Roman" w:eastAsia="Times New Roman" w:hAnsi="Times New Roman" w:cs="Times New Roman"/>
          <w:b/>
          <w:i/>
          <w:sz w:val="24"/>
          <w:szCs w:val="24"/>
        </w:rPr>
        <w:t>Pārdevējs</w:t>
      </w:r>
      <w:r w:rsidRPr="0057483A">
        <w:rPr>
          <w:rFonts w:ascii="Times New Roman" w:eastAsia="Times New Roman" w:hAnsi="Times New Roman" w:cs="Times New Roman"/>
          <w:sz w:val="24"/>
          <w:szCs w:val="24"/>
        </w:rPr>
        <w:t xml:space="preserve">, no otras puses, </w:t>
      </w:r>
      <w:r>
        <w:rPr>
          <w:rFonts w:ascii="Times New Roman" w:eastAsia="Times New Roman" w:hAnsi="Times New Roman" w:cs="Times New Roman"/>
          <w:sz w:val="24"/>
          <w:szCs w:val="24"/>
        </w:rPr>
        <w:t xml:space="preserve">turpmāk </w:t>
      </w:r>
      <w:r w:rsidRPr="0057483A">
        <w:rPr>
          <w:rFonts w:ascii="Times New Roman" w:eastAsia="Times New Roman" w:hAnsi="Times New Roman" w:cs="Times New Roman"/>
          <w:sz w:val="24"/>
          <w:szCs w:val="24"/>
        </w:rPr>
        <w:t xml:space="preserve">abi kopā </w:t>
      </w:r>
      <w:r>
        <w:rPr>
          <w:rFonts w:ascii="Times New Roman" w:eastAsia="Times New Roman" w:hAnsi="Times New Roman" w:cs="Times New Roman"/>
          <w:sz w:val="24"/>
          <w:szCs w:val="24"/>
        </w:rPr>
        <w:t>vai katrs at</w:t>
      </w:r>
      <w:r w:rsidRPr="0057483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evišķi </w:t>
      </w:r>
      <w:r w:rsidRPr="0057483A">
        <w:rPr>
          <w:rFonts w:ascii="Times New Roman" w:eastAsia="Times New Roman" w:hAnsi="Times New Roman" w:cs="Times New Roman"/>
          <w:sz w:val="24"/>
          <w:szCs w:val="24"/>
        </w:rPr>
        <w:t>a</w:t>
      </w:r>
      <w:r>
        <w:rPr>
          <w:rFonts w:ascii="Times New Roman" w:eastAsia="Times New Roman" w:hAnsi="Times New Roman" w:cs="Times New Roman"/>
          <w:sz w:val="24"/>
          <w:szCs w:val="24"/>
        </w:rPr>
        <w:t>rī</w:t>
      </w:r>
      <w:r w:rsidRPr="0057483A">
        <w:rPr>
          <w:rFonts w:ascii="Times New Roman" w:eastAsia="Times New Roman" w:hAnsi="Times New Roman" w:cs="Times New Roman"/>
          <w:sz w:val="24"/>
          <w:szCs w:val="24"/>
        </w:rPr>
        <w:t xml:space="preserve"> </w:t>
      </w:r>
      <w:r w:rsidRPr="00430A6B">
        <w:rPr>
          <w:rFonts w:ascii="Times New Roman" w:eastAsia="Times New Roman" w:hAnsi="Times New Roman" w:cs="Times New Roman"/>
          <w:b/>
          <w:i/>
          <w:sz w:val="24"/>
          <w:szCs w:val="24"/>
        </w:rPr>
        <w:t>Puses</w:t>
      </w:r>
      <w:r>
        <w:rPr>
          <w:rFonts w:ascii="Times New Roman" w:eastAsia="Times New Roman" w:hAnsi="Times New Roman" w:cs="Times New Roman"/>
          <w:sz w:val="24"/>
          <w:szCs w:val="24"/>
        </w:rPr>
        <w:t xml:space="preserve"> vai </w:t>
      </w:r>
      <w:r w:rsidRPr="00430A6B">
        <w:rPr>
          <w:rFonts w:ascii="Times New Roman" w:eastAsia="Times New Roman" w:hAnsi="Times New Roman" w:cs="Times New Roman"/>
          <w:b/>
          <w:i/>
          <w:sz w:val="24"/>
          <w:szCs w:val="24"/>
        </w:rPr>
        <w:t>Puse</w:t>
      </w:r>
      <w:r>
        <w:rPr>
          <w:rFonts w:ascii="Times New Roman" w:eastAsia="Times New Roman" w:hAnsi="Times New Roman" w:cs="Times New Roman"/>
          <w:sz w:val="24"/>
          <w:szCs w:val="24"/>
        </w:rPr>
        <w:t xml:space="preserve">, </w:t>
      </w:r>
      <w:r w:rsidRPr="0057483A">
        <w:rPr>
          <w:rFonts w:ascii="Times New Roman" w:eastAsia="Times New Roman" w:hAnsi="Times New Roman" w:cs="Times New Roman"/>
          <w:bCs/>
          <w:sz w:val="24"/>
          <w:szCs w:val="24"/>
        </w:rPr>
        <w:t>pamatojoties u</w:t>
      </w:r>
      <w:r>
        <w:rPr>
          <w:rFonts w:ascii="Times New Roman" w:eastAsia="Times New Roman" w:hAnsi="Times New Roman" w:cs="Times New Roman"/>
          <w:bCs/>
          <w:sz w:val="24"/>
          <w:szCs w:val="24"/>
        </w:rPr>
        <w:t>z iepirkuma “Granulu apkures katla iegāde projekta “Sakstagala Jāņa Klīdzēja pamatskolas ēkas energoefektivitātes uzlabošana” īstenošanai”</w:t>
      </w:r>
      <w:r w:rsidRPr="0057483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57483A">
        <w:rPr>
          <w:rFonts w:ascii="Times New Roman" w:eastAsia="Times New Roman" w:hAnsi="Times New Roman" w:cs="Times New Roman"/>
          <w:bCs/>
          <w:sz w:val="24"/>
          <w:szCs w:val="24"/>
        </w:rPr>
        <w:t>identifikācijas Nr. </w:t>
      </w:r>
      <w:r>
        <w:rPr>
          <w:rFonts w:ascii="Times New Roman" w:eastAsia="Times New Roman" w:hAnsi="Times New Roman" w:cs="Times New Roman"/>
          <w:bCs/>
          <w:sz w:val="24"/>
          <w:szCs w:val="24"/>
        </w:rPr>
        <w:t>RNP 2018/37)</w:t>
      </w:r>
      <w:r w:rsidRPr="0057483A">
        <w:rPr>
          <w:rFonts w:ascii="Times New Roman" w:eastAsia="Times New Roman" w:hAnsi="Times New Roman" w:cs="Times New Roman"/>
          <w:bCs/>
          <w:sz w:val="24"/>
          <w:szCs w:val="24"/>
        </w:rPr>
        <w:t xml:space="preserve">, turpmāk – </w:t>
      </w:r>
      <w:r w:rsidRPr="00430A6B">
        <w:rPr>
          <w:rFonts w:ascii="Times New Roman" w:eastAsia="Times New Roman" w:hAnsi="Times New Roman" w:cs="Times New Roman"/>
          <w:b/>
          <w:bCs/>
          <w:i/>
          <w:sz w:val="24"/>
          <w:szCs w:val="24"/>
        </w:rPr>
        <w:t>Iepirkums</w:t>
      </w:r>
      <w:r>
        <w:rPr>
          <w:rFonts w:ascii="Times New Roman" w:eastAsia="Times New Roman" w:hAnsi="Times New Roman" w:cs="Times New Roman"/>
          <w:bCs/>
          <w:sz w:val="24"/>
          <w:szCs w:val="24"/>
        </w:rPr>
        <w:t>,</w:t>
      </w:r>
      <w:r w:rsidRPr="0057483A">
        <w:rPr>
          <w:rFonts w:ascii="Times New Roman" w:eastAsia="Times New Roman" w:hAnsi="Times New Roman" w:cs="Times New Roman"/>
          <w:bCs/>
          <w:sz w:val="24"/>
          <w:szCs w:val="24"/>
        </w:rPr>
        <w:t xml:space="preserve"> rezultātiem</w:t>
      </w:r>
      <w:r w:rsidRPr="0057483A">
        <w:rPr>
          <w:rFonts w:ascii="Times New Roman" w:eastAsia="Times New Roman" w:hAnsi="Times New Roman" w:cs="Times New Roman"/>
          <w:color w:val="000000"/>
          <w:sz w:val="24"/>
          <w:szCs w:val="24"/>
        </w:rPr>
        <w:t xml:space="preserve"> noslēdz šādu līgumu</w:t>
      </w:r>
      <w:r>
        <w:rPr>
          <w:rFonts w:ascii="Times New Roman" w:eastAsia="Times New Roman" w:hAnsi="Times New Roman" w:cs="Times New Roman"/>
          <w:color w:val="000000"/>
          <w:sz w:val="24"/>
          <w:szCs w:val="24"/>
        </w:rPr>
        <w:t>,</w:t>
      </w:r>
      <w:r w:rsidRPr="0057483A">
        <w:rPr>
          <w:rFonts w:ascii="Times New Roman" w:eastAsia="Times New Roman" w:hAnsi="Times New Roman" w:cs="Times New Roman"/>
          <w:color w:val="000000"/>
          <w:sz w:val="24"/>
          <w:szCs w:val="24"/>
        </w:rPr>
        <w:t xml:space="preserve"> turpmāk – </w:t>
      </w:r>
      <w:r w:rsidRPr="00430A6B">
        <w:rPr>
          <w:rFonts w:ascii="Times New Roman" w:eastAsia="Times New Roman" w:hAnsi="Times New Roman" w:cs="Times New Roman"/>
          <w:b/>
          <w:i/>
          <w:color w:val="000000"/>
          <w:sz w:val="24"/>
          <w:szCs w:val="24"/>
        </w:rPr>
        <w:t>Līgums</w:t>
      </w:r>
      <w:r w:rsidRPr="0057483A">
        <w:rPr>
          <w:rFonts w:ascii="Times New Roman" w:eastAsia="Times New Roman" w:hAnsi="Times New Roman" w:cs="Times New Roman"/>
          <w:color w:val="000000"/>
          <w:sz w:val="24"/>
          <w:szCs w:val="24"/>
        </w:rPr>
        <w:t>:</w:t>
      </w:r>
    </w:p>
    <w:p w14:paraId="075D2096" w14:textId="77777777" w:rsidR="00194CE9" w:rsidRPr="00430A6B" w:rsidRDefault="00194CE9" w:rsidP="00194CE9">
      <w:pPr>
        <w:autoSpaceDN w:val="0"/>
        <w:spacing w:after="0" w:line="240" w:lineRule="auto"/>
        <w:ind w:left="360" w:right="-1050"/>
        <w:contextualSpacing/>
        <w:jc w:val="center"/>
        <w:rPr>
          <w:rFonts w:ascii="Times New Roman" w:eastAsia="Calibri" w:hAnsi="Times New Roman" w:cs="Times New Roman"/>
          <w:b/>
          <w:sz w:val="24"/>
          <w:szCs w:val="24"/>
          <w:lang w:val="x-none" w:eastAsia="x-none"/>
        </w:rPr>
      </w:pPr>
      <w:bookmarkStart w:id="0" w:name="_Ref355703923"/>
      <w:bookmarkStart w:id="1" w:name="_Ref491705627"/>
      <w:r w:rsidRPr="00430A6B">
        <w:rPr>
          <w:rFonts w:ascii="Times New Roman" w:eastAsia="Calibri" w:hAnsi="Times New Roman" w:cs="Times New Roman"/>
          <w:b/>
          <w:sz w:val="24"/>
          <w:szCs w:val="24"/>
          <w:lang w:eastAsia="x-none"/>
        </w:rPr>
        <w:t>1. Līguma priekšmets</w:t>
      </w:r>
    </w:p>
    <w:p w14:paraId="1AB7CEB8" w14:textId="77777777" w:rsidR="00194CE9" w:rsidRDefault="00194CE9" w:rsidP="00194CE9">
      <w:pPr>
        <w:numPr>
          <w:ilvl w:val="1"/>
          <w:numId w:val="1"/>
        </w:numPr>
        <w:tabs>
          <w:tab w:val="left" w:pos="993"/>
        </w:tabs>
        <w:autoSpaceDN w:val="0"/>
        <w:spacing w:after="0" w:line="240" w:lineRule="auto"/>
        <w:ind w:left="0" w:right="-1049" w:firstLine="567"/>
        <w:contextualSpacing/>
        <w:jc w:val="both"/>
        <w:rPr>
          <w:rFonts w:ascii="Times New Roman" w:eastAsia="Calibri" w:hAnsi="Times New Roman" w:cs="Times New Roman"/>
          <w:sz w:val="24"/>
          <w:szCs w:val="24"/>
          <w:lang w:eastAsia="x-none"/>
        </w:rPr>
      </w:pPr>
      <w:r w:rsidRPr="00AB3548">
        <w:rPr>
          <w:rFonts w:ascii="Times New Roman" w:eastAsia="Calibri" w:hAnsi="Times New Roman" w:cs="Times New Roman"/>
          <w:sz w:val="24"/>
          <w:szCs w:val="24"/>
          <w:lang w:eastAsia="x-none"/>
        </w:rPr>
        <w:t xml:space="preserve">Pircējs pērk, un </w:t>
      </w:r>
      <w:bookmarkStart w:id="2" w:name="_Toc336440081"/>
      <w:bookmarkStart w:id="3" w:name="_Toc336440067"/>
      <w:bookmarkEnd w:id="0"/>
      <w:r w:rsidRPr="00AB3548">
        <w:rPr>
          <w:rFonts w:ascii="Times New Roman" w:eastAsia="Calibri" w:hAnsi="Times New Roman" w:cs="Times New Roman"/>
          <w:sz w:val="24"/>
          <w:szCs w:val="24"/>
          <w:lang w:eastAsia="x-none"/>
        </w:rPr>
        <w:t xml:space="preserve">Pārdevējs pārdod, piegādā un uzstāda jaunu granulu apkures katlu, turpmāk – </w:t>
      </w:r>
      <w:r w:rsidRPr="00D81084">
        <w:rPr>
          <w:rFonts w:ascii="Times New Roman" w:eastAsia="Calibri" w:hAnsi="Times New Roman" w:cs="Times New Roman"/>
          <w:b/>
          <w:i/>
          <w:sz w:val="24"/>
          <w:szCs w:val="24"/>
          <w:lang w:eastAsia="x-none"/>
        </w:rPr>
        <w:t>Prece</w:t>
      </w:r>
      <w:r w:rsidRPr="00AB3548">
        <w:rPr>
          <w:rFonts w:ascii="Times New Roman" w:eastAsia="Calibri" w:hAnsi="Times New Roman" w:cs="Times New Roman"/>
          <w:sz w:val="24"/>
          <w:szCs w:val="24"/>
          <w:lang w:eastAsia="x-none"/>
        </w:rPr>
        <w:t xml:space="preserve">, saskaņā ar Pārdevēja piedāvājumu Iepirkumā: </w:t>
      </w:r>
      <w:r>
        <w:rPr>
          <w:rFonts w:ascii="Times New Roman" w:eastAsia="Calibri" w:hAnsi="Times New Roman" w:cs="Times New Roman"/>
          <w:sz w:val="24"/>
          <w:szCs w:val="24"/>
          <w:lang w:eastAsia="x-none"/>
        </w:rPr>
        <w:t>T</w:t>
      </w:r>
      <w:r w:rsidRPr="00AB3548">
        <w:rPr>
          <w:rFonts w:ascii="Times New Roman" w:eastAsia="Calibri" w:hAnsi="Times New Roman" w:cs="Times New Roman"/>
          <w:sz w:val="24"/>
          <w:szCs w:val="24"/>
          <w:lang w:eastAsia="x-none"/>
        </w:rPr>
        <w:t xml:space="preserve">ehniskais piedāvājums (Līguma pielikums Nr.1), </w:t>
      </w:r>
      <w:r>
        <w:rPr>
          <w:rFonts w:ascii="Times New Roman" w:eastAsia="Calibri" w:hAnsi="Times New Roman" w:cs="Times New Roman"/>
          <w:sz w:val="24"/>
          <w:szCs w:val="24"/>
          <w:lang w:eastAsia="x-none"/>
        </w:rPr>
        <w:t>F</w:t>
      </w:r>
      <w:r w:rsidRPr="00AB3548">
        <w:rPr>
          <w:rFonts w:ascii="Times New Roman" w:eastAsia="Calibri" w:hAnsi="Times New Roman" w:cs="Times New Roman"/>
          <w:sz w:val="24"/>
          <w:szCs w:val="24"/>
          <w:lang w:eastAsia="x-none"/>
        </w:rPr>
        <w:t xml:space="preserve">inanšu piedāvājums (Līguma pielikums Nr.2) un </w:t>
      </w:r>
      <w:r>
        <w:rPr>
          <w:rFonts w:ascii="Times New Roman" w:eastAsia="Calibri" w:hAnsi="Times New Roman" w:cs="Times New Roman"/>
          <w:sz w:val="24"/>
          <w:szCs w:val="24"/>
          <w:lang w:eastAsia="x-none"/>
        </w:rPr>
        <w:t>T</w:t>
      </w:r>
      <w:r w:rsidRPr="00AB3548">
        <w:rPr>
          <w:rFonts w:ascii="Times New Roman" w:eastAsia="Calibri" w:hAnsi="Times New Roman" w:cs="Times New Roman"/>
          <w:sz w:val="24"/>
          <w:szCs w:val="24"/>
          <w:lang w:eastAsia="x-none"/>
        </w:rPr>
        <w:t>āme (Līguma pielikums Nr.3)</w:t>
      </w:r>
      <w:bookmarkStart w:id="4" w:name="_Ref381696621"/>
      <w:bookmarkStart w:id="5" w:name="_Ref355703826"/>
      <w:bookmarkStart w:id="6" w:name="_Ref490123091"/>
      <w:bookmarkEnd w:id="1"/>
      <w:bookmarkEnd w:id="2"/>
      <w:bookmarkEnd w:id="3"/>
      <w:r w:rsidRPr="00AB3548">
        <w:rPr>
          <w:rFonts w:ascii="Times New Roman" w:eastAsia="Calibri" w:hAnsi="Times New Roman" w:cs="Times New Roman"/>
          <w:sz w:val="24"/>
          <w:szCs w:val="24"/>
          <w:lang w:eastAsia="x-none"/>
        </w:rPr>
        <w:t>.</w:t>
      </w:r>
    </w:p>
    <w:p w14:paraId="1882337A" w14:textId="77777777" w:rsidR="00194CE9" w:rsidRPr="00996D21" w:rsidRDefault="00194CE9" w:rsidP="00194CE9">
      <w:pPr>
        <w:pStyle w:val="txt1"/>
        <w:numPr>
          <w:ilvl w:val="1"/>
          <w:numId w:val="1"/>
        </w:numPr>
        <w:tabs>
          <w:tab w:val="clear" w:pos="397"/>
          <w:tab w:val="clear" w:pos="794"/>
          <w:tab w:val="left" w:pos="0"/>
          <w:tab w:val="left" w:pos="993"/>
        </w:tabs>
        <w:autoSpaceDN w:val="0"/>
        <w:snapToGrid/>
        <w:spacing w:after="120"/>
        <w:ind w:left="0" w:right="-1050" w:firstLine="567"/>
        <w:rPr>
          <w:rFonts w:ascii="Times New Roman" w:hAnsi="Times New Roman"/>
          <w:color w:val="auto"/>
          <w:sz w:val="24"/>
          <w:szCs w:val="24"/>
          <w:lang w:val="lv-LV"/>
        </w:rPr>
      </w:pPr>
      <w:r w:rsidRPr="00996D21">
        <w:rPr>
          <w:rFonts w:ascii="Times New Roman" w:hAnsi="Times New Roman"/>
          <w:bCs/>
          <w:color w:val="auto"/>
          <w:sz w:val="24"/>
          <w:szCs w:val="24"/>
          <w:lang w:val="lv-LV"/>
        </w:rPr>
        <w:t>Pā</w:t>
      </w:r>
      <w:r>
        <w:rPr>
          <w:rFonts w:ascii="Times New Roman" w:hAnsi="Times New Roman"/>
          <w:bCs/>
          <w:color w:val="auto"/>
          <w:sz w:val="24"/>
          <w:szCs w:val="24"/>
          <w:lang w:val="lv-LV"/>
        </w:rPr>
        <w:t>r</w:t>
      </w:r>
      <w:r w:rsidRPr="00996D21">
        <w:rPr>
          <w:rFonts w:ascii="Times New Roman" w:hAnsi="Times New Roman"/>
          <w:bCs/>
          <w:color w:val="auto"/>
          <w:sz w:val="24"/>
          <w:szCs w:val="24"/>
          <w:lang w:val="lv-LV"/>
        </w:rPr>
        <w:t>d</w:t>
      </w:r>
      <w:r>
        <w:rPr>
          <w:rFonts w:ascii="Times New Roman" w:hAnsi="Times New Roman"/>
          <w:bCs/>
          <w:color w:val="auto"/>
          <w:sz w:val="24"/>
          <w:szCs w:val="24"/>
          <w:lang w:val="lv-LV"/>
        </w:rPr>
        <w:t>evē</w:t>
      </w:r>
      <w:r w:rsidRPr="00996D21">
        <w:rPr>
          <w:rFonts w:ascii="Times New Roman" w:hAnsi="Times New Roman"/>
          <w:bCs/>
          <w:color w:val="auto"/>
          <w:sz w:val="24"/>
          <w:szCs w:val="24"/>
          <w:lang w:val="lv-LV"/>
        </w:rPr>
        <w:t>js</w:t>
      </w:r>
      <w:r w:rsidRPr="00996D21">
        <w:rPr>
          <w:rFonts w:ascii="Times New Roman" w:hAnsi="Times New Roman"/>
          <w:color w:val="auto"/>
          <w:sz w:val="24"/>
          <w:szCs w:val="24"/>
          <w:lang w:val="lv-LV"/>
        </w:rPr>
        <w:t xml:space="preserve"> nodrošina Pre</w:t>
      </w:r>
      <w:r>
        <w:rPr>
          <w:rFonts w:ascii="Times New Roman" w:hAnsi="Times New Roman"/>
          <w:color w:val="auto"/>
          <w:sz w:val="24"/>
          <w:szCs w:val="24"/>
          <w:lang w:val="lv-LV"/>
        </w:rPr>
        <w:t>ces</w:t>
      </w:r>
      <w:r w:rsidRPr="00996D21">
        <w:rPr>
          <w:rFonts w:ascii="Times New Roman" w:hAnsi="Times New Roman"/>
          <w:color w:val="auto"/>
          <w:sz w:val="24"/>
          <w:szCs w:val="24"/>
          <w:lang w:val="lv-LV"/>
        </w:rPr>
        <w:t xml:space="preserve"> drošumu, nekaitīgumu un</w:t>
      </w:r>
      <w:r w:rsidRPr="00996D21">
        <w:rPr>
          <w:rFonts w:ascii="Times New Roman" w:hAnsi="Times New Roman"/>
          <w:b/>
          <w:bCs/>
          <w:color w:val="auto"/>
          <w:sz w:val="24"/>
          <w:szCs w:val="24"/>
          <w:lang w:val="lv-LV"/>
        </w:rPr>
        <w:t xml:space="preserve"> </w:t>
      </w:r>
      <w:r w:rsidRPr="00996D21">
        <w:rPr>
          <w:rFonts w:ascii="Times New Roman" w:hAnsi="Times New Roman"/>
          <w:color w:val="auto"/>
          <w:sz w:val="24"/>
          <w:szCs w:val="24"/>
          <w:lang w:val="lv-LV"/>
        </w:rPr>
        <w:t>kvalitātes atbilstību Latvijas Republikā spēkā esošajiem standartiem un citiem normatīvajiem aktiem.</w:t>
      </w:r>
    </w:p>
    <w:p w14:paraId="55FD7F80" w14:textId="77777777" w:rsidR="00194CE9" w:rsidRPr="00AB3548" w:rsidRDefault="00194CE9" w:rsidP="00194CE9">
      <w:pPr>
        <w:autoSpaceDN w:val="0"/>
        <w:spacing w:after="0" w:line="240" w:lineRule="auto"/>
        <w:ind w:left="360" w:right="-1050"/>
        <w:contextualSpacing/>
        <w:jc w:val="center"/>
        <w:rPr>
          <w:rFonts w:ascii="Times New Roman" w:eastAsia="Calibri" w:hAnsi="Times New Roman" w:cs="Times New Roman"/>
          <w:b/>
          <w:sz w:val="24"/>
          <w:szCs w:val="24"/>
          <w:lang w:val="x-none" w:eastAsia="x-none"/>
        </w:rPr>
      </w:pPr>
      <w:bookmarkStart w:id="7" w:name="_Toc336440070"/>
      <w:bookmarkStart w:id="8" w:name="_Ref336248080"/>
      <w:bookmarkStart w:id="9" w:name="_Toc336440085"/>
      <w:bookmarkEnd w:id="4"/>
      <w:bookmarkEnd w:id="5"/>
      <w:bookmarkEnd w:id="6"/>
      <w:r w:rsidRPr="00AB3548">
        <w:rPr>
          <w:rFonts w:ascii="Times New Roman" w:eastAsia="Calibri" w:hAnsi="Times New Roman" w:cs="Times New Roman"/>
          <w:b/>
          <w:sz w:val="24"/>
          <w:szCs w:val="24"/>
          <w:lang w:eastAsia="x-none"/>
        </w:rPr>
        <w:t>2. Līguma summa un Preces piegādes kārtība</w:t>
      </w:r>
    </w:p>
    <w:p w14:paraId="79112378" w14:textId="302292AD" w:rsidR="00194CE9" w:rsidRDefault="00194CE9" w:rsidP="00194CE9">
      <w:pPr>
        <w:pStyle w:val="ListParagraph"/>
        <w:numPr>
          <w:ilvl w:val="1"/>
          <w:numId w:val="2"/>
        </w:numPr>
        <w:tabs>
          <w:tab w:val="left" w:pos="993"/>
        </w:tabs>
        <w:autoSpaceDN w:val="0"/>
        <w:ind w:left="0" w:right="-1050" w:firstLine="567"/>
        <w:contextualSpacing/>
        <w:jc w:val="both"/>
        <w:rPr>
          <w:rFonts w:eastAsia="Calibri"/>
          <w:sz w:val="24"/>
          <w:szCs w:val="24"/>
          <w:lang w:eastAsia="x-none"/>
        </w:rPr>
      </w:pPr>
      <w:r>
        <w:rPr>
          <w:rFonts w:eastAsia="Calibri"/>
          <w:sz w:val="24"/>
          <w:szCs w:val="24"/>
          <w:lang w:val="lv-LV" w:eastAsia="x-none"/>
        </w:rPr>
        <w:t xml:space="preserve"> </w:t>
      </w:r>
      <w:r w:rsidRPr="00AB3548">
        <w:rPr>
          <w:rFonts w:eastAsia="Calibri"/>
          <w:sz w:val="24"/>
          <w:szCs w:val="24"/>
          <w:lang w:eastAsia="x-none"/>
        </w:rPr>
        <w:t xml:space="preserve">Līguma summa  ir </w:t>
      </w:r>
      <w:r w:rsidRPr="00AB3548">
        <w:rPr>
          <w:rFonts w:eastAsia="Calibri"/>
          <w:b/>
          <w:sz w:val="24"/>
          <w:szCs w:val="24"/>
          <w:lang w:eastAsia="x-none"/>
        </w:rPr>
        <w:t>EUR</w:t>
      </w:r>
      <w:r w:rsidRPr="00AB3548">
        <w:rPr>
          <w:rFonts w:eastAsia="Calibri"/>
          <w:sz w:val="24"/>
          <w:szCs w:val="24"/>
          <w:lang w:eastAsia="x-none"/>
        </w:rPr>
        <w:t xml:space="preserve"> </w:t>
      </w:r>
      <w:r w:rsidR="0002391C">
        <w:rPr>
          <w:rFonts w:eastAsia="Calibri"/>
          <w:b/>
          <w:sz w:val="24"/>
          <w:szCs w:val="24"/>
          <w:lang w:val="lv-LV" w:eastAsia="x-none"/>
        </w:rPr>
        <w:t>20 567,31</w:t>
      </w:r>
      <w:r w:rsidRPr="00AB3548">
        <w:rPr>
          <w:rFonts w:eastAsia="Calibri"/>
          <w:b/>
          <w:sz w:val="24"/>
          <w:szCs w:val="24"/>
          <w:lang w:eastAsia="x-none"/>
        </w:rPr>
        <w:t> </w:t>
      </w:r>
      <w:r w:rsidRPr="00AB3548">
        <w:rPr>
          <w:rFonts w:eastAsia="Calibri"/>
          <w:sz w:val="24"/>
          <w:szCs w:val="24"/>
          <w:lang w:eastAsia="x-none"/>
        </w:rPr>
        <w:t xml:space="preserve"> (</w:t>
      </w:r>
      <w:r w:rsidR="0002391C">
        <w:rPr>
          <w:rFonts w:eastAsia="Calibri"/>
          <w:sz w:val="24"/>
          <w:szCs w:val="24"/>
          <w:lang w:val="lv-LV" w:eastAsia="x-none"/>
        </w:rPr>
        <w:t xml:space="preserve">divdesmit tūkstoši pieci simti sešdesmit septiņi </w:t>
      </w:r>
      <w:proofErr w:type="spellStart"/>
      <w:r w:rsidR="0002391C" w:rsidRPr="00F2476C">
        <w:rPr>
          <w:rFonts w:eastAsia="Calibri"/>
          <w:i/>
          <w:sz w:val="24"/>
          <w:szCs w:val="24"/>
          <w:lang w:val="lv-LV" w:eastAsia="x-none"/>
        </w:rPr>
        <w:t>euro</w:t>
      </w:r>
      <w:proofErr w:type="spellEnd"/>
      <w:r w:rsidR="0002391C">
        <w:rPr>
          <w:rFonts w:eastAsia="Calibri"/>
          <w:sz w:val="24"/>
          <w:szCs w:val="24"/>
          <w:lang w:val="lv-LV" w:eastAsia="x-none"/>
        </w:rPr>
        <w:t xml:space="preserve"> 31 cents</w:t>
      </w:r>
      <w:r w:rsidRPr="00AB3548">
        <w:rPr>
          <w:rFonts w:eastAsia="Calibri"/>
          <w:sz w:val="24"/>
          <w:szCs w:val="24"/>
          <w:lang w:eastAsia="x-none"/>
        </w:rPr>
        <w:t>)</w:t>
      </w:r>
      <w:r>
        <w:rPr>
          <w:rFonts w:eastAsia="Calibri"/>
          <w:sz w:val="24"/>
          <w:szCs w:val="24"/>
          <w:lang w:val="lv-LV" w:eastAsia="x-none"/>
        </w:rPr>
        <w:t xml:space="preserve">, tai skaitā </w:t>
      </w:r>
      <w:r w:rsidRPr="00AB3548">
        <w:rPr>
          <w:rFonts w:eastAsia="Calibri"/>
          <w:sz w:val="24"/>
          <w:szCs w:val="24"/>
          <w:lang w:eastAsia="x-none"/>
        </w:rPr>
        <w:t>pievienotās vērtības nodokļa</w:t>
      </w:r>
      <w:r>
        <w:rPr>
          <w:rFonts w:eastAsia="Calibri"/>
          <w:sz w:val="24"/>
          <w:szCs w:val="24"/>
          <w:lang w:val="lv-LV" w:eastAsia="x-none"/>
        </w:rPr>
        <w:t>,</w:t>
      </w:r>
      <w:r w:rsidRPr="00AB3548">
        <w:rPr>
          <w:rFonts w:eastAsia="Calibri"/>
          <w:sz w:val="24"/>
          <w:szCs w:val="24"/>
          <w:lang w:eastAsia="x-none"/>
        </w:rPr>
        <w:t xml:space="preserve"> turpmāk – </w:t>
      </w:r>
      <w:r w:rsidRPr="00AB3548">
        <w:rPr>
          <w:rFonts w:eastAsia="Calibri"/>
          <w:b/>
          <w:i/>
          <w:sz w:val="24"/>
          <w:szCs w:val="24"/>
          <w:lang w:eastAsia="x-none"/>
        </w:rPr>
        <w:t>PVN</w:t>
      </w:r>
      <w:r>
        <w:rPr>
          <w:rFonts w:eastAsia="Calibri"/>
          <w:sz w:val="24"/>
          <w:szCs w:val="24"/>
          <w:lang w:val="lv-LV" w:eastAsia="x-none"/>
        </w:rPr>
        <w:t xml:space="preserve">, summa – EUR </w:t>
      </w:r>
      <w:r w:rsidR="0002391C">
        <w:rPr>
          <w:rFonts w:eastAsia="Calibri"/>
          <w:sz w:val="24"/>
          <w:szCs w:val="24"/>
          <w:lang w:val="lv-LV" w:eastAsia="x-none"/>
        </w:rPr>
        <w:t>3569,53</w:t>
      </w:r>
      <w:r w:rsidR="004E39F5">
        <w:rPr>
          <w:rFonts w:eastAsia="Calibri"/>
          <w:sz w:val="24"/>
          <w:szCs w:val="24"/>
          <w:lang w:val="lv-LV" w:eastAsia="x-none"/>
        </w:rPr>
        <w:t xml:space="preserve"> </w:t>
      </w:r>
      <w:r>
        <w:rPr>
          <w:rFonts w:eastAsia="Calibri"/>
          <w:sz w:val="24"/>
          <w:szCs w:val="24"/>
          <w:lang w:val="lv-LV" w:eastAsia="x-none"/>
        </w:rPr>
        <w:t>(</w:t>
      </w:r>
      <w:r w:rsidR="0002391C">
        <w:rPr>
          <w:rFonts w:eastAsia="Calibri"/>
          <w:sz w:val="24"/>
          <w:szCs w:val="24"/>
          <w:lang w:val="lv-LV" w:eastAsia="x-none"/>
        </w:rPr>
        <w:t>trīs tūkstoši pieci simti</w:t>
      </w:r>
      <w:r w:rsidR="00F2476C">
        <w:rPr>
          <w:rFonts w:eastAsia="Calibri"/>
          <w:sz w:val="24"/>
          <w:szCs w:val="24"/>
          <w:lang w:val="lv-LV" w:eastAsia="x-none"/>
        </w:rPr>
        <w:t xml:space="preserve"> sešdesmit deviņi </w:t>
      </w:r>
      <w:proofErr w:type="spellStart"/>
      <w:r w:rsidR="00F2476C" w:rsidRPr="00F2476C">
        <w:rPr>
          <w:rFonts w:eastAsia="Calibri"/>
          <w:i/>
          <w:sz w:val="24"/>
          <w:szCs w:val="24"/>
          <w:lang w:val="lv-LV" w:eastAsia="x-none"/>
        </w:rPr>
        <w:t>euro</w:t>
      </w:r>
      <w:proofErr w:type="spellEnd"/>
      <w:r w:rsidR="00F2476C" w:rsidRPr="00F2476C">
        <w:rPr>
          <w:rFonts w:eastAsia="Calibri"/>
          <w:i/>
          <w:sz w:val="24"/>
          <w:szCs w:val="24"/>
          <w:lang w:val="lv-LV" w:eastAsia="x-none"/>
        </w:rPr>
        <w:t xml:space="preserve"> </w:t>
      </w:r>
      <w:r w:rsidR="00F2476C">
        <w:rPr>
          <w:rFonts w:eastAsia="Calibri"/>
          <w:sz w:val="24"/>
          <w:szCs w:val="24"/>
          <w:lang w:val="lv-LV" w:eastAsia="x-none"/>
        </w:rPr>
        <w:t>53 centi</w:t>
      </w:r>
      <w:r>
        <w:rPr>
          <w:rFonts w:eastAsia="Calibri"/>
          <w:sz w:val="24"/>
          <w:szCs w:val="24"/>
          <w:lang w:val="lv-LV" w:eastAsia="x-none"/>
        </w:rPr>
        <w:t>)</w:t>
      </w:r>
      <w:r w:rsidRPr="00AB3548">
        <w:rPr>
          <w:rFonts w:eastAsia="Calibri"/>
          <w:sz w:val="24"/>
          <w:szCs w:val="24"/>
          <w:lang w:eastAsia="x-none"/>
        </w:rPr>
        <w:t>.</w:t>
      </w:r>
      <w:r>
        <w:rPr>
          <w:rFonts w:eastAsia="Calibri"/>
          <w:sz w:val="24"/>
          <w:szCs w:val="24"/>
          <w:lang w:val="lv-LV" w:eastAsia="x-none"/>
        </w:rPr>
        <w:t xml:space="preserve"> </w:t>
      </w:r>
      <w:r w:rsidRPr="00AB3548">
        <w:rPr>
          <w:rFonts w:eastAsia="Calibri"/>
          <w:sz w:val="24"/>
          <w:szCs w:val="24"/>
          <w:u w:val="single"/>
          <w:lang w:val="lv-LV" w:eastAsia="x-none"/>
        </w:rPr>
        <w:t xml:space="preserve">Līgumcena bez PVN – EUR </w:t>
      </w:r>
      <w:r w:rsidR="00F2476C">
        <w:rPr>
          <w:rFonts w:eastAsia="Calibri"/>
          <w:sz w:val="24"/>
          <w:szCs w:val="24"/>
          <w:u w:val="single"/>
          <w:lang w:val="lv-LV" w:eastAsia="x-none"/>
        </w:rPr>
        <w:t>16 997,78</w:t>
      </w:r>
      <w:r w:rsidRPr="00AB3548">
        <w:rPr>
          <w:rFonts w:eastAsia="Calibri"/>
          <w:sz w:val="24"/>
          <w:szCs w:val="24"/>
          <w:u w:val="single"/>
          <w:lang w:val="lv-LV" w:eastAsia="x-none"/>
        </w:rPr>
        <w:t xml:space="preserve"> (</w:t>
      </w:r>
      <w:r w:rsidR="00F2476C">
        <w:rPr>
          <w:rFonts w:eastAsia="Calibri"/>
          <w:sz w:val="24"/>
          <w:szCs w:val="24"/>
          <w:u w:val="single"/>
          <w:lang w:val="lv-LV" w:eastAsia="x-none"/>
        </w:rPr>
        <w:t xml:space="preserve">sešpadsmit tūkstoši deviņi simti deviņdesmit septiņi </w:t>
      </w:r>
      <w:proofErr w:type="spellStart"/>
      <w:r w:rsidR="00F2476C" w:rsidRPr="00F2476C">
        <w:rPr>
          <w:rFonts w:eastAsia="Calibri"/>
          <w:i/>
          <w:sz w:val="24"/>
          <w:szCs w:val="24"/>
          <w:u w:val="single"/>
          <w:lang w:val="lv-LV" w:eastAsia="x-none"/>
        </w:rPr>
        <w:t>euro</w:t>
      </w:r>
      <w:proofErr w:type="spellEnd"/>
      <w:r w:rsidR="00F2476C">
        <w:rPr>
          <w:rFonts w:eastAsia="Calibri"/>
          <w:sz w:val="24"/>
          <w:szCs w:val="24"/>
          <w:u w:val="single"/>
          <w:lang w:val="lv-LV" w:eastAsia="x-none"/>
        </w:rPr>
        <w:t xml:space="preserve"> 78 centi</w:t>
      </w:r>
      <w:r w:rsidRPr="00AB3548">
        <w:rPr>
          <w:rFonts w:eastAsia="Calibri"/>
          <w:sz w:val="24"/>
          <w:szCs w:val="24"/>
          <w:u w:val="single"/>
          <w:lang w:val="lv-LV" w:eastAsia="x-none"/>
        </w:rPr>
        <w:t>)</w:t>
      </w:r>
      <w:r>
        <w:rPr>
          <w:rFonts w:eastAsia="Calibri"/>
          <w:sz w:val="24"/>
          <w:szCs w:val="24"/>
          <w:lang w:val="lv-LV" w:eastAsia="x-none"/>
        </w:rPr>
        <w:t>.</w:t>
      </w:r>
      <w:r w:rsidRPr="00AB3548">
        <w:rPr>
          <w:rFonts w:eastAsia="Calibri"/>
          <w:sz w:val="24"/>
          <w:szCs w:val="24"/>
          <w:lang w:eastAsia="x-none"/>
        </w:rPr>
        <w:t xml:space="preserve"> </w:t>
      </w:r>
      <w:bookmarkStart w:id="10" w:name="_Ref490134859"/>
    </w:p>
    <w:p w14:paraId="218AA7DC" w14:textId="77777777" w:rsidR="00194CE9" w:rsidRDefault="00194CE9" w:rsidP="00194CE9">
      <w:pPr>
        <w:pStyle w:val="BodyTextIndent"/>
        <w:numPr>
          <w:ilvl w:val="1"/>
          <w:numId w:val="2"/>
        </w:numPr>
        <w:tabs>
          <w:tab w:val="left" w:pos="0"/>
          <w:tab w:val="left" w:pos="993"/>
        </w:tabs>
        <w:spacing w:after="0"/>
        <w:ind w:left="0" w:right="-1050" w:firstLine="567"/>
      </w:pPr>
      <w:r>
        <w:t xml:space="preserve">Norēķins par </w:t>
      </w:r>
      <w:r w:rsidRPr="00FC23DA">
        <w:rPr>
          <w:lang w:val="lv-LV"/>
        </w:rPr>
        <w:t>Preces</w:t>
      </w:r>
      <w:r>
        <w:t xml:space="preserve"> piegādi </w:t>
      </w:r>
      <w:r>
        <w:rPr>
          <w:lang w:val="lv-LV"/>
        </w:rPr>
        <w:t xml:space="preserve">un uzstādīšanu </w:t>
      </w:r>
      <w:r>
        <w:t>tiek veikts pēc Pre</w:t>
      </w:r>
      <w:r>
        <w:rPr>
          <w:lang w:val="lv-LV"/>
        </w:rPr>
        <w:t>ces</w:t>
      </w:r>
      <w:r>
        <w:t xml:space="preserve"> pieņemšanas – nodošanas akta abpusējās parakstīšanas, pārskaitot Līguma 2.1.punktā norādīto summu Pārdevēja norādītajā kontā bankā 10 (desmit) darbdienu laikā no </w:t>
      </w:r>
      <w:r>
        <w:rPr>
          <w:lang w:val="lv-LV"/>
        </w:rPr>
        <w:t xml:space="preserve">finansējuma </w:t>
      </w:r>
      <w:r>
        <w:t>saņemšanas</w:t>
      </w:r>
      <w:r>
        <w:rPr>
          <w:lang w:val="lv-LV"/>
        </w:rPr>
        <w:t xml:space="preserve"> Eiropas Reģionālās attīstības fonda (ERAF) projekta </w:t>
      </w:r>
      <w:r>
        <w:rPr>
          <w:bCs/>
        </w:rPr>
        <w:t>“Sakstagala Jāņa Klīdzēja pamatskolas ēkas energoefektivitātes uzlabošana”</w:t>
      </w:r>
      <w:r>
        <w:rPr>
          <w:bCs/>
          <w:lang w:val="lv-LV"/>
        </w:rPr>
        <w:t xml:space="preserve"> </w:t>
      </w:r>
      <w:r>
        <w:rPr>
          <w:lang w:val="lv-LV"/>
        </w:rPr>
        <w:t>ietvaros</w:t>
      </w:r>
      <w:r>
        <w:t>.</w:t>
      </w:r>
    </w:p>
    <w:p w14:paraId="5F5660BC" w14:textId="77777777" w:rsidR="00194CE9" w:rsidRPr="00EE5F98" w:rsidRDefault="00194CE9" w:rsidP="00194CE9">
      <w:pPr>
        <w:numPr>
          <w:ilvl w:val="1"/>
          <w:numId w:val="2"/>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val="x-none" w:eastAsia="x-none"/>
        </w:rPr>
      </w:pPr>
      <w:r w:rsidRPr="00EE5F98">
        <w:rPr>
          <w:rFonts w:ascii="Times New Roman" w:eastAsia="Calibri" w:hAnsi="Times New Roman" w:cs="Times New Roman"/>
          <w:sz w:val="24"/>
          <w:szCs w:val="24"/>
          <w:lang w:val="x-none" w:eastAsia="x-none"/>
        </w:rPr>
        <w:t>Pārdevējs veic Pre</w:t>
      </w:r>
      <w:r>
        <w:rPr>
          <w:rFonts w:ascii="Times New Roman" w:eastAsia="Calibri" w:hAnsi="Times New Roman" w:cs="Times New Roman"/>
          <w:sz w:val="24"/>
          <w:szCs w:val="24"/>
          <w:lang w:eastAsia="x-none"/>
        </w:rPr>
        <w:t>ces</w:t>
      </w:r>
      <w:r w:rsidRPr="00EE5F98">
        <w:rPr>
          <w:rFonts w:ascii="Times New Roman" w:eastAsia="Calibri" w:hAnsi="Times New Roman" w:cs="Times New Roman"/>
          <w:sz w:val="24"/>
          <w:szCs w:val="24"/>
          <w:lang w:val="x-none" w:eastAsia="x-none"/>
        </w:rPr>
        <w:t xml:space="preserve"> piegādi un uzstādīšanu </w:t>
      </w:r>
      <w:r>
        <w:rPr>
          <w:rFonts w:ascii="Times New Roman" w:eastAsia="Calibri" w:hAnsi="Times New Roman" w:cs="Times New Roman"/>
          <w:sz w:val="24"/>
          <w:szCs w:val="24"/>
          <w:lang w:eastAsia="x-none"/>
        </w:rPr>
        <w:t>Sakstagala Jāņa Klīdzēja pamatskolā: Skolas ielā 13, Sakstagalā, Sakstagala pagasts, Rēzeknes novads.</w:t>
      </w:r>
    </w:p>
    <w:p w14:paraId="0FCA06E2" w14:textId="77777777" w:rsidR="00194CE9" w:rsidRPr="00451720" w:rsidRDefault="00194CE9" w:rsidP="00194CE9">
      <w:pPr>
        <w:numPr>
          <w:ilvl w:val="1"/>
          <w:numId w:val="2"/>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r w:rsidRPr="00451720">
        <w:rPr>
          <w:rFonts w:ascii="Times New Roman" w:eastAsia="Calibri" w:hAnsi="Times New Roman" w:cs="Times New Roman"/>
          <w:sz w:val="24"/>
          <w:szCs w:val="24"/>
          <w:lang w:eastAsia="x-none"/>
        </w:rPr>
        <w:t>Līguma 2.1</w:t>
      </w:r>
      <w:r>
        <w:rPr>
          <w:rFonts w:ascii="Times New Roman" w:eastAsia="Calibri" w:hAnsi="Times New Roman" w:cs="Times New Roman"/>
          <w:sz w:val="24"/>
          <w:szCs w:val="24"/>
          <w:lang w:eastAsia="x-none"/>
        </w:rPr>
        <w:t>1</w:t>
      </w:r>
      <w:r w:rsidRPr="00451720">
        <w:rPr>
          <w:rFonts w:ascii="Times New Roman" w:eastAsia="Calibri" w:hAnsi="Times New Roman" w:cs="Times New Roman"/>
          <w:sz w:val="24"/>
          <w:szCs w:val="24"/>
          <w:lang w:eastAsia="x-none"/>
        </w:rPr>
        <w:t>.punktā norādītā Pārdevēja kontaktpersona vienojas ar Līguma 2.</w:t>
      </w:r>
      <w:r>
        <w:rPr>
          <w:rFonts w:ascii="Times New Roman" w:eastAsia="Calibri" w:hAnsi="Times New Roman" w:cs="Times New Roman"/>
          <w:sz w:val="24"/>
          <w:szCs w:val="24"/>
          <w:lang w:eastAsia="x-none"/>
        </w:rPr>
        <w:t>10</w:t>
      </w:r>
      <w:r w:rsidRPr="00451720">
        <w:rPr>
          <w:rFonts w:ascii="Times New Roman" w:eastAsia="Calibri" w:hAnsi="Times New Roman" w:cs="Times New Roman"/>
          <w:sz w:val="24"/>
          <w:szCs w:val="24"/>
          <w:lang w:eastAsia="x-none"/>
        </w:rPr>
        <w:t xml:space="preserve">.punktā norādīto Pircēja kontaktpersonu par piegādes un uzstādīšanas laiku, izmantojot Līgumā norādīto elektroniskā pasta adresi un informējot telefoniski – zvanot uz Līgumā norādīto tālruņa numuru. </w:t>
      </w:r>
    </w:p>
    <w:bookmarkEnd w:id="10"/>
    <w:p w14:paraId="5476C5DF" w14:textId="77777777" w:rsidR="00194CE9" w:rsidRPr="00E85360" w:rsidRDefault="00194CE9" w:rsidP="00194CE9">
      <w:pPr>
        <w:numPr>
          <w:ilvl w:val="1"/>
          <w:numId w:val="2"/>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r w:rsidRPr="00CD1E21">
        <w:rPr>
          <w:rFonts w:ascii="Times New Roman" w:eastAsia="Calibri" w:hAnsi="Times New Roman" w:cs="Times New Roman"/>
          <w:sz w:val="24"/>
          <w:szCs w:val="24"/>
          <w:lang w:eastAsia="x-none"/>
        </w:rPr>
        <w:t xml:space="preserve">Pārdevējs nodod Preci Pircējam ar Preces pieņemšanas – nodošanas aktu, kurā tiek norādīts Līguma numurs, piegādātās un uzstādītas Preces nosaukums un īss apraksts, līgumcena </w:t>
      </w:r>
      <w:proofErr w:type="spellStart"/>
      <w:r w:rsidRPr="00CD1E21">
        <w:rPr>
          <w:rFonts w:ascii="Times New Roman" w:eastAsia="Calibri" w:hAnsi="Times New Roman" w:cs="Times New Roman"/>
          <w:i/>
          <w:sz w:val="24"/>
          <w:szCs w:val="24"/>
          <w:lang w:eastAsia="x-none"/>
        </w:rPr>
        <w:t>euro</w:t>
      </w:r>
      <w:proofErr w:type="spellEnd"/>
      <w:r w:rsidRPr="00CD1E21">
        <w:rPr>
          <w:rFonts w:ascii="Times New Roman" w:eastAsia="Calibri" w:hAnsi="Times New Roman" w:cs="Times New Roman"/>
          <w:sz w:val="24"/>
          <w:szCs w:val="24"/>
          <w:lang w:eastAsia="x-none"/>
        </w:rPr>
        <w:t xml:space="preserve"> bez </w:t>
      </w:r>
      <w:r w:rsidRPr="00E85360">
        <w:rPr>
          <w:rFonts w:ascii="Times New Roman" w:eastAsia="Calibri" w:hAnsi="Times New Roman" w:cs="Times New Roman"/>
          <w:sz w:val="24"/>
          <w:szCs w:val="24"/>
          <w:lang w:eastAsia="x-none"/>
        </w:rPr>
        <w:t xml:space="preserve">PVN, PVN summa un kopējā Līguma summa ar PVN. </w:t>
      </w:r>
    </w:p>
    <w:p w14:paraId="6B91D792" w14:textId="77777777" w:rsidR="00194CE9" w:rsidRPr="00E85360" w:rsidRDefault="00194CE9" w:rsidP="00194CE9">
      <w:pPr>
        <w:numPr>
          <w:ilvl w:val="1"/>
          <w:numId w:val="2"/>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r w:rsidRPr="00E85360">
        <w:rPr>
          <w:rFonts w:ascii="Times New Roman" w:eastAsia="Calibri" w:hAnsi="Times New Roman" w:cs="Times New Roman"/>
          <w:sz w:val="24"/>
          <w:szCs w:val="24"/>
          <w:lang w:eastAsia="x-none"/>
        </w:rPr>
        <w:t xml:space="preserve">Prece uzskatāma par piegādātu un nodotu Pircējam ar brīdi, kad Pušu pārstāvji ir parakstījuši Preces pieņemšanas – nodošanas aktu. </w:t>
      </w:r>
    </w:p>
    <w:p w14:paraId="5507FAE4" w14:textId="77777777" w:rsidR="00194CE9" w:rsidRPr="00E85360" w:rsidRDefault="00194CE9" w:rsidP="00194CE9">
      <w:pPr>
        <w:numPr>
          <w:ilvl w:val="1"/>
          <w:numId w:val="2"/>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r w:rsidRPr="00E85360">
        <w:rPr>
          <w:rFonts w:ascii="Times New Roman" w:eastAsia="Calibri" w:hAnsi="Times New Roman" w:cs="Times New Roman"/>
          <w:sz w:val="24"/>
          <w:szCs w:val="24"/>
          <w:lang w:eastAsia="x-none"/>
        </w:rPr>
        <w:t>Pārdevējs ir atbildīgs par piegādātas Preces nejaušas pilnīgas vai daļējas bojāejas vai bojāšanās risku līdz Preces pieņemšanas – nodošanas akta abpusējas parakstīšanas brīdim.</w:t>
      </w:r>
    </w:p>
    <w:p w14:paraId="2E30EA99" w14:textId="77777777" w:rsidR="00194CE9" w:rsidRPr="003B2E31" w:rsidRDefault="00194CE9" w:rsidP="00194CE9">
      <w:pPr>
        <w:pStyle w:val="ListParagraph"/>
        <w:numPr>
          <w:ilvl w:val="1"/>
          <w:numId w:val="2"/>
        </w:numPr>
        <w:tabs>
          <w:tab w:val="left" w:pos="993"/>
        </w:tabs>
        <w:autoSpaceDN w:val="0"/>
        <w:ind w:left="0" w:right="-1050" w:firstLine="567"/>
        <w:contextualSpacing/>
        <w:jc w:val="both"/>
        <w:rPr>
          <w:rFonts w:eastAsia="Calibri"/>
          <w:sz w:val="24"/>
          <w:szCs w:val="24"/>
          <w:lang w:val="lv-LV"/>
        </w:rPr>
      </w:pPr>
      <w:bookmarkStart w:id="11" w:name="_Toc336440079"/>
      <w:bookmarkStart w:id="12" w:name="_Toc336440078"/>
      <w:bookmarkEnd w:id="7"/>
      <w:bookmarkEnd w:id="8"/>
      <w:r w:rsidRPr="003B2E31">
        <w:rPr>
          <w:rFonts w:eastAsia="Calibri"/>
          <w:sz w:val="24"/>
          <w:szCs w:val="24"/>
          <w:lang w:val="lv-LV" w:eastAsia="x-none"/>
        </w:rPr>
        <w:t xml:space="preserve">Ja Pircējs pēc Preces pieņemšanas – nodošanas akta parakstīšanas konstatē Preces trūkumus, bojājumus vai neatbilstību Līgumā noteiktajām prasībām, tas nekavējoties par to paziņo Pārdevējam un </w:t>
      </w:r>
      <w:r w:rsidRPr="003B2E31">
        <w:rPr>
          <w:rFonts w:eastAsia="Calibri"/>
          <w:sz w:val="24"/>
          <w:szCs w:val="24"/>
          <w:lang w:val="lv-LV"/>
        </w:rPr>
        <w:t>pieaicina Pārdevēja pārstāvi Preces defektu akta</w:t>
      </w:r>
      <w:r w:rsidRPr="003B2E31">
        <w:rPr>
          <w:rFonts w:eastAsia="Calibri"/>
          <w:sz w:val="24"/>
          <w:szCs w:val="24"/>
          <w:lang w:val="lv-LV" w:eastAsia="x-none"/>
        </w:rPr>
        <w:t xml:space="preserve"> </w:t>
      </w:r>
      <w:r w:rsidRPr="003B2E31">
        <w:rPr>
          <w:rFonts w:eastAsia="Calibri"/>
          <w:sz w:val="24"/>
          <w:szCs w:val="24"/>
          <w:lang w:val="lv-LV"/>
        </w:rPr>
        <w:t>sastādīšanai (nosūtot informāciju uz e-pastu, kā arī paziņojot telefoniski).</w:t>
      </w:r>
      <w:r w:rsidRPr="003B2E31">
        <w:rPr>
          <w:rFonts w:eastAsia="Calibri"/>
          <w:sz w:val="24"/>
          <w:szCs w:val="24"/>
          <w:lang w:val="lv-LV" w:eastAsia="x-none"/>
        </w:rPr>
        <w:t xml:space="preserve"> Preces defektu akts</w:t>
      </w:r>
      <w:r w:rsidRPr="003B2E31">
        <w:rPr>
          <w:rFonts w:eastAsia="Calibri"/>
          <w:sz w:val="24"/>
          <w:szCs w:val="24"/>
          <w:lang w:val="lv-LV"/>
        </w:rPr>
        <w:t xml:space="preserve"> tiek </w:t>
      </w:r>
      <w:r w:rsidRPr="003B2E31">
        <w:rPr>
          <w:rFonts w:eastAsia="Calibri"/>
          <w:sz w:val="24"/>
          <w:szCs w:val="24"/>
          <w:lang w:val="lv-LV" w:eastAsia="x-none"/>
        </w:rPr>
        <w:t>sastādīts 3 (triju) darbdienu laikā no informācijas nosūtīšanas Pārdevējam, vai citā termiņā, par kuru Puses ir vienojušās. Ja Pārdevēja pārstāvis neierodas Preces defektu akta</w:t>
      </w:r>
      <w:r w:rsidRPr="003B2E31">
        <w:rPr>
          <w:rFonts w:eastAsia="Calibri"/>
          <w:sz w:val="24"/>
          <w:szCs w:val="24"/>
          <w:lang w:val="lv-LV"/>
        </w:rPr>
        <w:t xml:space="preserve"> </w:t>
      </w:r>
      <w:r w:rsidRPr="003B2E31">
        <w:rPr>
          <w:rFonts w:eastAsia="Calibri"/>
          <w:sz w:val="24"/>
          <w:szCs w:val="24"/>
          <w:lang w:val="lv-LV" w:eastAsia="x-none"/>
        </w:rPr>
        <w:t xml:space="preserve">sastādīšanai, Pircējs to sastāda vienpusējā kārtā un vienu defektu akta eksemplāru elektroniski </w:t>
      </w:r>
      <w:proofErr w:type="spellStart"/>
      <w:r w:rsidRPr="003B2E31">
        <w:rPr>
          <w:rFonts w:eastAsia="Calibri"/>
          <w:sz w:val="24"/>
          <w:szCs w:val="24"/>
          <w:lang w:val="lv-LV" w:eastAsia="x-none"/>
        </w:rPr>
        <w:t>nosūta</w:t>
      </w:r>
      <w:proofErr w:type="spellEnd"/>
      <w:r w:rsidRPr="003B2E31">
        <w:rPr>
          <w:rFonts w:eastAsia="Calibri"/>
          <w:sz w:val="24"/>
          <w:szCs w:val="24"/>
          <w:lang w:val="lv-LV" w:eastAsia="x-none"/>
        </w:rPr>
        <w:t xml:space="preserve"> Pārdevējam</w:t>
      </w:r>
      <w:r w:rsidRPr="003B2E31">
        <w:rPr>
          <w:rFonts w:eastAsia="Calibri"/>
          <w:sz w:val="24"/>
          <w:szCs w:val="24"/>
          <w:lang w:val="lv-LV"/>
        </w:rPr>
        <w:t xml:space="preserve">. </w:t>
      </w:r>
    </w:p>
    <w:p w14:paraId="25A4CD65" w14:textId="77777777" w:rsidR="00194CE9" w:rsidRPr="003B2E31" w:rsidRDefault="00194CE9" w:rsidP="00194CE9">
      <w:pPr>
        <w:tabs>
          <w:tab w:val="left" w:pos="993"/>
        </w:tabs>
        <w:autoSpaceDN w:val="0"/>
        <w:spacing w:after="0" w:line="240" w:lineRule="auto"/>
        <w:ind w:right="-1050" w:firstLine="567"/>
        <w:contextualSpacing/>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zh-CN"/>
        </w:rPr>
        <w:t xml:space="preserve">2.9. </w:t>
      </w:r>
      <w:bookmarkStart w:id="13" w:name="_Ref490128247"/>
      <w:r w:rsidRPr="003B2E31">
        <w:rPr>
          <w:rFonts w:ascii="Times New Roman" w:eastAsia="Calibri" w:hAnsi="Times New Roman" w:cs="Times New Roman"/>
          <w:sz w:val="24"/>
          <w:szCs w:val="24"/>
          <w:lang w:eastAsia="zh-CN"/>
        </w:rPr>
        <w:t>Pārdevējs 2 (divu) darbdienu laikā no Preces defektu akta saņemšanas dienas izvērtē tajā norādītos trūkumus, un rakstiski paziņo Pircējam savu</w:t>
      </w:r>
      <w:r w:rsidRPr="002618FC">
        <w:rPr>
          <w:rFonts w:ascii="Times New Roman" w:eastAsia="Calibri" w:hAnsi="Times New Roman" w:cs="Times New Roman"/>
          <w:sz w:val="24"/>
          <w:szCs w:val="24"/>
          <w:lang w:eastAsia="zh-CN"/>
        </w:rPr>
        <w:t xml:space="preserve"> lēmumu. Ja Pārdevējs piekrīt Preces defektu aktā norādītajiem trūkumiem un to rašanas iemesliem, tas rakstiski paziņo Pircējam par konstatēto </w:t>
      </w:r>
      <w:r w:rsidRPr="002618FC">
        <w:rPr>
          <w:rFonts w:ascii="Times New Roman" w:eastAsia="Calibri" w:hAnsi="Times New Roman" w:cs="Times New Roman"/>
          <w:sz w:val="24"/>
          <w:szCs w:val="24"/>
          <w:lang w:eastAsia="zh-CN"/>
        </w:rPr>
        <w:lastRenderedPageBreak/>
        <w:t xml:space="preserve">trūkumu novēršanu uz sava rēķina, kā arī par to novēršanas termiņu, kas nevar būt garāks par 5 (piecām) darbdienām. </w:t>
      </w:r>
      <w:r>
        <w:rPr>
          <w:rFonts w:ascii="Times New Roman" w:eastAsia="Calibri" w:hAnsi="Times New Roman" w:cs="Times New Roman"/>
          <w:sz w:val="24"/>
          <w:szCs w:val="24"/>
          <w:lang w:eastAsia="zh-CN"/>
        </w:rPr>
        <w:t xml:space="preserve">Ja </w:t>
      </w:r>
      <w:r w:rsidRPr="003B2E31">
        <w:rPr>
          <w:rFonts w:ascii="Times New Roman" w:eastAsia="Calibri" w:hAnsi="Times New Roman" w:cs="Times New Roman"/>
          <w:sz w:val="24"/>
          <w:szCs w:val="24"/>
          <w:lang w:eastAsia="x-none"/>
        </w:rPr>
        <w:t>konstatēto trūkumu nav iespējams novērst, Pārdevējs 3 (triju) darbdienu laikā no Preces defektu akta saņemšanas dienas Līguma noteikumiem neatbilstošo Preci aizvieto ar atbilstošo.</w:t>
      </w:r>
      <w:bookmarkEnd w:id="13"/>
      <w:r w:rsidRPr="003B2E31">
        <w:rPr>
          <w:rFonts w:ascii="Times New Roman" w:eastAsia="Calibri" w:hAnsi="Times New Roman" w:cs="Times New Roman"/>
          <w:sz w:val="24"/>
          <w:szCs w:val="24"/>
          <w:lang w:eastAsia="x-none"/>
        </w:rPr>
        <w:t xml:space="preserve"> </w:t>
      </w:r>
    </w:p>
    <w:p w14:paraId="3E685F0D" w14:textId="1E79EB2C" w:rsidR="00194CE9" w:rsidRPr="005B2951" w:rsidRDefault="00194CE9" w:rsidP="00194CE9">
      <w:pPr>
        <w:tabs>
          <w:tab w:val="left" w:pos="993"/>
          <w:tab w:val="left" w:pos="1134"/>
        </w:tabs>
        <w:autoSpaceDN w:val="0"/>
        <w:spacing w:after="0" w:line="240" w:lineRule="auto"/>
        <w:ind w:right="-1049" w:firstLine="567"/>
        <w:contextualSpacing/>
        <w:jc w:val="both"/>
        <w:rPr>
          <w:rFonts w:ascii="Times New Roman" w:eastAsia="Calibri" w:hAnsi="Times New Roman" w:cs="Times New Roman"/>
          <w:sz w:val="24"/>
          <w:szCs w:val="24"/>
          <w:lang w:eastAsia="x-none"/>
        </w:rPr>
      </w:pPr>
      <w:r w:rsidRPr="005B2951">
        <w:rPr>
          <w:rFonts w:ascii="Times New Roman" w:eastAsia="Calibri" w:hAnsi="Times New Roman" w:cs="Times New Roman"/>
          <w:sz w:val="24"/>
          <w:szCs w:val="24"/>
          <w:lang w:eastAsia="x-none"/>
        </w:rPr>
        <w:t xml:space="preserve">2.10. </w:t>
      </w:r>
      <w:bookmarkStart w:id="14" w:name="_Ref427763388"/>
      <w:bookmarkStart w:id="15" w:name="_Ref491769863"/>
      <w:bookmarkStart w:id="16" w:name="_Ref489960204"/>
      <w:bookmarkEnd w:id="11"/>
      <w:r w:rsidRPr="005B2951">
        <w:rPr>
          <w:rFonts w:ascii="Times New Roman" w:eastAsia="Calibri" w:hAnsi="Times New Roman" w:cs="Times New Roman"/>
          <w:sz w:val="24"/>
          <w:szCs w:val="24"/>
          <w:lang w:eastAsia="x-none"/>
        </w:rPr>
        <w:t>Kontaktpersona no Pircēja puses</w:t>
      </w:r>
      <w:bookmarkStart w:id="17" w:name="_Ref489873771"/>
      <w:bookmarkEnd w:id="14"/>
      <w:bookmarkEnd w:id="15"/>
      <w:r w:rsidRPr="005B2951">
        <w:rPr>
          <w:rFonts w:ascii="Times New Roman" w:eastAsia="Calibri" w:hAnsi="Times New Roman" w:cs="Times New Roman"/>
          <w:sz w:val="24"/>
          <w:szCs w:val="24"/>
          <w:lang w:eastAsia="x-none"/>
        </w:rPr>
        <w:t xml:space="preserve"> – </w:t>
      </w:r>
      <w:r w:rsidR="005A7409">
        <w:rPr>
          <w:rFonts w:ascii="Times New Roman" w:eastAsia="Calibri" w:hAnsi="Times New Roman" w:cs="Times New Roman"/>
          <w:sz w:val="24"/>
          <w:szCs w:val="24"/>
          <w:lang w:eastAsia="x-none"/>
        </w:rPr>
        <w:t>_______</w:t>
      </w:r>
      <w:r w:rsidRPr="005B2951">
        <w:rPr>
          <w:rFonts w:ascii="Times New Roman" w:eastAsia="Calibri" w:hAnsi="Times New Roman" w:cs="Times New Roman"/>
          <w:sz w:val="24"/>
          <w:szCs w:val="24"/>
          <w:lang w:eastAsia="x-none"/>
        </w:rPr>
        <w:t>, tālrunis:</w:t>
      </w:r>
      <w:r w:rsidR="005A7409">
        <w:rPr>
          <w:rFonts w:ascii="Times New Roman" w:eastAsia="Calibri" w:hAnsi="Times New Roman" w:cs="Times New Roman"/>
          <w:sz w:val="24"/>
          <w:szCs w:val="24"/>
          <w:lang w:eastAsia="x-none"/>
        </w:rPr>
        <w:t xml:space="preserve"> ________</w:t>
      </w:r>
      <w:r w:rsidR="00F2476C">
        <w:rPr>
          <w:rFonts w:ascii="Times New Roman" w:eastAsia="Calibri" w:hAnsi="Times New Roman" w:cs="Times New Roman"/>
          <w:sz w:val="24"/>
          <w:szCs w:val="24"/>
          <w:lang w:eastAsia="x-none"/>
        </w:rPr>
        <w:t>,</w:t>
      </w:r>
      <w:r w:rsidRPr="005B2951">
        <w:rPr>
          <w:rFonts w:ascii="Times New Roman" w:eastAsia="Calibri" w:hAnsi="Times New Roman" w:cs="Times New Roman"/>
          <w:sz w:val="24"/>
          <w:szCs w:val="24"/>
          <w:lang w:eastAsia="x-none"/>
        </w:rPr>
        <w:t xml:space="preserve"> e-pasts:</w:t>
      </w:r>
      <w:r w:rsidR="005A7409">
        <w:rPr>
          <w:rStyle w:val="Hyperlink"/>
          <w:rFonts w:ascii="Times New Roman" w:eastAsia="Calibri" w:hAnsi="Times New Roman" w:cs="Times New Roman"/>
          <w:sz w:val="24"/>
          <w:szCs w:val="24"/>
          <w:lang w:eastAsia="x-none"/>
        </w:rPr>
        <w:t>_______</w:t>
      </w:r>
      <w:r w:rsidR="00F2476C">
        <w:rPr>
          <w:rFonts w:ascii="Times New Roman" w:eastAsia="Calibri" w:hAnsi="Times New Roman" w:cs="Times New Roman"/>
          <w:sz w:val="24"/>
          <w:szCs w:val="24"/>
          <w:lang w:eastAsia="x-none"/>
        </w:rPr>
        <w:t>.</w:t>
      </w:r>
    </w:p>
    <w:p w14:paraId="45135AE0" w14:textId="7B5B8803" w:rsidR="00194CE9" w:rsidRPr="005B2951" w:rsidRDefault="00194CE9" w:rsidP="00194CE9">
      <w:pPr>
        <w:pStyle w:val="ListParagraph"/>
        <w:numPr>
          <w:ilvl w:val="1"/>
          <w:numId w:val="9"/>
        </w:numPr>
        <w:tabs>
          <w:tab w:val="left" w:pos="1134"/>
        </w:tabs>
        <w:autoSpaceDN w:val="0"/>
        <w:ind w:left="0" w:right="-1049" w:firstLine="567"/>
        <w:contextualSpacing/>
        <w:jc w:val="both"/>
        <w:rPr>
          <w:rFonts w:eastAsia="Calibri"/>
          <w:sz w:val="24"/>
          <w:szCs w:val="24"/>
          <w:lang w:eastAsia="x-none"/>
        </w:rPr>
      </w:pPr>
      <w:bookmarkStart w:id="18" w:name="_Ref435014074"/>
      <w:bookmarkEnd w:id="16"/>
      <w:bookmarkEnd w:id="17"/>
      <w:r>
        <w:rPr>
          <w:rFonts w:eastAsia="Calibri"/>
          <w:sz w:val="24"/>
          <w:szCs w:val="24"/>
          <w:lang w:val="lv-LV" w:eastAsia="x-none"/>
        </w:rPr>
        <w:t xml:space="preserve"> </w:t>
      </w:r>
      <w:r w:rsidRPr="005B2951">
        <w:rPr>
          <w:rFonts w:eastAsia="Calibri"/>
          <w:sz w:val="24"/>
          <w:szCs w:val="24"/>
          <w:lang w:eastAsia="x-none"/>
        </w:rPr>
        <w:t>Kontaktpersona no Pārdevēja puses –</w:t>
      </w:r>
      <w:r w:rsidRPr="005B2951">
        <w:rPr>
          <w:rFonts w:eastAsia="Calibri"/>
          <w:b/>
          <w:sz w:val="24"/>
          <w:szCs w:val="24"/>
          <w:lang w:eastAsia="x-none"/>
        </w:rPr>
        <w:t xml:space="preserve"> </w:t>
      </w:r>
      <w:r w:rsidR="005A7409">
        <w:rPr>
          <w:rFonts w:eastAsia="Calibri"/>
          <w:sz w:val="24"/>
          <w:szCs w:val="24"/>
          <w:lang w:val="lv-LV" w:eastAsia="x-none"/>
        </w:rPr>
        <w:t>_______</w:t>
      </w:r>
      <w:r w:rsidRPr="005B2951">
        <w:rPr>
          <w:rFonts w:eastAsia="Calibri"/>
          <w:sz w:val="24"/>
          <w:szCs w:val="24"/>
          <w:lang w:eastAsia="x-none"/>
        </w:rPr>
        <w:t xml:space="preserve">, tālrunis: </w:t>
      </w:r>
      <w:r w:rsidR="005A7409">
        <w:rPr>
          <w:rFonts w:eastAsia="Calibri"/>
          <w:sz w:val="24"/>
          <w:szCs w:val="24"/>
          <w:lang w:val="lv-LV" w:eastAsia="x-none"/>
        </w:rPr>
        <w:t>_______</w:t>
      </w:r>
      <w:r w:rsidR="00F2476C">
        <w:rPr>
          <w:rFonts w:eastAsia="Calibri"/>
          <w:sz w:val="24"/>
          <w:szCs w:val="24"/>
          <w:lang w:val="lv-LV" w:eastAsia="x-none"/>
        </w:rPr>
        <w:t xml:space="preserve">, </w:t>
      </w:r>
      <w:r w:rsidRPr="005B2951">
        <w:rPr>
          <w:rFonts w:eastAsia="Calibri"/>
          <w:sz w:val="24"/>
          <w:szCs w:val="24"/>
          <w:lang w:eastAsia="x-none"/>
        </w:rPr>
        <w:t xml:space="preserve"> e-pasts:</w:t>
      </w:r>
      <w:bookmarkEnd w:id="18"/>
      <w:r w:rsidR="005A7409">
        <w:rPr>
          <w:rStyle w:val="Hyperlink"/>
          <w:rFonts w:eastAsia="Calibri"/>
          <w:sz w:val="24"/>
          <w:szCs w:val="24"/>
          <w:lang w:val="lv-LV" w:eastAsia="x-none"/>
        </w:rPr>
        <w:t>________</w:t>
      </w:r>
      <w:r w:rsidR="00F2476C">
        <w:rPr>
          <w:rFonts w:eastAsia="Calibri"/>
          <w:sz w:val="24"/>
          <w:szCs w:val="24"/>
          <w:lang w:val="lv-LV" w:eastAsia="x-none"/>
        </w:rPr>
        <w:t>.</w:t>
      </w:r>
    </w:p>
    <w:p w14:paraId="12922576" w14:textId="77777777" w:rsidR="00194CE9" w:rsidRPr="00685395" w:rsidRDefault="00194CE9" w:rsidP="00194CE9">
      <w:pPr>
        <w:autoSpaceDN w:val="0"/>
        <w:spacing w:after="0" w:line="240" w:lineRule="auto"/>
        <w:ind w:left="360" w:right="-1050"/>
        <w:contextualSpacing/>
        <w:jc w:val="center"/>
        <w:rPr>
          <w:rFonts w:ascii="Times New Roman" w:eastAsia="Calibri" w:hAnsi="Times New Roman" w:cs="Times New Roman"/>
          <w:b/>
          <w:sz w:val="24"/>
          <w:szCs w:val="24"/>
          <w:lang w:val="x-none" w:eastAsia="x-none"/>
        </w:rPr>
      </w:pPr>
      <w:r w:rsidRPr="00685395">
        <w:rPr>
          <w:rFonts w:ascii="Times New Roman" w:eastAsia="Calibri" w:hAnsi="Times New Roman" w:cs="Times New Roman"/>
          <w:b/>
          <w:sz w:val="24"/>
          <w:szCs w:val="24"/>
          <w:lang w:eastAsia="x-none"/>
        </w:rPr>
        <w:t>3. Preces kvalitāte un garantija</w:t>
      </w:r>
    </w:p>
    <w:p w14:paraId="0BB3CA6E" w14:textId="77777777" w:rsidR="00194CE9" w:rsidRPr="00200C1C" w:rsidRDefault="00194CE9" w:rsidP="00194CE9">
      <w:pPr>
        <w:pStyle w:val="ListParagraph"/>
        <w:numPr>
          <w:ilvl w:val="1"/>
          <w:numId w:val="3"/>
        </w:numPr>
        <w:tabs>
          <w:tab w:val="left" w:pos="993"/>
        </w:tabs>
        <w:autoSpaceDN w:val="0"/>
        <w:ind w:left="0" w:right="-1050" w:firstLine="567"/>
        <w:contextualSpacing/>
        <w:jc w:val="both"/>
        <w:rPr>
          <w:rFonts w:eastAsia="Calibri"/>
          <w:sz w:val="24"/>
          <w:szCs w:val="24"/>
          <w:lang w:val="lv-LV" w:eastAsia="x-none"/>
        </w:rPr>
      </w:pPr>
      <w:r w:rsidRPr="00200C1C">
        <w:rPr>
          <w:rFonts w:eastAsia="Calibri"/>
          <w:sz w:val="24"/>
          <w:szCs w:val="24"/>
          <w:lang w:val="lv-LV" w:eastAsia="x-none"/>
        </w:rPr>
        <w:t xml:space="preserve">Precei ir jāatbilst Pārdevēja </w:t>
      </w:r>
      <w:r>
        <w:rPr>
          <w:rFonts w:eastAsia="Calibri"/>
          <w:sz w:val="24"/>
          <w:szCs w:val="24"/>
          <w:lang w:val="lv-LV" w:eastAsia="x-none"/>
        </w:rPr>
        <w:t>T</w:t>
      </w:r>
      <w:r w:rsidRPr="00200C1C">
        <w:rPr>
          <w:rFonts w:eastAsia="Calibri"/>
          <w:sz w:val="24"/>
          <w:szCs w:val="24"/>
          <w:lang w:val="lv-LV" w:eastAsia="x-none"/>
        </w:rPr>
        <w:t>ehniskajā piedāvājumā (Līguma pielikums Nr.1) un Līgumā noteiktajām prasībām.</w:t>
      </w:r>
    </w:p>
    <w:p w14:paraId="0B699809" w14:textId="77777777" w:rsidR="00194CE9" w:rsidRPr="00200C1C" w:rsidRDefault="00194CE9" w:rsidP="00194CE9">
      <w:pPr>
        <w:numPr>
          <w:ilvl w:val="1"/>
          <w:numId w:val="3"/>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zh-CN"/>
        </w:rPr>
      </w:pPr>
      <w:r w:rsidRPr="00200C1C">
        <w:rPr>
          <w:rFonts w:ascii="Times New Roman" w:eastAsia="Calibri" w:hAnsi="Times New Roman" w:cs="Times New Roman"/>
          <w:sz w:val="24"/>
          <w:szCs w:val="24"/>
          <w:lang w:eastAsia="x-none"/>
        </w:rPr>
        <w:t xml:space="preserve">Garantijas termiņš Precei ir </w:t>
      </w:r>
      <w:r w:rsidRPr="00200C1C">
        <w:rPr>
          <w:rFonts w:ascii="Times New Roman" w:eastAsia="Calibri" w:hAnsi="Times New Roman" w:cs="Times New Roman"/>
          <w:b/>
          <w:sz w:val="24"/>
          <w:szCs w:val="24"/>
          <w:lang w:eastAsia="x-none"/>
        </w:rPr>
        <w:t>5</w:t>
      </w:r>
      <w:r w:rsidRPr="00200C1C">
        <w:rPr>
          <w:rFonts w:ascii="Times New Roman" w:eastAsia="Calibri" w:hAnsi="Times New Roman" w:cs="Times New Roman"/>
          <w:sz w:val="24"/>
          <w:szCs w:val="24"/>
          <w:lang w:eastAsia="x-none"/>
        </w:rPr>
        <w:t xml:space="preserve"> (</w:t>
      </w:r>
      <w:r w:rsidRPr="00200C1C">
        <w:rPr>
          <w:rFonts w:ascii="Times New Roman" w:eastAsia="Calibri" w:hAnsi="Times New Roman" w:cs="Times New Roman"/>
          <w:b/>
          <w:sz w:val="24"/>
          <w:szCs w:val="24"/>
          <w:lang w:eastAsia="x-none"/>
        </w:rPr>
        <w:t>pieci</w:t>
      </w:r>
      <w:r w:rsidRPr="00200C1C">
        <w:rPr>
          <w:rFonts w:ascii="Times New Roman" w:eastAsia="Calibri" w:hAnsi="Times New Roman" w:cs="Times New Roman"/>
          <w:sz w:val="24"/>
          <w:szCs w:val="24"/>
          <w:lang w:eastAsia="x-none"/>
        </w:rPr>
        <w:t xml:space="preserve">) </w:t>
      </w:r>
      <w:r w:rsidRPr="00200C1C">
        <w:rPr>
          <w:rFonts w:ascii="Times New Roman" w:eastAsia="Calibri" w:hAnsi="Times New Roman" w:cs="Times New Roman"/>
          <w:b/>
          <w:sz w:val="24"/>
          <w:szCs w:val="24"/>
          <w:lang w:eastAsia="x-none"/>
        </w:rPr>
        <w:t>gadi</w:t>
      </w:r>
      <w:r w:rsidRPr="00200C1C">
        <w:rPr>
          <w:rFonts w:ascii="Times New Roman" w:eastAsia="Calibri" w:hAnsi="Times New Roman" w:cs="Times New Roman"/>
          <w:sz w:val="24"/>
          <w:szCs w:val="24"/>
          <w:lang w:eastAsia="x-none"/>
        </w:rPr>
        <w:t xml:space="preserve"> no Preces pieņemšanas – nodošanas akta </w:t>
      </w:r>
      <w:bookmarkStart w:id="19" w:name="_Ref491771444"/>
      <w:r w:rsidRPr="00200C1C">
        <w:rPr>
          <w:rFonts w:ascii="Times New Roman" w:eastAsia="Calibri" w:hAnsi="Times New Roman" w:cs="Times New Roman"/>
          <w:sz w:val="24"/>
          <w:szCs w:val="24"/>
          <w:lang w:eastAsia="x-none"/>
        </w:rPr>
        <w:t>abpusējas parakstīšanas dienas.</w:t>
      </w:r>
    </w:p>
    <w:p w14:paraId="6CFA3BFA" w14:textId="77777777" w:rsidR="00194CE9" w:rsidRDefault="00194CE9" w:rsidP="00194CE9">
      <w:pPr>
        <w:numPr>
          <w:ilvl w:val="1"/>
          <w:numId w:val="3"/>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zh-CN"/>
        </w:rPr>
      </w:pPr>
      <w:r w:rsidRPr="002618FC">
        <w:rPr>
          <w:rFonts w:ascii="Times New Roman" w:eastAsia="Calibri" w:hAnsi="Times New Roman" w:cs="Times New Roman"/>
          <w:sz w:val="24"/>
          <w:szCs w:val="24"/>
          <w:lang w:eastAsia="zh-CN"/>
        </w:rPr>
        <w:t>Ja garantijas termiņa laikā Pircējs konstatē Precei trūkumu</w:t>
      </w:r>
      <w:r>
        <w:rPr>
          <w:rFonts w:ascii="Times New Roman" w:eastAsia="Calibri" w:hAnsi="Times New Roman" w:cs="Times New Roman"/>
          <w:sz w:val="24"/>
          <w:szCs w:val="24"/>
          <w:lang w:eastAsia="zh-CN"/>
        </w:rPr>
        <w:t>s</w:t>
      </w:r>
      <w:r w:rsidRPr="002618FC">
        <w:rPr>
          <w:rFonts w:ascii="Times New Roman" w:eastAsia="Calibri" w:hAnsi="Times New Roman" w:cs="Times New Roman"/>
          <w:sz w:val="24"/>
          <w:szCs w:val="24"/>
          <w:lang w:eastAsia="zh-CN"/>
        </w:rPr>
        <w:t xml:space="preserve"> vai defektus, kas radušies Preces izgatavošanas procesā vai bojājumu dēļ, kuru nodarīšanā nav </w:t>
      </w:r>
      <w:r>
        <w:rPr>
          <w:rFonts w:ascii="Times New Roman" w:eastAsia="Calibri" w:hAnsi="Times New Roman" w:cs="Times New Roman"/>
          <w:sz w:val="24"/>
          <w:szCs w:val="24"/>
          <w:lang w:eastAsia="zh-CN"/>
        </w:rPr>
        <w:t xml:space="preserve">vainojams </w:t>
      </w:r>
      <w:r w:rsidRPr="002618FC">
        <w:rPr>
          <w:rFonts w:ascii="Times New Roman" w:eastAsia="Calibri" w:hAnsi="Times New Roman" w:cs="Times New Roman"/>
          <w:sz w:val="24"/>
          <w:szCs w:val="24"/>
          <w:lang w:eastAsia="zh-CN"/>
        </w:rPr>
        <w:t xml:space="preserve">Pircējs, tas rīkojas Līguma 2.7.punktā noteiktajā kārtībā. </w:t>
      </w:r>
    </w:p>
    <w:p w14:paraId="56DBD430" w14:textId="77777777" w:rsidR="00194CE9" w:rsidRPr="002618FC" w:rsidRDefault="00194CE9" w:rsidP="00194CE9">
      <w:pPr>
        <w:numPr>
          <w:ilvl w:val="1"/>
          <w:numId w:val="3"/>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zh-CN"/>
        </w:rPr>
      </w:pPr>
      <w:r w:rsidRPr="002618FC">
        <w:rPr>
          <w:rFonts w:ascii="Times New Roman" w:eastAsia="Calibri" w:hAnsi="Times New Roman" w:cs="Times New Roman"/>
          <w:sz w:val="24"/>
          <w:szCs w:val="24"/>
          <w:lang w:eastAsia="zh-CN"/>
        </w:rPr>
        <w:t>Ja defekti vai trūkumi ir radušies Pircēja vainas dēļ, Pārdevējam nav pienākum</w:t>
      </w:r>
      <w:r>
        <w:rPr>
          <w:rFonts w:ascii="Times New Roman" w:eastAsia="Calibri" w:hAnsi="Times New Roman" w:cs="Times New Roman"/>
          <w:sz w:val="24"/>
          <w:szCs w:val="24"/>
          <w:lang w:eastAsia="zh-CN"/>
        </w:rPr>
        <w:t>s</w:t>
      </w:r>
      <w:r w:rsidRPr="002618FC">
        <w:rPr>
          <w:rFonts w:ascii="Times New Roman" w:eastAsia="Calibri" w:hAnsi="Times New Roman" w:cs="Times New Roman"/>
          <w:sz w:val="24"/>
          <w:szCs w:val="24"/>
          <w:lang w:eastAsia="zh-CN"/>
        </w:rPr>
        <w:t xml:space="preserve"> izpildīt garantijas saistības.</w:t>
      </w:r>
      <w:bookmarkEnd w:id="19"/>
    </w:p>
    <w:p w14:paraId="4A6824B5" w14:textId="77777777" w:rsidR="00194CE9" w:rsidRDefault="00194CE9" w:rsidP="00194CE9">
      <w:pPr>
        <w:numPr>
          <w:ilvl w:val="1"/>
          <w:numId w:val="3"/>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val="x-none" w:eastAsia="zh-CN"/>
        </w:rPr>
      </w:pPr>
      <w:r w:rsidRPr="00200C1C">
        <w:rPr>
          <w:rFonts w:ascii="Times New Roman" w:eastAsia="Calibri" w:hAnsi="Times New Roman" w:cs="Times New Roman"/>
          <w:sz w:val="24"/>
          <w:szCs w:val="24"/>
          <w:lang w:eastAsia="zh-CN"/>
        </w:rPr>
        <w:t>Ja Puses nevar vienoties</w:t>
      </w:r>
      <w:r w:rsidRPr="0057483A">
        <w:rPr>
          <w:rFonts w:ascii="Times New Roman" w:eastAsia="Calibri" w:hAnsi="Times New Roman" w:cs="Times New Roman"/>
          <w:sz w:val="24"/>
          <w:szCs w:val="24"/>
          <w:lang w:val="x-none" w:eastAsia="zh-CN"/>
        </w:rPr>
        <w:t xml:space="preserve"> par Preces garantijas laikā atklāto defektu novēršanu, </w:t>
      </w:r>
      <w:r>
        <w:rPr>
          <w:rFonts w:ascii="Times New Roman" w:eastAsia="Calibri" w:hAnsi="Times New Roman" w:cs="Times New Roman"/>
          <w:sz w:val="24"/>
          <w:szCs w:val="24"/>
          <w:lang w:eastAsia="zh-CN"/>
        </w:rPr>
        <w:t>tā</w:t>
      </w:r>
      <w:r w:rsidRPr="0057483A">
        <w:rPr>
          <w:rFonts w:ascii="Times New Roman" w:eastAsia="Calibri" w:hAnsi="Times New Roman" w:cs="Times New Roman"/>
          <w:sz w:val="24"/>
          <w:szCs w:val="24"/>
          <w:lang w:val="x-none" w:eastAsia="zh-CN"/>
        </w:rPr>
        <w:t xml:space="preserve">m ir </w:t>
      </w:r>
      <w:r>
        <w:rPr>
          <w:rFonts w:ascii="Times New Roman" w:eastAsia="Calibri" w:hAnsi="Times New Roman" w:cs="Times New Roman"/>
          <w:sz w:val="24"/>
          <w:szCs w:val="24"/>
          <w:lang w:eastAsia="zh-CN"/>
        </w:rPr>
        <w:t>pienākum</w:t>
      </w:r>
      <w:r w:rsidRPr="0057483A">
        <w:rPr>
          <w:rFonts w:ascii="Times New Roman" w:eastAsia="Calibri" w:hAnsi="Times New Roman" w:cs="Times New Roman"/>
          <w:sz w:val="24"/>
          <w:szCs w:val="24"/>
          <w:lang w:val="x-none" w:eastAsia="zh-CN"/>
        </w:rPr>
        <w:t xml:space="preserve">s pieaicināt neatkarīgu ekspertu, kura </w:t>
      </w:r>
      <w:r>
        <w:rPr>
          <w:rFonts w:ascii="Times New Roman" w:eastAsia="Calibri" w:hAnsi="Times New Roman" w:cs="Times New Roman"/>
          <w:sz w:val="24"/>
          <w:szCs w:val="24"/>
          <w:lang w:eastAsia="zh-CN"/>
        </w:rPr>
        <w:t xml:space="preserve">atzinums ir saistošs abām Pusēm. Neatkarīga eksperta </w:t>
      </w:r>
      <w:r w:rsidRPr="0057483A">
        <w:rPr>
          <w:rFonts w:ascii="Times New Roman" w:eastAsia="Calibri" w:hAnsi="Times New Roman" w:cs="Times New Roman"/>
          <w:sz w:val="24"/>
          <w:szCs w:val="24"/>
          <w:lang w:val="x-none" w:eastAsia="zh-CN"/>
        </w:rPr>
        <w:t>pakalpojumu apmaksā Pārdevējs, ja tiek konstatēts, ka Preces defekt</w:t>
      </w:r>
      <w:r>
        <w:rPr>
          <w:rFonts w:ascii="Times New Roman" w:eastAsia="Calibri" w:hAnsi="Times New Roman" w:cs="Times New Roman"/>
          <w:sz w:val="24"/>
          <w:szCs w:val="24"/>
          <w:lang w:eastAsia="zh-CN"/>
        </w:rPr>
        <w:t>u</w:t>
      </w:r>
      <w:r w:rsidRPr="0057483A">
        <w:rPr>
          <w:rFonts w:ascii="Times New Roman" w:eastAsia="Calibri" w:hAnsi="Times New Roman" w:cs="Times New Roman"/>
          <w:sz w:val="24"/>
          <w:szCs w:val="24"/>
          <w:lang w:val="x-none" w:eastAsia="zh-CN"/>
        </w:rPr>
        <w:t xml:space="preserve"> rašanās nav vain</w:t>
      </w:r>
      <w:r>
        <w:rPr>
          <w:rFonts w:ascii="Times New Roman" w:eastAsia="Calibri" w:hAnsi="Times New Roman" w:cs="Times New Roman"/>
          <w:sz w:val="24"/>
          <w:szCs w:val="24"/>
          <w:lang w:eastAsia="zh-CN"/>
        </w:rPr>
        <w:t>ojams</w:t>
      </w:r>
      <w:r w:rsidRPr="0057483A">
        <w:rPr>
          <w:rFonts w:ascii="Times New Roman" w:eastAsia="Calibri" w:hAnsi="Times New Roman" w:cs="Times New Roman"/>
          <w:sz w:val="24"/>
          <w:szCs w:val="24"/>
          <w:lang w:val="x-none" w:eastAsia="zh-CN"/>
        </w:rPr>
        <w:t xml:space="preserve"> Pircēj</w:t>
      </w:r>
      <w:r>
        <w:rPr>
          <w:rFonts w:ascii="Times New Roman" w:eastAsia="Calibri" w:hAnsi="Times New Roman" w:cs="Times New Roman"/>
          <w:sz w:val="24"/>
          <w:szCs w:val="24"/>
          <w:lang w:eastAsia="zh-CN"/>
        </w:rPr>
        <w:t>s</w:t>
      </w:r>
      <w:r w:rsidRPr="0057483A">
        <w:rPr>
          <w:rFonts w:ascii="Times New Roman" w:eastAsia="Calibri" w:hAnsi="Times New Roman" w:cs="Times New Roman"/>
          <w:sz w:val="24"/>
          <w:szCs w:val="24"/>
          <w:lang w:val="x-none" w:eastAsia="zh-CN"/>
        </w:rPr>
        <w:t>. Ja neatkarīgs eksperts konstatē, ka Preces defekts radies Pircēja vainas dēļ, neatkarīg</w:t>
      </w:r>
      <w:r>
        <w:rPr>
          <w:rFonts w:ascii="Times New Roman" w:eastAsia="Calibri" w:hAnsi="Times New Roman" w:cs="Times New Roman"/>
          <w:sz w:val="24"/>
          <w:szCs w:val="24"/>
          <w:lang w:eastAsia="zh-CN"/>
        </w:rPr>
        <w:t>a</w:t>
      </w:r>
      <w:r w:rsidRPr="0057483A">
        <w:rPr>
          <w:rFonts w:ascii="Times New Roman" w:eastAsia="Calibri" w:hAnsi="Times New Roman" w:cs="Times New Roman"/>
          <w:sz w:val="24"/>
          <w:szCs w:val="24"/>
          <w:lang w:val="x-none" w:eastAsia="zh-CN"/>
        </w:rPr>
        <w:t xml:space="preserve"> eksperta pakalpojumu apmaksā Pircējs.</w:t>
      </w:r>
      <w:bookmarkEnd w:id="9"/>
      <w:bookmarkEnd w:id="12"/>
    </w:p>
    <w:p w14:paraId="1855037B" w14:textId="77777777" w:rsidR="00194CE9" w:rsidRPr="0057483A" w:rsidRDefault="00194CE9" w:rsidP="00194CE9">
      <w:pPr>
        <w:tabs>
          <w:tab w:val="left" w:pos="993"/>
        </w:tabs>
        <w:autoSpaceDN w:val="0"/>
        <w:spacing w:after="0" w:line="240" w:lineRule="auto"/>
        <w:ind w:left="360" w:right="-1050"/>
        <w:contextualSpacing/>
        <w:jc w:val="both"/>
        <w:rPr>
          <w:rFonts w:ascii="Times New Roman" w:eastAsia="Calibri" w:hAnsi="Times New Roman" w:cs="Times New Roman"/>
          <w:sz w:val="24"/>
          <w:szCs w:val="24"/>
          <w:lang w:val="x-none" w:eastAsia="zh-CN"/>
        </w:rPr>
      </w:pPr>
    </w:p>
    <w:p w14:paraId="1073435A" w14:textId="77777777" w:rsidR="00194CE9" w:rsidRPr="0055571F" w:rsidRDefault="00194CE9" w:rsidP="00194CE9">
      <w:pPr>
        <w:autoSpaceDN w:val="0"/>
        <w:spacing w:after="0" w:line="240" w:lineRule="auto"/>
        <w:ind w:left="360" w:right="-1050"/>
        <w:contextualSpacing/>
        <w:jc w:val="center"/>
        <w:rPr>
          <w:rFonts w:ascii="Times New Roman" w:eastAsia="Calibri" w:hAnsi="Times New Roman" w:cs="Times New Roman"/>
          <w:b/>
          <w:sz w:val="24"/>
          <w:szCs w:val="24"/>
          <w:lang w:eastAsia="x-none"/>
        </w:rPr>
      </w:pPr>
      <w:bookmarkStart w:id="20" w:name="_Toc336440101"/>
      <w:r w:rsidRPr="000F6B2B">
        <w:rPr>
          <w:rFonts w:ascii="Times New Roman" w:eastAsia="Calibri" w:hAnsi="Times New Roman" w:cs="Times New Roman"/>
          <w:b/>
          <w:sz w:val="24"/>
          <w:szCs w:val="24"/>
          <w:lang w:eastAsia="x-none"/>
        </w:rPr>
        <w:t>4</w:t>
      </w:r>
      <w:r w:rsidRPr="0055571F">
        <w:rPr>
          <w:rFonts w:ascii="Times New Roman" w:eastAsia="Calibri" w:hAnsi="Times New Roman" w:cs="Times New Roman"/>
          <w:b/>
          <w:sz w:val="24"/>
          <w:szCs w:val="24"/>
          <w:lang w:eastAsia="x-none"/>
        </w:rPr>
        <w:t>. Pušu atbildība</w:t>
      </w:r>
    </w:p>
    <w:p w14:paraId="30EB99FB" w14:textId="77777777" w:rsidR="00194CE9" w:rsidRPr="00B133BA" w:rsidRDefault="00194CE9" w:rsidP="00194CE9">
      <w:pPr>
        <w:tabs>
          <w:tab w:val="left" w:pos="993"/>
        </w:tabs>
        <w:autoSpaceDN w:val="0"/>
        <w:spacing w:after="0" w:line="240" w:lineRule="auto"/>
        <w:ind w:right="-1049" w:firstLine="567"/>
        <w:contextualSpacing/>
        <w:jc w:val="both"/>
        <w:rPr>
          <w:rFonts w:ascii="Times New Roman" w:eastAsia="Calibri" w:hAnsi="Times New Roman" w:cs="Times New Roman"/>
          <w:sz w:val="24"/>
          <w:szCs w:val="24"/>
          <w:lang w:eastAsia="x-none"/>
        </w:rPr>
      </w:pPr>
      <w:r w:rsidRPr="00B133BA">
        <w:rPr>
          <w:rFonts w:eastAsia="Calibri"/>
          <w:sz w:val="24"/>
          <w:szCs w:val="24"/>
          <w:lang w:eastAsia="x-none"/>
        </w:rPr>
        <w:t xml:space="preserve">4.1. </w:t>
      </w:r>
      <w:r w:rsidRPr="00B133BA">
        <w:rPr>
          <w:rFonts w:ascii="Times New Roman" w:eastAsia="Calibri" w:hAnsi="Times New Roman" w:cs="Times New Roman"/>
          <w:sz w:val="24"/>
          <w:szCs w:val="24"/>
          <w:lang w:eastAsia="x-none"/>
        </w:rPr>
        <w:t xml:space="preserve">Ja Pārdevējs Līguma </w:t>
      </w:r>
      <w:r w:rsidRPr="00B133BA">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9</w:t>
      </w:r>
      <w:r w:rsidRPr="00B133BA">
        <w:rPr>
          <w:rFonts w:ascii="Times New Roman" w:eastAsia="Calibri" w:hAnsi="Times New Roman" w:cs="Times New Roman"/>
          <w:sz w:val="24"/>
          <w:szCs w:val="24"/>
          <w:lang w:eastAsia="x-none"/>
        </w:rPr>
        <w:t>.punktā noteiktajos termiņos neveic Preces defektu aktā norādīto trūkumu novēršanu vai Līguma noteikumiem neatbilstošas Preces apmaiņu, Pircējam ir tiesības piemērot līgumsodu 0,1% (vienas desmitās daļas procenta) apmērā no kopējās Līguma summas par katru nokavējuma dienu, bet ne vairāk par 10% (desmit procentiem) no kopējās Līguma summas</w:t>
      </w:r>
      <w:r>
        <w:rPr>
          <w:rFonts w:ascii="Times New Roman" w:eastAsia="Calibri" w:hAnsi="Times New Roman" w:cs="Times New Roman"/>
          <w:sz w:val="24"/>
          <w:szCs w:val="24"/>
          <w:lang w:eastAsia="x-none"/>
        </w:rPr>
        <w:t>.</w:t>
      </w:r>
      <w:r w:rsidRPr="00B133BA">
        <w:rPr>
          <w:rFonts w:ascii="Times New Roman" w:eastAsia="Calibri" w:hAnsi="Times New Roman" w:cs="Times New Roman"/>
          <w:sz w:val="24"/>
          <w:szCs w:val="24"/>
          <w:lang w:eastAsia="x-none"/>
        </w:rPr>
        <w:t xml:space="preserve"> </w:t>
      </w:r>
      <w:r>
        <w:rPr>
          <w:rFonts w:ascii="Times New Roman" w:eastAsia="Calibri" w:hAnsi="Times New Roman" w:cs="Times New Roman"/>
          <w:sz w:val="24"/>
          <w:szCs w:val="24"/>
          <w:lang w:eastAsia="x-none"/>
        </w:rPr>
        <w:t xml:space="preserve">Gadījumā, ja Pārdevējs vispār atsakās no garantijas saistību izpildes, tas maksā līgumsodu </w:t>
      </w:r>
      <w:r w:rsidRPr="00B133BA">
        <w:rPr>
          <w:rFonts w:ascii="Times New Roman" w:eastAsia="Calibri" w:hAnsi="Times New Roman" w:cs="Times New Roman"/>
          <w:sz w:val="24"/>
          <w:szCs w:val="24"/>
          <w:lang w:eastAsia="x-none"/>
        </w:rPr>
        <w:t>10% (desmit procent</w:t>
      </w:r>
      <w:r>
        <w:rPr>
          <w:rFonts w:ascii="Times New Roman" w:eastAsia="Calibri" w:hAnsi="Times New Roman" w:cs="Times New Roman"/>
          <w:sz w:val="24"/>
          <w:szCs w:val="24"/>
          <w:lang w:eastAsia="x-none"/>
        </w:rPr>
        <w:t>u</w:t>
      </w:r>
      <w:r w:rsidRPr="00B133BA">
        <w:rPr>
          <w:rFonts w:ascii="Times New Roman" w:eastAsia="Calibri" w:hAnsi="Times New Roman" w:cs="Times New Roman"/>
          <w:sz w:val="24"/>
          <w:szCs w:val="24"/>
          <w:lang w:eastAsia="x-none"/>
        </w:rPr>
        <w:t xml:space="preserve">) </w:t>
      </w:r>
      <w:r>
        <w:rPr>
          <w:rFonts w:ascii="Times New Roman" w:eastAsia="Calibri" w:hAnsi="Times New Roman" w:cs="Times New Roman"/>
          <w:sz w:val="24"/>
          <w:szCs w:val="24"/>
          <w:lang w:eastAsia="x-none"/>
        </w:rPr>
        <w:t xml:space="preserve">apmērā </w:t>
      </w:r>
      <w:r w:rsidRPr="00B133BA">
        <w:rPr>
          <w:rFonts w:ascii="Times New Roman" w:eastAsia="Calibri" w:hAnsi="Times New Roman" w:cs="Times New Roman"/>
          <w:sz w:val="24"/>
          <w:szCs w:val="24"/>
          <w:lang w:eastAsia="x-none"/>
        </w:rPr>
        <w:t>no kopējās Līguma summas</w:t>
      </w:r>
      <w:r>
        <w:rPr>
          <w:rFonts w:ascii="Times New Roman" w:eastAsia="Calibri" w:hAnsi="Times New Roman" w:cs="Times New Roman"/>
          <w:sz w:val="24"/>
          <w:szCs w:val="24"/>
          <w:lang w:eastAsia="x-none"/>
        </w:rPr>
        <w:t>,</w:t>
      </w:r>
      <w:r w:rsidRPr="00B133BA">
        <w:rPr>
          <w:rFonts w:ascii="Times New Roman" w:eastAsia="Calibri" w:hAnsi="Times New Roman" w:cs="Times New Roman"/>
          <w:sz w:val="24"/>
          <w:szCs w:val="24"/>
          <w:lang w:eastAsia="x-none"/>
        </w:rPr>
        <w:t xml:space="preserve"> </w:t>
      </w:r>
      <w:r>
        <w:rPr>
          <w:rFonts w:ascii="Times New Roman" w:eastAsia="Calibri" w:hAnsi="Times New Roman" w:cs="Times New Roman"/>
          <w:sz w:val="24"/>
          <w:szCs w:val="24"/>
          <w:lang w:eastAsia="x-none"/>
        </w:rPr>
        <w:t>ka ar</w:t>
      </w:r>
      <w:r w:rsidRPr="00B133BA">
        <w:rPr>
          <w:rFonts w:ascii="Times New Roman" w:eastAsia="Calibri" w:hAnsi="Times New Roman" w:cs="Times New Roman"/>
          <w:sz w:val="24"/>
          <w:szCs w:val="24"/>
          <w:lang w:eastAsia="x-none"/>
        </w:rPr>
        <w:t xml:space="preserve">ī atlīdzina </w:t>
      </w:r>
      <w:r>
        <w:rPr>
          <w:rFonts w:ascii="Times New Roman" w:eastAsia="Calibri" w:hAnsi="Times New Roman" w:cs="Times New Roman"/>
          <w:sz w:val="24"/>
          <w:szCs w:val="24"/>
          <w:lang w:eastAsia="x-none"/>
        </w:rPr>
        <w:t xml:space="preserve">Pircējam </w:t>
      </w:r>
      <w:r w:rsidRPr="00B133BA">
        <w:rPr>
          <w:rFonts w:ascii="Times New Roman" w:eastAsia="Calibri" w:hAnsi="Times New Roman" w:cs="Times New Roman"/>
          <w:sz w:val="24"/>
          <w:szCs w:val="24"/>
          <w:lang w:eastAsia="x-none"/>
        </w:rPr>
        <w:t>sakarā ar to radušos zaudējumu</w:t>
      </w:r>
      <w:r>
        <w:rPr>
          <w:rFonts w:ascii="Times New Roman" w:eastAsia="Calibri" w:hAnsi="Times New Roman" w:cs="Times New Roman"/>
          <w:sz w:val="24"/>
          <w:szCs w:val="24"/>
          <w:lang w:eastAsia="x-none"/>
        </w:rPr>
        <w:t>s.</w:t>
      </w:r>
    </w:p>
    <w:p w14:paraId="597EF432" w14:textId="77777777" w:rsidR="00194CE9" w:rsidRPr="00D81084" w:rsidRDefault="00194CE9" w:rsidP="00194CE9">
      <w:pPr>
        <w:autoSpaceDN w:val="0"/>
        <w:spacing w:after="0" w:line="240" w:lineRule="auto"/>
        <w:ind w:right="-1050" w:firstLine="567"/>
        <w:contextualSpacing/>
        <w:jc w:val="both"/>
        <w:rPr>
          <w:rFonts w:ascii="Times New Roman" w:eastAsia="Calibri" w:hAnsi="Times New Roman" w:cs="Times New Roman"/>
          <w:sz w:val="24"/>
          <w:szCs w:val="24"/>
          <w:lang w:eastAsia="x-none"/>
        </w:rPr>
      </w:pPr>
      <w:r w:rsidRPr="00D81084">
        <w:rPr>
          <w:rFonts w:ascii="Times New Roman" w:eastAsia="Calibri" w:hAnsi="Times New Roman" w:cs="Times New Roman"/>
          <w:sz w:val="24"/>
          <w:szCs w:val="24"/>
          <w:lang w:eastAsia="x-none"/>
        </w:rPr>
        <w:t>4.2. Ja Pārdevējs neveic Preces piegādi un uzstādīšanu Līgumā noteiktajā termiņā, tas maksā Pircējam līgumsodu 0,1% (vienas desmitās daļas procenta) apmērā no Līguma summas par katru nokavēto dienu</w:t>
      </w:r>
      <w:r>
        <w:rPr>
          <w:rFonts w:ascii="Times New Roman" w:eastAsia="Calibri" w:hAnsi="Times New Roman" w:cs="Times New Roman"/>
          <w:sz w:val="24"/>
          <w:szCs w:val="24"/>
          <w:lang w:eastAsia="x-none"/>
        </w:rPr>
        <w:t>,</w:t>
      </w:r>
      <w:r w:rsidRPr="00D81084">
        <w:rPr>
          <w:rFonts w:ascii="Times New Roman" w:eastAsia="Calibri" w:hAnsi="Times New Roman" w:cs="Times New Roman"/>
          <w:sz w:val="24"/>
          <w:szCs w:val="24"/>
          <w:lang w:eastAsia="x-none"/>
        </w:rPr>
        <w:t xml:space="preserve"> bet ne vairāk kā 10% (desmit procent</w:t>
      </w:r>
      <w:r>
        <w:rPr>
          <w:rFonts w:ascii="Times New Roman" w:eastAsia="Calibri" w:hAnsi="Times New Roman" w:cs="Times New Roman"/>
          <w:sz w:val="24"/>
          <w:szCs w:val="24"/>
          <w:lang w:eastAsia="x-none"/>
        </w:rPr>
        <w:t>u</w:t>
      </w:r>
      <w:r w:rsidRPr="00D81084">
        <w:rPr>
          <w:rFonts w:ascii="Times New Roman" w:eastAsia="Calibri" w:hAnsi="Times New Roman" w:cs="Times New Roman"/>
          <w:sz w:val="24"/>
          <w:szCs w:val="24"/>
          <w:lang w:eastAsia="x-none"/>
        </w:rPr>
        <w:t>)</w:t>
      </w:r>
      <w:r>
        <w:rPr>
          <w:rFonts w:ascii="Times New Roman" w:eastAsia="Calibri" w:hAnsi="Times New Roman" w:cs="Times New Roman"/>
          <w:sz w:val="24"/>
          <w:szCs w:val="24"/>
          <w:lang w:eastAsia="x-none"/>
        </w:rPr>
        <w:t xml:space="preserve"> apmērā</w:t>
      </w:r>
      <w:r w:rsidRPr="00D81084">
        <w:rPr>
          <w:rFonts w:ascii="Times New Roman" w:eastAsia="Calibri" w:hAnsi="Times New Roman" w:cs="Times New Roman"/>
          <w:sz w:val="24"/>
          <w:szCs w:val="24"/>
          <w:lang w:eastAsia="x-none"/>
        </w:rPr>
        <w:t xml:space="preserve"> no Līguma summas.</w:t>
      </w:r>
    </w:p>
    <w:p w14:paraId="766AFCF9" w14:textId="77777777" w:rsidR="00194CE9" w:rsidRPr="00D81084" w:rsidRDefault="00194CE9" w:rsidP="00194CE9">
      <w:pPr>
        <w:pStyle w:val="ListParagraph"/>
        <w:numPr>
          <w:ilvl w:val="1"/>
          <w:numId w:val="4"/>
        </w:numPr>
        <w:tabs>
          <w:tab w:val="left" w:pos="993"/>
        </w:tabs>
        <w:autoSpaceDN w:val="0"/>
        <w:ind w:left="0" w:right="-1050" w:firstLine="567"/>
        <w:contextualSpacing/>
        <w:jc w:val="both"/>
        <w:rPr>
          <w:rFonts w:eastAsia="Calibri"/>
          <w:sz w:val="24"/>
          <w:szCs w:val="24"/>
          <w:lang w:val="lv-LV" w:eastAsia="x-none"/>
        </w:rPr>
      </w:pPr>
      <w:r w:rsidRPr="00D81084">
        <w:rPr>
          <w:rFonts w:eastAsia="Calibri"/>
          <w:sz w:val="24"/>
          <w:szCs w:val="24"/>
          <w:lang w:val="lv-LV" w:eastAsia="x-none"/>
        </w:rPr>
        <w:t xml:space="preserve">Ja Pircējs neveic </w:t>
      </w:r>
      <w:r>
        <w:rPr>
          <w:rFonts w:eastAsia="Calibri"/>
          <w:sz w:val="24"/>
          <w:szCs w:val="24"/>
          <w:lang w:val="lv-LV" w:eastAsia="x-none"/>
        </w:rPr>
        <w:t>no</w:t>
      </w:r>
      <w:r w:rsidRPr="00D81084">
        <w:rPr>
          <w:rFonts w:eastAsia="Calibri"/>
          <w:sz w:val="24"/>
          <w:szCs w:val="24"/>
          <w:lang w:val="lv-LV" w:eastAsia="x-none"/>
        </w:rPr>
        <w:t>rēķin</w:t>
      </w:r>
      <w:r>
        <w:rPr>
          <w:rFonts w:eastAsia="Calibri"/>
          <w:sz w:val="24"/>
          <w:szCs w:val="24"/>
          <w:lang w:val="lv-LV" w:eastAsia="x-none"/>
        </w:rPr>
        <w:t>u</w:t>
      </w:r>
      <w:r w:rsidRPr="00D81084">
        <w:rPr>
          <w:rFonts w:eastAsia="Calibri"/>
          <w:sz w:val="24"/>
          <w:szCs w:val="24"/>
          <w:lang w:val="lv-LV" w:eastAsia="x-none"/>
        </w:rPr>
        <w:t xml:space="preserve"> a</w:t>
      </w:r>
      <w:r>
        <w:rPr>
          <w:rFonts w:eastAsia="Calibri"/>
          <w:sz w:val="24"/>
          <w:szCs w:val="24"/>
          <w:lang w:val="lv-LV" w:eastAsia="x-none"/>
        </w:rPr>
        <w:t xml:space="preserve">r </w:t>
      </w:r>
      <w:r w:rsidRPr="00D81084">
        <w:rPr>
          <w:rFonts w:eastAsia="Calibri"/>
          <w:sz w:val="24"/>
          <w:szCs w:val="24"/>
          <w:lang w:val="lv-LV" w:eastAsia="x-none"/>
        </w:rPr>
        <w:t xml:space="preserve">Pārdevēju Līgumā noteiktajā termiņā, </w:t>
      </w:r>
      <w:r>
        <w:rPr>
          <w:rFonts w:eastAsia="Calibri"/>
          <w:sz w:val="24"/>
          <w:szCs w:val="24"/>
          <w:lang w:val="lv-LV" w:eastAsia="x-none"/>
        </w:rPr>
        <w:t>ta</w:t>
      </w:r>
      <w:r w:rsidRPr="00D81084">
        <w:rPr>
          <w:rFonts w:eastAsia="Calibri"/>
          <w:sz w:val="24"/>
          <w:szCs w:val="24"/>
          <w:lang w:val="lv-LV" w:eastAsia="x-none"/>
        </w:rPr>
        <w:t>s maksā Pārdevējam līgumsodu 0,1% (viena</w:t>
      </w:r>
      <w:r>
        <w:rPr>
          <w:rFonts w:eastAsia="Calibri"/>
          <w:sz w:val="24"/>
          <w:szCs w:val="24"/>
          <w:lang w:val="lv-LV" w:eastAsia="x-none"/>
        </w:rPr>
        <w:t>s</w:t>
      </w:r>
      <w:r w:rsidRPr="00D81084">
        <w:rPr>
          <w:rFonts w:eastAsia="Calibri"/>
          <w:sz w:val="24"/>
          <w:szCs w:val="24"/>
          <w:lang w:val="lv-LV" w:eastAsia="x-none"/>
        </w:rPr>
        <w:t xml:space="preserve"> desmitā</w:t>
      </w:r>
      <w:r>
        <w:rPr>
          <w:rFonts w:eastAsia="Calibri"/>
          <w:sz w:val="24"/>
          <w:szCs w:val="24"/>
          <w:lang w:val="lv-LV" w:eastAsia="x-none"/>
        </w:rPr>
        <w:t>s</w:t>
      </w:r>
      <w:r w:rsidRPr="00D81084">
        <w:rPr>
          <w:rFonts w:eastAsia="Calibri"/>
          <w:sz w:val="24"/>
          <w:szCs w:val="24"/>
          <w:lang w:val="lv-LV" w:eastAsia="x-none"/>
        </w:rPr>
        <w:t xml:space="preserve"> daļa</w:t>
      </w:r>
      <w:r>
        <w:rPr>
          <w:rFonts w:eastAsia="Calibri"/>
          <w:sz w:val="24"/>
          <w:szCs w:val="24"/>
          <w:lang w:val="lv-LV" w:eastAsia="x-none"/>
        </w:rPr>
        <w:t>s</w:t>
      </w:r>
      <w:r w:rsidRPr="00D81084">
        <w:rPr>
          <w:rFonts w:eastAsia="Calibri"/>
          <w:sz w:val="24"/>
          <w:szCs w:val="24"/>
          <w:lang w:val="lv-LV" w:eastAsia="x-none"/>
        </w:rPr>
        <w:t xml:space="preserve"> procenta) apmērā no </w:t>
      </w:r>
      <w:r>
        <w:rPr>
          <w:rFonts w:eastAsia="Calibri"/>
          <w:sz w:val="24"/>
          <w:szCs w:val="24"/>
          <w:lang w:val="lv-LV" w:eastAsia="x-none"/>
        </w:rPr>
        <w:t>Līguma</w:t>
      </w:r>
      <w:r w:rsidRPr="00D81084">
        <w:rPr>
          <w:rFonts w:eastAsia="Calibri"/>
          <w:sz w:val="24"/>
          <w:szCs w:val="24"/>
          <w:lang w:val="lv-LV" w:eastAsia="x-none"/>
        </w:rPr>
        <w:t xml:space="preserve"> summas par katru nokavēto dienu, bet ne vairāk kā 10% (desmit procent</w:t>
      </w:r>
      <w:r>
        <w:rPr>
          <w:rFonts w:eastAsia="Calibri"/>
          <w:sz w:val="24"/>
          <w:szCs w:val="24"/>
          <w:lang w:val="lv-LV" w:eastAsia="x-none"/>
        </w:rPr>
        <w:t>u</w:t>
      </w:r>
      <w:r w:rsidRPr="00D81084">
        <w:rPr>
          <w:rFonts w:eastAsia="Calibri"/>
          <w:sz w:val="24"/>
          <w:szCs w:val="24"/>
          <w:lang w:val="lv-LV" w:eastAsia="x-none"/>
        </w:rPr>
        <w:t xml:space="preserve">) </w:t>
      </w:r>
      <w:r>
        <w:rPr>
          <w:rFonts w:eastAsia="Calibri"/>
          <w:sz w:val="24"/>
          <w:szCs w:val="24"/>
          <w:lang w:val="lv-LV" w:eastAsia="x-none"/>
        </w:rPr>
        <w:t xml:space="preserve">apmērā </w:t>
      </w:r>
      <w:r w:rsidRPr="00D81084">
        <w:rPr>
          <w:rFonts w:eastAsia="Calibri"/>
          <w:sz w:val="24"/>
          <w:szCs w:val="24"/>
          <w:lang w:val="lv-LV" w:eastAsia="x-none"/>
        </w:rPr>
        <w:t xml:space="preserve">no </w:t>
      </w:r>
      <w:r>
        <w:rPr>
          <w:rFonts w:eastAsia="Calibri"/>
          <w:sz w:val="24"/>
          <w:szCs w:val="24"/>
          <w:lang w:val="lv-LV" w:eastAsia="x-none"/>
        </w:rPr>
        <w:t>Līg</w:t>
      </w:r>
      <w:r w:rsidRPr="00D81084">
        <w:rPr>
          <w:rFonts w:eastAsia="Calibri"/>
          <w:sz w:val="24"/>
          <w:szCs w:val="24"/>
          <w:lang w:val="lv-LV" w:eastAsia="x-none"/>
        </w:rPr>
        <w:t>uma summas.</w:t>
      </w:r>
    </w:p>
    <w:p w14:paraId="0177E25C" w14:textId="77777777" w:rsidR="00194CE9" w:rsidRPr="00BE7CA3" w:rsidRDefault="00194CE9" w:rsidP="00194CE9">
      <w:pPr>
        <w:numPr>
          <w:ilvl w:val="1"/>
          <w:numId w:val="4"/>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r w:rsidRPr="00BE7CA3">
        <w:rPr>
          <w:rFonts w:ascii="Times New Roman" w:eastAsia="Calibri" w:hAnsi="Times New Roman" w:cs="Times New Roman"/>
          <w:sz w:val="24"/>
          <w:szCs w:val="24"/>
          <w:lang w:eastAsia="x-none"/>
        </w:rPr>
        <w:t xml:space="preserve">Līgumā noteikto līgumsodu </w:t>
      </w:r>
      <w:r>
        <w:rPr>
          <w:rFonts w:ascii="Times New Roman" w:eastAsia="Calibri" w:hAnsi="Times New Roman" w:cs="Times New Roman"/>
          <w:sz w:val="24"/>
          <w:szCs w:val="24"/>
          <w:lang w:eastAsia="x-none"/>
        </w:rPr>
        <w:t>sa</w:t>
      </w:r>
      <w:r w:rsidRPr="00BE7CA3">
        <w:rPr>
          <w:rFonts w:ascii="Times New Roman" w:eastAsia="Calibri" w:hAnsi="Times New Roman" w:cs="Times New Roman"/>
          <w:sz w:val="24"/>
          <w:szCs w:val="24"/>
          <w:lang w:eastAsia="x-none"/>
        </w:rPr>
        <w:t>maksa tiek veikta 10 (desmit) darbdienu laikā pēc attiecīgās Puses rēķina par līgumsoda piem</w:t>
      </w:r>
      <w:r>
        <w:rPr>
          <w:rFonts w:ascii="Times New Roman" w:eastAsia="Calibri" w:hAnsi="Times New Roman" w:cs="Times New Roman"/>
          <w:sz w:val="24"/>
          <w:szCs w:val="24"/>
          <w:lang w:eastAsia="x-none"/>
        </w:rPr>
        <w:t>ē</w:t>
      </w:r>
      <w:r w:rsidRPr="00BE7CA3">
        <w:rPr>
          <w:rFonts w:ascii="Times New Roman" w:eastAsia="Calibri" w:hAnsi="Times New Roman" w:cs="Times New Roman"/>
          <w:sz w:val="24"/>
          <w:szCs w:val="24"/>
          <w:lang w:eastAsia="x-none"/>
        </w:rPr>
        <w:t xml:space="preserve">rošanu saņemšanas dienas. </w:t>
      </w:r>
    </w:p>
    <w:p w14:paraId="6F33874F" w14:textId="77777777" w:rsidR="00194CE9" w:rsidRPr="00D81084" w:rsidRDefault="00194CE9" w:rsidP="00194CE9">
      <w:pPr>
        <w:numPr>
          <w:ilvl w:val="1"/>
          <w:numId w:val="4"/>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r w:rsidRPr="00D81084">
        <w:rPr>
          <w:rFonts w:ascii="Times New Roman" w:eastAsia="Calibri" w:hAnsi="Times New Roman" w:cs="Times New Roman"/>
          <w:sz w:val="24"/>
          <w:szCs w:val="24"/>
          <w:lang w:eastAsia="x-none"/>
        </w:rPr>
        <w:t xml:space="preserve">Ja Pārdevējs nav veicis līgumsoda </w:t>
      </w:r>
      <w:r>
        <w:rPr>
          <w:rFonts w:ascii="Times New Roman" w:eastAsia="Calibri" w:hAnsi="Times New Roman" w:cs="Times New Roman"/>
          <w:sz w:val="24"/>
          <w:szCs w:val="24"/>
          <w:lang w:eastAsia="x-none"/>
        </w:rPr>
        <w:t>sa</w:t>
      </w:r>
      <w:r w:rsidRPr="00D81084">
        <w:rPr>
          <w:rFonts w:ascii="Times New Roman" w:eastAsia="Calibri" w:hAnsi="Times New Roman" w:cs="Times New Roman"/>
          <w:sz w:val="24"/>
          <w:szCs w:val="24"/>
          <w:lang w:eastAsia="x-none"/>
        </w:rPr>
        <w:t>maksu, Pircējam ir tiesības vienpusēji, bez P</w:t>
      </w:r>
      <w:r>
        <w:rPr>
          <w:rFonts w:ascii="Times New Roman" w:eastAsia="Calibri" w:hAnsi="Times New Roman" w:cs="Times New Roman"/>
          <w:sz w:val="24"/>
          <w:szCs w:val="24"/>
          <w:lang w:eastAsia="x-none"/>
        </w:rPr>
        <w:t xml:space="preserve">ārdevēja </w:t>
      </w:r>
      <w:r w:rsidRPr="00D81084">
        <w:rPr>
          <w:rFonts w:ascii="Times New Roman" w:eastAsia="Calibri" w:hAnsi="Times New Roman" w:cs="Times New Roman"/>
          <w:sz w:val="24"/>
          <w:szCs w:val="24"/>
          <w:lang w:eastAsia="x-none"/>
        </w:rPr>
        <w:t xml:space="preserve">rakstiskas </w:t>
      </w:r>
      <w:r>
        <w:rPr>
          <w:rFonts w:ascii="Times New Roman" w:eastAsia="Calibri" w:hAnsi="Times New Roman" w:cs="Times New Roman"/>
          <w:sz w:val="24"/>
          <w:szCs w:val="24"/>
          <w:lang w:eastAsia="x-none"/>
        </w:rPr>
        <w:t>p</w:t>
      </w:r>
      <w:r w:rsidRPr="00D81084">
        <w:rPr>
          <w:rFonts w:ascii="Times New Roman" w:eastAsia="Calibri" w:hAnsi="Times New Roman" w:cs="Times New Roman"/>
          <w:sz w:val="24"/>
          <w:szCs w:val="24"/>
          <w:lang w:eastAsia="x-none"/>
        </w:rPr>
        <w:t>ie</w:t>
      </w:r>
      <w:r>
        <w:rPr>
          <w:rFonts w:ascii="Times New Roman" w:eastAsia="Calibri" w:hAnsi="Times New Roman" w:cs="Times New Roman"/>
          <w:sz w:val="24"/>
          <w:szCs w:val="24"/>
          <w:lang w:eastAsia="x-none"/>
        </w:rPr>
        <w:t>kri</w:t>
      </w:r>
      <w:r w:rsidRPr="00D81084">
        <w:rPr>
          <w:rFonts w:ascii="Times New Roman" w:eastAsia="Calibri" w:hAnsi="Times New Roman" w:cs="Times New Roman"/>
          <w:sz w:val="24"/>
          <w:szCs w:val="24"/>
          <w:lang w:eastAsia="x-none"/>
        </w:rPr>
        <w:t>šan</w:t>
      </w:r>
      <w:r>
        <w:rPr>
          <w:rFonts w:ascii="Times New Roman" w:eastAsia="Calibri" w:hAnsi="Times New Roman" w:cs="Times New Roman"/>
          <w:sz w:val="24"/>
          <w:szCs w:val="24"/>
          <w:lang w:eastAsia="x-none"/>
        </w:rPr>
        <w:t>a</w:t>
      </w:r>
      <w:r w:rsidRPr="00D81084">
        <w:rPr>
          <w:rFonts w:ascii="Times New Roman" w:eastAsia="Calibri" w:hAnsi="Times New Roman" w:cs="Times New Roman"/>
          <w:sz w:val="24"/>
          <w:szCs w:val="24"/>
          <w:lang w:eastAsia="x-none"/>
        </w:rPr>
        <w:t xml:space="preserve">s ieturēt attiecīgu </w:t>
      </w:r>
      <w:r>
        <w:rPr>
          <w:rFonts w:ascii="Times New Roman" w:eastAsia="Calibri" w:hAnsi="Times New Roman" w:cs="Times New Roman"/>
          <w:sz w:val="24"/>
          <w:szCs w:val="24"/>
          <w:lang w:eastAsia="x-none"/>
        </w:rPr>
        <w:t>līgumsoda</w:t>
      </w:r>
      <w:r w:rsidRPr="00D81084">
        <w:rPr>
          <w:rFonts w:ascii="Times New Roman" w:eastAsia="Calibri" w:hAnsi="Times New Roman" w:cs="Times New Roman"/>
          <w:sz w:val="24"/>
          <w:szCs w:val="24"/>
          <w:lang w:eastAsia="x-none"/>
        </w:rPr>
        <w:t xml:space="preserve"> summu no Pārdevējam </w:t>
      </w:r>
      <w:r>
        <w:rPr>
          <w:rFonts w:ascii="Times New Roman" w:eastAsia="Calibri" w:hAnsi="Times New Roman" w:cs="Times New Roman"/>
          <w:sz w:val="24"/>
          <w:szCs w:val="24"/>
          <w:lang w:eastAsia="x-none"/>
        </w:rPr>
        <w:t>pienākošās su</w:t>
      </w:r>
      <w:r w:rsidRPr="00D81084">
        <w:rPr>
          <w:rFonts w:ascii="Times New Roman" w:eastAsia="Calibri" w:hAnsi="Times New Roman" w:cs="Times New Roman"/>
          <w:sz w:val="24"/>
          <w:szCs w:val="24"/>
          <w:lang w:eastAsia="x-none"/>
        </w:rPr>
        <w:t>mm</w:t>
      </w:r>
      <w:r>
        <w:rPr>
          <w:rFonts w:ascii="Times New Roman" w:eastAsia="Calibri" w:hAnsi="Times New Roman" w:cs="Times New Roman"/>
          <w:sz w:val="24"/>
          <w:szCs w:val="24"/>
          <w:lang w:eastAsia="x-none"/>
        </w:rPr>
        <w:t>as</w:t>
      </w:r>
      <w:r w:rsidRPr="00D81084">
        <w:rPr>
          <w:rFonts w:ascii="Times New Roman" w:eastAsia="Calibri" w:hAnsi="Times New Roman" w:cs="Times New Roman"/>
          <w:sz w:val="24"/>
          <w:szCs w:val="24"/>
          <w:lang w:eastAsia="x-none"/>
        </w:rPr>
        <w:t xml:space="preserve"> p</w:t>
      </w:r>
      <w:r>
        <w:rPr>
          <w:rFonts w:ascii="Times New Roman" w:eastAsia="Calibri" w:hAnsi="Times New Roman" w:cs="Times New Roman"/>
          <w:sz w:val="24"/>
          <w:szCs w:val="24"/>
          <w:lang w:eastAsia="x-none"/>
        </w:rPr>
        <w:t>ar Preces piegādi un uzstādīšanu</w:t>
      </w:r>
      <w:r w:rsidRPr="00D81084">
        <w:rPr>
          <w:rFonts w:ascii="Times New Roman" w:eastAsia="Calibri" w:hAnsi="Times New Roman" w:cs="Times New Roman"/>
          <w:sz w:val="24"/>
          <w:szCs w:val="24"/>
          <w:lang w:eastAsia="x-none"/>
        </w:rPr>
        <w:t xml:space="preserve">. </w:t>
      </w:r>
    </w:p>
    <w:p w14:paraId="26DAE221" w14:textId="77777777" w:rsidR="00194CE9" w:rsidRPr="00D81084" w:rsidRDefault="00194CE9" w:rsidP="00194CE9">
      <w:pPr>
        <w:numPr>
          <w:ilvl w:val="1"/>
          <w:numId w:val="4"/>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r w:rsidRPr="00D81084">
        <w:rPr>
          <w:rFonts w:ascii="Times New Roman" w:eastAsia="Calibri" w:hAnsi="Times New Roman" w:cs="Times New Roman"/>
          <w:sz w:val="24"/>
          <w:szCs w:val="24"/>
          <w:lang w:eastAsia="x-none"/>
        </w:rPr>
        <w:t xml:space="preserve">Līgumsoda </w:t>
      </w:r>
      <w:r>
        <w:rPr>
          <w:rFonts w:ascii="Times New Roman" w:eastAsia="Calibri" w:hAnsi="Times New Roman" w:cs="Times New Roman"/>
          <w:sz w:val="24"/>
          <w:szCs w:val="24"/>
          <w:lang w:eastAsia="x-none"/>
        </w:rPr>
        <w:t>no</w:t>
      </w:r>
      <w:r w:rsidRPr="00D81084">
        <w:rPr>
          <w:rFonts w:ascii="Times New Roman" w:eastAsia="Calibri" w:hAnsi="Times New Roman" w:cs="Times New Roman"/>
          <w:sz w:val="24"/>
          <w:szCs w:val="24"/>
          <w:lang w:eastAsia="x-none"/>
        </w:rPr>
        <w:t>maksa neatbrīvo Puses no Līguma izpildes</w:t>
      </w:r>
      <w:r>
        <w:rPr>
          <w:rFonts w:ascii="Times New Roman" w:eastAsia="Calibri" w:hAnsi="Times New Roman" w:cs="Times New Roman"/>
          <w:sz w:val="24"/>
          <w:szCs w:val="24"/>
          <w:lang w:eastAsia="x-none"/>
        </w:rPr>
        <w:t xml:space="preserve"> pienākuma,</w:t>
      </w:r>
      <w:r w:rsidRPr="00D81084">
        <w:rPr>
          <w:rFonts w:ascii="Times New Roman" w:eastAsia="Calibri" w:hAnsi="Times New Roman" w:cs="Times New Roman"/>
          <w:sz w:val="24"/>
          <w:szCs w:val="24"/>
          <w:lang w:eastAsia="x-none"/>
        </w:rPr>
        <w:t xml:space="preserve"> un Puses var </w:t>
      </w:r>
      <w:r>
        <w:rPr>
          <w:rFonts w:ascii="Times New Roman" w:eastAsia="Calibri" w:hAnsi="Times New Roman" w:cs="Times New Roman"/>
          <w:sz w:val="24"/>
          <w:szCs w:val="24"/>
          <w:lang w:eastAsia="x-none"/>
        </w:rPr>
        <w:t>pie</w:t>
      </w:r>
      <w:r w:rsidRPr="00D81084">
        <w:rPr>
          <w:rFonts w:ascii="Times New Roman" w:eastAsia="Calibri" w:hAnsi="Times New Roman" w:cs="Times New Roman"/>
          <w:sz w:val="24"/>
          <w:szCs w:val="24"/>
          <w:lang w:eastAsia="x-none"/>
        </w:rPr>
        <w:t xml:space="preserve">prasīt </w:t>
      </w:r>
      <w:r>
        <w:rPr>
          <w:rFonts w:ascii="Times New Roman" w:eastAsia="Calibri" w:hAnsi="Times New Roman" w:cs="Times New Roman"/>
          <w:sz w:val="24"/>
          <w:szCs w:val="24"/>
          <w:lang w:eastAsia="x-none"/>
        </w:rPr>
        <w:t>gan</w:t>
      </w:r>
      <w:r w:rsidRPr="00D81084">
        <w:rPr>
          <w:rFonts w:ascii="Times New Roman" w:eastAsia="Calibri" w:hAnsi="Times New Roman" w:cs="Times New Roman"/>
          <w:sz w:val="24"/>
          <w:szCs w:val="24"/>
          <w:lang w:eastAsia="x-none"/>
        </w:rPr>
        <w:t xml:space="preserve"> līgumsoda</w:t>
      </w:r>
      <w:r>
        <w:rPr>
          <w:rFonts w:ascii="Times New Roman" w:eastAsia="Calibri" w:hAnsi="Times New Roman" w:cs="Times New Roman"/>
          <w:sz w:val="24"/>
          <w:szCs w:val="24"/>
          <w:lang w:eastAsia="x-none"/>
        </w:rPr>
        <w:t xml:space="preserve"> samaksu</w:t>
      </w:r>
      <w:r w:rsidRPr="00D81084">
        <w:rPr>
          <w:rFonts w:ascii="Times New Roman" w:eastAsia="Calibri" w:hAnsi="Times New Roman" w:cs="Times New Roman"/>
          <w:sz w:val="24"/>
          <w:szCs w:val="24"/>
          <w:lang w:eastAsia="x-none"/>
        </w:rPr>
        <w:t>,</w:t>
      </w:r>
      <w:r>
        <w:rPr>
          <w:rFonts w:ascii="Times New Roman" w:eastAsia="Calibri" w:hAnsi="Times New Roman" w:cs="Times New Roman"/>
          <w:sz w:val="24"/>
          <w:szCs w:val="24"/>
          <w:lang w:eastAsia="x-none"/>
        </w:rPr>
        <w:t xml:space="preserve"> gan</w:t>
      </w:r>
      <w:r w:rsidRPr="00D81084">
        <w:rPr>
          <w:rFonts w:ascii="Times New Roman" w:eastAsia="Calibri" w:hAnsi="Times New Roman" w:cs="Times New Roman"/>
          <w:sz w:val="24"/>
          <w:szCs w:val="24"/>
          <w:lang w:eastAsia="x-none"/>
        </w:rPr>
        <w:t xml:space="preserve"> Līguma </w:t>
      </w:r>
      <w:r>
        <w:rPr>
          <w:rFonts w:ascii="Times New Roman" w:eastAsia="Calibri" w:hAnsi="Times New Roman" w:cs="Times New Roman"/>
          <w:sz w:val="24"/>
          <w:szCs w:val="24"/>
          <w:lang w:eastAsia="x-none"/>
        </w:rPr>
        <w:t>saistīb</w:t>
      </w:r>
      <w:r w:rsidRPr="00D81084">
        <w:rPr>
          <w:rFonts w:ascii="Times New Roman" w:eastAsia="Calibri" w:hAnsi="Times New Roman" w:cs="Times New Roman"/>
          <w:sz w:val="24"/>
          <w:szCs w:val="24"/>
          <w:lang w:eastAsia="x-none"/>
        </w:rPr>
        <w:t>u izpild</w:t>
      </w:r>
      <w:r>
        <w:rPr>
          <w:rFonts w:ascii="Times New Roman" w:eastAsia="Calibri" w:hAnsi="Times New Roman" w:cs="Times New Roman"/>
          <w:sz w:val="24"/>
          <w:szCs w:val="24"/>
          <w:lang w:eastAsia="x-none"/>
        </w:rPr>
        <w:t>i</w:t>
      </w:r>
      <w:r w:rsidRPr="00D81084">
        <w:rPr>
          <w:rFonts w:ascii="Times New Roman" w:eastAsia="Calibri" w:hAnsi="Times New Roman" w:cs="Times New Roman"/>
          <w:sz w:val="24"/>
          <w:szCs w:val="24"/>
          <w:lang w:eastAsia="x-none"/>
        </w:rPr>
        <w:t>.</w:t>
      </w:r>
    </w:p>
    <w:p w14:paraId="3621D7BE" w14:textId="77777777" w:rsidR="00194CE9" w:rsidRPr="001D7AAD" w:rsidRDefault="00194CE9" w:rsidP="00194CE9">
      <w:pPr>
        <w:numPr>
          <w:ilvl w:val="1"/>
          <w:numId w:val="4"/>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r w:rsidRPr="001D7AAD">
        <w:rPr>
          <w:rFonts w:ascii="Times New Roman" w:eastAsia="Calibri" w:hAnsi="Times New Roman" w:cs="Times New Roman"/>
          <w:sz w:val="24"/>
          <w:szCs w:val="24"/>
          <w:lang w:eastAsia="x-none"/>
        </w:rPr>
        <w:t>Puses ir atbildīgas par to darbības/bezdarbības rezultātā otrai Pusei nodarītajiem tiešajiem zaudējumiem.</w:t>
      </w:r>
    </w:p>
    <w:p w14:paraId="4B5E6000" w14:textId="77777777" w:rsidR="00194CE9" w:rsidRPr="001D7AAD" w:rsidRDefault="00194CE9" w:rsidP="00194CE9">
      <w:pPr>
        <w:widowControl w:val="0"/>
        <w:suppressAutoHyphens/>
        <w:autoSpaceDE w:val="0"/>
        <w:spacing w:after="0" w:line="240" w:lineRule="auto"/>
        <w:ind w:left="792" w:right="-1050"/>
        <w:jc w:val="both"/>
        <w:rPr>
          <w:rFonts w:ascii="Times New Roman" w:eastAsia="Calibri" w:hAnsi="Times New Roman" w:cs="Times New Roman"/>
          <w:sz w:val="24"/>
          <w:szCs w:val="24"/>
          <w:lang w:eastAsia="x-none"/>
        </w:rPr>
      </w:pPr>
    </w:p>
    <w:p w14:paraId="7E95C0E1" w14:textId="77777777" w:rsidR="00194CE9" w:rsidRPr="001D7AAD" w:rsidRDefault="00194CE9" w:rsidP="00194CE9">
      <w:pPr>
        <w:autoSpaceDN w:val="0"/>
        <w:spacing w:after="0" w:line="240" w:lineRule="auto"/>
        <w:ind w:left="426" w:right="-1050"/>
        <w:contextualSpacing/>
        <w:jc w:val="both"/>
        <w:rPr>
          <w:rFonts w:ascii="Times New Roman" w:eastAsia="Calibri" w:hAnsi="Times New Roman" w:cs="Times New Roman"/>
          <w:b/>
          <w:sz w:val="24"/>
          <w:szCs w:val="24"/>
          <w:lang w:eastAsia="x-none"/>
        </w:rPr>
      </w:pPr>
      <w:bookmarkStart w:id="21" w:name="_Toc336440109"/>
      <w:bookmarkEnd w:id="20"/>
      <w:r w:rsidRPr="001D7AAD">
        <w:rPr>
          <w:rFonts w:ascii="Times New Roman" w:eastAsia="Calibri" w:hAnsi="Times New Roman" w:cs="Times New Roman"/>
          <w:b/>
          <w:sz w:val="24"/>
          <w:szCs w:val="24"/>
          <w:lang w:eastAsia="x-none"/>
        </w:rPr>
        <w:t xml:space="preserve">5. Līguma darbības termiņš, Līguma grozījumu veikšana un Līguma izbeigšana </w:t>
      </w:r>
    </w:p>
    <w:p w14:paraId="5215729F" w14:textId="77777777" w:rsidR="00194CE9" w:rsidRPr="001D7AAD" w:rsidRDefault="00194CE9" w:rsidP="00194CE9">
      <w:pPr>
        <w:pStyle w:val="ListParagraph"/>
        <w:numPr>
          <w:ilvl w:val="1"/>
          <w:numId w:val="5"/>
        </w:numPr>
        <w:tabs>
          <w:tab w:val="left" w:pos="851"/>
          <w:tab w:val="left" w:pos="993"/>
        </w:tabs>
        <w:autoSpaceDN w:val="0"/>
        <w:ind w:left="0" w:right="-1049" w:firstLine="567"/>
        <w:contextualSpacing/>
        <w:jc w:val="both"/>
        <w:rPr>
          <w:rFonts w:eastAsia="Calibri"/>
          <w:sz w:val="24"/>
          <w:szCs w:val="24"/>
          <w:lang w:val="lv-LV" w:eastAsia="x-none"/>
        </w:rPr>
      </w:pPr>
      <w:r w:rsidRPr="001D7AAD">
        <w:rPr>
          <w:rFonts w:eastAsia="Calibri"/>
          <w:sz w:val="24"/>
          <w:szCs w:val="24"/>
          <w:lang w:val="lv-LV" w:eastAsia="x-none"/>
        </w:rPr>
        <w:t xml:space="preserve">Līgums stājas spēkā ar tā abpusējas parakstīšanas brīdi un ir spēkā līdz Pušu saistību pilnīgai izpildei. </w:t>
      </w:r>
    </w:p>
    <w:p w14:paraId="1BDB1368" w14:textId="77777777" w:rsidR="00194CE9" w:rsidRDefault="00194CE9" w:rsidP="00194CE9">
      <w:pPr>
        <w:pStyle w:val="Iauiue1"/>
        <w:numPr>
          <w:ilvl w:val="1"/>
          <w:numId w:val="5"/>
        </w:numPr>
        <w:tabs>
          <w:tab w:val="left" w:pos="0"/>
          <w:tab w:val="left" w:pos="993"/>
        </w:tabs>
        <w:ind w:left="0" w:right="-1050" w:firstLine="567"/>
        <w:jc w:val="both"/>
        <w:rPr>
          <w:rFonts w:ascii="Times New Roman" w:hAnsi="Times New Roman"/>
          <w:szCs w:val="24"/>
          <w:lang w:val="lv-LV"/>
        </w:rPr>
      </w:pPr>
      <w:r>
        <w:rPr>
          <w:rFonts w:ascii="Times New Roman" w:hAnsi="Times New Roman"/>
          <w:szCs w:val="24"/>
          <w:lang w:val="lv-LV"/>
        </w:rPr>
        <w:lastRenderedPageBreak/>
        <w:t xml:space="preserve">Preces piegāde un uzstādīšana Līguma ietvaros tiek veikta </w:t>
      </w:r>
      <w:r w:rsidRPr="005B2951">
        <w:rPr>
          <w:rFonts w:ascii="Times New Roman" w:hAnsi="Times New Roman"/>
          <w:b/>
          <w:szCs w:val="24"/>
          <w:lang w:val="lv-LV"/>
        </w:rPr>
        <w:t xml:space="preserve">5 </w:t>
      </w:r>
      <w:r>
        <w:rPr>
          <w:rFonts w:ascii="Times New Roman" w:hAnsi="Times New Roman"/>
          <w:szCs w:val="24"/>
          <w:lang w:val="lv-LV"/>
        </w:rPr>
        <w:t>(</w:t>
      </w:r>
      <w:r w:rsidRPr="005B2951">
        <w:rPr>
          <w:rFonts w:ascii="Times New Roman" w:hAnsi="Times New Roman"/>
          <w:b/>
          <w:szCs w:val="24"/>
          <w:lang w:val="lv-LV"/>
        </w:rPr>
        <w:t>p</w:t>
      </w:r>
      <w:r>
        <w:rPr>
          <w:rFonts w:ascii="Times New Roman" w:hAnsi="Times New Roman"/>
          <w:b/>
          <w:szCs w:val="24"/>
          <w:lang w:val="lv-LV"/>
        </w:rPr>
        <w:t>iecu mēnešu) laikā</w:t>
      </w:r>
      <w:r>
        <w:rPr>
          <w:rFonts w:ascii="Times New Roman" w:hAnsi="Times New Roman"/>
          <w:szCs w:val="24"/>
          <w:lang w:val="lv-LV"/>
        </w:rPr>
        <w:t xml:space="preserve"> no Līguma noslēgšanas dienas. </w:t>
      </w:r>
    </w:p>
    <w:p w14:paraId="3E8447DC" w14:textId="77777777" w:rsidR="00194CE9" w:rsidRPr="001D7AAD" w:rsidRDefault="00194CE9" w:rsidP="00194CE9">
      <w:pPr>
        <w:numPr>
          <w:ilvl w:val="1"/>
          <w:numId w:val="5"/>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r w:rsidRPr="001D7AAD">
        <w:rPr>
          <w:rFonts w:ascii="Times New Roman" w:eastAsia="Calibri" w:hAnsi="Times New Roman" w:cs="Times New Roman"/>
          <w:sz w:val="24"/>
          <w:szCs w:val="24"/>
          <w:lang w:eastAsia="x-none"/>
        </w:rPr>
        <w:t xml:space="preserve">Pusēm nav tiesību veikt Līgumā būtiskus grozījumus. Par Līguma būtiskiem grozījumiem tiek uzskatīti tādi grozījumi, kas atrunāti Publisko iepirkuma likumā 61.pantā </w:t>
      </w:r>
      <w:r w:rsidRPr="00AB31F1">
        <w:rPr>
          <w:rFonts w:ascii="Times New Roman" w:eastAsia="Calibri" w:hAnsi="Times New Roman" w:cs="Times New Roman"/>
          <w:sz w:val="24"/>
          <w:szCs w:val="24"/>
          <w:lang w:eastAsia="x-none"/>
        </w:rPr>
        <w:t>k</w:t>
      </w:r>
      <w:r>
        <w:rPr>
          <w:rFonts w:ascii="Times New Roman" w:eastAsia="Calibri" w:hAnsi="Times New Roman" w:cs="Times New Roman"/>
          <w:sz w:val="24"/>
          <w:szCs w:val="24"/>
          <w:lang w:eastAsia="x-none"/>
        </w:rPr>
        <w:t>ā</w:t>
      </w:r>
      <w:r w:rsidRPr="00AB31F1">
        <w:rPr>
          <w:rFonts w:ascii="Times New Roman" w:eastAsia="Calibri" w:hAnsi="Times New Roman" w:cs="Times New Roman"/>
          <w:sz w:val="24"/>
          <w:szCs w:val="24"/>
          <w:lang w:eastAsia="x-none"/>
        </w:rPr>
        <w:t xml:space="preserve"> </w:t>
      </w:r>
      <w:r w:rsidRPr="001D7AAD">
        <w:rPr>
          <w:rFonts w:ascii="Times New Roman" w:eastAsia="Calibri" w:hAnsi="Times New Roman" w:cs="Times New Roman"/>
          <w:sz w:val="24"/>
          <w:szCs w:val="24"/>
          <w:lang w:eastAsia="x-none"/>
        </w:rPr>
        <w:t>būtiski.</w:t>
      </w:r>
    </w:p>
    <w:p w14:paraId="73C59CE8" w14:textId="77777777" w:rsidR="00194CE9" w:rsidRPr="005B2951" w:rsidRDefault="00194CE9" w:rsidP="00194CE9">
      <w:pPr>
        <w:numPr>
          <w:ilvl w:val="1"/>
          <w:numId w:val="5"/>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r w:rsidRPr="005B2951">
        <w:rPr>
          <w:rFonts w:ascii="Times New Roman" w:eastAsia="Calibri" w:hAnsi="Times New Roman" w:cs="Times New Roman"/>
          <w:sz w:val="24"/>
          <w:szCs w:val="24"/>
          <w:lang w:eastAsia="x-none"/>
        </w:rPr>
        <w:t>Līguma noteikumi var tikt grozīti, Pusēm vienojoties. Visi Līguma grozījumi noformējami rakstiski 2 (divos) identiskos eksemplāros un pievienojami Līgumam kā neatņemama sastāvdaļa. Viens grozījumu eksemplārs glabājas pie Pircēja un viens – pie Pārdevēja.</w:t>
      </w:r>
      <w:r>
        <w:rPr>
          <w:rFonts w:ascii="Times New Roman" w:eastAsia="Calibri" w:hAnsi="Times New Roman" w:cs="Times New Roman"/>
          <w:sz w:val="24"/>
          <w:szCs w:val="24"/>
          <w:lang w:eastAsia="x-none"/>
        </w:rPr>
        <w:t xml:space="preserve"> </w:t>
      </w:r>
      <w:r w:rsidRPr="005B2951">
        <w:rPr>
          <w:rFonts w:ascii="Times New Roman" w:eastAsia="Calibri" w:hAnsi="Times New Roman" w:cs="Times New Roman"/>
          <w:sz w:val="24"/>
          <w:szCs w:val="24"/>
          <w:lang w:eastAsia="x-none"/>
        </w:rPr>
        <w:t>Līguma grozījumi stājas spēkā ar dienu, kad tie ir abpusēji parakstīti.</w:t>
      </w:r>
    </w:p>
    <w:p w14:paraId="7F217640" w14:textId="77777777" w:rsidR="00194CE9" w:rsidRPr="001D7AAD" w:rsidRDefault="00194CE9" w:rsidP="00194CE9">
      <w:pPr>
        <w:numPr>
          <w:ilvl w:val="1"/>
          <w:numId w:val="5"/>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eastAsia="x-none"/>
        </w:rPr>
      </w:pPr>
      <w:bookmarkStart w:id="22" w:name="_Toc336440110"/>
      <w:bookmarkStart w:id="23" w:name="_Ref336249906"/>
      <w:bookmarkStart w:id="24" w:name="_Ref480298921"/>
      <w:bookmarkStart w:id="25" w:name="_Ref462218741"/>
      <w:bookmarkStart w:id="26" w:name="_Ref490135708"/>
      <w:bookmarkEnd w:id="21"/>
      <w:r w:rsidRPr="001D7AAD">
        <w:rPr>
          <w:rFonts w:ascii="Times New Roman" w:eastAsia="Calibri" w:hAnsi="Times New Roman" w:cs="Times New Roman"/>
          <w:sz w:val="24"/>
          <w:szCs w:val="24"/>
          <w:lang w:eastAsia="x-none"/>
        </w:rPr>
        <w:t>Pircējam ir tiesības vienpusēji izbeigt Līgumu</w:t>
      </w:r>
      <w:r>
        <w:rPr>
          <w:rFonts w:ascii="Times New Roman" w:eastAsia="Calibri" w:hAnsi="Times New Roman" w:cs="Times New Roman"/>
          <w:sz w:val="24"/>
          <w:szCs w:val="24"/>
          <w:lang w:eastAsia="x-none"/>
        </w:rPr>
        <w:t>,</w:t>
      </w:r>
      <w:r w:rsidRPr="001D7AAD">
        <w:rPr>
          <w:rFonts w:ascii="Times New Roman" w:eastAsia="Calibri" w:hAnsi="Times New Roman" w:cs="Times New Roman"/>
          <w:sz w:val="24"/>
          <w:szCs w:val="24"/>
          <w:lang w:eastAsia="x-none"/>
        </w:rPr>
        <w:t xml:space="preserve"> par to 10 (desmit) dienas</w:t>
      </w:r>
      <w:r>
        <w:rPr>
          <w:rFonts w:ascii="Times New Roman" w:eastAsia="Calibri" w:hAnsi="Times New Roman" w:cs="Times New Roman"/>
          <w:sz w:val="24"/>
          <w:szCs w:val="24"/>
          <w:lang w:eastAsia="x-none"/>
        </w:rPr>
        <w:t xml:space="preserve"> iepriekš</w:t>
      </w:r>
      <w:r w:rsidRPr="001D7AAD">
        <w:rPr>
          <w:rFonts w:ascii="Times New Roman" w:eastAsia="Calibri" w:hAnsi="Times New Roman" w:cs="Times New Roman"/>
          <w:sz w:val="24"/>
          <w:szCs w:val="24"/>
          <w:lang w:eastAsia="x-none"/>
        </w:rPr>
        <w:t xml:space="preserve"> </w:t>
      </w:r>
      <w:proofErr w:type="spellStart"/>
      <w:r w:rsidRPr="001D7AAD">
        <w:rPr>
          <w:rFonts w:ascii="Times New Roman" w:eastAsia="Calibri" w:hAnsi="Times New Roman" w:cs="Times New Roman"/>
          <w:sz w:val="24"/>
          <w:szCs w:val="24"/>
          <w:lang w:eastAsia="x-none"/>
        </w:rPr>
        <w:t>rakstveidā</w:t>
      </w:r>
      <w:proofErr w:type="spellEnd"/>
      <w:r w:rsidRPr="001D7AAD">
        <w:rPr>
          <w:rFonts w:ascii="Times New Roman" w:eastAsia="Calibri" w:hAnsi="Times New Roman" w:cs="Times New Roman"/>
          <w:sz w:val="24"/>
          <w:szCs w:val="24"/>
          <w:lang w:eastAsia="x-none"/>
        </w:rPr>
        <w:t xml:space="preserve"> paziņojot</w:t>
      </w:r>
      <w:r w:rsidRPr="00D866A1">
        <w:rPr>
          <w:rFonts w:ascii="Times New Roman" w:eastAsia="Calibri" w:hAnsi="Times New Roman" w:cs="Times New Roman"/>
          <w:sz w:val="24"/>
          <w:szCs w:val="24"/>
          <w:lang w:eastAsia="x-none"/>
        </w:rPr>
        <w:t xml:space="preserve"> </w:t>
      </w:r>
      <w:r w:rsidRPr="001D7AAD">
        <w:rPr>
          <w:rFonts w:ascii="Times New Roman" w:eastAsia="Calibri" w:hAnsi="Times New Roman" w:cs="Times New Roman"/>
          <w:sz w:val="24"/>
          <w:szCs w:val="24"/>
          <w:lang w:eastAsia="x-none"/>
        </w:rPr>
        <w:t>Pārdevējam, ja</w:t>
      </w:r>
      <w:bookmarkStart w:id="27" w:name="_Toc336440111"/>
      <w:bookmarkEnd w:id="22"/>
      <w:bookmarkEnd w:id="23"/>
      <w:bookmarkEnd w:id="24"/>
      <w:bookmarkEnd w:id="25"/>
      <w:r w:rsidRPr="001D7AAD">
        <w:rPr>
          <w:rFonts w:ascii="Times New Roman" w:eastAsia="Calibri" w:hAnsi="Times New Roman" w:cs="Times New Roman"/>
          <w:sz w:val="24"/>
          <w:szCs w:val="24"/>
          <w:lang w:eastAsia="x-none"/>
        </w:rPr>
        <w:t>:</w:t>
      </w:r>
      <w:bookmarkEnd w:id="26"/>
    </w:p>
    <w:p w14:paraId="41C26CC3" w14:textId="77777777" w:rsidR="00194CE9" w:rsidRPr="0057483A" w:rsidRDefault="00194CE9" w:rsidP="00194CE9">
      <w:pPr>
        <w:numPr>
          <w:ilvl w:val="2"/>
          <w:numId w:val="5"/>
        </w:numPr>
        <w:tabs>
          <w:tab w:val="left" w:pos="1560"/>
        </w:tabs>
        <w:autoSpaceDN w:val="0"/>
        <w:spacing w:after="0" w:line="240" w:lineRule="auto"/>
        <w:ind w:left="0" w:right="-1050" w:firstLine="993"/>
        <w:contextualSpacing/>
        <w:jc w:val="both"/>
        <w:rPr>
          <w:rFonts w:ascii="Times New Roman" w:eastAsia="Calibri" w:hAnsi="Times New Roman" w:cs="Times New Roman"/>
          <w:sz w:val="24"/>
          <w:szCs w:val="24"/>
          <w:lang w:val="x-none" w:eastAsia="x-none"/>
        </w:rPr>
      </w:pPr>
      <w:bookmarkStart w:id="28" w:name="_Ref489961645"/>
      <w:r w:rsidRPr="0057483A">
        <w:rPr>
          <w:rFonts w:ascii="Times New Roman" w:eastAsia="Calibri" w:hAnsi="Times New Roman" w:cs="Times New Roman"/>
          <w:sz w:val="24"/>
          <w:szCs w:val="24"/>
          <w:lang w:val="x-none" w:eastAsia="x-none"/>
        </w:rPr>
        <w:t>Pārdevējs kavē Pre</w:t>
      </w:r>
      <w:r>
        <w:rPr>
          <w:rFonts w:ascii="Times New Roman" w:eastAsia="Calibri" w:hAnsi="Times New Roman" w:cs="Times New Roman"/>
          <w:sz w:val="24"/>
          <w:szCs w:val="24"/>
          <w:lang w:eastAsia="x-none"/>
        </w:rPr>
        <w:t>ces</w:t>
      </w:r>
      <w:r w:rsidRPr="0057483A">
        <w:rPr>
          <w:rFonts w:ascii="Times New Roman" w:eastAsia="Calibri" w:hAnsi="Times New Roman" w:cs="Times New Roman"/>
          <w:sz w:val="24"/>
          <w:szCs w:val="24"/>
          <w:lang w:val="x-none" w:eastAsia="x-none"/>
        </w:rPr>
        <w:t xml:space="preserve"> piegādes un uzstādīšanas termiņu ilgāk kā </w:t>
      </w:r>
      <w:r>
        <w:rPr>
          <w:rFonts w:ascii="Times New Roman" w:eastAsia="Calibri" w:hAnsi="Times New Roman" w:cs="Times New Roman"/>
          <w:sz w:val="24"/>
          <w:szCs w:val="24"/>
          <w:lang w:eastAsia="x-none"/>
        </w:rPr>
        <w:t>2</w:t>
      </w:r>
      <w:r w:rsidRPr="0057483A">
        <w:rPr>
          <w:rFonts w:ascii="Times New Roman" w:eastAsia="Calibri" w:hAnsi="Times New Roman" w:cs="Times New Roman"/>
          <w:sz w:val="24"/>
          <w:szCs w:val="24"/>
          <w:lang w:val="x-none" w:eastAsia="x-none"/>
        </w:rPr>
        <w:t>0 (</w:t>
      </w:r>
      <w:r>
        <w:rPr>
          <w:rFonts w:ascii="Times New Roman" w:eastAsia="Calibri" w:hAnsi="Times New Roman" w:cs="Times New Roman"/>
          <w:sz w:val="24"/>
          <w:szCs w:val="24"/>
          <w:lang w:eastAsia="x-none"/>
        </w:rPr>
        <w:t>div</w:t>
      </w:r>
      <w:r w:rsidRPr="0057483A">
        <w:rPr>
          <w:rFonts w:ascii="Times New Roman" w:eastAsia="Calibri" w:hAnsi="Times New Roman" w:cs="Times New Roman"/>
          <w:sz w:val="24"/>
          <w:szCs w:val="24"/>
          <w:lang w:val="x-none" w:eastAsia="x-none"/>
        </w:rPr>
        <w:t>desmit) dienas</w:t>
      </w:r>
      <w:bookmarkEnd w:id="28"/>
      <w:r w:rsidRPr="0057483A">
        <w:rPr>
          <w:rFonts w:ascii="Times New Roman" w:eastAsia="Calibri" w:hAnsi="Times New Roman" w:cs="Times New Roman"/>
          <w:sz w:val="24"/>
          <w:szCs w:val="24"/>
          <w:lang w:eastAsia="x-none"/>
        </w:rPr>
        <w:t>;</w:t>
      </w:r>
    </w:p>
    <w:p w14:paraId="5AD343E3" w14:textId="77777777" w:rsidR="00194CE9" w:rsidRPr="0057483A" w:rsidRDefault="00194CE9" w:rsidP="00194CE9">
      <w:pPr>
        <w:numPr>
          <w:ilvl w:val="2"/>
          <w:numId w:val="5"/>
        </w:numPr>
        <w:autoSpaceDN w:val="0"/>
        <w:spacing w:after="0" w:line="240" w:lineRule="auto"/>
        <w:ind w:right="-1050" w:hanging="579"/>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eastAsia="x-none"/>
        </w:rPr>
        <w:t xml:space="preserve">Pārdevējs </w:t>
      </w:r>
      <w:r>
        <w:rPr>
          <w:rFonts w:ascii="Times New Roman" w:eastAsia="Calibri" w:hAnsi="Times New Roman" w:cs="Times New Roman"/>
          <w:sz w:val="24"/>
          <w:szCs w:val="24"/>
          <w:lang w:eastAsia="x-none"/>
        </w:rPr>
        <w:t>tiek atzīts par maksātnespējīgu</w:t>
      </w:r>
      <w:r w:rsidRPr="0057483A">
        <w:rPr>
          <w:rFonts w:ascii="Times New Roman" w:eastAsia="Calibri" w:hAnsi="Times New Roman" w:cs="Times New Roman"/>
          <w:sz w:val="24"/>
          <w:szCs w:val="24"/>
          <w:lang w:eastAsia="x-none"/>
        </w:rPr>
        <w:t>.</w:t>
      </w:r>
    </w:p>
    <w:p w14:paraId="75E04D81" w14:textId="77777777" w:rsidR="00194CE9" w:rsidRPr="0057483A" w:rsidRDefault="00194CE9" w:rsidP="00194CE9">
      <w:pPr>
        <w:widowControl w:val="0"/>
        <w:suppressAutoHyphens/>
        <w:autoSpaceDE w:val="0"/>
        <w:spacing w:after="0" w:line="240" w:lineRule="auto"/>
        <w:ind w:left="792"/>
        <w:jc w:val="both"/>
        <w:rPr>
          <w:rFonts w:ascii="Times New Roman" w:eastAsia="Calibri" w:hAnsi="Times New Roman" w:cs="Times New Roman"/>
          <w:sz w:val="24"/>
          <w:szCs w:val="24"/>
          <w:lang w:val="x-none" w:eastAsia="x-none"/>
        </w:rPr>
      </w:pPr>
      <w:bookmarkStart w:id="29" w:name="_Toc336440114"/>
      <w:bookmarkEnd w:id="27"/>
    </w:p>
    <w:bookmarkEnd w:id="29"/>
    <w:p w14:paraId="390A393C" w14:textId="77777777" w:rsidR="00194CE9" w:rsidRPr="00705D27" w:rsidRDefault="00194CE9" w:rsidP="00194CE9">
      <w:pPr>
        <w:autoSpaceDN w:val="0"/>
        <w:spacing w:after="0" w:line="240" w:lineRule="auto"/>
        <w:ind w:left="426" w:right="-1050"/>
        <w:contextualSpacing/>
        <w:jc w:val="center"/>
        <w:rPr>
          <w:rFonts w:ascii="Times New Roman" w:eastAsia="Calibri" w:hAnsi="Times New Roman" w:cs="Times New Roman"/>
          <w:b/>
          <w:sz w:val="24"/>
          <w:szCs w:val="24"/>
          <w:lang w:val="x-none" w:eastAsia="x-none"/>
        </w:rPr>
      </w:pPr>
      <w:r w:rsidRPr="00705D27">
        <w:rPr>
          <w:rFonts w:ascii="Times New Roman" w:eastAsia="Calibri" w:hAnsi="Times New Roman" w:cs="Times New Roman"/>
          <w:b/>
          <w:sz w:val="24"/>
          <w:szCs w:val="24"/>
          <w:lang w:eastAsia="x-none"/>
        </w:rPr>
        <w:t>6. Nepārvarama vara</w:t>
      </w:r>
    </w:p>
    <w:p w14:paraId="584297E0" w14:textId="77777777" w:rsidR="00194CE9" w:rsidRPr="00705D27" w:rsidRDefault="00194CE9" w:rsidP="00194CE9">
      <w:pPr>
        <w:pStyle w:val="ListParagraph"/>
        <w:numPr>
          <w:ilvl w:val="1"/>
          <w:numId w:val="6"/>
        </w:numPr>
        <w:tabs>
          <w:tab w:val="left" w:pos="993"/>
        </w:tabs>
        <w:autoSpaceDN w:val="0"/>
        <w:ind w:left="0" w:right="-1050" w:firstLine="567"/>
        <w:contextualSpacing/>
        <w:jc w:val="both"/>
        <w:rPr>
          <w:rFonts w:eastAsia="Calibri"/>
          <w:sz w:val="24"/>
          <w:szCs w:val="24"/>
          <w:lang w:eastAsia="x-none"/>
        </w:rPr>
      </w:pPr>
      <w:r w:rsidRPr="00705D27">
        <w:rPr>
          <w:rFonts w:eastAsia="Calibri"/>
          <w:sz w:val="24"/>
          <w:szCs w:val="24"/>
          <w:lang w:eastAsia="x-none"/>
        </w:rPr>
        <w:t>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w:t>
      </w:r>
    </w:p>
    <w:p w14:paraId="0DC9477E" w14:textId="77777777" w:rsidR="00194CE9" w:rsidRPr="0057483A" w:rsidRDefault="00194CE9" w:rsidP="00194CE9">
      <w:pPr>
        <w:numPr>
          <w:ilvl w:val="1"/>
          <w:numId w:val="6"/>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 xml:space="preserve">Pie </w:t>
      </w:r>
      <w:r w:rsidRPr="006E5C85">
        <w:rPr>
          <w:rFonts w:ascii="Times New Roman" w:eastAsia="Calibri" w:hAnsi="Times New Roman" w:cs="Times New Roman"/>
          <w:sz w:val="24"/>
          <w:szCs w:val="24"/>
          <w:lang w:eastAsia="x-none"/>
        </w:rPr>
        <w:t>nepārvaramas</w:t>
      </w:r>
      <w:r>
        <w:rPr>
          <w:rFonts w:ascii="Times New Roman" w:eastAsia="Calibri" w:hAnsi="Times New Roman" w:cs="Times New Roman"/>
          <w:sz w:val="24"/>
          <w:szCs w:val="24"/>
          <w:lang w:eastAsia="x-none"/>
        </w:rPr>
        <w:t xml:space="preserve"> varas</w:t>
      </w:r>
      <w:r w:rsidRPr="0057483A">
        <w:rPr>
          <w:rFonts w:ascii="Times New Roman" w:eastAsia="Calibri" w:hAnsi="Times New Roman" w:cs="Times New Roman"/>
          <w:sz w:val="24"/>
          <w:szCs w:val="24"/>
          <w:lang w:val="x-none" w:eastAsia="x-none"/>
        </w:rPr>
        <w:t xml:space="preserve"> apstākļiem pieskaitāmi</w:t>
      </w:r>
      <w:r>
        <w:rPr>
          <w:rFonts w:ascii="Times New Roman" w:eastAsia="Calibri" w:hAnsi="Times New Roman" w:cs="Times New Roman"/>
          <w:sz w:val="24"/>
          <w:szCs w:val="24"/>
          <w:lang w:eastAsia="x-none"/>
        </w:rPr>
        <w:t xml:space="preserve">: </w:t>
      </w:r>
      <w:r w:rsidRPr="0057483A">
        <w:rPr>
          <w:rFonts w:ascii="Times New Roman" w:eastAsia="Calibri" w:hAnsi="Times New Roman" w:cs="Times New Roman"/>
          <w:sz w:val="24"/>
          <w:szCs w:val="24"/>
          <w:lang w:val="x-none" w:eastAsia="x-none"/>
        </w:rPr>
        <w:t>ugunsgrēks, kara darbība, vispārēja avārija, epidēmija, dabas stihija, kā arī likumdevēja, izpildinstitūciju un tiesu darbības rezultātā pieņemtie akti, kā arī citi apstākļi, kas neiekļaujas Pušu iespējamās kontroles un ietekmes robežās.</w:t>
      </w:r>
    </w:p>
    <w:p w14:paraId="7DC85B73" w14:textId="77777777" w:rsidR="00194CE9" w:rsidRPr="0057483A" w:rsidRDefault="00194CE9" w:rsidP="00194CE9">
      <w:pPr>
        <w:numPr>
          <w:ilvl w:val="1"/>
          <w:numId w:val="6"/>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 xml:space="preserve">Pusei, kas atsaucas uz nepārvaramu, ārkārtēja rakstura apstākļu darbību, </w:t>
      </w:r>
      <w:r>
        <w:rPr>
          <w:rFonts w:ascii="Times New Roman" w:eastAsia="Calibri" w:hAnsi="Times New Roman" w:cs="Times New Roman"/>
          <w:sz w:val="24"/>
          <w:szCs w:val="24"/>
          <w:lang w:eastAsia="x-none"/>
        </w:rPr>
        <w:t>3 (</w:t>
      </w:r>
      <w:r w:rsidRPr="0057483A">
        <w:rPr>
          <w:rFonts w:ascii="Times New Roman" w:eastAsia="Calibri" w:hAnsi="Times New Roman" w:cs="Times New Roman"/>
          <w:sz w:val="24"/>
          <w:szCs w:val="24"/>
          <w:lang w:val="x-none" w:eastAsia="x-none"/>
        </w:rPr>
        <w:t>tr</w:t>
      </w:r>
      <w:r>
        <w:rPr>
          <w:rFonts w:ascii="Times New Roman" w:eastAsia="Calibri" w:hAnsi="Times New Roman" w:cs="Times New Roman"/>
          <w:sz w:val="24"/>
          <w:szCs w:val="24"/>
          <w:lang w:eastAsia="x-none"/>
        </w:rPr>
        <w:t>iju)</w:t>
      </w:r>
      <w:r w:rsidRPr="0057483A">
        <w:rPr>
          <w:rFonts w:ascii="Times New Roman" w:eastAsia="Calibri" w:hAnsi="Times New Roman" w:cs="Times New Roman"/>
          <w:sz w:val="24"/>
          <w:szCs w:val="24"/>
          <w:lang w:val="x-none" w:eastAsia="x-none"/>
        </w:rPr>
        <w:t xml:space="preserve"> darbdienu laikā par tiem rakstiski jāpaziņo otrai Pusei, norādot iespējamo saistību izpildes termiņu un cēloņsakarības pamatojumu starp šo faktu un nespēju izpildīt savas saistības.</w:t>
      </w:r>
    </w:p>
    <w:p w14:paraId="0A695134" w14:textId="77777777" w:rsidR="00194CE9" w:rsidRPr="0057483A" w:rsidRDefault="00194CE9" w:rsidP="00194CE9">
      <w:pPr>
        <w:numPr>
          <w:ilvl w:val="1"/>
          <w:numId w:val="6"/>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 xml:space="preserve">Ja nepārvaramu, ārkārtēja rakstura apstākļu dēļ Līguma izpilde aizkavējas vairāk kā par 30 (trīsdesmit) dienām, katrai no Pusēm ir tiesības vienpusēji </w:t>
      </w:r>
      <w:r w:rsidRPr="00B41F10">
        <w:rPr>
          <w:rFonts w:ascii="Times New Roman" w:eastAsia="Calibri" w:hAnsi="Times New Roman" w:cs="Times New Roman"/>
          <w:sz w:val="24"/>
          <w:szCs w:val="24"/>
          <w:lang w:eastAsia="x-none"/>
        </w:rPr>
        <w:t>izbeigt</w:t>
      </w:r>
      <w:r w:rsidRPr="0057483A">
        <w:rPr>
          <w:rFonts w:ascii="Times New Roman" w:eastAsia="Calibri" w:hAnsi="Times New Roman" w:cs="Times New Roman"/>
          <w:sz w:val="24"/>
          <w:szCs w:val="24"/>
          <w:lang w:val="x-none" w:eastAsia="x-none"/>
        </w:rPr>
        <w:t xml:space="preserve"> Līgumu. Ja Līgums šādā kārtā tiek </w:t>
      </w:r>
      <w:r w:rsidRPr="00B41F10">
        <w:rPr>
          <w:rFonts w:ascii="Times New Roman" w:eastAsia="Calibri" w:hAnsi="Times New Roman" w:cs="Times New Roman"/>
          <w:sz w:val="24"/>
          <w:szCs w:val="24"/>
          <w:lang w:eastAsia="x-none"/>
        </w:rPr>
        <w:t>izbeigts</w:t>
      </w:r>
      <w:r w:rsidRPr="0057483A">
        <w:rPr>
          <w:rFonts w:ascii="Times New Roman" w:eastAsia="Calibri" w:hAnsi="Times New Roman" w:cs="Times New Roman"/>
          <w:sz w:val="24"/>
          <w:szCs w:val="24"/>
          <w:lang w:val="x-none" w:eastAsia="x-none"/>
        </w:rPr>
        <w:t>, nevienai no Pusēm nav tiesību pieprasīt no otras Puses zaudējumu atlīdzību.</w:t>
      </w:r>
    </w:p>
    <w:p w14:paraId="055CE646" w14:textId="77777777" w:rsidR="00194CE9" w:rsidRPr="0057483A" w:rsidRDefault="00194CE9" w:rsidP="00194CE9">
      <w:pPr>
        <w:widowControl w:val="0"/>
        <w:suppressAutoHyphens/>
        <w:autoSpaceDE w:val="0"/>
        <w:spacing w:after="0" w:line="240" w:lineRule="auto"/>
        <w:ind w:left="792"/>
        <w:jc w:val="both"/>
        <w:rPr>
          <w:rFonts w:ascii="Times New Roman" w:eastAsia="Calibri" w:hAnsi="Times New Roman" w:cs="Times New Roman"/>
          <w:sz w:val="24"/>
          <w:szCs w:val="24"/>
          <w:lang w:val="x-none" w:eastAsia="x-none"/>
        </w:rPr>
      </w:pPr>
    </w:p>
    <w:p w14:paraId="57FACF9D" w14:textId="77777777" w:rsidR="00194CE9" w:rsidRPr="00B41F10" w:rsidRDefault="00194CE9" w:rsidP="00194CE9">
      <w:pPr>
        <w:autoSpaceDN w:val="0"/>
        <w:spacing w:after="0" w:line="240" w:lineRule="auto"/>
        <w:ind w:left="425" w:right="-1049"/>
        <w:contextualSpacing/>
        <w:jc w:val="center"/>
        <w:rPr>
          <w:rFonts w:ascii="Times New Roman" w:eastAsia="Calibri" w:hAnsi="Times New Roman" w:cs="Times New Roman"/>
          <w:b/>
          <w:sz w:val="24"/>
          <w:szCs w:val="24"/>
          <w:lang w:val="x-none" w:eastAsia="x-none"/>
        </w:rPr>
      </w:pPr>
      <w:r w:rsidRPr="00B41F10">
        <w:rPr>
          <w:rFonts w:ascii="Times New Roman" w:eastAsia="Calibri" w:hAnsi="Times New Roman" w:cs="Times New Roman"/>
          <w:b/>
          <w:sz w:val="24"/>
          <w:szCs w:val="24"/>
          <w:lang w:eastAsia="x-none"/>
        </w:rPr>
        <w:t>7. Strīdu risināšanas kārtība</w:t>
      </w:r>
    </w:p>
    <w:p w14:paraId="4BFB9F1D" w14:textId="77777777" w:rsidR="00194CE9" w:rsidRPr="0057483A" w:rsidRDefault="00194CE9" w:rsidP="00194CE9">
      <w:pPr>
        <w:autoSpaceDN w:val="0"/>
        <w:spacing w:after="0" w:line="240" w:lineRule="auto"/>
        <w:ind w:right="-1050" w:firstLine="567"/>
        <w:contextualSpacing/>
        <w:jc w:val="both"/>
        <w:rPr>
          <w:rFonts w:ascii="Times New Roman" w:eastAsia="Calibri" w:hAnsi="Times New Roman" w:cs="Times New Roman"/>
          <w:b/>
          <w:sz w:val="24"/>
          <w:szCs w:val="24"/>
          <w:lang w:val="x-none" w:eastAsia="x-none"/>
        </w:rPr>
      </w:pPr>
      <w:r>
        <w:rPr>
          <w:rFonts w:ascii="Times New Roman" w:eastAsia="Calibri" w:hAnsi="Times New Roman" w:cs="Times New Roman"/>
          <w:sz w:val="24"/>
          <w:szCs w:val="24"/>
          <w:lang w:eastAsia="x-none"/>
        </w:rPr>
        <w:t xml:space="preserve">7.1. </w:t>
      </w:r>
      <w:r w:rsidRPr="0057483A">
        <w:rPr>
          <w:rFonts w:ascii="Times New Roman" w:eastAsia="Calibri" w:hAnsi="Times New Roman" w:cs="Times New Roman"/>
          <w:sz w:val="24"/>
          <w:szCs w:val="24"/>
          <w:lang w:val="x-none" w:eastAsia="x-none"/>
        </w:rPr>
        <w:t>Jebkuri no Līguma izrietoši strīdi, kas rodas starp Pusēm, tiek sākotnēji risināti savstarpēju sarunu ceļā.</w:t>
      </w:r>
    </w:p>
    <w:p w14:paraId="0F13F6A7" w14:textId="77777777" w:rsidR="00194CE9" w:rsidRPr="00B41F10" w:rsidRDefault="00194CE9" w:rsidP="00194CE9">
      <w:pPr>
        <w:pStyle w:val="ListParagraph"/>
        <w:numPr>
          <w:ilvl w:val="1"/>
          <w:numId w:val="7"/>
        </w:numPr>
        <w:tabs>
          <w:tab w:val="left" w:pos="993"/>
        </w:tabs>
        <w:autoSpaceDN w:val="0"/>
        <w:ind w:left="0" w:right="-1050" w:firstLine="567"/>
        <w:contextualSpacing/>
        <w:jc w:val="both"/>
        <w:rPr>
          <w:rFonts w:eastAsia="Calibri"/>
          <w:sz w:val="24"/>
          <w:szCs w:val="24"/>
          <w:lang w:eastAsia="x-none"/>
        </w:rPr>
      </w:pPr>
      <w:r w:rsidRPr="00B41F10">
        <w:rPr>
          <w:rFonts w:eastAsia="Calibri"/>
          <w:sz w:val="24"/>
          <w:szCs w:val="24"/>
          <w:lang w:eastAsia="x-none"/>
        </w:rPr>
        <w:t>No Līguma izrietošās saistības ir apspriežamas atbilstoši Latvijas Republikā spēkā esošajiem normatīvajiem aktiem.</w:t>
      </w:r>
    </w:p>
    <w:p w14:paraId="0BEA135A" w14:textId="77777777" w:rsidR="00194CE9" w:rsidRPr="00B41F10" w:rsidRDefault="00194CE9" w:rsidP="00194CE9">
      <w:pPr>
        <w:pStyle w:val="ListParagraph"/>
        <w:numPr>
          <w:ilvl w:val="1"/>
          <w:numId w:val="7"/>
        </w:numPr>
        <w:tabs>
          <w:tab w:val="left" w:pos="993"/>
        </w:tabs>
        <w:autoSpaceDN w:val="0"/>
        <w:ind w:left="0" w:right="-1050" w:firstLine="567"/>
        <w:contextualSpacing/>
        <w:jc w:val="both"/>
        <w:rPr>
          <w:rFonts w:eastAsia="Calibri"/>
          <w:sz w:val="24"/>
          <w:szCs w:val="24"/>
          <w:lang w:eastAsia="x-none"/>
        </w:rPr>
      </w:pPr>
      <w:r w:rsidRPr="00B41F10">
        <w:rPr>
          <w:rFonts w:eastAsia="Calibri"/>
          <w:sz w:val="24"/>
          <w:szCs w:val="24"/>
          <w:lang w:eastAsia="x-none"/>
        </w:rPr>
        <w:t xml:space="preserve">Ja </w:t>
      </w:r>
      <w:r>
        <w:rPr>
          <w:rFonts w:eastAsia="Calibri"/>
          <w:sz w:val="24"/>
          <w:szCs w:val="24"/>
          <w:lang w:val="lv-LV" w:eastAsia="x-none"/>
        </w:rPr>
        <w:t>3</w:t>
      </w:r>
      <w:r w:rsidRPr="00B41F10">
        <w:rPr>
          <w:rFonts w:eastAsia="Calibri"/>
          <w:sz w:val="24"/>
          <w:szCs w:val="24"/>
          <w:lang w:eastAsia="x-none"/>
        </w:rPr>
        <w:t>0 (tr</w:t>
      </w:r>
      <w:r>
        <w:rPr>
          <w:rFonts w:eastAsia="Calibri"/>
          <w:sz w:val="24"/>
          <w:szCs w:val="24"/>
          <w:lang w:val="lv-LV" w:eastAsia="x-none"/>
        </w:rPr>
        <w:t>īs</w:t>
      </w:r>
      <w:r w:rsidRPr="00B41F10">
        <w:rPr>
          <w:rFonts w:eastAsia="Calibri"/>
          <w:sz w:val="24"/>
          <w:szCs w:val="24"/>
          <w:lang w:eastAsia="x-none"/>
        </w:rPr>
        <w:t>desmit) dienu laikā strīdu nav iespējams atrisināt sarunu ceļā, tas tiek risināts  tiesā saskaņā ar Latvijas Republikā spēkā esošajiem normatīvajiem aktiem.</w:t>
      </w:r>
    </w:p>
    <w:p w14:paraId="2DF51D64" w14:textId="77777777" w:rsidR="00194CE9" w:rsidRPr="0057483A" w:rsidRDefault="00194CE9" w:rsidP="00194CE9">
      <w:pPr>
        <w:numPr>
          <w:ilvl w:val="1"/>
          <w:numId w:val="7"/>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Jautājumi, kas nav atrunāti Līgumā, tiek apspriesti un risināti saskaņā ar Latvijas Republikā spēkā esošajiem normatīvajiem aktiem.</w:t>
      </w:r>
    </w:p>
    <w:p w14:paraId="2F7559EC" w14:textId="77777777" w:rsidR="00194CE9" w:rsidRPr="0057483A" w:rsidRDefault="00194CE9" w:rsidP="00194CE9">
      <w:pPr>
        <w:widowControl w:val="0"/>
        <w:suppressAutoHyphens/>
        <w:autoSpaceDE w:val="0"/>
        <w:spacing w:after="0" w:line="240" w:lineRule="auto"/>
        <w:ind w:left="792" w:right="-1050"/>
        <w:jc w:val="both"/>
        <w:rPr>
          <w:rFonts w:ascii="Times New Roman" w:eastAsia="Calibri" w:hAnsi="Times New Roman" w:cs="Times New Roman"/>
          <w:sz w:val="24"/>
          <w:szCs w:val="24"/>
          <w:lang w:val="x-none" w:eastAsia="x-none"/>
        </w:rPr>
      </w:pPr>
    </w:p>
    <w:p w14:paraId="44078F59" w14:textId="77777777" w:rsidR="00194CE9" w:rsidRPr="004C4359" w:rsidRDefault="00194CE9" w:rsidP="00194CE9">
      <w:pPr>
        <w:autoSpaceDN w:val="0"/>
        <w:spacing w:after="0" w:line="240" w:lineRule="auto"/>
        <w:ind w:left="426" w:right="-1050"/>
        <w:contextualSpacing/>
        <w:jc w:val="center"/>
        <w:rPr>
          <w:rFonts w:ascii="Times New Roman" w:eastAsia="Calibri" w:hAnsi="Times New Roman" w:cs="Times New Roman"/>
          <w:b/>
          <w:sz w:val="24"/>
          <w:szCs w:val="24"/>
          <w:lang w:val="x-none" w:eastAsia="x-none"/>
        </w:rPr>
      </w:pPr>
      <w:r w:rsidRPr="004C4359">
        <w:rPr>
          <w:rFonts w:ascii="Times New Roman" w:eastAsia="Calibri" w:hAnsi="Times New Roman" w:cs="Times New Roman"/>
          <w:b/>
          <w:sz w:val="24"/>
          <w:szCs w:val="24"/>
          <w:lang w:eastAsia="x-none"/>
        </w:rPr>
        <w:t>8. Citi noteikumi</w:t>
      </w:r>
    </w:p>
    <w:p w14:paraId="71131049" w14:textId="77777777" w:rsidR="00194CE9" w:rsidRPr="004C4359" w:rsidRDefault="00194CE9" w:rsidP="00194CE9">
      <w:pPr>
        <w:pStyle w:val="ListParagraph"/>
        <w:numPr>
          <w:ilvl w:val="1"/>
          <w:numId w:val="8"/>
        </w:numPr>
        <w:tabs>
          <w:tab w:val="left" w:pos="993"/>
        </w:tabs>
        <w:autoSpaceDN w:val="0"/>
        <w:ind w:left="0" w:right="-1050" w:firstLine="567"/>
        <w:contextualSpacing/>
        <w:jc w:val="both"/>
        <w:rPr>
          <w:rFonts w:eastAsia="Calibri"/>
          <w:sz w:val="24"/>
          <w:szCs w:val="24"/>
          <w:lang w:eastAsia="x-none"/>
        </w:rPr>
      </w:pPr>
      <w:r w:rsidRPr="004C4359">
        <w:rPr>
          <w:rFonts w:eastAsia="Calibri"/>
          <w:sz w:val="24"/>
          <w:szCs w:val="24"/>
          <w:lang w:eastAsia="x-none"/>
        </w:rPr>
        <w:t xml:space="preserve">Kādam no Līguma noteikumiem zaudējot spēku normatīvo aktu izmaiņu rezultātā, Līgums nezaudē spēku tā pārējos punktos. </w:t>
      </w:r>
    </w:p>
    <w:p w14:paraId="0364C140" w14:textId="77777777" w:rsidR="00194CE9" w:rsidRPr="0057483A" w:rsidRDefault="00194CE9" w:rsidP="00194CE9">
      <w:pPr>
        <w:numPr>
          <w:ilvl w:val="1"/>
          <w:numId w:val="8"/>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Ja kādai no Pusēm tiek mainīts juridiskais statuss, Puses amatpersonu pārstāvības tiesības vai kāds no Līgumā minētajiem Puses rekvizītiem</w:t>
      </w:r>
      <w:r>
        <w:rPr>
          <w:rFonts w:ascii="Times New Roman" w:eastAsia="Calibri" w:hAnsi="Times New Roman" w:cs="Times New Roman"/>
          <w:sz w:val="24"/>
          <w:szCs w:val="24"/>
          <w:lang w:eastAsia="x-none"/>
        </w:rPr>
        <w:t>:</w:t>
      </w:r>
      <w:r w:rsidRPr="0057483A">
        <w:rPr>
          <w:rFonts w:ascii="Times New Roman" w:eastAsia="Calibri" w:hAnsi="Times New Roman" w:cs="Times New Roman"/>
          <w:sz w:val="24"/>
          <w:szCs w:val="24"/>
          <w:lang w:val="x-none" w:eastAsia="x-none"/>
        </w:rPr>
        <w:t xml:space="preserve"> telefona numurs, e-pasta adrese, </w:t>
      </w:r>
      <w:r>
        <w:rPr>
          <w:rFonts w:ascii="Times New Roman" w:eastAsia="Calibri" w:hAnsi="Times New Roman" w:cs="Times New Roman"/>
          <w:sz w:val="24"/>
          <w:szCs w:val="24"/>
          <w:lang w:eastAsia="x-none"/>
        </w:rPr>
        <w:t>juridiskā vai</w:t>
      </w:r>
      <w:r w:rsidRPr="0057483A">
        <w:rPr>
          <w:rFonts w:ascii="Times New Roman" w:eastAsia="Calibri" w:hAnsi="Times New Roman" w:cs="Times New Roman"/>
          <w:sz w:val="24"/>
          <w:szCs w:val="24"/>
          <w:lang w:val="x-none" w:eastAsia="x-none"/>
        </w:rPr>
        <w:t xml:space="preserve"> pasta adrese u</w:t>
      </w:r>
      <w:r>
        <w:rPr>
          <w:rFonts w:ascii="Times New Roman" w:eastAsia="Calibri" w:hAnsi="Times New Roman" w:cs="Times New Roman"/>
          <w:sz w:val="24"/>
          <w:szCs w:val="24"/>
          <w:lang w:eastAsia="x-none"/>
        </w:rPr>
        <w:t xml:space="preserve">n </w:t>
      </w:r>
      <w:r w:rsidRPr="0057483A">
        <w:rPr>
          <w:rFonts w:ascii="Times New Roman" w:eastAsia="Calibri" w:hAnsi="Times New Roman" w:cs="Times New Roman"/>
          <w:sz w:val="24"/>
          <w:szCs w:val="24"/>
          <w:lang w:val="x-none" w:eastAsia="x-none"/>
        </w:rPr>
        <w:t>c</w:t>
      </w:r>
      <w:r>
        <w:rPr>
          <w:rFonts w:ascii="Times New Roman" w:eastAsia="Calibri" w:hAnsi="Times New Roman" w:cs="Times New Roman"/>
          <w:sz w:val="24"/>
          <w:szCs w:val="24"/>
          <w:lang w:eastAsia="x-none"/>
        </w:rPr>
        <w:t>iti</w:t>
      </w:r>
      <w:r w:rsidRPr="0057483A">
        <w:rPr>
          <w:rFonts w:ascii="Times New Roman" w:eastAsia="Calibri" w:hAnsi="Times New Roman" w:cs="Times New Roman"/>
          <w:sz w:val="24"/>
          <w:szCs w:val="24"/>
          <w:lang w:val="x-none" w:eastAsia="x-none"/>
        </w:rPr>
        <w:t>, Puse nekavējoties (ne vēlāk kā tr</w:t>
      </w:r>
      <w:r>
        <w:rPr>
          <w:rFonts w:ascii="Times New Roman" w:eastAsia="Calibri" w:hAnsi="Times New Roman" w:cs="Times New Roman"/>
          <w:sz w:val="24"/>
          <w:szCs w:val="24"/>
          <w:lang w:eastAsia="x-none"/>
        </w:rPr>
        <w:t>iju</w:t>
      </w:r>
      <w:r w:rsidRPr="0057483A">
        <w:rPr>
          <w:rFonts w:ascii="Times New Roman" w:eastAsia="Calibri" w:hAnsi="Times New Roman" w:cs="Times New Roman"/>
          <w:sz w:val="24"/>
          <w:szCs w:val="24"/>
          <w:lang w:val="x-none" w:eastAsia="x-none"/>
        </w:rPr>
        <w:t xml:space="preserve"> darbdienu laikā) rakstiski paziņo par to otrai Pusei. Ja Puse neizpilda š</w:t>
      </w:r>
      <w:r>
        <w:rPr>
          <w:rFonts w:ascii="Times New Roman" w:eastAsia="Calibri" w:hAnsi="Times New Roman" w:cs="Times New Roman"/>
          <w:sz w:val="24"/>
          <w:szCs w:val="24"/>
          <w:lang w:eastAsia="x-none"/>
        </w:rPr>
        <w:t>o</w:t>
      </w:r>
      <w:r w:rsidRPr="0057483A">
        <w:rPr>
          <w:rFonts w:ascii="Times New Roman" w:eastAsia="Calibri" w:hAnsi="Times New Roman" w:cs="Times New Roman"/>
          <w:sz w:val="24"/>
          <w:szCs w:val="24"/>
          <w:lang w:val="x-none" w:eastAsia="x-none"/>
        </w:rPr>
        <w:t xml:space="preserve"> noteikumu, uzskatāms, ka otra Puse ir pilnībā izpildījusi savas saistības, lietojot Līgumā esošo informāciju par otru Pusi. Šajā </w:t>
      </w:r>
      <w:r>
        <w:rPr>
          <w:rFonts w:ascii="Times New Roman" w:eastAsia="Calibri" w:hAnsi="Times New Roman" w:cs="Times New Roman"/>
          <w:sz w:val="24"/>
          <w:szCs w:val="24"/>
          <w:lang w:eastAsia="x-none"/>
        </w:rPr>
        <w:t xml:space="preserve">Līguma </w:t>
      </w:r>
      <w:r w:rsidRPr="0057483A">
        <w:rPr>
          <w:rFonts w:ascii="Times New Roman" w:eastAsia="Calibri" w:hAnsi="Times New Roman" w:cs="Times New Roman"/>
          <w:sz w:val="24"/>
          <w:szCs w:val="24"/>
          <w:lang w:val="x-none" w:eastAsia="x-none"/>
        </w:rPr>
        <w:t xml:space="preserve">punktā minētie nosacījumi attiecas arī uz Līgumā un </w:t>
      </w:r>
      <w:r>
        <w:rPr>
          <w:rFonts w:ascii="Times New Roman" w:eastAsia="Calibri" w:hAnsi="Times New Roman" w:cs="Times New Roman"/>
          <w:sz w:val="24"/>
          <w:szCs w:val="24"/>
          <w:lang w:eastAsia="x-none"/>
        </w:rPr>
        <w:t xml:space="preserve">tā </w:t>
      </w:r>
      <w:r w:rsidRPr="0057483A">
        <w:rPr>
          <w:rFonts w:ascii="Times New Roman" w:eastAsia="Calibri" w:hAnsi="Times New Roman" w:cs="Times New Roman"/>
          <w:sz w:val="24"/>
          <w:szCs w:val="24"/>
          <w:lang w:val="x-none" w:eastAsia="x-none"/>
        </w:rPr>
        <w:t>pielikum</w:t>
      </w:r>
      <w:r>
        <w:rPr>
          <w:rFonts w:ascii="Times New Roman" w:eastAsia="Calibri" w:hAnsi="Times New Roman" w:cs="Times New Roman"/>
          <w:sz w:val="24"/>
          <w:szCs w:val="24"/>
          <w:lang w:eastAsia="x-none"/>
        </w:rPr>
        <w:t>os</w:t>
      </w:r>
      <w:r w:rsidRPr="0057483A">
        <w:rPr>
          <w:rFonts w:ascii="Times New Roman" w:eastAsia="Calibri" w:hAnsi="Times New Roman" w:cs="Times New Roman"/>
          <w:sz w:val="24"/>
          <w:szCs w:val="24"/>
          <w:lang w:val="x-none" w:eastAsia="x-none"/>
        </w:rPr>
        <w:t xml:space="preserve"> minētajiem Pušu pārstāvjiem.</w:t>
      </w:r>
    </w:p>
    <w:p w14:paraId="4B566A20" w14:textId="17217E3E" w:rsidR="00194CE9" w:rsidRPr="0057483A" w:rsidRDefault="00194CE9" w:rsidP="00194CE9">
      <w:pPr>
        <w:numPr>
          <w:ilvl w:val="1"/>
          <w:numId w:val="8"/>
        </w:numPr>
        <w:tabs>
          <w:tab w:val="left" w:pos="993"/>
        </w:tabs>
        <w:autoSpaceDN w:val="0"/>
        <w:spacing w:after="0" w:line="240" w:lineRule="auto"/>
        <w:ind w:left="0" w:right="-1050" w:firstLine="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lastRenderedPageBreak/>
        <w:t xml:space="preserve">Līgums ir sagatavots un parakstīts uz </w:t>
      </w:r>
      <w:r w:rsidR="00416CEC">
        <w:rPr>
          <w:rFonts w:ascii="Times New Roman" w:eastAsia="Calibri" w:hAnsi="Times New Roman" w:cs="Times New Roman"/>
          <w:sz w:val="24"/>
          <w:szCs w:val="24"/>
          <w:lang w:eastAsia="x-none"/>
        </w:rPr>
        <w:t>4</w:t>
      </w:r>
      <w:r w:rsidRPr="0057483A">
        <w:rPr>
          <w:rFonts w:ascii="Times New Roman" w:eastAsia="Calibri" w:hAnsi="Times New Roman" w:cs="Times New Roman"/>
          <w:sz w:val="24"/>
          <w:szCs w:val="24"/>
          <w:lang w:eastAsia="x-none"/>
        </w:rPr>
        <w:t> </w:t>
      </w:r>
      <w:r w:rsidRPr="0057483A">
        <w:rPr>
          <w:rFonts w:ascii="Times New Roman" w:eastAsia="Calibri" w:hAnsi="Times New Roman" w:cs="Times New Roman"/>
          <w:sz w:val="24"/>
          <w:szCs w:val="24"/>
          <w:lang w:val="x-none" w:eastAsia="x-none"/>
        </w:rPr>
        <w:t>(</w:t>
      </w:r>
      <w:r w:rsidR="00416CEC">
        <w:rPr>
          <w:rFonts w:ascii="Times New Roman" w:eastAsia="Calibri" w:hAnsi="Times New Roman" w:cs="Times New Roman"/>
          <w:sz w:val="24"/>
          <w:szCs w:val="24"/>
          <w:lang w:eastAsia="x-none"/>
        </w:rPr>
        <w:t>četrām</w:t>
      </w:r>
      <w:r w:rsidRPr="0057483A">
        <w:rPr>
          <w:rFonts w:ascii="Times New Roman" w:eastAsia="Calibri" w:hAnsi="Times New Roman" w:cs="Times New Roman"/>
          <w:sz w:val="24"/>
          <w:szCs w:val="24"/>
          <w:lang w:val="x-none" w:eastAsia="x-none"/>
        </w:rPr>
        <w:t>) lapām</w:t>
      </w:r>
      <w:r>
        <w:rPr>
          <w:rFonts w:ascii="Times New Roman" w:eastAsia="Calibri" w:hAnsi="Times New Roman" w:cs="Times New Roman"/>
          <w:sz w:val="24"/>
          <w:szCs w:val="24"/>
          <w:lang w:eastAsia="x-none"/>
        </w:rPr>
        <w:t xml:space="preserve"> ar 3 (trim) pielikumiem,</w:t>
      </w:r>
      <w:r w:rsidRPr="0057483A">
        <w:rPr>
          <w:rFonts w:ascii="Times New Roman" w:eastAsia="Calibri" w:hAnsi="Times New Roman" w:cs="Times New Roman"/>
          <w:sz w:val="24"/>
          <w:szCs w:val="24"/>
          <w:lang w:val="x-none" w:eastAsia="x-none"/>
        </w:rPr>
        <w:t xml:space="preserve"> ta</w:t>
      </w:r>
      <w:r>
        <w:rPr>
          <w:rFonts w:ascii="Times New Roman" w:eastAsia="Calibri" w:hAnsi="Times New Roman" w:cs="Times New Roman"/>
          <w:sz w:val="24"/>
          <w:szCs w:val="24"/>
          <w:lang w:eastAsia="x-none"/>
        </w:rPr>
        <w:t>i</w:t>
      </w:r>
      <w:r w:rsidRPr="0057483A">
        <w:rPr>
          <w:rFonts w:ascii="Times New Roman" w:eastAsia="Calibri" w:hAnsi="Times New Roman" w:cs="Times New Roman"/>
          <w:sz w:val="24"/>
          <w:szCs w:val="24"/>
          <w:lang w:val="x-none" w:eastAsia="x-none"/>
        </w:rPr>
        <w:t xml:space="preserve"> skaitā</w:t>
      </w:r>
      <w:r>
        <w:rPr>
          <w:rFonts w:ascii="Times New Roman" w:eastAsia="Calibri" w:hAnsi="Times New Roman" w:cs="Times New Roman"/>
          <w:sz w:val="24"/>
          <w:szCs w:val="24"/>
          <w:lang w:eastAsia="x-none"/>
        </w:rPr>
        <w:t>:</w:t>
      </w:r>
      <w:r w:rsidRPr="0057483A">
        <w:rPr>
          <w:rFonts w:ascii="Times New Roman" w:eastAsia="Calibri" w:hAnsi="Times New Roman" w:cs="Times New Roman"/>
          <w:sz w:val="24"/>
          <w:szCs w:val="24"/>
          <w:lang w:val="x-none" w:eastAsia="x-none"/>
        </w:rPr>
        <w:t xml:space="preserve"> </w:t>
      </w:r>
      <w:r>
        <w:rPr>
          <w:rFonts w:ascii="Times New Roman" w:eastAsia="Calibri" w:hAnsi="Times New Roman" w:cs="Times New Roman"/>
          <w:sz w:val="24"/>
          <w:szCs w:val="24"/>
          <w:lang w:eastAsia="x-none"/>
        </w:rPr>
        <w:t>p</w:t>
      </w:r>
      <w:r w:rsidRPr="0057483A">
        <w:rPr>
          <w:rFonts w:ascii="Times New Roman" w:eastAsia="Calibri" w:hAnsi="Times New Roman" w:cs="Times New Roman"/>
          <w:sz w:val="24"/>
          <w:szCs w:val="24"/>
          <w:lang w:val="x-none" w:eastAsia="x-none"/>
        </w:rPr>
        <w:t xml:space="preserve">ielikums </w:t>
      </w:r>
      <w:r>
        <w:rPr>
          <w:rFonts w:ascii="Times New Roman" w:eastAsia="Calibri" w:hAnsi="Times New Roman" w:cs="Times New Roman"/>
          <w:sz w:val="24"/>
          <w:szCs w:val="24"/>
          <w:lang w:eastAsia="x-none"/>
        </w:rPr>
        <w:t xml:space="preserve">Nr.1 “Tehniskais piedāvājums” </w:t>
      </w:r>
      <w:r w:rsidRPr="0057483A">
        <w:rPr>
          <w:rFonts w:ascii="Times New Roman" w:eastAsia="Calibri" w:hAnsi="Times New Roman" w:cs="Times New Roman"/>
          <w:sz w:val="24"/>
          <w:szCs w:val="24"/>
          <w:lang w:val="x-none" w:eastAsia="x-none"/>
        </w:rPr>
        <w:t xml:space="preserve">uz </w:t>
      </w:r>
      <w:r w:rsidR="00416CEC">
        <w:rPr>
          <w:rFonts w:ascii="Times New Roman" w:eastAsia="Calibri" w:hAnsi="Times New Roman" w:cs="Times New Roman"/>
          <w:sz w:val="24"/>
          <w:szCs w:val="24"/>
          <w:lang w:eastAsia="x-none"/>
        </w:rPr>
        <w:t>5</w:t>
      </w:r>
      <w:r w:rsidRPr="0057483A">
        <w:rPr>
          <w:rFonts w:ascii="Times New Roman" w:eastAsia="Calibri" w:hAnsi="Times New Roman" w:cs="Times New Roman"/>
          <w:sz w:val="24"/>
          <w:szCs w:val="24"/>
          <w:lang w:eastAsia="x-none"/>
        </w:rPr>
        <w:t> </w:t>
      </w:r>
      <w:r w:rsidRPr="0057483A">
        <w:rPr>
          <w:rFonts w:ascii="Times New Roman" w:eastAsia="Calibri" w:hAnsi="Times New Roman" w:cs="Times New Roman"/>
          <w:sz w:val="24"/>
          <w:szCs w:val="24"/>
          <w:lang w:val="x-none" w:eastAsia="x-none"/>
        </w:rPr>
        <w:t>(</w:t>
      </w:r>
      <w:r w:rsidR="00416CEC">
        <w:rPr>
          <w:rFonts w:ascii="Times New Roman" w:eastAsia="Calibri" w:hAnsi="Times New Roman" w:cs="Times New Roman"/>
          <w:sz w:val="24"/>
          <w:szCs w:val="24"/>
          <w:lang w:eastAsia="x-none"/>
        </w:rPr>
        <w:t>piecām</w:t>
      </w:r>
      <w:r w:rsidRPr="0057483A">
        <w:rPr>
          <w:rFonts w:ascii="Times New Roman" w:eastAsia="Calibri" w:hAnsi="Times New Roman" w:cs="Times New Roman"/>
          <w:sz w:val="24"/>
          <w:szCs w:val="24"/>
          <w:lang w:val="x-none" w:eastAsia="x-none"/>
        </w:rPr>
        <w:t xml:space="preserve">) lapām, pielikums </w:t>
      </w:r>
      <w:r>
        <w:rPr>
          <w:rFonts w:ascii="Times New Roman" w:eastAsia="Calibri" w:hAnsi="Times New Roman" w:cs="Times New Roman"/>
          <w:sz w:val="24"/>
          <w:szCs w:val="24"/>
          <w:lang w:eastAsia="x-none"/>
        </w:rPr>
        <w:t xml:space="preserve">Nr.2 “Finanšu piedāvājums” </w:t>
      </w:r>
      <w:r w:rsidRPr="0057483A">
        <w:rPr>
          <w:rFonts w:ascii="Times New Roman" w:eastAsia="Calibri" w:hAnsi="Times New Roman" w:cs="Times New Roman"/>
          <w:sz w:val="24"/>
          <w:szCs w:val="24"/>
          <w:lang w:val="x-none" w:eastAsia="x-none"/>
        </w:rPr>
        <w:t xml:space="preserve">uz </w:t>
      </w:r>
      <w:r w:rsidR="00416CEC">
        <w:rPr>
          <w:rFonts w:ascii="Times New Roman" w:eastAsia="Calibri" w:hAnsi="Times New Roman" w:cs="Times New Roman"/>
          <w:sz w:val="24"/>
          <w:szCs w:val="24"/>
          <w:lang w:eastAsia="x-none"/>
        </w:rPr>
        <w:t>2</w:t>
      </w:r>
      <w:r w:rsidRPr="0057483A">
        <w:rPr>
          <w:rFonts w:ascii="Times New Roman" w:eastAsia="Calibri" w:hAnsi="Times New Roman" w:cs="Times New Roman"/>
          <w:sz w:val="24"/>
          <w:szCs w:val="24"/>
          <w:lang w:eastAsia="x-none"/>
        </w:rPr>
        <w:t> </w:t>
      </w:r>
      <w:r w:rsidRPr="0057483A">
        <w:rPr>
          <w:rFonts w:ascii="Times New Roman" w:eastAsia="Calibri" w:hAnsi="Times New Roman" w:cs="Times New Roman"/>
          <w:sz w:val="24"/>
          <w:szCs w:val="24"/>
          <w:lang w:val="x-none" w:eastAsia="x-none"/>
        </w:rPr>
        <w:t>(</w:t>
      </w:r>
      <w:r w:rsidR="00416CEC">
        <w:rPr>
          <w:rFonts w:ascii="Times New Roman" w:eastAsia="Calibri" w:hAnsi="Times New Roman" w:cs="Times New Roman"/>
          <w:sz w:val="24"/>
          <w:szCs w:val="24"/>
          <w:lang w:eastAsia="x-none"/>
        </w:rPr>
        <w:t>divām</w:t>
      </w:r>
      <w:r w:rsidRPr="0057483A">
        <w:rPr>
          <w:rFonts w:ascii="Times New Roman" w:eastAsia="Calibri" w:hAnsi="Times New Roman" w:cs="Times New Roman"/>
          <w:sz w:val="24"/>
          <w:szCs w:val="24"/>
          <w:lang w:val="x-none" w:eastAsia="x-none"/>
        </w:rPr>
        <w:t xml:space="preserve">) </w:t>
      </w:r>
      <w:r w:rsidRPr="00F437CF">
        <w:rPr>
          <w:rFonts w:ascii="Times New Roman" w:eastAsia="Calibri" w:hAnsi="Times New Roman" w:cs="Times New Roman"/>
          <w:sz w:val="24"/>
          <w:szCs w:val="24"/>
          <w:lang w:eastAsia="x-none"/>
        </w:rPr>
        <w:t>lapām</w:t>
      </w:r>
      <w:r>
        <w:rPr>
          <w:rFonts w:ascii="Times New Roman" w:eastAsia="Calibri" w:hAnsi="Times New Roman" w:cs="Times New Roman"/>
          <w:sz w:val="24"/>
          <w:szCs w:val="24"/>
          <w:lang w:eastAsia="x-none"/>
        </w:rPr>
        <w:t xml:space="preserve">, pielikums Nr.3 “Tāme” uz </w:t>
      </w:r>
      <w:r w:rsidR="00416CEC">
        <w:rPr>
          <w:rFonts w:ascii="Times New Roman" w:eastAsia="Calibri" w:hAnsi="Times New Roman" w:cs="Times New Roman"/>
          <w:sz w:val="24"/>
          <w:szCs w:val="24"/>
          <w:lang w:eastAsia="x-none"/>
        </w:rPr>
        <w:t xml:space="preserve">3 </w:t>
      </w:r>
      <w:r>
        <w:rPr>
          <w:rFonts w:ascii="Times New Roman" w:eastAsia="Calibri" w:hAnsi="Times New Roman" w:cs="Times New Roman"/>
          <w:sz w:val="24"/>
          <w:szCs w:val="24"/>
          <w:lang w:eastAsia="x-none"/>
        </w:rPr>
        <w:t>(</w:t>
      </w:r>
      <w:r w:rsidR="00416CEC">
        <w:rPr>
          <w:rFonts w:ascii="Times New Roman" w:eastAsia="Calibri" w:hAnsi="Times New Roman" w:cs="Times New Roman"/>
          <w:sz w:val="24"/>
          <w:szCs w:val="24"/>
          <w:lang w:eastAsia="x-none"/>
        </w:rPr>
        <w:t>trijām</w:t>
      </w:r>
      <w:r>
        <w:rPr>
          <w:rFonts w:ascii="Times New Roman" w:eastAsia="Calibri" w:hAnsi="Times New Roman" w:cs="Times New Roman"/>
          <w:sz w:val="24"/>
          <w:szCs w:val="24"/>
          <w:lang w:eastAsia="x-none"/>
        </w:rPr>
        <w:t>) lapām.</w:t>
      </w:r>
      <w:r w:rsidRPr="0057483A">
        <w:rPr>
          <w:rFonts w:ascii="Times New Roman" w:eastAsia="Calibri" w:hAnsi="Times New Roman" w:cs="Times New Roman"/>
          <w:sz w:val="24"/>
          <w:szCs w:val="24"/>
          <w:lang w:val="x-none" w:eastAsia="x-none"/>
        </w:rPr>
        <w:t xml:space="preserve"> Līgums sagatavots 2 (divos) </w:t>
      </w:r>
      <w:r w:rsidRPr="00BA47CF">
        <w:rPr>
          <w:rFonts w:ascii="Times New Roman" w:eastAsia="Calibri" w:hAnsi="Times New Roman" w:cs="Times New Roman"/>
          <w:sz w:val="24"/>
          <w:szCs w:val="24"/>
          <w:lang w:eastAsia="x-none"/>
        </w:rPr>
        <w:t>identiskos</w:t>
      </w:r>
      <w:r w:rsidRPr="0057483A">
        <w:rPr>
          <w:rFonts w:ascii="Times New Roman" w:eastAsia="Calibri" w:hAnsi="Times New Roman" w:cs="Times New Roman"/>
          <w:sz w:val="24"/>
          <w:szCs w:val="24"/>
          <w:lang w:val="x-none" w:eastAsia="x-none"/>
        </w:rPr>
        <w:t xml:space="preserve"> eksemplāros, katrai Pusei pa vienam Līguma eksemplāram. Abiem Līguma eksemplāriem ir vienāds juridisks spēks. </w:t>
      </w:r>
    </w:p>
    <w:p w14:paraId="4D32181A" w14:textId="77777777" w:rsidR="00194CE9" w:rsidRDefault="00194CE9" w:rsidP="00194CE9">
      <w:pPr>
        <w:widowControl w:val="0"/>
        <w:suppressAutoHyphens/>
        <w:autoSpaceDE w:val="0"/>
        <w:spacing w:after="0" w:line="240" w:lineRule="auto"/>
        <w:ind w:left="792"/>
        <w:jc w:val="center"/>
        <w:rPr>
          <w:rFonts w:ascii="Times New Roman" w:eastAsia="Calibri" w:hAnsi="Times New Roman" w:cs="Times New Roman"/>
          <w:sz w:val="24"/>
          <w:szCs w:val="24"/>
          <w:lang w:eastAsia="x-none"/>
        </w:rPr>
      </w:pPr>
    </w:p>
    <w:p w14:paraId="15D38C6B" w14:textId="77777777" w:rsidR="00194CE9" w:rsidRPr="0078086C" w:rsidRDefault="00194CE9" w:rsidP="00194CE9">
      <w:pPr>
        <w:widowControl w:val="0"/>
        <w:suppressAutoHyphens/>
        <w:autoSpaceDE w:val="0"/>
        <w:spacing w:after="120" w:line="240" w:lineRule="auto"/>
        <w:ind w:left="794"/>
        <w:jc w:val="center"/>
        <w:rPr>
          <w:rFonts w:ascii="Times New Roman Bold" w:eastAsia="Calibri" w:hAnsi="Times New Roman Bold" w:cs="Times New Roman"/>
          <w:b/>
          <w:caps/>
          <w:sz w:val="24"/>
          <w:szCs w:val="24"/>
          <w:lang w:val="x-none" w:eastAsia="x-none"/>
        </w:rPr>
      </w:pPr>
      <w:r w:rsidRPr="0078086C">
        <w:rPr>
          <w:rFonts w:ascii="Times New Roman" w:eastAsia="Calibri" w:hAnsi="Times New Roman" w:cs="Times New Roman"/>
          <w:b/>
          <w:sz w:val="24"/>
          <w:szCs w:val="24"/>
          <w:lang w:eastAsia="x-none"/>
        </w:rPr>
        <w:t>Pušu rekvizīti un paraksti</w:t>
      </w:r>
    </w:p>
    <w:tbl>
      <w:tblPr>
        <w:tblW w:w="9356" w:type="dxa"/>
        <w:tblLook w:val="04A0" w:firstRow="1" w:lastRow="0" w:firstColumn="1" w:lastColumn="0" w:noHBand="0" w:noVBand="1"/>
      </w:tblPr>
      <w:tblGrid>
        <w:gridCol w:w="4700"/>
        <w:gridCol w:w="4656"/>
      </w:tblGrid>
      <w:tr w:rsidR="00194CE9" w:rsidRPr="0057483A" w14:paraId="57BAF148" w14:textId="77777777" w:rsidTr="005A7409">
        <w:tc>
          <w:tcPr>
            <w:tcW w:w="4700" w:type="dxa"/>
            <w:hideMark/>
          </w:tcPr>
          <w:p w14:paraId="6FBE98B8" w14:textId="77777777" w:rsidR="00194CE9" w:rsidRPr="00AC2E6C" w:rsidRDefault="00194CE9" w:rsidP="008770C2">
            <w:pPr>
              <w:spacing w:after="0" w:line="240" w:lineRule="auto"/>
              <w:rPr>
                <w:rFonts w:ascii="Times New Roman" w:eastAsia="Times New Roman" w:hAnsi="Times New Roman" w:cs="Times New Roman"/>
                <w:b/>
                <w:bCs/>
                <w:i/>
                <w:color w:val="000000"/>
                <w:sz w:val="24"/>
                <w:szCs w:val="24"/>
              </w:rPr>
            </w:pPr>
            <w:r w:rsidRPr="00AC2E6C">
              <w:rPr>
                <w:rFonts w:ascii="Times New Roman" w:eastAsia="Times New Roman" w:hAnsi="Times New Roman" w:cs="Times New Roman"/>
                <w:b/>
                <w:bCs/>
                <w:i/>
                <w:color w:val="000000"/>
                <w:sz w:val="24"/>
                <w:szCs w:val="24"/>
              </w:rPr>
              <w:t>Pircējs</w:t>
            </w:r>
          </w:p>
        </w:tc>
        <w:tc>
          <w:tcPr>
            <w:tcW w:w="4656" w:type="dxa"/>
            <w:hideMark/>
          </w:tcPr>
          <w:p w14:paraId="7DF5BF5B" w14:textId="77777777" w:rsidR="00194CE9" w:rsidRPr="00AC2E6C" w:rsidRDefault="00194CE9" w:rsidP="008770C2">
            <w:pPr>
              <w:spacing w:after="0" w:line="240" w:lineRule="auto"/>
              <w:jc w:val="both"/>
              <w:rPr>
                <w:rFonts w:ascii="Times New Roman" w:eastAsia="Times New Roman" w:hAnsi="Times New Roman" w:cs="Times New Roman"/>
                <w:b/>
                <w:bCs/>
                <w:i/>
                <w:color w:val="000000"/>
                <w:sz w:val="24"/>
                <w:szCs w:val="24"/>
              </w:rPr>
            </w:pPr>
            <w:r w:rsidRPr="00AC2E6C">
              <w:rPr>
                <w:rFonts w:ascii="Times New Roman" w:eastAsia="Times New Roman" w:hAnsi="Times New Roman" w:cs="Times New Roman"/>
                <w:b/>
                <w:bCs/>
                <w:i/>
                <w:color w:val="000000"/>
                <w:sz w:val="24"/>
                <w:szCs w:val="24"/>
              </w:rPr>
              <w:t>Pārdevējs</w:t>
            </w:r>
          </w:p>
        </w:tc>
      </w:tr>
      <w:tr w:rsidR="00194CE9" w:rsidRPr="0057483A" w14:paraId="49C06406" w14:textId="77777777" w:rsidTr="005A7409">
        <w:trPr>
          <w:trHeight w:val="156"/>
        </w:trPr>
        <w:tc>
          <w:tcPr>
            <w:tcW w:w="4700" w:type="dxa"/>
          </w:tcPr>
          <w:p w14:paraId="39C72E4C" w14:textId="77777777" w:rsidR="00194CE9" w:rsidRPr="0057483A" w:rsidRDefault="00194CE9" w:rsidP="008770C2">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Rēzeknes novada pašvaldība</w:t>
            </w:r>
          </w:p>
        </w:tc>
        <w:tc>
          <w:tcPr>
            <w:tcW w:w="4656" w:type="dxa"/>
          </w:tcPr>
          <w:p w14:paraId="2947FCF7" w14:textId="57302CC0" w:rsidR="00194CE9" w:rsidRPr="0057483A" w:rsidRDefault="00F2476C" w:rsidP="008770C2">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SIA “SILTUMTEHSERVISS”</w:t>
            </w:r>
          </w:p>
        </w:tc>
      </w:tr>
      <w:tr w:rsidR="00194CE9" w:rsidRPr="0057483A" w14:paraId="00B02C87" w14:textId="77777777" w:rsidTr="005A7409">
        <w:trPr>
          <w:trHeight w:val="228"/>
        </w:trPr>
        <w:tc>
          <w:tcPr>
            <w:tcW w:w="4700" w:type="dxa"/>
          </w:tcPr>
          <w:p w14:paraId="74CA2147" w14:textId="77777777" w:rsidR="00194CE9" w:rsidRPr="00AC2E6C" w:rsidRDefault="00194CE9" w:rsidP="008770C2">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w:t>
            </w:r>
            <w:r w:rsidRPr="00AC2E6C">
              <w:rPr>
                <w:rFonts w:ascii="Times New Roman" w:eastAsia="Times New Roman" w:hAnsi="Times New Roman" w:cs="Times New Roman"/>
                <w:bCs/>
                <w:color w:val="000000"/>
                <w:sz w:val="24"/>
                <w:szCs w:val="24"/>
              </w:rPr>
              <w:t>eģ.Nr.90009112679</w:t>
            </w:r>
          </w:p>
        </w:tc>
        <w:tc>
          <w:tcPr>
            <w:tcW w:w="4656" w:type="dxa"/>
          </w:tcPr>
          <w:p w14:paraId="096B9E9A" w14:textId="779A7C69" w:rsidR="00194CE9" w:rsidRPr="00AC2E6C" w:rsidRDefault="00194CE9" w:rsidP="008770C2">
            <w:pPr>
              <w:spacing w:after="0" w:line="240"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r</w:t>
            </w:r>
            <w:r w:rsidRPr="00AC2E6C">
              <w:rPr>
                <w:rFonts w:ascii="Times New Roman" w:eastAsia="Times New Roman" w:hAnsi="Times New Roman" w:cs="Times New Roman"/>
                <w:bCs/>
                <w:color w:val="000000"/>
                <w:sz w:val="24"/>
                <w:szCs w:val="24"/>
              </w:rPr>
              <w:t>eģ.Nr</w:t>
            </w:r>
            <w:proofErr w:type="spellEnd"/>
            <w:r w:rsidRPr="00AC2E6C">
              <w:rPr>
                <w:rFonts w:ascii="Times New Roman" w:eastAsia="Times New Roman" w:hAnsi="Times New Roman" w:cs="Times New Roman"/>
                <w:bCs/>
                <w:color w:val="000000"/>
                <w:sz w:val="24"/>
                <w:szCs w:val="24"/>
              </w:rPr>
              <w:t xml:space="preserve">. </w:t>
            </w:r>
            <w:r w:rsidR="00F2476C">
              <w:rPr>
                <w:rFonts w:ascii="Times New Roman" w:eastAsia="Times New Roman" w:hAnsi="Times New Roman" w:cs="Times New Roman"/>
                <w:bCs/>
                <w:color w:val="000000"/>
                <w:sz w:val="24"/>
                <w:szCs w:val="24"/>
              </w:rPr>
              <w:t>42402005862</w:t>
            </w:r>
          </w:p>
        </w:tc>
      </w:tr>
      <w:tr w:rsidR="00194CE9" w:rsidRPr="0057483A" w14:paraId="7ABEF0FC" w14:textId="77777777" w:rsidTr="005A7409">
        <w:trPr>
          <w:trHeight w:val="192"/>
        </w:trPr>
        <w:tc>
          <w:tcPr>
            <w:tcW w:w="4700" w:type="dxa"/>
          </w:tcPr>
          <w:p w14:paraId="014329D6" w14:textId="5D71731C" w:rsidR="00194CE9" w:rsidRDefault="005A7409" w:rsidP="008770C2">
            <w:pPr>
              <w:spacing w:after="0" w:line="240" w:lineRule="auto"/>
              <w:jc w:val="both"/>
              <w:rPr>
                <w:rFonts w:ascii="Times New Roman" w:eastAsia="Times New Roman" w:hAnsi="Times New Roman" w:cs="Times New Roman"/>
                <w:b/>
                <w:bCs/>
                <w:i/>
                <w:color w:val="000000"/>
                <w:sz w:val="24"/>
                <w:szCs w:val="24"/>
              </w:rPr>
            </w:pPr>
            <w:r w:rsidRPr="005A7409">
              <w:rPr>
                <w:rFonts w:ascii="Times New Roman" w:eastAsia="Times New Roman" w:hAnsi="Times New Roman" w:cs="Times New Roman"/>
                <w:b/>
                <w:bCs/>
                <w:i/>
                <w:color w:val="000000"/>
                <w:sz w:val="24"/>
                <w:szCs w:val="24"/>
              </w:rPr>
              <w:t>Maksātājs</w:t>
            </w:r>
          </w:p>
          <w:p w14:paraId="6459F447" w14:textId="222D6D32" w:rsidR="005A7409" w:rsidRPr="005A7409" w:rsidRDefault="005A7409" w:rsidP="008770C2">
            <w:pPr>
              <w:spacing w:after="0" w:line="240" w:lineRule="auto"/>
              <w:jc w:val="both"/>
              <w:rPr>
                <w:rFonts w:ascii="Times New Roman" w:eastAsia="Times New Roman" w:hAnsi="Times New Roman" w:cs="Times New Roman"/>
                <w:b/>
                <w:bCs/>
                <w:color w:val="000000"/>
                <w:sz w:val="24"/>
                <w:szCs w:val="24"/>
              </w:rPr>
            </w:pPr>
            <w:r w:rsidRPr="005A7409">
              <w:rPr>
                <w:rFonts w:ascii="Times New Roman" w:eastAsia="Times New Roman" w:hAnsi="Times New Roman" w:cs="Times New Roman"/>
                <w:b/>
                <w:bCs/>
                <w:color w:val="000000"/>
                <w:sz w:val="24"/>
                <w:szCs w:val="24"/>
              </w:rPr>
              <w:t>Dricānu pagastu apvienība</w:t>
            </w:r>
          </w:p>
          <w:p w14:paraId="43C2EBE8" w14:textId="4C5CBEE6" w:rsidR="005A7409" w:rsidRPr="005A7409" w:rsidRDefault="005A7409" w:rsidP="008770C2">
            <w:pPr>
              <w:spacing w:after="0" w:line="240" w:lineRule="auto"/>
              <w:jc w:val="both"/>
              <w:rPr>
                <w:rFonts w:ascii="Times New Roman" w:eastAsia="Times New Roman" w:hAnsi="Times New Roman" w:cs="Times New Roman"/>
                <w:bCs/>
                <w:color w:val="000000"/>
                <w:sz w:val="24"/>
                <w:szCs w:val="24"/>
              </w:rPr>
            </w:pPr>
            <w:r w:rsidRPr="005A7409">
              <w:rPr>
                <w:rFonts w:ascii="Times New Roman" w:eastAsia="Times New Roman" w:hAnsi="Times New Roman" w:cs="Times New Roman"/>
                <w:bCs/>
                <w:color w:val="000000"/>
                <w:sz w:val="24"/>
                <w:szCs w:val="24"/>
              </w:rPr>
              <w:t>reģ.Nr.40900027407</w:t>
            </w:r>
          </w:p>
          <w:p w14:paraId="08A8AD5E" w14:textId="77777777" w:rsidR="00194CE9" w:rsidRDefault="00194CE9" w:rsidP="008770C2">
            <w:pPr>
              <w:spacing w:after="0" w:line="240" w:lineRule="auto"/>
              <w:jc w:val="both"/>
              <w:rPr>
                <w:rFonts w:ascii="Times New Roman" w:eastAsia="Times New Roman" w:hAnsi="Times New Roman" w:cs="Times New Roman"/>
                <w:bCs/>
                <w:color w:val="000000"/>
                <w:sz w:val="24"/>
                <w:szCs w:val="24"/>
              </w:rPr>
            </w:pPr>
          </w:p>
          <w:p w14:paraId="4A0FB296" w14:textId="77777777" w:rsidR="00194CE9" w:rsidRDefault="00194CE9" w:rsidP="008770C2">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_____________________________________</w:t>
            </w:r>
          </w:p>
        </w:tc>
        <w:tc>
          <w:tcPr>
            <w:tcW w:w="4656" w:type="dxa"/>
          </w:tcPr>
          <w:p w14:paraId="5742F5C0" w14:textId="786F26A3" w:rsidR="00194CE9" w:rsidRDefault="00194CE9" w:rsidP="008770C2">
            <w:pPr>
              <w:spacing w:after="0" w:line="240" w:lineRule="auto"/>
              <w:jc w:val="both"/>
              <w:rPr>
                <w:rFonts w:ascii="Times New Roman" w:eastAsia="Times New Roman" w:hAnsi="Times New Roman" w:cs="Times New Roman"/>
                <w:bCs/>
                <w:color w:val="000000"/>
                <w:sz w:val="24"/>
                <w:szCs w:val="24"/>
              </w:rPr>
            </w:pPr>
          </w:p>
          <w:p w14:paraId="5B2A2071" w14:textId="7A2B782C" w:rsidR="005A7409" w:rsidRDefault="005A7409" w:rsidP="008770C2">
            <w:pPr>
              <w:spacing w:after="0" w:line="240" w:lineRule="auto"/>
              <w:jc w:val="both"/>
              <w:rPr>
                <w:rFonts w:ascii="Times New Roman" w:eastAsia="Times New Roman" w:hAnsi="Times New Roman" w:cs="Times New Roman"/>
                <w:bCs/>
                <w:color w:val="000000"/>
                <w:sz w:val="24"/>
                <w:szCs w:val="24"/>
              </w:rPr>
            </w:pPr>
          </w:p>
          <w:p w14:paraId="70AE2A1D" w14:textId="77777777" w:rsidR="005A7409" w:rsidRDefault="005A7409" w:rsidP="008770C2">
            <w:pPr>
              <w:spacing w:after="0" w:line="240" w:lineRule="auto"/>
              <w:jc w:val="both"/>
              <w:rPr>
                <w:rFonts w:ascii="Times New Roman" w:eastAsia="Times New Roman" w:hAnsi="Times New Roman" w:cs="Times New Roman"/>
                <w:bCs/>
                <w:color w:val="000000"/>
                <w:sz w:val="24"/>
                <w:szCs w:val="24"/>
              </w:rPr>
            </w:pPr>
          </w:p>
          <w:p w14:paraId="3EDAB365" w14:textId="77777777" w:rsidR="00194CE9" w:rsidRDefault="00194CE9" w:rsidP="008770C2">
            <w:pPr>
              <w:spacing w:after="0" w:line="240" w:lineRule="auto"/>
              <w:jc w:val="both"/>
              <w:rPr>
                <w:rFonts w:ascii="Times New Roman" w:eastAsia="Times New Roman" w:hAnsi="Times New Roman" w:cs="Times New Roman"/>
                <w:bCs/>
                <w:color w:val="000000"/>
                <w:sz w:val="24"/>
                <w:szCs w:val="24"/>
              </w:rPr>
            </w:pPr>
          </w:p>
          <w:p w14:paraId="67211210" w14:textId="77777777" w:rsidR="00194CE9" w:rsidRDefault="00194CE9" w:rsidP="008770C2">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_____________________________________</w:t>
            </w:r>
          </w:p>
        </w:tc>
      </w:tr>
      <w:tr w:rsidR="00194CE9" w:rsidRPr="0057483A" w14:paraId="1599FE30" w14:textId="77777777" w:rsidTr="005A7409">
        <w:trPr>
          <w:trHeight w:val="131"/>
        </w:trPr>
        <w:tc>
          <w:tcPr>
            <w:tcW w:w="4700" w:type="dxa"/>
          </w:tcPr>
          <w:p w14:paraId="0A2FF973" w14:textId="470301B6" w:rsidR="00194CE9" w:rsidRPr="005A7409" w:rsidRDefault="005A7409" w:rsidP="008770C2">
            <w:pPr>
              <w:spacing w:after="0" w:line="240" w:lineRule="auto"/>
              <w:jc w:val="both"/>
              <w:rPr>
                <w:rFonts w:ascii="Times New Roman" w:eastAsia="Times New Roman" w:hAnsi="Times New Roman" w:cs="Times New Roman"/>
                <w:bCs/>
                <w:i/>
                <w:color w:val="000000"/>
                <w:sz w:val="24"/>
                <w:szCs w:val="24"/>
              </w:rPr>
            </w:pPr>
            <w:r w:rsidRPr="005A7409">
              <w:rPr>
                <w:rFonts w:ascii="Times New Roman" w:eastAsia="Times New Roman" w:hAnsi="Times New Roman" w:cs="Times New Roman"/>
                <w:bCs/>
                <w:i/>
                <w:color w:val="000000"/>
                <w:sz w:val="24"/>
                <w:szCs w:val="24"/>
              </w:rPr>
              <w:t>Paraksts</w:t>
            </w:r>
          </w:p>
        </w:tc>
        <w:tc>
          <w:tcPr>
            <w:tcW w:w="4656" w:type="dxa"/>
          </w:tcPr>
          <w:p w14:paraId="6D8154AA" w14:textId="2C5DE920" w:rsidR="00194CE9" w:rsidRPr="005A7409" w:rsidRDefault="005A7409" w:rsidP="008770C2">
            <w:pPr>
              <w:spacing w:after="0" w:line="240" w:lineRule="auto"/>
              <w:jc w:val="both"/>
              <w:rPr>
                <w:rFonts w:ascii="Times New Roman" w:eastAsia="Times New Roman" w:hAnsi="Times New Roman" w:cs="Times New Roman"/>
                <w:bCs/>
                <w:i/>
                <w:color w:val="000000"/>
                <w:sz w:val="24"/>
                <w:szCs w:val="24"/>
              </w:rPr>
            </w:pPr>
            <w:r w:rsidRPr="005A7409">
              <w:rPr>
                <w:rFonts w:ascii="Times New Roman" w:eastAsia="Times New Roman" w:hAnsi="Times New Roman" w:cs="Times New Roman"/>
                <w:bCs/>
                <w:i/>
                <w:color w:val="000000"/>
                <w:sz w:val="24"/>
                <w:szCs w:val="24"/>
              </w:rPr>
              <w:t>Paraksts</w:t>
            </w:r>
          </w:p>
        </w:tc>
      </w:tr>
    </w:tbl>
    <w:p w14:paraId="4FB937CD" w14:textId="77777777" w:rsidR="00194CE9" w:rsidRPr="0057483A" w:rsidRDefault="00194CE9" w:rsidP="00194CE9">
      <w:pPr>
        <w:spacing w:after="0" w:line="240" w:lineRule="auto"/>
        <w:jc w:val="center"/>
        <w:rPr>
          <w:rFonts w:ascii="Times New Roman" w:eastAsia="Times New Roman" w:hAnsi="Times New Roman" w:cs="Times New Roman"/>
          <w:sz w:val="24"/>
          <w:szCs w:val="24"/>
        </w:rPr>
      </w:pPr>
    </w:p>
    <w:p w14:paraId="0A2015F9" w14:textId="77777777" w:rsidR="003F0822" w:rsidRPr="00194CE9" w:rsidRDefault="003F0822">
      <w:pPr>
        <w:rPr>
          <w:rFonts w:ascii="Times New Roman" w:hAnsi="Times New Roman" w:cs="Times New Roman"/>
          <w:sz w:val="24"/>
        </w:rPr>
      </w:pPr>
      <w:bookmarkStart w:id="30" w:name="_GoBack"/>
      <w:bookmarkEnd w:id="30"/>
    </w:p>
    <w:sectPr w:rsidR="003F0822" w:rsidRPr="00194CE9" w:rsidSect="00416CEC">
      <w:footerReference w:type="default" r:id="rId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643E1" w14:textId="77777777" w:rsidR="00416CEC" w:rsidRDefault="00416CEC" w:rsidP="00416CEC">
      <w:pPr>
        <w:spacing w:after="0" w:line="240" w:lineRule="auto"/>
      </w:pPr>
      <w:r>
        <w:separator/>
      </w:r>
    </w:p>
  </w:endnote>
  <w:endnote w:type="continuationSeparator" w:id="0">
    <w:p w14:paraId="3273E349" w14:textId="77777777" w:rsidR="00416CEC" w:rsidRDefault="00416CEC" w:rsidP="0041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Neo'w Arial">
    <w:altName w:val="Arial"/>
    <w:charset w:val="00"/>
    <w:family w:val="swiss"/>
    <w:pitch w:val="variable"/>
    <w:sig w:usb0="00000001" w:usb1="00000000" w:usb2="00000000" w:usb3="00000000" w:csb0="0000009F" w:csb1="00000000"/>
  </w:font>
  <w:font w:name="BaltHelvetica">
    <w:altName w:val="Arial"/>
    <w:charset w:val="02"/>
    <w:family w:val="auto"/>
    <w:pitch w:val="variable"/>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326514"/>
      <w:docPartObj>
        <w:docPartGallery w:val="Page Numbers (Bottom of Page)"/>
        <w:docPartUnique/>
      </w:docPartObj>
    </w:sdtPr>
    <w:sdtEndPr>
      <w:rPr>
        <w:noProof/>
      </w:rPr>
    </w:sdtEndPr>
    <w:sdtContent>
      <w:p w14:paraId="2480A327" w14:textId="7064FF67" w:rsidR="00416CEC" w:rsidRDefault="00416C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BEB6D1" w14:textId="77777777" w:rsidR="00416CEC" w:rsidRDefault="00416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8E537" w14:textId="77777777" w:rsidR="00416CEC" w:rsidRDefault="00416CEC" w:rsidP="00416CEC">
      <w:pPr>
        <w:spacing w:after="0" w:line="240" w:lineRule="auto"/>
      </w:pPr>
      <w:r>
        <w:separator/>
      </w:r>
    </w:p>
  </w:footnote>
  <w:footnote w:type="continuationSeparator" w:id="0">
    <w:p w14:paraId="6C2F8CB2" w14:textId="77777777" w:rsidR="00416CEC" w:rsidRDefault="00416CEC" w:rsidP="00416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310D8"/>
    <w:multiLevelType w:val="multilevel"/>
    <w:tmpl w:val="70E20F70"/>
    <w:lvl w:ilvl="0">
      <w:start w:val="2"/>
      <w:numFmt w:val="decimal"/>
      <w:lvlText w:val="%1."/>
      <w:lvlJc w:val="left"/>
      <w:pPr>
        <w:ind w:left="360" w:hanging="360"/>
      </w:pPr>
      <w:rPr>
        <w:rFonts w:hint="default"/>
      </w:rPr>
    </w:lvl>
    <w:lvl w:ilvl="1">
      <w:start w:val="1"/>
      <w:numFmt w:val="decimal"/>
      <w:lvlText w:val="%1.%2."/>
      <w:lvlJc w:val="left"/>
      <w:pPr>
        <w:ind w:left="6740" w:hanging="360"/>
      </w:pPr>
      <w:rPr>
        <w:rFonts w:hint="default"/>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F6B1F2D"/>
    <w:multiLevelType w:val="multilevel"/>
    <w:tmpl w:val="9476F3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1C73BBC"/>
    <w:multiLevelType w:val="multilevel"/>
    <w:tmpl w:val="630AFBB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92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137E63"/>
    <w:multiLevelType w:val="multilevel"/>
    <w:tmpl w:val="FC0C0C52"/>
    <w:lvl w:ilvl="0">
      <w:start w:val="2"/>
      <w:numFmt w:val="decimal"/>
      <w:lvlText w:val="%1."/>
      <w:lvlJc w:val="left"/>
      <w:pPr>
        <w:ind w:left="480" w:hanging="480"/>
      </w:pPr>
      <w:rPr>
        <w:rFonts w:hint="default"/>
      </w:rPr>
    </w:lvl>
    <w:lvl w:ilvl="1">
      <w:start w:val="1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4" w15:restartNumberingAfterBreak="0">
    <w:nsid w:val="521C39AA"/>
    <w:multiLevelType w:val="multilevel"/>
    <w:tmpl w:val="DA6C0438"/>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5A4C5EF2"/>
    <w:multiLevelType w:val="multilevel"/>
    <w:tmpl w:val="6CF697B2"/>
    <w:lvl w:ilvl="0">
      <w:start w:val="4"/>
      <w:numFmt w:val="decimal"/>
      <w:lvlText w:val="%1."/>
      <w:lvlJc w:val="left"/>
      <w:pPr>
        <w:ind w:left="5889" w:hanging="360"/>
      </w:pPr>
      <w:rPr>
        <w:rFonts w:hint="default"/>
      </w:rPr>
    </w:lvl>
    <w:lvl w:ilvl="1">
      <w:start w:val="3"/>
      <w:numFmt w:val="decimal"/>
      <w:lvlText w:val="%1.%2."/>
      <w:lvlJc w:val="left"/>
      <w:pPr>
        <w:ind w:left="404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D2F10E8"/>
    <w:multiLevelType w:val="multilevel"/>
    <w:tmpl w:val="D14CEDA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lang w:val="lv-LV"/>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78F64198"/>
    <w:multiLevelType w:val="multilevel"/>
    <w:tmpl w:val="288CFB2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7CE47C44"/>
    <w:multiLevelType w:val="multilevel"/>
    <w:tmpl w:val="05FE3F1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6"/>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28"/>
    <w:rsid w:val="0002391C"/>
    <w:rsid w:val="00194CE9"/>
    <w:rsid w:val="003F0822"/>
    <w:rsid w:val="00416CEC"/>
    <w:rsid w:val="004E39F5"/>
    <w:rsid w:val="005A7409"/>
    <w:rsid w:val="00756D14"/>
    <w:rsid w:val="007652E1"/>
    <w:rsid w:val="0085452E"/>
    <w:rsid w:val="008C03DB"/>
    <w:rsid w:val="00A053A0"/>
    <w:rsid w:val="00C246B6"/>
    <w:rsid w:val="00F2476C"/>
    <w:rsid w:val="00F736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7B8B"/>
  <w15:chartTrackingRefBased/>
  <w15:docId w15:val="{F8F27C19-3CE2-4BD1-B0E7-4E22526F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4CE9"/>
    <w:pPr>
      <w:widowControl w:val="0"/>
      <w:suppressAutoHyphens/>
      <w:autoSpaceDE w:val="0"/>
      <w:spacing w:after="0" w:line="240" w:lineRule="auto"/>
      <w:ind w:left="720"/>
    </w:pPr>
    <w:rPr>
      <w:rFonts w:ascii="Times New Roman" w:eastAsia="Times New Roman" w:hAnsi="Times New Roman" w:cs="Times New Roman"/>
      <w:sz w:val="20"/>
      <w:szCs w:val="20"/>
      <w:lang w:val="x-none" w:eastAsia="zh-CN"/>
    </w:rPr>
  </w:style>
  <w:style w:type="paragraph" w:customStyle="1" w:styleId="txt1">
    <w:name w:val="txt1"/>
    <w:rsid w:val="00194CE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ListParagraphChar">
    <w:name w:val="List Paragraph Char"/>
    <w:link w:val="ListParagraph"/>
    <w:uiPriority w:val="34"/>
    <w:locked/>
    <w:rsid w:val="00194CE9"/>
    <w:rPr>
      <w:rFonts w:ascii="Times New Roman" w:eastAsia="Times New Roman" w:hAnsi="Times New Roman" w:cs="Times New Roman"/>
      <w:sz w:val="20"/>
      <w:szCs w:val="20"/>
      <w:lang w:val="x-none" w:eastAsia="zh-CN"/>
    </w:rPr>
  </w:style>
  <w:style w:type="paragraph" w:styleId="BodyTextIndent">
    <w:name w:val="Body Text Indent"/>
    <w:basedOn w:val="Normal"/>
    <w:link w:val="BodyTextIndentChar"/>
    <w:uiPriority w:val="99"/>
    <w:semiHidden/>
    <w:unhideWhenUsed/>
    <w:rsid w:val="00194CE9"/>
    <w:pPr>
      <w:spacing w:after="120" w:line="240" w:lineRule="auto"/>
      <w:ind w:left="283"/>
      <w:jc w:val="both"/>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uiPriority w:val="99"/>
    <w:semiHidden/>
    <w:rsid w:val="00194CE9"/>
    <w:rPr>
      <w:rFonts w:ascii="Times New Roman" w:eastAsia="Times New Roman" w:hAnsi="Times New Roman" w:cs="Times New Roman"/>
      <w:sz w:val="24"/>
      <w:szCs w:val="24"/>
      <w:lang w:val="x-none"/>
    </w:rPr>
  </w:style>
  <w:style w:type="paragraph" w:customStyle="1" w:styleId="Iauiue1">
    <w:name w:val="Iau?iue1"/>
    <w:rsid w:val="00194CE9"/>
    <w:pPr>
      <w:suppressAutoHyphens/>
      <w:spacing w:after="0" w:line="240" w:lineRule="auto"/>
    </w:pPr>
    <w:rPr>
      <w:rFonts w:ascii="BaltHelvetica" w:eastAsia="Arial" w:hAnsi="BaltHelvetica" w:cs="Times New Roman"/>
      <w:sz w:val="24"/>
      <w:szCs w:val="20"/>
      <w:lang w:val="ru-RU" w:eastAsia="ar-SA"/>
    </w:rPr>
  </w:style>
  <w:style w:type="character" w:styleId="Hyperlink">
    <w:name w:val="Hyperlink"/>
    <w:basedOn w:val="DefaultParagraphFont"/>
    <w:uiPriority w:val="99"/>
    <w:unhideWhenUsed/>
    <w:rsid w:val="00F2476C"/>
    <w:rPr>
      <w:color w:val="0563C1" w:themeColor="hyperlink"/>
      <w:u w:val="single"/>
    </w:rPr>
  </w:style>
  <w:style w:type="character" w:styleId="UnresolvedMention">
    <w:name w:val="Unresolved Mention"/>
    <w:basedOn w:val="DefaultParagraphFont"/>
    <w:uiPriority w:val="99"/>
    <w:semiHidden/>
    <w:unhideWhenUsed/>
    <w:rsid w:val="00F2476C"/>
    <w:rPr>
      <w:color w:val="605E5C"/>
      <w:shd w:val="clear" w:color="auto" w:fill="E1DFDD"/>
    </w:rPr>
  </w:style>
  <w:style w:type="paragraph" w:styleId="Header">
    <w:name w:val="header"/>
    <w:basedOn w:val="Normal"/>
    <w:link w:val="HeaderChar"/>
    <w:uiPriority w:val="99"/>
    <w:unhideWhenUsed/>
    <w:rsid w:val="00416C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CEC"/>
  </w:style>
  <w:style w:type="paragraph" w:styleId="Footer">
    <w:name w:val="footer"/>
    <w:basedOn w:val="Normal"/>
    <w:link w:val="FooterChar"/>
    <w:uiPriority w:val="99"/>
    <w:unhideWhenUsed/>
    <w:rsid w:val="00416C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7120</Words>
  <Characters>4059</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Mežajeva</dc:creator>
  <cp:keywords/>
  <dc:description/>
  <cp:lastModifiedBy>Diāna Mežajeva</cp:lastModifiedBy>
  <cp:revision>3</cp:revision>
  <cp:lastPrinted>2019-02-01T11:36:00Z</cp:lastPrinted>
  <dcterms:created xsi:type="dcterms:W3CDTF">2019-02-11T13:35:00Z</dcterms:created>
  <dcterms:modified xsi:type="dcterms:W3CDTF">2019-02-11T13:40:00Z</dcterms:modified>
</cp:coreProperties>
</file>