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53" w:rsidRPr="00725273" w:rsidRDefault="00801B53" w:rsidP="00801B53">
      <w:pPr>
        <w:spacing w:before="120" w:after="120"/>
        <w:jc w:val="center"/>
        <w:rPr>
          <w:lang w:eastAsia="lv-LV"/>
        </w:rPr>
      </w:pPr>
      <w:r w:rsidRPr="00725273">
        <w:rPr>
          <w:b/>
          <w:lang w:eastAsia="lv-LV"/>
        </w:rPr>
        <w:t>LĪGUMS Nr.</w:t>
      </w:r>
      <w:r w:rsidR="001F2816">
        <w:rPr>
          <w:b/>
          <w:lang w:eastAsia="lv-LV"/>
        </w:rPr>
        <w:t>2016/10/11</w:t>
      </w:r>
    </w:p>
    <w:p w:rsidR="00801B53" w:rsidRDefault="00801B53" w:rsidP="00801B53">
      <w:pPr>
        <w:spacing w:before="120" w:after="120"/>
        <w:jc w:val="both"/>
        <w:rPr>
          <w:lang w:eastAsia="lv-LV"/>
        </w:rPr>
      </w:pPr>
      <w:r>
        <w:rPr>
          <w:lang w:eastAsia="lv-LV"/>
        </w:rPr>
        <w:t>Rēzeknes novada Ozolmuiž</w:t>
      </w:r>
      <w:r w:rsidR="00917809">
        <w:rPr>
          <w:lang w:eastAsia="lv-LV"/>
        </w:rPr>
        <w:t xml:space="preserve">ā                           </w:t>
      </w:r>
      <w:r>
        <w:rPr>
          <w:lang w:eastAsia="lv-LV"/>
        </w:rPr>
        <w:t>2016.gad</w:t>
      </w:r>
      <w:r w:rsidR="00917809">
        <w:rPr>
          <w:lang w:eastAsia="lv-LV"/>
        </w:rPr>
        <w:t>a 1</w:t>
      </w:r>
      <w:r w:rsidR="001F2816">
        <w:rPr>
          <w:lang w:eastAsia="lv-LV"/>
        </w:rPr>
        <w:t>1</w:t>
      </w:r>
      <w:bookmarkStart w:id="0" w:name="_GoBack"/>
      <w:bookmarkEnd w:id="0"/>
      <w:r w:rsidR="00917809">
        <w:rPr>
          <w:lang w:eastAsia="lv-LV"/>
        </w:rPr>
        <w:t>.oktobrī</w:t>
      </w:r>
    </w:p>
    <w:p w:rsidR="00801B53" w:rsidRDefault="00801B53" w:rsidP="00801B53">
      <w:pPr>
        <w:spacing w:before="120" w:after="120"/>
        <w:jc w:val="both"/>
        <w:rPr>
          <w:szCs w:val="25"/>
          <w:lang w:eastAsia="lv-LV"/>
        </w:rPr>
      </w:pPr>
      <w:r w:rsidRPr="00725273">
        <w:rPr>
          <w:b/>
          <w:lang w:eastAsia="lv-LV"/>
        </w:rPr>
        <w:t>Rēzeknes novada pašvaldības</w:t>
      </w:r>
      <w:r>
        <w:rPr>
          <w:lang w:eastAsia="lv-LV"/>
        </w:rPr>
        <w:t xml:space="preserve"> </w:t>
      </w:r>
      <w:r>
        <w:rPr>
          <w:b/>
          <w:bCs/>
          <w:color w:val="000000"/>
        </w:rPr>
        <w:t>Ozolmuižas pagasta pārvalde</w:t>
      </w:r>
      <w:r w:rsidRPr="001076F6">
        <w:rPr>
          <w:color w:val="000000"/>
        </w:rPr>
        <w:t>,</w:t>
      </w:r>
      <w:r>
        <w:rPr>
          <w:color w:val="000000"/>
        </w:rPr>
        <w:t xml:space="preserve"> reģistrācijas Nr.90000025361, vadītājas Veltas Runčas  personā</w:t>
      </w:r>
      <w:r w:rsidRPr="001076F6">
        <w:rPr>
          <w:color w:val="000000"/>
          <w:spacing w:val="1"/>
        </w:rPr>
        <w:t>,</w:t>
      </w:r>
      <w:r>
        <w:rPr>
          <w:color w:val="000000"/>
          <w:spacing w:val="1"/>
        </w:rPr>
        <w:t xml:space="preserve"> kura rīkojas uz Nolikuma pamata,</w:t>
      </w:r>
      <w:r w:rsidRPr="001076F6">
        <w:rPr>
          <w:color w:val="000000"/>
          <w:spacing w:val="1"/>
        </w:rPr>
        <w:t xml:space="preserve"> turpmāk </w:t>
      </w:r>
      <w:r>
        <w:rPr>
          <w:color w:val="000000"/>
          <w:spacing w:val="1"/>
        </w:rPr>
        <w:t xml:space="preserve">– </w:t>
      </w:r>
      <w:r w:rsidRPr="00725273">
        <w:rPr>
          <w:b/>
          <w:lang w:eastAsia="lv-LV"/>
        </w:rPr>
        <w:t>Pasūtītājs</w:t>
      </w:r>
      <w:r>
        <w:rPr>
          <w:lang w:eastAsia="lv-LV"/>
        </w:rPr>
        <w:t xml:space="preserve">, no vienas puses, un </w:t>
      </w:r>
      <w:r w:rsidR="00917809">
        <w:rPr>
          <w:b/>
          <w:bCs/>
          <w:lang w:eastAsia="lv-LV"/>
        </w:rPr>
        <w:t>SIA “Krustpils”</w:t>
      </w:r>
      <w:r>
        <w:rPr>
          <w:lang w:eastAsia="lv-LV"/>
        </w:rPr>
        <w:t xml:space="preserve">, </w:t>
      </w:r>
      <w:r>
        <w:rPr>
          <w:szCs w:val="25"/>
          <w:lang w:eastAsia="lv-LV"/>
        </w:rPr>
        <w:t>reģ</w:t>
      </w:r>
      <w:r w:rsidR="00917809">
        <w:rPr>
          <w:szCs w:val="25"/>
          <w:lang w:eastAsia="lv-LV"/>
        </w:rPr>
        <w:t>istrācijas Nr. 45403000253</w:t>
      </w:r>
      <w:r>
        <w:rPr>
          <w:szCs w:val="25"/>
          <w:lang w:eastAsia="lv-LV"/>
        </w:rPr>
        <w:t xml:space="preserve">, </w:t>
      </w:r>
      <w:r w:rsidR="00917809">
        <w:rPr>
          <w:szCs w:val="25"/>
          <w:lang w:eastAsia="lv-LV"/>
        </w:rPr>
        <w:t>valdes locekļa Raita Baltpurviņa</w:t>
      </w:r>
      <w:r>
        <w:rPr>
          <w:szCs w:val="25"/>
          <w:lang w:eastAsia="lv-LV"/>
        </w:rPr>
        <w:t xml:space="preserve"> personā, kurš(-a) rīkoj</w:t>
      </w:r>
      <w:r w:rsidR="00917809">
        <w:rPr>
          <w:szCs w:val="25"/>
          <w:lang w:eastAsia="lv-LV"/>
        </w:rPr>
        <w:t>as uz statūtu</w:t>
      </w:r>
      <w:r>
        <w:rPr>
          <w:szCs w:val="25"/>
          <w:lang w:eastAsia="lv-LV"/>
        </w:rPr>
        <w:t xml:space="preserve"> pamata, turpmāk – </w:t>
      </w:r>
      <w:r w:rsidRPr="00CD1E84">
        <w:rPr>
          <w:b/>
          <w:szCs w:val="25"/>
          <w:lang w:eastAsia="lv-LV"/>
        </w:rPr>
        <w:t>Izpildītājs</w:t>
      </w:r>
      <w:r>
        <w:rPr>
          <w:szCs w:val="25"/>
          <w:lang w:eastAsia="lv-LV"/>
        </w:rPr>
        <w:t>, no otras puses, abi kopā vai katrs atsevišķi</w:t>
      </w:r>
      <w:r w:rsidRPr="00CD1E84">
        <w:rPr>
          <w:szCs w:val="25"/>
          <w:lang w:eastAsia="lv-LV"/>
        </w:rPr>
        <w:t xml:space="preserve"> </w:t>
      </w:r>
      <w:r>
        <w:rPr>
          <w:szCs w:val="25"/>
          <w:lang w:eastAsia="lv-LV"/>
        </w:rPr>
        <w:t xml:space="preserve">turpmāk arī </w:t>
      </w:r>
      <w:r w:rsidRPr="00CD1E84">
        <w:rPr>
          <w:b/>
          <w:szCs w:val="25"/>
          <w:lang w:eastAsia="lv-LV"/>
        </w:rPr>
        <w:t>Puses</w:t>
      </w:r>
      <w:r>
        <w:rPr>
          <w:szCs w:val="25"/>
          <w:lang w:eastAsia="lv-LV"/>
        </w:rPr>
        <w:t xml:space="preserve"> vai </w:t>
      </w:r>
      <w:r w:rsidRPr="00CD1E84">
        <w:rPr>
          <w:b/>
          <w:szCs w:val="25"/>
          <w:lang w:eastAsia="lv-LV"/>
        </w:rPr>
        <w:t>Puse</w:t>
      </w:r>
      <w:r>
        <w:rPr>
          <w:szCs w:val="25"/>
          <w:lang w:eastAsia="lv-LV"/>
        </w:rPr>
        <w:t xml:space="preserve">, pamatojoties uz iepirkuma “Seguma atjaunošana Rēzeknes novada Ozolmuižas pagasta autoceļam Nr.7806 “Garanču vecais ceļš” km 0,000 – 1,948 1. un 2.posmam” (identifikācijas Nr. OPP 2016/2), turpmāk – </w:t>
      </w:r>
      <w:r w:rsidRPr="00CD1E84">
        <w:rPr>
          <w:b/>
          <w:szCs w:val="25"/>
          <w:lang w:eastAsia="lv-LV"/>
        </w:rPr>
        <w:t>Iepirkums</w:t>
      </w:r>
      <w:r>
        <w:rPr>
          <w:szCs w:val="25"/>
          <w:lang w:eastAsia="lv-LV"/>
        </w:rPr>
        <w:t xml:space="preserve">, rezultātiem, noslēdz šādu līgumu, turpmāk – </w:t>
      </w:r>
      <w:r w:rsidRPr="00CD1E84">
        <w:rPr>
          <w:b/>
          <w:szCs w:val="25"/>
          <w:lang w:eastAsia="lv-LV"/>
        </w:rPr>
        <w:t>Līgums</w:t>
      </w:r>
      <w:r>
        <w:rPr>
          <w:szCs w:val="25"/>
          <w:lang w:eastAsia="lv-LV"/>
        </w:rPr>
        <w:t>:</w:t>
      </w:r>
    </w:p>
    <w:p w:rsidR="00801B53" w:rsidRDefault="00801B53" w:rsidP="00801B53">
      <w:pPr>
        <w:widowControl/>
        <w:numPr>
          <w:ilvl w:val="0"/>
          <w:numId w:val="2"/>
        </w:numPr>
        <w:spacing w:before="120" w:after="120"/>
        <w:jc w:val="center"/>
        <w:rPr>
          <w:lang w:eastAsia="lv-LV"/>
        </w:rPr>
      </w:pPr>
      <w:r>
        <w:rPr>
          <w:lang w:eastAsia="lv-LV"/>
        </w:rPr>
        <w:t xml:space="preserve">LĪGUMA PRIEKŠMETS </w:t>
      </w:r>
    </w:p>
    <w:p w:rsidR="00801B53" w:rsidRPr="00CD1E84" w:rsidRDefault="00801B53" w:rsidP="00801B53">
      <w:pPr>
        <w:widowControl/>
        <w:numPr>
          <w:ilvl w:val="1"/>
          <w:numId w:val="3"/>
        </w:numPr>
        <w:tabs>
          <w:tab w:val="left" w:pos="851"/>
          <w:tab w:val="left" w:pos="993"/>
        </w:tabs>
        <w:spacing w:line="20" w:lineRule="atLeast"/>
        <w:ind w:left="0" w:firstLine="567"/>
        <w:jc w:val="both"/>
        <w:rPr>
          <w:spacing w:val="-5"/>
          <w:szCs w:val="25"/>
          <w:lang w:eastAsia="lv-LV"/>
        </w:rPr>
      </w:pPr>
      <w:r>
        <w:rPr>
          <w:lang w:eastAsia="lv-LV"/>
        </w:rPr>
        <w:t xml:space="preserve">Izpildītājs apņemas ar saviem spēkiem un materiāltehniskajiem līdzekļiem veikt </w:t>
      </w:r>
      <w:r>
        <w:t xml:space="preserve"> </w:t>
      </w:r>
      <w:r w:rsidRPr="000C2884">
        <w:rPr>
          <w:b/>
        </w:rPr>
        <w:t>seguma atjaunošanu Rēzeknes novada Ozolmuižas pagasta autoceļam Nr.7806 “Garanču vecais ceļš” km 0,000 – 1,948 1. un 2.posmam</w:t>
      </w:r>
      <w:r>
        <w:t>,</w:t>
      </w:r>
      <w:r w:rsidRPr="00CD1E84">
        <w:rPr>
          <w:b/>
          <w:lang w:eastAsia="lv-LV"/>
        </w:rPr>
        <w:t xml:space="preserve"> </w:t>
      </w:r>
      <w:r>
        <w:rPr>
          <w:lang w:eastAsia="lv-LV"/>
        </w:rPr>
        <w:t xml:space="preserve">turpmāk – </w:t>
      </w:r>
      <w:r w:rsidRPr="00CD1E84">
        <w:rPr>
          <w:b/>
          <w:lang w:eastAsia="lv-LV"/>
        </w:rPr>
        <w:t>Darb</w:t>
      </w:r>
      <w:r>
        <w:rPr>
          <w:b/>
          <w:lang w:eastAsia="lv-LV"/>
        </w:rPr>
        <w:t>i</w:t>
      </w:r>
      <w:r>
        <w:rPr>
          <w:lang w:eastAsia="lv-LV"/>
        </w:rPr>
        <w:t xml:space="preserve">, saskaņā ar </w:t>
      </w:r>
      <w:r w:rsidRPr="00CD1E84">
        <w:rPr>
          <w:spacing w:val="1"/>
          <w:szCs w:val="25"/>
          <w:lang w:eastAsia="lv-LV"/>
        </w:rPr>
        <w:t xml:space="preserve">Izpildītāja finanšu piedāvājumu </w:t>
      </w:r>
      <w:r>
        <w:rPr>
          <w:spacing w:val="1"/>
          <w:szCs w:val="25"/>
          <w:lang w:eastAsia="lv-LV"/>
        </w:rPr>
        <w:t>I</w:t>
      </w:r>
      <w:r w:rsidRPr="00CD1E84">
        <w:rPr>
          <w:spacing w:val="1"/>
          <w:szCs w:val="25"/>
          <w:lang w:eastAsia="lv-LV"/>
        </w:rPr>
        <w:t>epirkum</w:t>
      </w:r>
      <w:r>
        <w:rPr>
          <w:spacing w:val="1"/>
          <w:szCs w:val="25"/>
          <w:lang w:eastAsia="lv-LV"/>
        </w:rPr>
        <w:t>ā</w:t>
      </w:r>
      <w:r w:rsidRPr="00CD1E84">
        <w:rPr>
          <w:spacing w:val="1"/>
          <w:szCs w:val="25"/>
          <w:lang w:eastAsia="lv-LV"/>
        </w:rPr>
        <w:t xml:space="preserve"> </w:t>
      </w:r>
      <w:r w:rsidRPr="00CD1E84">
        <w:rPr>
          <w:spacing w:val="-5"/>
          <w:szCs w:val="25"/>
          <w:lang w:eastAsia="lv-LV"/>
        </w:rPr>
        <w:t>(</w:t>
      </w:r>
      <w:r>
        <w:rPr>
          <w:spacing w:val="-5"/>
          <w:szCs w:val="25"/>
          <w:lang w:eastAsia="lv-LV"/>
        </w:rPr>
        <w:t xml:space="preserve">Līguma </w:t>
      </w:r>
      <w:r w:rsidRPr="00CD1E84">
        <w:rPr>
          <w:spacing w:val="-5"/>
          <w:szCs w:val="25"/>
          <w:lang w:eastAsia="lv-LV"/>
        </w:rPr>
        <w:t>1.pielikums)</w:t>
      </w:r>
      <w:r w:rsidR="000C2884">
        <w:rPr>
          <w:spacing w:val="-5"/>
          <w:szCs w:val="25"/>
          <w:lang w:eastAsia="lv-LV"/>
        </w:rPr>
        <w:t>,</w:t>
      </w:r>
      <w:r>
        <w:rPr>
          <w:spacing w:val="-5"/>
          <w:szCs w:val="25"/>
          <w:lang w:eastAsia="lv-LV"/>
        </w:rPr>
        <w:t xml:space="preserve"> </w:t>
      </w:r>
      <w:r w:rsidRPr="00CD1E84">
        <w:rPr>
          <w:spacing w:val="-5"/>
          <w:szCs w:val="25"/>
          <w:lang w:eastAsia="lv-LV"/>
        </w:rPr>
        <w:t>tāmēm (</w:t>
      </w:r>
      <w:r>
        <w:rPr>
          <w:spacing w:val="-5"/>
          <w:szCs w:val="25"/>
          <w:lang w:eastAsia="lv-LV"/>
        </w:rPr>
        <w:t xml:space="preserve">Līguma </w:t>
      </w:r>
      <w:r w:rsidR="000C2884">
        <w:rPr>
          <w:spacing w:val="-5"/>
          <w:szCs w:val="25"/>
          <w:lang w:eastAsia="lv-LV"/>
        </w:rPr>
        <w:t>2.pielikums) un darbu izpildes kalendāro grafiku (līguma pielikums Nr.3)</w:t>
      </w:r>
    </w:p>
    <w:p w:rsidR="00801B53" w:rsidRDefault="00801B53" w:rsidP="00801B53">
      <w:pPr>
        <w:widowControl/>
        <w:numPr>
          <w:ilvl w:val="0"/>
          <w:numId w:val="2"/>
        </w:numPr>
        <w:spacing w:before="120" w:after="120"/>
        <w:jc w:val="center"/>
        <w:rPr>
          <w:lang w:eastAsia="lv-LV"/>
        </w:rPr>
      </w:pPr>
      <w:r>
        <w:rPr>
          <w:lang w:eastAsia="lv-LV"/>
        </w:rPr>
        <w:t>DARBA IZPILDES NOTEIKUMI. LĪGUMA TERMIŅŠ</w:t>
      </w:r>
    </w:p>
    <w:p w:rsidR="00801B53" w:rsidRDefault="00801B53" w:rsidP="00801B53">
      <w:pPr>
        <w:widowControl/>
        <w:numPr>
          <w:ilvl w:val="1"/>
          <w:numId w:val="4"/>
        </w:numPr>
        <w:tabs>
          <w:tab w:val="left" w:pos="993"/>
        </w:tabs>
        <w:spacing w:line="20" w:lineRule="atLeast"/>
        <w:ind w:left="0" w:firstLine="567"/>
        <w:jc w:val="both"/>
        <w:rPr>
          <w:b/>
          <w:lang w:eastAsia="lv-LV"/>
        </w:rPr>
      </w:pPr>
      <w:r>
        <w:rPr>
          <w:lang w:eastAsia="lv-LV"/>
        </w:rPr>
        <w:t xml:space="preserve">Darbi ir jāveic saskaņā ar Latvijas Republikā spēkā esošajiem normatīvajiem aktiem, būvnormatīviem, Līguma noteikumiem un Pasūtītāja norādījumiem, ciktāl šādi norādījumi nav pretrunā ar Līguma noteikumiem un spēkā esošo normatīvo aktu prasībām. </w:t>
      </w:r>
    </w:p>
    <w:p w:rsidR="00801B53" w:rsidRDefault="00801B53" w:rsidP="00801B53">
      <w:pPr>
        <w:widowControl/>
        <w:numPr>
          <w:ilvl w:val="1"/>
          <w:numId w:val="4"/>
        </w:numPr>
        <w:tabs>
          <w:tab w:val="left" w:pos="993"/>
        </w:tabs>
        <w:spacing w:line="20" w:lineRule="atLeast"/>
        <w:ind w:left="0" w:firstLine="567"/>
        <w:jc w:val="both"/>
        <w:rPr>
          <w:lang w:eastAsia="lv-LV"/>
        </w:rPr>
      </w:pPr>
      <w:r>
        <w:rPr>
          <w:b/>
          <w:lang w:eastAsia="lv-LV"/>
        </w:rPr>
        <w:t xml:space="preserve">Līgums stājas spēkā 2016.gada </w:t>
      </w:r>
      <w:r w:rsidR="000C2884">
        <w:rPr>
          <w:b/>
          <w:lang w:eastAsia="lv-LV"/>
        </w:rPr>
        <w:t>11</w:t>
      </w:r>
      <w:r>
        <w:rPr>
          <w:b/>
          <w:lang w:eastAsia="lv-LV"/>
        </w:rPr>
        <w:t>.</w:t>
      </w:r>
      <w:r w:rsidR="000C2884">
        <w:rPr>
          <w:b/>
          <w:lang w:eastAsia="lv-LV"/>
        </w:rPr>
        <w:t>oktobri</w:t>
      </w:r>
      <w:r>
        <w:rPr>
          <w:b/>
          <w:lang w:eastAsia="lv-LV"/>
        </w:rPr>
        <w:t xml:space="preserve"> </w:t>
      </w:r>
      <w:r>
        <w:rPr>
          <w:lang w:eastAsia="lv-LV"/>
        </w:rPr>
        <w:t xml:space="preserve">un ir spēkā līdz brīdim, kad Puses ir izpildījušas visas savas saistības, vai līdz brīdim, kad Puses ir panākušas vienošanos par Līguma izbeigšanu, vai arī līdz </w:t>
      </w:r>
      <w:r w:rsidRPr="00A15B91">
        <w:rPr>
          <w:lang w:eastAsia="lv-LV"/>
        </w:rPr>
        <w:t>brīdim, kad kād</w:t>
      </w:r>
      <w:r>
        <w:rPr>
          <w:lang w:eastAsia="lv-LV"/>
        </w:rPr>
        <w:t>a</w:t>
      </w:r>
      <w:r w:rsidRPr="00A15B91">
        <w:rPr>
          <w:lang w:eastAsia="lv-LV"/>
        </w:rPr>
        <w:t xml:space="preserve"> no </w:t>
      </w:r>
      <w:r>
        <w:rPr>
          <w:lang w:eastAsia="lv-LV"/>
        </w:rPr>
        <w:t>Pus</w:t>
      </w:r>
      <w:r w:rsidRPr="00A15B91">
        <w:rPr>
          <w:lang w:eastAsia="lv-LV"/>
        </w:rPr>
        <w:t xml:space="preserve">ēm saskaņā ar Līgumu, to </w:t>
      </w:r>
      <w:r>
        <w:rPr>
          <w:lang w:eastAsia="lv-LV"/>
        </w:rPr>
        <w:t xml:space="preserve">izbeidz </w:t>
      </w:r>
      <w:r w:rsidRPr="00A15B91">
        <w:rPr>
          <w:lang w:eastAsia="lv-LV"/>
        </w:rPr>
        <w:t xml:space="preserve">vienpusēji. </w:t>
      </w:r>
    </w:p>
    <w:p w:rsidR="00801B53" w:rsidRPr="00562AD2" w:rsidRDefault="00801B53" w:rsidP="00801B53">
      <w:pPr>
        <w:widowControl/>
        <w:numPr>
          <w:ilvl w:val="1"/>
          <w:numId w:val="4"/>
        </w:numPr>
        <w:tabs>
          <w:tab w:val="left" w:pos="993"/>
        </w:tabs>
        <w:spacing w:line="20" w:lineRule="atLeast"/>
        <w:ind w:left="0" w:firstLine="567"/>
        <w:jc w:val="both"/>
        <w:rPr>
          <w:lang w:eastAsia="lv-LV"/>
        </w:rPr>
      </w:pPr>
      <w:r w:rsidRPr="00562AD2">
        <w:rPr>
          <w:lang w:eastAsia="lv-LV"/>
        </w:rPr>
        <w:t>Būvdarbus uzsākt vienas nedēļas laikā pēc līguma parakstīšanas un abām pusēm kopīgi saskaņot veicamo darbu izpildes grafiku.</w:t>
      </w:r>
    </w:p>
    <w:p w:rsidR="00801B53" w:rsidRDefault="00801B53" w:rsidP="00801B53">
      <w:pPr>
        <w:widowControl/>
        <w:numPr>
          <w:ilvl w:val="1"/>
          <w:numId w:val="4"/>
        </w:numPr>
        <w:tabs>
          <w:tab w:val="left" w:pos="993"/>
        </w:tabs>
        <w:spacing w:line="20" w:lineRule="atLeast"/>
        <w:ind w:left="0" w:firstLine="567"/>
        <w:jc w:val="both"/>
        <w:rPr>
          <w:lang w:eastAsia="lv-LV"/>
        </w:rPr>
      </w:pPr>
      <w:r w:rsidRPr="00A15B91">
        <w:rPr>
          <w:lang w:eastAsia="lv-LV"/>
        </w:rPr>
        <w:t>Ievērojot Līguma noteikumus</w:t>
      </w:r>
      <w:r w:rsidRPr="00BF466B">
        <w:rPr>
          <w:lang w:eastAsia="lv-LV"/>
        </w:rPr>
        <w:t>,</w:t>
      </w:r>
      <w:r w:rsidRPr="00A15B91">
        <w:rPr>
          <w:b/>
          <w:lang w:eastAsia="lv-LV"/>
        </w:rPr>
        <w:t xml:space="preserve"> </w:t>
      </w:r>
      <w:r w:rsidRPr="00BF466B">
        <w:rPr>
          <w:lang w:eastAsia="lv-LV"/>
        </w:rPr>
        <w:t>Izpildītājs pilnīgu Darbu izpildi un Darbu nodošanu</w:t>
      </w:r>
      <w:r w:rsidRPr="00A15B91">
        <w:rPr>
          <w:b/>
          <w:lang w:eastAsia="lv-LV"/>
        </w:rPr>
        <w:t xml:space="preserve"> </w:t>
      </w:r>
      <w:r w:rsidRPr="00BF466B">
        <w:rPr>
          <w:lang w:eastAsia="lv-LV"/>
        </w:rPr>
        <w:t>apņemas</w:t>
      </w:r>
      <w:r w:rsidRPr="00A15B91">
        <w:rPr>
          <w:b/>
          <w:lang w:eastAsia="lv-LV"/>
        </w:rPr>
        <w:t xml:space="preserve"> pabeigt līdz</w:t>
      </w:r>
      <w:r w:rsidRPr="00A15B91">
        <w:rPr>
          <w:lang w:eastAsia="lv-LV"/>
        </w:rPr>
        <w:t xml:space="preserve"> </w:t>
      </w:r>
      <w:r>
        <w:rPr>
          <w:b/>
          <w:lang w:eastAsia="lv-LV"/>
        </w:rPr>
        <w:t>2017</w:t>
      </w:r>
      <w:r w:rsidRPr="00A15B91">
        <w:rPr>
          <w:b/>
          <w:lang w:eastAsia="lv-LV"/>
        </w:rPr>
        <w:t xml:space="preserve">.gada </w:t>
      </w:r>
      <w:r w:rsidR="000C2884">
        <w:rPr>
          <w:b/>
          <w:lang w:eastAsia="lv-LV"/>
        </w:rPr>
        <w:t xml:space="preserve"> 30.novembrim</w:t>
      </w:r>
      <w:r w:rsidRPr="00BF466B">
        <w:rPr>
          <w:lang w:eastAsia="lv-LV"/>
        </w:rPr>
        <w:t xml:space="preserve">. </w:t>
      </w:r>
    </w:p>
    <w:p w:rsidR="00801B53" w:rsidRDefault="00801B53" w:rsidP="00801B53">
      <w:pPr>
        <w:widowControl/>
        <w:numPr>
          <w:ilvl w:val="1"/>
          <w:numId w:val="4"/>
        </w:numPr>
        <w:tabs>
          <w:tab w:val="left" w:pos="993"/>
        </w:tabs>
        <w:spacing w:line="20" w:lineRule="atLeast"/>
        <w:ind w:left="0" w:firstLine="567"/>
        <w:jc w:val="both"/>
        <w:rPr>
          <w:lang w:eastAsia="lv-LV"/>
        </w:rPr>
      </w:pPr>
      <w:r>
        <w:rPr>
          <w:lang w:eastAsia="lv-LV"/>
        </w:rPr>
        <w:t>Izpildītājam ir tiesības uz Līguma izpildes termiņa pagarinājumu, ja kāds no zemāk minētajiem apstākļiem, neļauj pabeigt Darbus līdz noteiktajam Darbu pabeigšanas datumam:</w:t>
      </w:r>
    </w:p>
    <w:p w:rsidR="00801B53" w:rsidRDefault="00801B53" w:rsidP="00801B53">
      <w:pPr>
        <w:widowControl/>
        <w:numPr>
          <w:ilvl w:val="2"/>
          <w:numId w:val="4"/>
        </w:numPr>
        <w:tabs>
          <w:tab w:val="left" w:pos="993"/>
          <w:tab w:val="left" w:pos="1134"/>
        </w:tabs>
        <w:spacing w:line="20" w:lineRule="atLeast"/>
        <w:ind w:hanging="153"/>
        <w:jc w:val="both"/>
        <w:rPr>
          <w:lang w:eastAsia="lv-LV"/>
        </w:rPr>
      </w:pPr>
      <w:r>
        <w:rPr>
          <w:lang w:eastAsia="lv-LV"/>
        </w:rPr>
        <w:t>nokavējums radies Pasūtītāja vainas dēļ;</w:t>
      </w:r>
    </w:p>
    <w:p w:rsidR="00801B53" w:rsidRDefault="00801B53" w:rsidP="00801B53">
      <w:pPr>
        <w:widowControl/>
        <w:spacing w:line="20" w:lineRule="atLeast"/>
        <w:ind w:firstLine="567"/>
        <w:jc w:val="both"/>
        <w:rPr>
          <w:lang w:eastAsia="lv-LV"/>
        </w:rPr>
      </w:pPr>
      <w:r>
        <w:rPr>
          <w:lang w:eastAsia="lv-LV"/>
        </w:rPr>
        <w:t xml:space="preserve">2.4.2.ilgstoši pastāv nelabvēlīgi laika apstākļi. </w:t>
      </w:r>
    </w:p>
    <w:p w:rsidR="00801B53" w:rsidRDefault="00801B53" w:rsidP="00801B53">
      <w:pPr>
        <w:widowControl/>
        <w:numPr>
          <w:ilvl w:val="1"/>
          <w:numId w:val="4"/>
        </w:numPr>
        <w:tabs>
          <w:tab w:val="left" w:pos="993"/>
        </w:tabs>
        <w:spacing w:line="20" w:lineRule="atLeast"/>
        <w:ind w:firstLine="207"/>
        <w:jc w:val="both"/>
        <w:rPr>
          <w:lang w:eastAsia="lv-LV"/>
        </w:rPr>
      </w:pPr>
      <w:r>
        <w:rPr>
          <w:lang w:eastAsia="lv-LV"/>
        </w:rPr>
        <w:t xml:space="preserve">Puses Darbu pārtraukšanu un atsākšanu noformē ar aktu. </w:t>
      </w:r>
    </w:p>
    <w:p w:rsidR="00801B53" w:rsidRDefault="00801B53" w:rsidP="00801B53">
      <w:pPr>
        <w:widowControl/>
        <w:numPr>
          <w:ilvl w:val="1"/>
          <w:numId w:val="4"/>
        </w:numPr>
        <w:tabs>
          <w:tab w:val="left" w:pos="993"/>
        </w:tabs>
        <w:spacing w:line="20" w:lineRule="atLeast"/>
        <w:ind w:left="0" w:firstLine="567"/>
        <w:jc w:val="both"/>
        <w:rPr>
          <w:lang w:eastAsia="lv-LV"/>
        </w:rPr>
      </w:pPr>
      <w:r>
        <w:rPr>
          <w:lang w:eastAsia="lv-LV"/>
        </w:rPr>
        <w:t>Pirms Darbu uzsākšanas Izpildītājs norīko būvdarbu vadītāju, kuru ir tiesīgs nomainīt vienīgi ar Pasūtītāja iepriekšēju rakstisku piekrišanu, nozīmējot jaunu speciālistu ar līdzvērtīgu pieredzi un kvalifikāciju.</w:t>
      </w:r>
    </w:p>
    <w:p w:rsidR="00801B53" w:rsidRDefault="00801B53" w:rsidP="00801B53">
      <w:pPr>
        <w:widowControl/>
        <w:numPr>
          <w:ilvl w:val="1"/>
          <w:numId w:val="4"/>
        </w:numPr>
        <w:tabs>
          <w:tab w:val="left" w:pos="993"/>
        </w:tabs>
        <w:spacing w:line="20" w:lineRule="atLeast"/>
        <w:ind w:left="0" w:firstLine="567"/>
        <w:jc w:val="both"/>
        <w:rPr>
          <w:lang w:eastAsia="lv-LV"/>
        </w:rPr>
      </w:pPr>
      <w:r>
        <w:rPr>
          <w:lang w:eastAsia="lv-LV"/>
        </w:rPr>
        <w:t>Izpildītājs veic visas darbības, kādas saskaņā ar Vispārīgajiem būvnoteikumiem un citiem normatīvajiem aktiem ir nepieciešamas, lai veiktu Darbus. Izpildītājs ir atbildīgs, lai Darbu izpildē tiktu ievēroti Latvijas Republikā spēkā esošie būvnormatīvi, VAS “Latvijas Valsts ceļi” Tehniskajā komisijā 2015.gada 11.maijā apstiprinātās Ceļu specifikācijas 2015, citi normatīvie akti, kas reglamentē Līgumā noteikto Darbu veikšanu, tajā skaitā darba drošības tehnikas, darba aizsardzības, ugunsdrošības, elektrodrošības, sanitārie un apkārtējās vides aizsardzības noteikumi.</w:t>
      </w:r>
    </w:p>
    <w:p w:rsidR="00801B53" w:rsidRDefault="00801B53" w:rsidP="00801B53">
      <w:pPr>
        <w:widowControl/>
        <w:numPr>
          <w:ilvl w:val="1"/>
          <w:numId w:val="4"/>
        </w:numPr>
        <w:tabs>
          <w:tab w:val="left" w:pos="993"/>
        </w:tabs>
        <w:spacing w:line="20" w:lineRule="atLeast"/>
        <w:ind w:left="0" w:firstLine="567"/>
        <w:jc w:val="both"/>
        <w:rPr>
          <w:lang w:eastAsia="lv-LV"/>
        </w:rPr>
      </w:pPr>
      <w:r>
        <w:rPr>
          <w:lang w:eastAsia="lv-LV"/>
        </w:rPr>
        <w:lastRenderedPageBreak/>
        <w:t>Izpildītājs nosūta Valsts darba inspekcijai paziņojumu par būvdarbu veikšanu Ministru kabineta 2003.gada 25.februāra noteikumu Nr.92 „Darba aizsardzības prasības, veicot būvdarbus” noteiktajos gadījumos un kārtībā.</w:t>
      </w:r>
    </w:p>
    <w:p w:rsidR="00801B53" w:rsidRDefault="00801B53" w:rsidP="00801B53">
      <w:pPr>
        <w:keepNext/>
        <w:widowControl/>
        <w:numPr>
          <w:ilvl w:val="0"/>
          <w:numId w:val="4"/>
        </w:numPr>
        <w:spacing w:before="120" w:after="120"/>
        <w:jc w:val="center"/>
        <w:rPr>
          <w:lang w:eastAsia="lv-LV"/>
        </w:rPr>
      </w:pPr>
      <w:r>
        <w:rPr>
          <w:lang w:eastAsia="lv-LV"/>
        </w:rPr>
        <w:t>LĪGUMA CENA UN NORĒĶINU KĀRTĪBA</w:t>
      </w:r>
    </w:p>
    <w:p w:rsidR="00801B53" w:rsidRPr="00827F15" w:rsidRDefault="00801B53" w:rsidP="00801B53">
      <w:pPr>
        <w:widowControl/>
        <w:numPr>
          <w:ilvl w:val="1"/>
          <w:numId w:val="4"/>
        </w:numPr>
        <w:tabs>
          <w:tab w:val="left" w:pos="993"/>
        </w:tabs>
        <w:spacing w:line="20" w:lineRule="atLeast"/>
        <w:ind w:left="0" w:firstLine="567"/>
        <w:jc w:val="both"/>
      </w:pPr>
      <w:r>
        <w:t>Kopējā Līguma c</w:t>
      </w:r>
      <w:r w:rsidRPr="00827F15">
        <w:t xml:space="preserve">ena par Līgumā noteikto </w:t>
      </w:r>
      <w:r w:rsidR="00917809">
        <w:t xml:space="preserve">Darba izpildi ir EUR </w:t>
      </w:r>
      <w:r w:rsidR="00917809" w:rsidRPr="000C2884">
        <w:rPr>
          <w:b/>
        </w:rPr>
        <w:t>99777,77</w:t>
      </w:r>
      <w:r>
        <w:t xml:space="preserve"> (</w:t>
      </w:r>
      <w:r w:rsidR="00917809">
        <w:t>deviņdesmit deviņi tūkstoši septiņi simti septiņdesmit septiņi euro</w:t>
      </w:r>
      <w:r w:rsidR="000C2884">
        <w:t>,</w:t>
      </w:r>
      <w:r w:rsidR="00917809">
        <w:t xml:space="preserve"> 77 centi</w:t>
      </w:r>
      <w:r>
        <w:t>).</w:t>
      </w:r>
      <w:r w:rsidRPr="00827F15">
        <w:t xml:space="preserve"> Pievienotās vērtības nodok</w:t>
      </w:r>
      <w:r>
        <w:t xml:space="preserve">ļa, turpmāk – </w:t>
      </w:r>
      <w:r w:rsidRPr="00EE0F1F">
        <w:rPr>
          <w:b/>
        </w:rPr>
        <w:t>PVN</w:t>
      </w:r>
      <w:r>
        <w:t>,</w:t>
      </w:r>
      <w:r w:rsidRPr="00827F15">
        <w:t xml:space="preserve"> 21% </w:t>
      </w:r>
      <w:r>
        <w:t xml:space="preserve">summa </w:t>
      </w:r>
      <w:r w:rsidRPr="00827F15">
        <w:t xml:space="preserve">EUR </w:t>
      </w:r>
      <w:r w:rsidR="000C2884">
        <w:rPr>
          <w:b/>
        </w:rPr>
        <w:t>20953,2</w:t>
      </w:r>
      <w:r w:rsidR="00917809" w:rsidRPr="000C2884">
        <w:rPr>
          <w:b/>
        </w:rPr>
        <w:t>3</w:t>
      </w:r>
      <w:r>
        <w:t xml:space="preserve"> (</w:t>
      </w:r>
      <w:r w:rsidR="00917809">
        <w:t xml:space="preserve">divdesmit tūkstoši deviņi simti piecdesmit trīs euro </w:t>
      </w:r>
      <w:r w:rsidR="000C2884">
        <w:t>,</w:t>
      </w:r>
      <w:r w:rsidR="00917809">
        <w:t xml:space="preserve"> </w:t>
      </w:r>
      <w:r w:rsidR="000C2884">
        <w:t>2</w:t>
      </w:r>
      <w:r w:rsidR="00917809">
        <w:t>3 centi</w:t>
      </w:r>
      <w:r>
        <w:t>).</w:t>
      </w:r>
      <w:r w:rsidRPr="00827F15">
        <w:rPr>
          <w:b/>
        </w:rPr>
        <w:t xml:space="preserve"> </w:t>
      </w:r>
      <w:r w:rsidR="00917809">
        <w:t xml:space="preserve">Līguma cena kopā ar PVN EUR </w:t>
      </w:r>
      <w:r w:rsidR="00917809" w:rsidRPr="000C2884">
        <w:rPr>
          <w:b/>
        </w:rPr>
        <w:t>120731,10</w:t>
      </w:r>
      <w:r w:rsidRPr="00F438B4">
        <w:t xml:space="preserve"> (</w:t>
      </w:r>
      <w:r w:rsidR="000C2884">
        <w:t xml:space="preserve">viens </w:t>
      </w:r>
      <w:r w:rsidR="00917809">
        <w:t>simts divdesmit tūkstoši septiņi simti trīsdesmit viens euro</w:t>
      </w:r>
      <w:r w:rsidR="000C2884">
        <w:t>,</w:t>
      </w:r>
      <w:r w:rsidR="00917809">
        <w:t xml:space="preserve"> 10 centi</w:t>
      </w:r>
      <w:r w:rsidRPr="00F438B4">
        <w:t>). Pasūtītājs samaksā Izpildītājam Līguma cenu</w:t>
      </w:r>
      <w:r w:rsidRPr="00827F15">
        <w:t xml:space="preserve"> saskaņā ar Līguma noteikumiem</w:t>
      </w:r>
      <w:r>
        <w:t xml:space="preserve"> </w:t>
      </w:r>
      <w:r w:rsidRPr="00827F15">
        <w:t>un tāmēm (</w:t>
      </w:r>
      <w:r>
        <w:t xml:space="preserve">Līguma </w:t>
      </w:r>
      <w:r w:rsidRPr="00827F15">
        <w:t>2.pielikums) ar nosacījumu, ka Izpildītājs izpilda ar Līgum</w:t>
      </w:r>
      <w:r>
        <w:t>a</w:t>
      </w:r>
      <w:r w:rsidRPr="00827F15">
        <w:t xml:space="preserve"> saistības.</w:t>
      </w:r>
    </w:p>
    <w:p w:rsidR="00801B53" w:rsidRPr="00827F15" w:rsidRDefault="00801B53" w:rsidP="00801B53">
      <w:pPr>
        <w:widowControl/>
        <w:numPr>
          <w:ilvl w:val="1"/>
          <w:numId w:val="4"/>
        </w:numPr>
        <w:tabs>
          <w:tab w:val="left" w:pos="993"/>
        </w:tabs>
        <w:spacing w:line="20" w:lineRule="atLeast"/>
        <w:ind w:left="0" w:firstLine="567"/>
        <w:jc w:val="both"/>
      </w:pPr>
      <w:r w:rsidRPr="00827F15">
        <w:t>P</w:t>
      </w:r>
      <w:r>
        <w:t>VN</w:t>
      </w:r>
      <w:r w:rsidRPr="00827F15">
        <w:t xml:space="preserve"> tiek aprēķināts un maksāts saskaņā ar Pievienotās vērtības nodokļa likum</w:t>
      </w:r>
      <w:r>
        <w:t xml:space="preserve">u </w:t>
      </w:r>
      <w:r w:rsidRPr="00827F15">
        <w:t>(reversā PVN maksāšanas kārtība</w:t>
      </w:r>
      <w:r w:rsidRPr="00F438B4">
        <w:t xml:space="preserve"> </w:t>
      </w:r>
      <w:r>
        <w:t xml:space="preserve">– </w:t>
      </w:r>
      <w:r w:rsidRPr="00827F15">
        <w:t>Pievienotās vērtības nodokļa likum</w:t>
      </w:r>
      <w:r>
        <w:t>a 142.pants</w:t>
      </w:r>
      <w:r w:rsidRPr="00827F15">
        <w:t xml:space="preserve">). </w:t>
      </w:r>
    </w:p>
    <w:p w:rsidR="00801B53" w:rsidRPr="00827F15" w:rsidRDefault="00801B53" w:rsidP="00801B53">
      <w:pPr>
        <w:widowControl/>
        <w:numPr>
          <w:ilvl w:val="1"/>
          <w:numId w:val="4"/>
        </w:numPr>
        <w:tabs>
          <w:tab w:val="left" w:pos="993"/>
        </w:tabs>
        <w:spacing w:line="20" w:lineRule="atLeast"/>
        <w:ind w:left="0" w:firstLine="567"/>
        <w:jc w:val="both"/>
      </w:pPr>
      <w:r w:rsidRPr="00827F15">
        <w:t xml:space="preserve">Izpildītājs apliecina, ka tāmē iekļauti visi darbi un materiāli atbilstoši </w:t>
      </w:r>
      <w:r>
        <w:t>būvdarbu apjomu sarakstam.</w:t>
      </w:r>
      <w:r w:rsidRPr="00827F15">
        <w:t xml:space="preserve"> </w:t>
      </w:r>
    </w:p>
    <w:p w:rsidR="00801B53" w:rsidRPr="00827F15" w:rsidRDefault="00801B53" w:rsidP="00801B53">
      <w:pPr>
        <w:widowControl/>
        <w:numPr>
          <w:ilvl w:val="1"/>
          <w:numId w:val="4"/>
        </w:numPr>
        <w:tabs>
          <w:tab w:val="left" w:pos="993"/>
        </w:tabs>
        <w:spacing w:line="20" w:lineRule="atLeast"/>
        <w:ind w:left="0" w:firstLine="567"/>
        <w:jc w:val="both"/>
        <w:rPr>
          <w:color w:val="000000"/>
          <w:u w:val="single"/>
        </w:rPr>
      </w:pPr>
      <w:r w:rsidRPr="00827F15">
        <w:t>Tāmē</w:t>
      </w:r>
      <w:r>
        <w:t>s</w:t>
      </w:r>
      <w:r w:rsidRPr="00827F15">
        <w:t xml:space="preserve"> noteiktās Darb</w:t>
      </w:r>
      <w:r>
        <w:t>u</w:t>
      </w:r>
      <w:r w:rsidRPr="00827F15">
        <w:t xml:space="preserve"> izmaksu cenas paliek nemainīgas </w:t>
      </w:r>
      <w:r>
        <w:t>L</w:t>
      </w:r>
      <w:r w:rsidRPr="00827F15">
        <w:t xml:space="preserve">īguma izpildes laikā, izņemot gadījumu, ja Līguma darbības laikā Latvijas Republikā tiek noteikti jauni vai izmainīti esošie, uz izpildāmajiem darbiem attiecināmie nodokļi (izņemot uzņēmuma ienākuma nodokli). </w:t>
      </w:r>
    </w:p>
    <w:p w:rsidR="00801B53" w:rsidRPr="00825FA1" w:rsidRDefault="00801B53" w:rsidP="00801B53">
      <w:pPr>
        <w:pStyle w:val="ListBullet3"/>
        <w:numPr>
          <w:ilvl w:val="1"/>
          <w:numId w:val="4"/>
        </w:numPr>
        <w:tabs>
          <w:tab w:val="left" w:pos="993"/>
        </w:tabs>
        <w:spacing w:line="20" w:lineRule="atLeast"/>
        <w:ind w:left="0" w:firstLine="567"/>
        <w:jc w:val="both"/>
        <w:rPr>
          <w:lang w:val="lv-LV"/>
        </w:rPr>
      </w:pPr>
      <w:r w:rsidRPr="00825FA1">
        <w:rPr>
          <w:lang w:val="lv-LV"/>
        </w:rPr>
        <w:t xml:space="preserve">Pasūtītājs </w:t>
      </w:r>
      <w:r>
        <w:rPr>
          <w:lang w:val="lv-LV"/>
        </w:rPr>
        <w:t xml:space="preserve">80% (astoņdesmit procentus) no </w:t>
      </w:r>
      <w:r w:rsidRPr="00825FA1">
        <w:rPr>
          <w:lang w:val="lv-LV"/>
        </w:rPr>
        <w:t>Līguma cen</w:t>
      </w:r>
      <w:r w:rsidR="00917809">
        <w:rPr>
          <w:lang w:val="lv-LV"/>
        </w:rPr>
        <w:t>as</w:t>
      </w:r>
      <w:r w:rsidR="000C2884">
        <w:rPr>
          <w:lang w:val="lv-LV"/>
        </w:rPr>
        <w:t xml:space="preserve"> bez PVN EUR 79822,22 (septiņdesmit deviņi tūkstoši astoņi simti divdesmit divi euro, 22 centi) </w:t>
      </w:r>
      <w:r w:rsidRPr="00825FA1">
        <w:rPr>
          <w:lang w:val="lv-LV"/>
        </w:rPr>
        <w:t xml:space="preserve"> samaksā Izpildītājam</w:t>
      </w:r>
      <w:r>
        <w:rPr>
          <w:lang w:val="lv-LV"/>
        </w:rPr>
        <w:t>, veicot starpmaksājumus par pilnībā pabeigtajiem Darbiem pēc izpildīto Darbu pieņemšanas – nodošanas aktu parakstīšanas 15 (piecpadsmit) darba dienu laikā no attiecīgo Izpildītāja rēķinu saņemšanas.</w:t>
      </w:r>
    </w:p>
    <w:p w:rsidR="00801B53" w:rsidRPr="0015790B" w:rsidRDefault="00801B53" w:rsidP="00801B53">
      <w:pPr>
        <w:widowControl/>
        <w:numPr>
          <w:ilvl w:val="1"/>
          <w:numId w:val="4"/>
        </w:numPr>
        <w:tabs>
          <w:tab w:val="left" w:pos="993"/>
        </w:tabs>
        <w:suppressAutoHyphens/>
        <w:spacing w:line="20" w:lineRule="atLeast"/>
        <w:ind w:left="0" w:firstLine="567"/>
        <w:jc w:val="both"/>
        <w:rPr>
          <w:u w:val="single"/>
        </w:rPr>
      </w:pPr>
      <w:r>
        <w:t>G</w:t>
      </w:r>
      <w:r w:rsidRPr="00825FA1">
        <w:t>alīgais norēķins</w:t>
      </w:r>
      <w:r>
        <w:t xml:space="preserve"> 20% (divdesmit procentu) apmērā</w:t>
      </w:r>
      <w:r w:rsidR="00917809">
        <w:t xml:space="preserve"> no Līguma cenas</w:t>
      </w:r>
      <w:r w:rsidR="000C2884">
        <w:t xml:space="preserve"> bez PVN EUR 19955,55 (deviņpadsmit tūkstoši deviņi simti piecdesmit pieci tūkstoši euro, 55 centi)</w:t>
      </w:r>
      <w:r w:rsidR="00917809">
        <w:t xml:space="preserve"> </w:t>
      </w:r>
      <w:r>
        <w:t xml:space="preserve">tiek veikts </w:t>
      </w:r>
      <w:r w:rsidRPr="00825FA1">
        <w:t xml:space="preserve">pēc visu Darbu pabeigšanas un </w:t>
      </w:r>
      <w:r>
        <w:t>b</w:t>
      </w:r>
      <w:r w:rsidRPr="00825FA1">
        <w:t xml:space="preserve">ūvobjekta </w:t>
      </w:r>
      <w:r>
        <w:t>p</w:t>
      </w:r>
      <w:r w:rsidRPr="00825FA1">
        <w:t xml:space="preserve">ieņemšanas </w:t>
      </w:r>
      <w:r>
        <w:t>–</w:t>
      </w:r>
      <w:r w:rsidRPr="00825FA1">
        <w:t xml:space="preserve"> nodošanas akta parakstīšanas, 15 (piecpadsmit) darba dienu laikā no Izpildītāja rēķina saņemšanas</w:t>
      </w:r>
      <w:r>
        <w:t>.</w:t>
      </w:r>
      <w:r w:rsidRPr="00825FA1">
        <w:t xml:space="preserve"> </w:t>
      </w:r>
    </w:p>
    <w:p w:rsidR="00801B53" w:rsidRPr="00827F15" w:rsidRDefault="00801B53" w:rsidP="00801B53">
      <w:pPr>
        <w:pStyle w:val="ListBullet3"/>
        <w:numPr>
          <w:ilvl w:val="1"/>
          <w:numId w:val="4"/>
        </w:numPr>
        <w:tabs>
          <w:tab w:val="left" w:pos="993"/>
        </w:tabs>
        <w:spacing w:line="20" w:lineRule="atLeast"/>
        <w:ind w:left="0" w:firstLine="567"/>
        <w:jc w:val="both"/>
        <w:rPr>
          <w:lang w:val="lv-LV"/>
        </w:rPr>
      </w:pPr>
      <w:r w:rsidRPr="00827F15">
        <w:rPr>
          <w:lang w:val="lv-LV"/>
        </w:rPr>
        <w:t>Samaksu par Darbiem Pasūtītājs pārskaita uz Izpildītāja norādīto kontu. Par naudas pārskaitīšanas dienu tiek uzskatīta Pasūtītāja maksājuma uzdevuma iesniegšana bankā.</w:t>
      </w:r>
      <w:r w:rsidRPr="001F24BF">
        <w:rPr>
          <w:rFonts w:ascii="Arial" w:eastAsia="Calibri" w:hAnsi="Arial" w:cs="Arial"/>
          <w:color w:val="000000"/>
          <w:sz w:val="18"/>
          <w:szCs w:val="18"/>
          <w:lang w:val="lv-LV"/>
        </w:rPr>
        <w:t xml:space="preserve"> </w:t>
      </w:r>
    </w:p>
    <w:p w:rsidR="00801B53" w:rsidRPr="009D19FD" w:rsidRDefault="00801B53" w:rsidP="00801B53">
      <w:pPr>
        <w:widowControl/>
        <w:numPr>
          <w:ilvl w:val="0"/>
          <w:numId w:val="4"/>
        </w:numPr>
        <w:spacing w:before="120" w:after="120"/>
        <w:jc w:val="center"/>
        <w:rPr>
          <w:b/>
          <w:color w:val="000000"/>
          <w:lang w:eastAsia="lv-LV"/>
        </w:rPr>
      </w:pPr>
      <w:r w:rsidRPr="009D19FD">
        <w:rPr>
          <w:bCs/>
          <w:color w:val="000000"/>
          <w:lang w:eastAsia="lv-LV"/>
        </w:rPr>
        <w:t>GARANTIJAS. LĪGUMA SAISTĪBU NODROŠINĀJUMS</w:t>
      </w:r>
    </w:p>
    <w:p w:rsidR="00801B53" w:rsidRDefault="00801B53" w:rsidP="00801B53">
      <w:pPr>
        <w:widowControl/>
        <w:numPr>
          <w:ilvl w:val="1"/>
          <w:numId w:val="4"/>
        </w:numPr>
        <w:tabs>
          <w:tab w:val="left" w:pos="993"/>
        </w:tabs>
        <w:spacing w:line="20" w:lineRule="atLeast"/>
        <w:ind w:left="0" w:firstLine="567"/>
        <w:jc w:val="both"/>
        <w:rPr>
          <w:lang w:eastAsia="lv-LV"/>
        </w:rPr>
      </w:pPr>
      <w:r>
        <w:rPr>
          <w:lang w:eastAsia="lv-LV"/>
        </w:rPr>
        <w:t>Izpildītājs garantē, ka, izpildotDarbus, tiks izmantoti Eiropas normatīviem atbilstoši materiāli.</w:t>
      </w:r>
    </w:p>
    <w:p w:rsidR="00801B53" w:rsidRDefault="00801B53" w:rsidP="00801B53">
      <w:pPr>
        <w:widowControl/>
        <w:numPr>
          <w:ilvl w:val="1"/>
          <w:numId w:val="4"/>
        </w:numPr>
        <w:tabs>
          <w:tab w:val="left" w:pos="993"/>
        </w:tabs>
        <w:suppressAutoHyphens/>
        <w:spacing w:line="20" w:lineRule="atLeast"/>
        <w:ind w:left="0" w:firstLine="567"/>
        <w:jc w:val="both"/>
        <w:rPr>
          <w:lang w:eastAsia="lv-LV"/>
        </w:rPr>
      </w:pPr>
      <w:r>
        <w:rPr>
          <w:lang w:eastAsia="lv-LV"/>
        </w:rPr>
        <w:t>Izpildītājs nosaka izpildītajie</w:t>
      </w:r>
      <w:r w:rsidRPr="00A15B91">
        <w:rPr>
          <w:lang w:eastAsia="lv-LV"/>
        </w:rPr>
        <w:t xml:space="preserve">m </w:t>
      </w:r>
      <w:r>
        <w:rPr>
          <w:lang w:eastAsia="lv-LV"/>
        </w:rPr>
        <w:t>D</w:t>
      </w:r>
      <w:r w:rsidRPr="00A15B91">
        <w:rPr>
          <w:lang w:eastAsia="lv-LV"/>
        </w:rPr>
        <w:t>arbiem</w:t>
      </w:r>
      <w:r>
        <w:rPr>
          <w:lang w:eastAsia="lv-LV"/>
        </w:rPr>
        <w:t xml:space="preserve"> </w:t>
      </w:r>
      <w:r w:rsidRPr="00CE2F89">
        <w:rPr>
          <w:b/>
          <w:lang w:eastAsia="lv-LV"/>
        </w:rPr>
        <w:t>3</w:t>
      </w:r>
      <w:r w:rsidRPr="00A15B91">
        <w:rPr>
          <w:lang w:eastAsia="lv-LV"/>
        </w:rPr>
        <w:t xml:space="preserve"> </w:t>
      </w:r>
      <w:r w:rsidRPr="00CE2F89">
        <w:rPr>
          <w:bCs/>
          <w:lang w:eastAsia="lv-LV"/>
        </w:rPr>
        <w:t>(triju)</w:t>
      </w:r>
      <w:r w:rsidRPr="00CE2F89">
        <w:rPr>
          <w:b/>
          <w:bCs/>
          <w:lang w:eastAsia="lv-LV"/>
        </w:rPr>
        <w:t xml:space="preserve"> gadu garantijas termiņu</w:t>
      </w:r>
      <w:r w:rsidRPr="00A15B91">
        <w:rPr>
          <w:lang w:eastAsia="lv-LV"/>
        </w:rPr>
        <w:t>, kas</w:t>
      </w:r>
      <w:r>
        <w:rPr>
          <w:lang w:eastAsia="lv-LV"/>
        </w:rPr>
        <w:t xml:space="preserve"> tiek skaitīts no būvobjekta </w:t>
      </w:r>
      <w:r w:rsidRPr="001F7AA0">
        <w:rPr>
          <w:lang w:eastAsia="lv-LV"/>
        </w:rPr>
        <w:t>pieņemšanas</w:t>
      </w:r>
      <w:r>
        <w:rPr>
          <w:lang w:eastAsia="lv-LV"/>
        </w:rPr>
        <w:t xml:space="preserve"> – </w:t>
      </w:r>
      <w:r w:rsidRPr="001F7AA0">
        <w:rPr>
          <w:lang w:eastAsia="lv-LV"/>
        </w:rPr>
        <w:t>nodošanas akta</w:t>
      </w:r>
      <w:r w:rsidRPr="00CE2F89">
        <w:rPr>
          <w:color w:val="FF0000"/>
          <w:lang w:eastAsia="lv-LV"/>
        </w:rPr>
        <w:t xml:space="preserve"> </w:t>
      </w:r>
      <w:r>
        <w:rPr>
          <w:lang w:eastAsia="lv-LV"/>
        </w:rPr>
        <w:t>parakstīšanas</w:t>
      </w:r>
      <w:r w:rsidRPr="00CE2F89">
        <w:rPr>
          <w:color w:val="FF0000"/>
          <w:lang w:eastAsia="lv-LV"/>
        </w:rPr>
        <w:t xml:space="preserve">.  </w:t>
      </w:r>
    </w:p>
    <w:p w:rsidR="00801B53" w:rsidRDefault="00801B53" w:rsidP="00801B53">
      <w:pPr>
        <w:widowControl/>
        <w:numPr>
          <w:ilvl w:val="1"/>
          <w:numId w:val="4"/>
        </w:numPr>
        <w:tabs>
          <w:tab w:val="left" w:pos="993"/>
        </w:tabs>
        <w:spacing w:line="20" w:lineRule="atLeast"/>
        <w:ind w:left="0" w:firstLine="567"/>
        <w:jc w:val="both"/>
        <w:rPr>
          <w:color w:val="000000"/>
          <w:lang w:eastAsia="lv-LV"/>
        </w:rPr>
      </w:pPr>
      <w:r>
        <w:rPr>
          <w:lang w:eastAsia="lv-LV"/>
        </w:rPr>
        <w:t>Garantijas laikā Izpildītājs apņemas bez maksas novērst Darbos konstatētos trūkumus.</w:t>
      </w:r>
    </w:p>
    <w:p w:rsidR="00801B53" w:rsidRPr="00D15837" w:rsidRDefault="00801B53" w:rsidP="00801B53">
      <w:pPr>
        <w:widowControl/>
        <w:numPr>
          <w:ilvl w:val="1"/>
          <w:numId w:val="4"/>
        </w:numPr>
        <w:tabs>
          <w:tab w:val="left" w:pos="993"/>
        </w:tabs>
        <w:spacing w:line="20" w:lineRule="atLeast"/>
        <w:ind w:left="0" w:firstLine="567"/>
        <w:jc w:val="both"/>
        <w:rPr>
          <w:color w:val="000000"/>
        </w:rPr>
      </w:pPr>
      <w:r w:rsidRPr="00D15837">
        <w:rPr>
          <w:color w:val="000000"/>
          <w:lang w:eastAsia="lv-LV"/>
        </w:rPr>
        <w:t xml:space="preserve">Izpildītājs </w:t>
      </w:r>
      <w:r w:rsidRPr="00825FA1">
        <w:rPr>
          <w:lang w:eastAsia="lv-LV"/>
        </w:rPr>
        <w:t>pēc</w:t>
      </w:r>
      <w:r w:rsidRPr="00D15837">
        <w:rPr>
          <w:color w:val="000000"/>
          <w:lang w:eastAsia="lv-LV"/>
        </w:rPr>
        <w:t xml:space="preserve"> būvobjekta pieņemšanas – nodošanas akta parakstīšanas </w:t>
      </w:r>
      <w:r w:rsidRPr="00D15837">
        <w:rPr>
          <w:color w:val="000000"/>
        </w:rPr>
        <w:t>ne vēlāk kā 5 (piecu) darba dienu laikā iesniedz Pasūtītājam apdrošināšanas polisi</w:t>
      </w:r>
      <w:r>
        <w:rPr>
          <w:color w:val="000000"/>
        </w:rPr>
        <w:t xml:space="preserve"> </w:t>
      </w:r>
      <w:r w:rsidRPr="00D15837">
        <w:rPr>
          <w:color w:val="000000"/>
        </w:rPr>
        <w:t>– garantijas laika nodrošinājumu</w:t>
      </w:r>
      <w:r>
        <w:rPr>
          <w:color w:val="000000"/>
        </w:rPr>
        <w:t xml:space="preserve"> </w:t>
      </w:r>
      <w:r w:rsidRPr="00D15837">
        <w:rPr>
          <w:color w:val="000000"/>
        </w:rPr>
        <w:t>5% (piec</w:t>
      </w:r>
      <w:r>
        <w:rPr>
          <w:color w:val="000000"/>
        </w:rPr>
        <w:t>u</w:t>
      </w:r>
      <w:r w:rsidRPr="00D15837">
        <w:rPr>
          <w:color w:val="000000"/>
        </w:rPr>
        <w:t xml:space="preserve"> procent</w:t>
      </w:r>
      <w:r>
        <w:rPr>
          <w:color w:val="000000"/>
        </w:rPr>
        <w:t>u</w:t>
      </w:r>
      <w:r w:rsidRPr="00D15837">
        <w:rPr>
          <w:color w:val="000000"/>
        </w:rPr>
        <w:t xml:space="preserve">) apmērā no Līguma summas. </w:t>
      </w:r>
    </w:p>
    <w:p w:rsidR="00801B53" w:rsidRDefault="00801B53" w:rsidP="00801B53">
      <w:pPr>
        <w:widowControl/>
        <w:numPr>
          <w:ilvl w:val="1"/>
          <w:numId w:val="4"/>
        </w:numPr>
        <w:tabs>
          <w:tab w:val="left" w:pos="993"/>
        </w:tabs>
        <w:spacing w:line="20" w:lineRule="atLeast"/>
        <w:ind w:left="0" w:firstLine="567"/>
        <w:jc w:val="both"/>
        <w:rPr>
          <w:color w:val="000000"/>
          <w:lang w:eastAsia="lv-LV"/>
        </w:rPr>
      </w:pPr>
      <w:r>
        <w:rPr>
          <w:color w:val="000000"/>
        </w:rPr>
        <w:t xml:space="preserve">Garantijas laika apdrošināšanas polisei ir jābūt spēkā visā Darbu garantijas termiņā. </w:t>
      </w:r>
    </w:p>
    <w:p w:rsidR="00801B53" w:rsidRPr="00FE439F" w:rsidRDefault="00801B53" w:rsidP="00801B53">
      <w:pPr>
        <w:widowControl/>
        <w:numPr>
          <w:ilvl w:val="1"/>
          <w:numId w:val="4"/>
        </w:numPr>
        <w:tabs>
          <w:tab w:val="left" w:pos="993"/>
        </w:tabs>
        <w:spacing w:line="20" w:lineRule="atLeast"/>
        <w:ind w:left="0" w:firstLine="567"/>
        <w:jc w:val="both"/>
        <w:rPr>
          <w:color w:val="000000"/>
        </w:rPr>
      </w:pPr>
      <w:r w:rsidRPr="00FE439F">
        <w:rPr>
          <w:color w:val="000000"/>
          <w:lang w:eastAsia="lv-LV"/>
        </w:rPr>
        <w:lastRenderedPageBreak/>
        <w:t>Garantijas laika nodrošinājum summa tiek izmantota samaksai par garantijas laikā atklāto defektu novēršanu, ja Izpildītājs neizpild</w:t>
      </w:r>
      <w:r>
        <w:rPr>
          <w:color w:val="000000"/>
          <w:lang w:eastAsia="lv-LV"/>
        </w:rPr>
        <w:t>a</w:t>
      </w:r>
      <w:r w:rsidRPr="00FE439F">
        <w:rPr>
          <w:color w:val="000000"/>
          <w:lang w:eastAsia="lv-LV"/>
        </w:rPr>
        <w:t xml:space="preserve"> </w:t>
      </w:r>
      <w:r>
        <w:rPr>
          <w:color w:val="000000"/>
          <w:lang w:eastAsia="lv-LV"/>
        </w:rPr>
        <w:t>L</w:t>
      </w:r>
      <w:r w:rsidRPr="00FE439F">
        <w:rPr>
          <w:color w:val="000000"/>
          <w:lang w:eastAsia="lv-LV"/>
        </w:rPr>
        <w:t xml:space="preserve">īguma noteikumus par garantijas laikā konstatēto trūkumu novēršanu. </w:t>
      </w:r>
    </w:p>
    <w:p w:rsidR="00801B53" w:rsidRDefault="00801B53" w:rsidP="00801B53">
      <w:pPr>
        <w:numPr>
          <w:ilvl w:val="0"/>
          <w:numId w:val="4"/>
        </w:numPr>
        <w:tabs>
          <w:tab w:val="left" w:pos="0"/>
        </w:tabs>
        <w:overflowPunct w:val="0"/>
        <w:autoSpaceDE w:val="0"/>
        <w:spacing w:after="120"/>
        <w:ind w:left="357" w:hanging="357"/>
        <w:jc w:val="center"/>
        <w:rPr>
          <w:b/>
          <w:color w:val="000000"/>
        </w:rPr>
      </w:pPr>
      <w:r>
        <w:rPr>
          <w:color w:val="000000"/>
        </w:rPr>
        <w:t>APDROŠINĀŠANA</w:t>
      </w:r>
    </w:p>
    <w:p w:rsidR="00801B53" w:rsidRPr="00FB644C" w:rsidRDefault="00801B53" w:rsidP="00801B53">
      <w:pPr>
        <w:pStyle w:val="Heading4"/>
        <w:keepNext w:val="0"/>
        <w:numPr>
          <w:ilvl w:val="1"/>
          <w:numId w:val="4"/>
        </w:numPr>
        <w:tabs>
          <w:tab w:val="left" w:pos="993"/>
          <w:tab w:val="left" w:pos="1985"/>
        </w:tabs>
        <w:spacing w:before="0" w:after="0"/>
        <w:ind w:left="0" w:firstLine="567"/>
        <w:jc w:val="both"/>
        <w:rPr>
          <w:b w:val="0"/>
          <w:sz w:val="24"/>
          <w:szCs w:val="24"/>
          <w:lang w:val="lv-LV"/>
        </w:rPr>
      </w:pPr>
      <w:r w:rsidRPr="00F30409">
        <w:rPr>
          <w:b w:val="0"/>
          <w:color w:val="000000"/>
          <w:sz w:val="24"/>
          <w:szCs w:val="24"/>
          <w:lang w:val="lv-LV"/>
        </w:rPr>
        <w:t xml:space="preserve">Izpildītājam pirms Darbu uzsākšanas ir </w:t>
      </w:r>
      <w:r w:rsidRPr="00F30409">
        <w:rPr>
          <w:b w:val="0"/>
          <w:sz w:val="24"/>
          <w:szCs w:val="24"/>
          <w:lang w:val="lv-LV"/>
        </w:rPr>
        <w:t>pienākums apdrošināt savu civiltiesisko atbildību</w:t>
      </w:r>
      <w:r w:rsidRPr="00F30409">
        <w:rPr>
          <w:lang w:val="lv-LV"/>
        </w:rPr>
        <w:t xml:space="preserve"> </w:t>
      </w:r>
      <w:r w:rsidRPr="00F30409">
        <w:rPr>
          <w:b w:val="0"/>
          <w:sz w:val="24"/>
          <w:szCs w:val="24"/>
          <w:lang w:val="lv-LV"/>
        </w:rPr>
        <w:t>un</w:t>
      </w:r>
      <w:r w:rsidRPr="00E12F11">
        <w:rPr>
          <w:b w:val="0"/>
          <w:sz w:val="24"/>
          <w:szCs w:val="24"/>
          <w:lang w:val="lv-LV"/>
        </w:rPr>
        <w:t xml:space="preserve"> atbildīgā būvdarbu vadītāja</w:t>
      </w:r>
      <w:r>
        <w:rPr>
          <w:b w:val="0"/>
          <w:sz w:val="24"/>
          <w:szCs w:val="24"/>
          <w:lang w:val="lv-LV"/>
        </w:rPr>
        <w:t xml:space="preserve"> atbildību saskaņā ar Ministru kabineta </w:t>
      </w:r>
      <w:r w:rsidRPr="00E12F11">
        <w:rPr>
          <w:b w:val="0"/>
          <w:sz w:val="24"/>
          <w:szCs w:val="24"/>
          <w:lang w:val="lv-LV"/>
        </w:rPr>
        <w:t>2014.gada 19.august</w:t>
      </w:r>
      <w:r>
        <w:rPr>
          <w:b w:val="0"/>
          <w:sz w:val="24"/>
          <w:szCs w:val="24"/>
          <w:lang w:val="lv-LV"/>
        </w:rPr>
        <w:t>a noteikumiem Nr.502 “</w:t>
      </w:r>
      <w:r w:rsidRPr="00E12F11">
        <w:rPr>
          <w:b w:val="0"/>
          <w:sz w:val="24"/>
          <w:szCs w:val="24"/>
          <w:lang w:val="lv-LV"/>
        </w:rPr>
        <w:t>Noteikumi par būvspeciālistu un būvdarbu veicēju civiltiesiskās atbildības obligāto apdrošināšanu</w:t>
      </w:r>
      <w:r>
        <w:rPr>
          <w:b w:val="0"/>
          <w:sz w:val="24"/>
          <w:szCs w:val="24"/>
          <w:lang w:val="lv-LV"/>
        </w:rPr>
        <w:t>”</w:t>
      </w:r>
      <w:r w:rsidRPr="00E12F11">
        <w:rPr>
          <w:b w:val="0"/>
          <w:sz w:val="24"/>
          <w:szCs w:val="24"/>
          <w:lang w:val="lv-LV"/>
        </w:rPr>
        <w:t xml:space="preserve">. </w:t>
      </w:r>
    </w:p>
    <w:p w:rsidR="00801B53" w:rsidRDefault="00801B53" w:rsidP="00801B53">
      <w:pPr>
        <w:widowControl/>
        <w:numPr>
          <w:ilvl w:val="1"/>
          <w:numId w:val="4"/>
        </w:numPr>
        <w:tabs>
          <w:tab w:val="left" w:pos="993"/>
        </w:tabs>
        <w:spacing w:line="20" w:lineRule="atLeast"/>
        <w:ind w:left="0" w:firstLine="567"/>
        <w:jc w:val="both"/>
        <w:rPr>
          <w:lang w:eastAsia="lv-LV"/>
        </w:rPr>
      </w:pPr>
      <w:r>
        <w:rPr>
          <w:color w:val="000000"/>
        </w:rPr>
        <w:t>Apdrošināšanas līgumi slēdzami pēc Izpildītāja izvēles ar Latvijas Republikā licencētu apdrošināšanas sabiedrību.</w:t>
      </w:r>
    </w:p>
    <w:p w:rsidR="00801B53" w:rsidRDefault="00801B53" w:rsidP="00801B53">
      <w:pPr>
        <w:keepNext/>
        <w:widowControl/>
        <w:numPr>
          <w:ilvl w:val="0"/>
          <w:numId w:val="4"/>
        </w:numPr>
        <w:tabs>
          <w:tab w:val="left" w:pos="0"/>
        </w:tabs>
        <w:spacing w:before="120" w:after="120"/>
        <w:ind w:left="357" w:hanging="357"/>
        <w:jc w:val="center"/>
        <w:rPr>
          <w:lang w:eastAsia="lv-LV"/>
        </w:rPr>
      </w:pPr>
      <w:r>
        <w:rPr>
          <w:bCs/>
          <w:color w:val="000000"/>
          <w:lang w:eastAsia="lv-LV"/>
        </w:rPr>
        <w:t>PUŠU PIENĀKUMI UN TIESĪBAS.</w:t>
      </w:r>
      <w:r>
        <w:rPr>
          <w:lang w:eastAsia="lv-LV"/>
        </w:rPr>
        <w:t xml:space="preserve"> PUŠU </w:t>
      </w:r>
      <w:r>
        <w:rPr>
          <w:bCs/>
          <w:color w:val="000000"/>
          <w:lang w:eastAsia="lv-LV"/>
        </w:rPr>
        <w:t>ATBILDĪBA</w:t>
      </w:r>
    </w:p>
    <w:p w:rsidR="00801B53" w:rsidRPr="00E9597D" w:rsidRDefault="00801B53" w:rsidP="00801B53">
      <w:pPr>
        <w:widowControl/>
        <w:numPr>
          <w:ilvl w:val="1"/>
          <w:numId w:val="4"/>
        </w:numPr>
        <w:tabs>
          <w:tab w:val="left" w:pos="993"/>
        </w:tabs>
        <w:spacing w:line="20" w:lineRule="atLeast"/>
        <w:ind w:left="0" w:firstLine="567"/>
        <w:jc w:val="both"/>
        <w:rPr>
          <w:lang w:eastAsia="lv-LV"/>
        </w:rPr>
      </w:pPr>
      <w:r w:rsidRPr="00E9597D">
        <w:rPr>
          <w:color w:val="000000"/>
          <w:lang w:eastAsia="lv-LV"/>
        </w:rPr>
        <w:t xml:space="preserve">Lai </w:t>
      </w:r>
      <w:r>
        <w:rPr>
          <w:color w:val="000000"/>
          <w:lang w:eastAsia="lv-LV"/>
        </w:rPr>
        <w:t>L</w:t>
      </w:r>
      <w:r w:rsidRPr="00E9597D">
        <w:rPr>
          <w:color w:val="000000"/>
          <w:lang w:eastAsia="lv-LV"/>
        </w:rPr>
        <w:t xml:space="preserve">īguma izpildes laikā garantētu operatīvu un kvalitatīvu </w:t>
      </w:r>
      <w:r>
        <w:rPr>
          <w:color w:val="000000"/>
          <w:lang w:eastAsia="lv-LV"/>
        </w:rPr>
        <w:t>D</w:t>
      </w:r>
      <w:r w:rsidRPr="00E9597D">
        <w:rPr>
          <w:color w:val="000000"/>
          <w:lang w:eastAsia="lv-LV"/>
        </w:rPr>
        <w:t xml:space="preserve">arbu veikšanu, </w:t>
      </w:r>
      <w:r w:rsidRPr="004A2A95">
        <w:rPr>
          <w:u w:val="single"/>
          <w:lang w:eastAsia="lv-LV"/>
        </w:rPr>
        <w:t>Pasūtītājs</w:t>
      </w:r>
      <w:r w:rsidRPr="00E9597D">
        <w:rPr>
          <w:lang w:eastAsia="lv-LV"/>
        </w:rPr>
        <w:t>:</w:t>
      </w:r>
    </w:p>
    <w:p w:rsidR="00801B53" w:rsidRPr="00825FA1" w:rsidRDefault="00801B53" w:rsidP="00801B53">
      <w:pPr>
        <w:widowControl/>
        <w:spacing w:line="20" w:lineRule="atLeast"/>
        <w:ind w:firstLine="567"/>
        <w:jc w:val="both"/>
        <w:rPr>
          <w:lang w:eastAsia="lv-LV"/>
        </w:rPr>
      </w:pPr>
      <w:r>
        <w:rPr>
          <w:lang w:eastAsia="lv-LV"/>
        </w:rPr>
        <w:t>6.1.1.</w:t>
      </w:r>
      <w:r w:rsidRPr="00825FA1">
        <w:rPr>
          <w:lang w:eastAsia="lv-LV"/>
        </w:rPr>
        <w:t xml:space="preserve">apņemas sniegt Izpildītājam </w:t>
      </w:r>
      <w:r>
        <w:rPr>
          <w:lang w:eastAsia="lv-LV"/>
        </w:rPr>
        <w:t>L</w:t>
      </w:r>
      <w:r w:rsidRPr="00825FA1">
        <w:rPr>
          <w:lang w:eastAsia="lv-LV"/>
        </w:rPr>
        <w:t>īguma izpild</w:t>
      </w:r>
      <w:r>
        <w:rPr>
          <w:lang w:eastAsia="lv-LV"/>
        </w:rPr>
        <w:t>e</w:t>
      </w:r>
      <w:r w:rsidRPr="00825FA1">
        <w:rPr>
          <w:lang w:eastAsia="lv-LV"/>
        </w:rPr>
        <w:t>i nepieciešamo informāciju</w:t>
      </w:r>
      <w:r>
        <w:rPr>
          <w:lang w:eastAsia="lv-LV"/>
        </w:rPr>
        <w:t>;</w:t>
      </w:r>
    </w:p>
    <w:p w:rsidR="00801B53" w:rsidRDefault="00801B53" w:rsidP="00801B53">
      <w:pPr>
        <w:widowControl/>
        <w:spacing w:line="20" w:lineRule="atLeast"/>
        <w:ind w:firstLine="567"/>
        <w:jc w:val="both"/>
        <w:rPr>
          <w:lang w:eastAsia="lv-LV"/>
        </w:rPr>
      </w:pPr>
      <w:r>
        <w:rPr>
          <w:lang w:eastAsia="lv-LV"/>
        </w:rPr>
        <w:t>6.1.2.samaksā par izpildītajiem Darbiem saskaņā ar Līguma noteikumiem;</w:t>
      </w:r>
    </w:p>
    <w:p w:rsidR="00801B53" w:rsidRDefault="00801B53" w:rsidP="00801B53">
      <w:pPr>
        <w:widowControl/>
        <w:spacing w:line="20" w:lineRule="atLeast"/>
        <w:ind w:firstLine="567"/>
        <w:jc w:val="both"/>
        <w:rPr>
          <w:color w:val="000000"/>
          <w:lang w:eastAsia="lv-LV"/>
        </w:rPr>
      </w:pPr>
      <w:r>
        <w:rPr>
          <w:lang w:eastAsia="lv-LV"/>
        </w:rPr>
        <w:t>6.1.3.saglabā tiesības jebkurā brīdī pārbaudīt izpildīto Darbu apjomu.</w:t>
      </w:r>
    </w:p>
    <w:p w:rsidR="00801B53" w:rsidRDefault="00801B53" w:rsidP="00801B53">
      <w:pPr>
        <w:widowControl/>
        <w:numPr>
          <w:ilvl w:val="1"/>
          <w:numId w:val="4"/>
        </w:numPr>
        <w:tabs>
          <w:tab w:val="left" w:pos="993"/>
        </w:tabs>
        <w:spacing w:line="20" w:lineRule="atLeast"/>
        <w:ind w:firstLine="207"/>
        <w:jc w:val="both"/>
        <w:rPr>
          <w:lang w:eastAsia="lv-LV"/>
        </w:rPr>
      </w:pPr>
      <w:r>
        <w:rPr>
          <w:color w:val="000000"/>
          <w:lang w:eastAsia="lv-LV"/>
        </w:rPr>
        <w:t xml:space="preserve">Līguma izpildes laikā </w:t>
      </w:r>
      <w:r w:rsidRPr="004A2A95">
        <w:rPr>
          <w:color w:val="000000"/>
          <w:u w:val="single"/>
          <w:lang w:eastAsia="lv-LV"/>
        </w:rPr>
        <w:t>Izpildītājs</w:t>
      </w:r>
      <w:r>
        <w:rPr>
          <w:lang w:eastAsia="lv-LV"/>
        </w:rPr>
        <w:t>:</w:t>
      </w:r>
    </w:p>
    <w:p w:rsidR="00801B53" w:rsidRDefault="00801B53" w:rsidP="00801B53">
      <w:pPr>
        <w:widowControl/>
        <w:spacing w:line="20" w:lineRule="atLeast"/>
        <w:ind w:firstLine="567"/>
        <w:jc w:val="both"/>
        <w:rPr>
          <w:lang w:eastAsia="lv-LV"/>
        </w:rPr>
      </w:pPr>
      <w:r>
        <w:rPr>
          <w:lang w:eastAsia="lv-LV"/>
        </w:rPr>
        <w:t>6.2.1.apņemas veikt Līguma 1.1.punktā noteiktos Darbus labā kvalitātē, noteiktajā termiņā, izmantojot materiālus atbilstoši VAS “Latvijas Valsts ceļi” Tehniskajā komisijā 2015.gada 11.maijā apstiprinātajās Ceļu specifikācijās 2015 noteiktajam;</w:t>
      </w:r>
    </w:p>
    <w:p w:rsidR="00801B53" w:rsidRPr="000F7320" w:rsidRDefault="00801B53" w:rsidP="00801B53">
      <w:pPr>
        <w:widowControl/>
        <w:spacing w:line="20" w:lineRule="atLeast"/>
        <w:ind w:firstLine="567"/>
        <w:jc w:val="both"/>
      </w:pPr>
      <w:r>
        <w:rPr>
          <w:lang w:eastAsia="lv-LV"/>
        </w:rPr>
        <w:t>6.2.2.D</w:t>
      </w:r>
      <w:r w:rsidRPr="004C4E2E">
        <w:rPr>
          <w:lang w:eastAsia="lv-LV"/>
        </w:rPr>
        <w:t xml:space="preserve">arbus veic saskaņā ar normatīvo aktu prasībām, </w:t>
      </w:r>
      <w:r>
        <w:rPr>
          <w:lang w:eastAsia="lv-LV"/>
        </w:rPr>
        <w:t xml:space="preserve">kā arī </w:t>
      </w:r>
      <w:r w:rsidRPr="004C4E2E">
        <w:rPr>
          <w:lang w:eastAsia="lv-LV"/>
        </w:rPr>
        <w:t>veic civiltiesisk</w:t>
      </w:r>
      <w:r>
        <w:rPr>
          <w:lang w:eastAsia="lv-LV"/>
        </w:rPr>
        <w:t xml:space="preserve">ās atbildības </w:t>
      </w:r>
      <w:r w:rsidRPr="004C4E2E">
        <w:rPr>
          <w:lang w:eastAsia="lv-LV"/>
        </w:rPr>
        <w:t>apdrošināšanu</w:t>
      </w:r>
      <w:r>
        <w:rPr>
          <w:lang w:eastAsia="lv-LV"/>
        </w:rPr>
        <w:t>;</w:t>
      </w:r>
    </w:p>
    <w:p w:rsidR="00801B53" w:rsidRDefault="00801B53" w:rsidP="00801B53">
      <w:pPr>
        <w:widowControl/>
        <w:spacing w:line="20" w:lineRule="atLeast"/>
        <w:ind w:firstLine="567"/>
        <w:jc w:val="both"/>
        <w:rPr>
          <w:lang w:eastAsia="lv-LV"/>
        </w:rPr>
      </w:pPr>
      <w:r>
        <w:t xml:space="preserve">6.2.3.nosūta Valsts darba inspekcijai paziņojumu par būvdarbu veikšanu Ministru kabineta 2003.gada 25.februāra noteikumu Nr.92 „Darba aizsardzības prasības, veicot būvdarbus” noteiktajos gadījumos un kārtībā; </w:t>
      </w:r>
    </w:p>
    <w:p w:rsidR="00801B53" w:rsidRDefault="00801B53" w:rsidP="00801B53">
      <w:pPr>
        <w:widowControl/>
        <w:spacing w:line="20" w:lineRule="atLeast"/>
        <w:ind w:firstLine="567"/>
        <w:jc w:val="both"/>
        <w:rPr>
          <w:lang w:eastAsia="lv-LV"/>
        </w:rPr>
      </w:pPr>
      <w:r>
        <w:rPr>
          <w:lang w:eastAsia="lv-LV"/>
        </w:rPr>
        <w:t>6.2.4.ievēro visus komunikāciju aizsardzības noteikumus;</w:t>
      </w:r>
    </w:p>
    <w:p w:rsidR="00801B53" w:rsidRDefault="00801B53" w:rsidP="00801B53">
      <w:pPr>
        <w:widowControl/>
        <w:spacing w:line="20" w:lineRule="atLeast"/>
        <w:ind w:firstLine="567"/>
        <w:jc w:val="both"/>
        <w:rPr>
          <w:lang w:eastAsia="lv-LV"/>
        </w:rPr>
      </w:pPr>
      <w:r>
        <w:rPr>
          <w:lang w:eastAsia="lv-LV"/>
        </w:rPr>
        <w:t>6.2.5.apņemas garantijas termiņa laikā uz sava rēķina un ar saviem materiāliem novērst Darbos konstatētos defektus.</w:t>
      </w:r>
    </w:p>
    <w:p w:rsidR="00801B53" w:rsidRDefault="00801B53" w:rsidP="00801B53">
      <w:pPr>
        <w:widowControl/>
        <w:numPr>
          <w:ilvl w:val="1"/>
          <w:numId w:val="4"/>
        </w:numPr>
        <w:tabs>
          <w:tab w:val="left" w:pos="993"/>
        </w:tabs>
        <w:spacing w:line="20" w:lineRule="atLeast"/>
        <w:ind w:firstLine="207"/>
        <w:jc w:val="both"/>
        <w:rPr>
          <w:lang w:eastAsia="lv-LV"/>
        </w:rPr>
      </w:pPr>
      <w:r w:rsidRPr="004A2A95">
        <w:rPr>
          <w:u w:val="single"/>
          <w:lang w:eastAsia="lv-LV"/>
        </w:rPr>
        <w:t>Garantijas laikā radušos defektu novēršanas kārtība</w:t>
      </w:r>
      <w:r>
        <w:rPr>
          <w:lang w:eastAsia="lv-LV"/>
        </w:rPr>
        <w:t>:</w:t>
      </w:r>
    </w:p>
    <w:p w:rsidR="00801B53" w:rsidRDefault="00801B53" w:rsidP="00801B53">
      <w:pPr>
        <w:widowControl/>
        <w:spacing w:line="20" w:lineRule="atLeast"/>
        <w:ind w:firstLine="567"/>
        <w:jc w:val="both"/>
        <w:rPr>
          <w:lang w:eastAsia="lv-LV"/>
        </w:rPr>
      </w:pPr>
      <w:r>
        <w:rPr>
          <w:lang w:eastAsia="lv-LV"/>
        </w:rPr>
        <w:t>6.3.1.Pasūtītājs rakstiski paziņo Izpildītājam par konstatētajiem bojājumiem;</w:t>
      </w:r>
    </w:p>
    <w:p w:rsidR="00801B53" w:rsidRDefault="00801B53" w:rsidP="00801B53">
      <w:pPr>
        <w:widowControl/>
        <w:spacing w:line="20" w:lineRule="atLeast"/>
        <w:ind w:firstLine="567"/>
        <w:jc w:val="both"/>
        <w:rPr>
          <w:lang w:eastAsia="lv-LV"/>
        </w:rPr>
      </w:pPr>
      <w:r>
        <w:rPr>
          <w:lang w:eastAsia="lv-LV"/>
        </w:rPr>
        <w:t xml:space="preserve">6.3.2.ne vēlāk kā 3 (triju) darba dienu laikā no paziņojuma saņemšanas brīža Puses sastāda aktu par konstatētajiem bojājumiem un vienojas par šo bojājumu novēršanas termiņu. </w:t>
      </w:r>
    </w:p>
    <w:p w:rsidR="00801B53" w:rsidRDefault="00801B53" w:rsidP="00801B53">
      <w:pPr>
        <w:widowControl/>
        <w:numPr>
          <w:ilvl w:val="1"/>
          <w:numId w:val="4"/>
        </w:numPr>
        <w:tabs>
          <w:tab w:val="left" w:pos="993"/>
        </w:tabs>
        <w:spacing w:line="20" w:lineRule="atLeast"/>
        <w:ind w:firstLine="207"/>
        <w:rPr>
          <w:lang w:eastAsia="lv-LV"/>
        </w:rPr>
      </w:pPr>
      <w:r w:rsidRPr="004A2A95">
        <w:rPr>
          <w:u w:val="single"/>
          <w:lang w:eastAsia="lv-LV"/>
        </w:rPr>
        <w:t>Atbildība</w:t>
      </w:r>
      <w:r>
        <w:rPr>
          <w:lang w:eastAsia="lv-LV"/>
        </w:rPr>
        <w:t>.</w:t>
      </w:r>
    </w:p>
    <w:p w:rsidR="00801B53" w:rsidRDefault="00801B53" w:rsidP="00801B53">
      <w:pPr>
        <w:widowControl/>
        <w:spacing w:line="20" w:lineRule="atLeast"/>
        <w:ind w:firstLine="567"/>
        <w:jc w:val="both"/>
        <w:rPr>
          <w:color w:val="000000"/>
          <w:lang w:eastAsia="lv-LV"/>
        </w:rPr>
      </w:pPr>
      <w:r>
        <w:rPr>
          <w:lang w:eastAsia="lv-LV"/>
        </w:rPr>
        <w:t>6.4.1.Izpildītājs ir atbildīgs par Darbu kvalitāti, tostarp, arī par to daļu, ko veikuši vai nav paveikuši tā darbinieki, darbuzņēmēji, vai citas Darbos iesaistītas personas.</w:t>
      </w:r>
    </w:p>
    <w:p w:rsidR="00801B53" w:rsidRDefault="00801B53" w:rsidP="00801B53">
      <w:pPr>
        <w:widowControl/>
        <w:spacing w:line="20" w:lineRule="atLeast"/>
        <w:ind w:firstLine="567"/>
        <w:rPr>
          <w:lang w:eastAsia="lv-LV"/>
        </w:rPr>
      </w:pPr>
      <w:r>
        <w:rPr>
          <w:color w:val="000000"/>
          <w:lang w:eastAsia="lv-LV"/>
        </w:rPr>
        <w:t>6.4.2.Puses atbild viena otrai saskaņā ar Līgumu un Latvijas Republikas Civillikumu.</w:t>
      </w:r>
    </w:p>
    <w:p w:rsidR="00801B53" w:rsidRDefault="00801B53" w:rsidP="00801B53">
      <w:pPr>
        <w:widowControl/>
        <w:spacing w:line="20" w:lineRule="atLeast"/>
        <w:ind w:firstLine="567"/>
        <w:jc w:val="both"/>
        <w:rPr>
          <w:lang w:eastAsia="lv-LV"/>
        </w:rPr>
      </w:pPr>
      <w:r>
        <w:rPr>
          <w:lang w:eastAsia="lv-LV"/>
        </w:rPr>
        <w:t>6.4.3.Ja Darbi nav pabeigti Līgumā noteiktajā termiņā, Izpildītājs maksā Pasūtītājam nokavējuma procentus 0,5% (nulle komats pieci procenti) apmērā no kopējās Līguma cenas par katru nokavēto dienu, bet ne vairāk kā 10% (desmit procenti) no kopējās Līguma cenas.</w:t>
      </w:r>
    </w:p>
    <w:p w:rsidR="00801B53" w:rsidRDefault="00801B53" w:rsidP="00801B53">
      <w:pPr>
        <w:widowControl/>
        <w:spacing w:line="20" w:lineRule="atLeast"/>
        <w:ind w:firstLine="567"/>
        <w:jc w:val="both"/>
        <w:rPr>
          <w:lang w:eastAsia="lv-LV"/>
        </w:rPr>
      </w:pPr>
      <w:r>
        <w:rPr>
          <w:lang w:eastAsia="lv-LV"/>
        </w:rPr>
        <w:t xml:space="preserve">6.4.4.Ja Izpildītājs vienpusēji atsakās no Līguma izpildes, tas maksā Pasūtītājam līgumsodu 10% (desmit procenti) no kopējās Līguma cenas, izņemot gadījumus, kas saistīti ar Pasūtītāja pienākumu neizpildi. </w:t>
      </w:r>
    </w:p>
    <w:p w:rsidR="00801B53" w:rsidRDefault="00801B53" w:rsidP="00801B53">
      <w:pPr>
        <w:widowControl/>
        <w:spacing w:line="20" w:lineRule="atLeast"/>
        <w:ind w:firstLine="567"/>
        <w:jc w:val="both"/>
        <w:rPr>
          <w:lang w:eastAsia="lv-LV"/>
        </w:rPr>
      </w:pPr>
      <w:r>
        <w:rPr>
          <w:lang w:eastAsia="lv-LV"/>
        </w:rPr>
        <w:t xml:space="preserve">6.4.5.Ja Izpildītājs garantijas laikā nenovērš radušos defektus Pušu </w:t>
      </w:r>
      <w:r w:rsidRPr="000D0D24">
        <w:rPr>
          <w:lang w:eastAsia="lv-LV"/>
        </w:rPr>
        <w:t>no</w:t>
      </w:r>
      <w:r>
        <w:rPr>
          <w:lang w:eastAsia="lv-LV"/>
        </w:rPr>
        <w:t>teik</w:t>
      </w:r>
      <w:r w:rsidRPr="000D0D24">
        <w:rPr>
          <w:lang w:eastAsia="lv-LV"/>
        </w:rPr>
        <w:t>tajā</w:t>
      </w:r>
      <w:r>
        <w:rPr>
          <w:lang w:eastAsia="lv-LV"/>
        </w:rPr>
        <w:t xml:space="preserve"> termiņā, tas maksā Pasūtītājam nokavējuma procentus 0,1% (nulle komats viens </w:t>
      </w:r>
      <w:r>
        <w:rPr>
          <w:lang w:eastAsia="lv-LV"/>
        </w:rPr>
        <w:lastRenderedPageBreak/>
        <w:t>procents) apmērā no defektu novēršanas darbu vērtības par katru nokavēto dienu, bet ne vairāk kā 10% (desmit procenti) no kopējās Līguma cenas.</w:t>
      </w:r>
    </w:p>
    <w:p w:rsidR="00801B53" w:rsidRDefault="00801B53" w:rsidP="00801B53">
      <w:pPr>
        <w:widowControl/>
        <w:spacing w:line="20" w:lineRule="atLeast"/>
        <w:ind w:firstLine="567"/>
        <w:jc w:val="both"/>
        <w:rPr>
          <w:lang w:eastAsia="lv-LV"/>
        </w:rPr>
      </w:pPr>
      <w:r>
        <w:rPr>
          <w:lang w:eastAsia="lv-LV"/>
        </w:rPr>
        <w:t>6.4.6.Ja Pasūtītājs neveic samaksu par Darbiem Līgumā noteiktajos termiņos, tad Izpildītājam ir tiesības piemērot un Pasūtītājam ir pienākums maksāt Izpildītājam nokavējuma procentus 0,5% (nulle, komats, pieci procenti) apmērā no rēķinā norādītās summas par katru nokavēto dienu, bet ne vairāk kā 10% (desmit procenti) no</w:t>
      </w:r>
      <w:r w:rsidRPr="00D719CE">
        <w:rPr>
          <w:lang w:eastAsia="lv-LV"/>
        </w:rPr>
        <w:t xml:space="preserve"> </w:t>
      </w:r>
      <w:r>
        <w:rPr>
          <w:lang w:eastAsia="lv-LV"/>
        </w:rPr>
        <w:t xml:space="preserve">kopējās Līguma cenas. Nokavējuma procenti tiek aprēķināti līdz dienai, kad Pasūtītājs ir izpildījis savas saistības pilnā apmērā saskaņā ar Līguma noteikumiem. </w:t>
      </w:r>
    </w:p>
    <w:p w:rsidR="00801B53" w:rsidRDefault="00801B53" w:rsidP="00801B53">
      <w:pPr>
        <w:widowControl/>
        <w:spacing w:line="20" w:lineRule="atLeast"/>
        <w:ind w:firstLine="567"/>
        <w:jc w:val="both"/>
        <w:rPr>
          <w:lang w:eastAsia="lv-LV"/>
        </w:rPr>
      </w:pPr>
      <w:r>
        <w:rPr>
          <w:lang w:eastAsia="lv-LV"/>
        </w:rPr>
        <w:t>6.4.7.Viena Puse otrai labprātīgi maksā pamatoti aprēķināto līgumsodu vai nokavējuma procentus un atlīdzina zaudējumus.</w:t>
      </w:r>
    </w:p>
    <w:p w:rsidR="00801B53" w:rsidRDefault="00801B53" w:rsidP="00801B53">
      <w:pPr>
        <w:widowControl/>
        <w:spacing w:line="20" w:lineRule="atLeast"/>
        <w:ind w:firstLine="567"/>
        <w:jc w:val="both"/>
        <w:rPr>
          <w:lang w:eastAsia="lv-LV"/>
        </w:rPr>
      </w:pPr>
      <w:r>
        <w:rPr>
          <w:lang w:eastAsia="lv-LV"/>
        </w:rPr>
        <w:t>6.4.8.Pasūtītājs ir tiesīgs ieturēt līgumsoda vai nokavējuma procentu summu no galīgā norēķina summas, kas pienākas Izpildītājam saskaņā ar Līgumu.</w:t>
      </w:r>
    </w:p>
    <w:p w:rsidR="00801B53" w:rsidRDefault="00801B53" w:rsidP="00801B53">
      <w:pPr>
        <w:widowControl/>
        <w:spacing w:line="20" w:lineRule="atLeast"/>
        <w:ind w:firstLine="567"/>
        <w:jc w:val="both"/>
        <w:rPr>
          <w:lang w:eastAsia="lv-LV"/>
        </w:rPr>
      </w:pPr>
      <w:r>
        <w:rPr>
          <w:lang w:eastAsia="lv-LV"/>
        </w:rPr>
        <w:t xml:space="preserve">6.4.9.Līgumsoda vai nokavējuma procentu samaksa neatbrīvo vainīgo Pusi no Līgumā noteikto saistību izpildes. </w:t>
      </w:r>
    </w:p>
    <w:p w:rsidR="00801B53" w:rsidRDefault="00801B53" w:rsidP="00801B53">
      <w:pPr>
        <w:widowControl/>
        <w:spacing w:line="20" w:lineRule="atLeast"/>
        <w:ind w:firstLine="567"/>
        <w:jc w:val="both"/>
        <w:rPr>
          <w:lang w:eastAsia="lv-LV"/>
        </w:rPr>
      </w:pPr>
      <w:r>
        <w:rPr>
          <w:lang w:eastAsia="lv-LV"/>
        </w:rPr>
        <w:t>6.4.10.Jebkuri strīdi un nesaskaņas, kas Pušu starpā var rasties saistībā ar Līguma izpildi, Puses centīsies atrisināt savstarpējo pārrunu ceļā. Ja vienošanās netiks panākta, tad strīds var tikt nodots izskatīšanai tiesā Latvijas Republikas normatīvajos aktos paredzētajā kārtībā.</w:t>
      </w:r>
    </w:p>
    <w:p w:rsidR="00801B53" w:rsidRDefault="00801B53" w:rsidP="00801B53">
      <w:pPr>
        <w:widowControl/>
        <w:spacing w:before="120" w:after="120"/>
        <w:ind w:firstLine="567"/>
        <w:jc w:val="center"/>
        <w:rPr>
          <w:color w:val="000000"/>
          <w:lang w:eastAsia="lv-LV"/>
        </w:rPr>
      </w:pPr>
      <w:r>
        <w:rPr>
          <w:lang w:eastAsia="lv-LV"/>
        </w:rPr>
        <w:t>7. NEPĀRVARAMA VARA</w:t>
      </w:r>
    </w:p>
    <w:p w:rsidR="00801B53" w:rsidRDefault="00801B53" w:rsidP="00801B53">
      <w:pPr>
        <w:widowControl/>
        <w:numPr>
          <w:ilvl w:val="1"/>
          <w:numId w:val="5"/>
        </w:numPr>
        <w:tabs>
          <w:tab w:val="left" w:pos="993"/>
        </w:tabs>
        <w:spacing w:line="20" w:lineRule="atLeast"/>
        <w:ind w:left="0" w:firstLine="567"/>
        <w:jc w:val="both"/>
        <w:rPr>
          <w:lang w:eastAsia="lv-LV"/>
        </w:rPr>
      </w:pPr>
      <w:r>
        <w:rPr>
          <w:color w:val="000000"/>
          <w:lang w:eastAsia="lv-LV"/>
        </w:rPr>
        <w:t>Puses tiek atbrīvotas no atbildības par daļēju vai pilnīgu Līguma nepildīšanu, ja šī neizpilde radusies pēc līguma noslēgšanas radušos nepārvaramas varas apstākļu rezultātā, kurus Puses nevarēja paredzēt un novērst.</w:t>
      </w:r>
      <w:r>
        <w:rPr>
          <w:shd w:val="clear" w:color="auto" w:fill="FFFF00"/>
          <w:lang w:eastAsia="lv-LV"/>
        </w:rPr>
        <w:t xml:space="preserve"> </w:t>
      </w:r>
    </w:p>
    <w:p w:rsidR="00801B53" w:rsidRDefault="00801B53" w:rsidP="00801B53">
      <w:pPr>
        <w:widowControl/>
        <w:numPr>
          <w:ilvl w:val="1"/>
          <w:numId w:val="5"/>
        </w:numPr>
        <w:tabs>
          <w:tab w:val="left" w:pos="993"/>
        </w:tabs>
        <w:spacing w:line="20" w:lineRule="atLeast"/>
        <w:ind w:left="0" w:firstLine="567"/>
        <w:jc w:val="both"/>
        <w:rPr>
          <w:lang w:eastAsia="lv-LV"/>
        </w:rPr>
      </w:pPr>
      <w:r>
        <w:rPr>
          <w:lang w:eastAsia="lv-LV"/>
        </w:rPr>
        <w:t>Nepārvarama vara nozīmē nekontrolējamu notikumu, ko nav bijis iespējams paredzēt un ko Puse nevar iespaidot (dabas stihija, ugunsgrēks, militāras akcijas, blokāde, izmaiņas normatīvajos aktos u.tml.).</w:t>
      </w:r>
    </w:p>
    <w:p w:rsidR="00801B53" w:rsidRDefault="00801B53" w:rsidP="00801B53">
      <w:pPr>
        <w:widowControl/>
        <w:numPr>
          <w:ilvl w:val="1"/>
          <w:numId w:val="5"/>
        </w:numPr>
        <w:tabs>
          <w:tab w:val="left" w:pos="993"/>
        </w:tabs>
        <w:spacing w:line="20" w:lineRule="atLeast"/>
        <w:ind w:left="0" w:firstLine="567"/>
        <w:jc w:val="both"/>
        <w:rPr>
          <w:lang w:eastAsia="lv-LV"/>
        </w:rPr>
      </w:pPr>
      <w:r>
        <w:rPr>
          <w:lang w:eastAsia="lv-LV"/>
        </w:rPr>
        <w:t>Nepārvaramas varas gadījumā Līguma izpildes termiņš tiek pagarināts par laiku, kas vienāds ar minēto apstākļu izraisīto aizkavēšanos.</w:t>
      </w:r>
    </w:p>
    <w:p w:rsidR="00801B53" w:rsidRDefault="00801B53" w:rsidP="00801B53">
      <w:pPr>
        <w:widowControl/>
        <w:numPr>
          <w:ilvl w:val="1"/>
          <w:numId w:val="5"/>
        </w:numPr>
        <w:tabs>
          <w:tab w:val="left" w:pos="993"/>
        </w:tabs>
        <w:spacing w:line="20" w:lineRule="atLeast"/>
        <w:ind w:left="0" w:firstLine="567"/>
        <w:jc w:val="both"/>
        <w:rPr>
          <w:lang w:eastAsia="lv-LV"/>
        </w:rPr>
      </w:pPr>
      <w:r>
        <w:rPr>
          <w:lang w:eastAsia="lv-LV"/>
        </w:rPr>
        <w:t>Puse, kurai kļuvis neiespējami izpildīt Līguma saistības nepārvaramas varas apstākļu dēļ, 5 (piecu) dienu laikā rakstiski paziņo otrai Pusei par šādu apstākļu rašanos.</w:t>
      </w:r>
    </w:p>
    <w:p w:rsidR="00801B53" w:rsidRDefault="00801B53" w:rsidP="00801B53">
      <w:pPr>
        <w:widowControl/>
        <w:numPr>
          <w:ilvl w:val="1"/>
          <w:numId w:val="5"/>
        </w:numPr>
        <w:tabs>
          <w:tab w:val="left" w:pos="993"/>
        </w:tabs>
        <w:spacing w:line="20" w:lineRule="atLeast"/>
        <w:ind w:left="0" w:firstLine="567"/>
        <w:jc w:val="both"/>
        <w:rPr>
          <w:lang w:eastAsia="lv-LV"/>
        </w:rPr>
      </w:pPr>
      <w:r>
        <w:rPr>
          <w:lang w:eastAsia="lv-LV"/>
        </w:rPr>
        <w:t xml:space="preserve">Ja nepārvaramas varas apstākļi turpinās ilgāk par 2 (diviem) mēnešiem, jebkurai no Pusēm ir tiesības paziņot par Līguma izbeigšanu, 5 (piecas) darba dienas iepriekš par to rakstiski brīdinot otru Pusi. </w:t>
      </w:r>
    </w:p>
    <w:p w:rsidR="00801B53" w:rsidRDefault="00801B53" w:rsidP="00801B53">
      <w:pPr>
        <w:widowControl/>
        <w:numPr>
          <w:ilvl w:val="0"/>
          <w:numId w:val="5"/>
        </w:numPr>
        <w:spacing w:before="120" w:after="120"/>
        <w:ind w:left="357" w:hanging="357"/>
        <w:jc w:val="center"/>
        <w:rPr>
          <w:lang w:eastAsia="lv-LV"/>
        </w:rPr>
      </w:pPr>
      <w:r>
        <w:rPr>
          <w:lang w:eastAsia="lv-LV"/>
        </w:rPr>
        <w:t>LĪGUMA IZBEIGŠANA, GROZĪŠANA UN PAPILDINĀŠANA</w:t>
      </w:r>
    </w:p>
    <w:p w:rsidR="00801B53" w:rsidRDefault="00801B53" w:rsidP="00801B53">
      <w:pPr>
        <w:widowControl/>
        <w:numPr>
          <w:ilvl w:val="1"/>
          <w:numId w:val="5"/>
        </w:numPr>
        <w:tabs>
          <w:tab w:val="left" w:pos="993"/>
        </w:tabs>
        <w:spacing w:line="20" w:lineRule="atLeast"/>
        <w:ind w:left="0" w:firstLine="567"/>
        <w:jc w:val="both"/>
      </w:pPr>
      <w:r>
        <w:t>Puses, savstarpēji vienojoties, ir tiesīgas izdarīt NEBŪTISKUS grozījumus Līgumā. Līguma grozījumi tiek noformēti rakstveidā, un tos paraksta Pušu pilnvarotie pārstāvji, pēc kā tie kļūst par Līguma neatņemamu sastāvdaļu.</w:t>
      </w:r>
    </w:p>
    <w:p w:rsidR="00801B53" w:rsidRDefault="00801B53" w:rsidP="00801B53">
      <w:pPr>
        <w:widowControl/>
        <w:numPr>
          <w:ilvl w:val="1"/>
          <w:numId w:val="5"/>
        </w:numPr>
        <w:tabs>
          <w:tab w:val="left" w:pos="993"/>
        </w:tabs>
        <w:spacing w:line="20" w:lineRule="atLeast"/>
        <w:ind w:left="0" w:firstLine="567"/>
        <w:jc w:val="both"/>
      </w:pPr>
      <w:r>
        <w:t>Ja Līguma izpildes laikā ir radušies apstākļi (</w:t>
      </w:r>
      <w:r>
        <w:rPr>
          <w:lang w:eastAsia="lv-LV"/>
        </w:rPr>
        <w:t xml:space="preserve">nelabvēlīgi laika apstākļi u.tml.), </w:t>
      </w:r>
      <w:r>
        <w:t xml:space="preserve">kas neizbēgami aizkavē Darbu izpildi, Izpildītājam ir nekavējoties rakstiski jāpaziņo Pasūtītājam par aizkavēšanās faktu, par tā iespējamo ilgumu un iemesliem. Pēc Izpildītāja paziņojuma saņemšanas, Pasūtītājam ir jānovērtē situācija un jāizlemj jautājums par Līguma termiņa pagarināšanu. </w:t>
      </w:r>
    </w:p>
    <w:p w:rsidR="00801B53" w:rsidRDefault="00801B53" w:rsidP="00801B53">
      <w:pPr>
        <w:widowControl/>
        <w:numPr>
          <w:ilvl w:val="1"/>
          <w:numId w:val="5"/>
        </w:numPr>
        <w:tabs>
          <w:tab w:val="left" w:pos="993"/>
        </w:tabs>
        <w:spacing w:line="20" w:lineRule="atLeast"/>
        <w:ind w:left="0" w:firstLine="567"/>
        <w:jc w:val="both"/>
        <w:rPr>
          <w:lang w:eastAsia="lv-LV"/>
        </w:rPr>
      </w:pPr>
      <w:r>
        <w:t>Pasūtītājs ir tiesīgs vienpusēji izbeigt Līgumu, ja Izpildītājs 10 (desmit) dienu laikā no Līguma noslēgšanas dienas nav uzsācis Darbus objektā.</w:t>
      </w:r>
    </w:p>
    <w:p w:rsidR="00801B53" w:rsidRDefault="00801B53" w:rsidP="00801B53">
      <w:pPr>
        <w:widowControl/>
        <w:numPr>
          <w:ilvl w:val="1"/>
          <w:numId w:val="5"/>
        </w:numPr>
        <w:tabs>
          <w:tab w:val="left" w:pos="993"/>
        </w:tabs>
        <w:spacing w:line="20" w:lineRule="atLeast"/>
        <w:ind w:left="0" w:firstLine="567"/>
        <w:jc w:val="both"/>
        <w:rPr>
          <w:bCs/>
          <w:color w:val="000000"/>
          <w:lang w:eastAsia="lv-LV"/>
        </w:rPr>
      </w:pPr>
      <w:r>
        <w:rPr>
          <w:lang w:eastAsia="lv-LV"/>
        </w:rPr>
        <w:t>Pušu reorganizācija vai to vadītāju maiņa nevar būt par pamatu Līguma izbeigšanai.</w:t>
      </w:r>
      <w:r>
        <w:rPr>
          <w:b/>
          <w:shd w:val="clear" w:color="auto" w:fill="FFFF00"/>
        </w:rPr>
        <w:t xml:space="preserve"> </w:t>
      </w:r>
    </w:p>
    <w:p w:rsidR="00801B53" w:rsidRDefault="00801B53" w:rsidP="00801B53">
      <w:pPr>
        <w:widowControl/>
        <w:numPr>
          <w:ilvl w:val="0"/>
          <w:numId w:val="5"/>
        </w:numPr>
        <w:spacing w:before="120" w:after="120"/>
        <w:ind w:left="357" w:hanging="357"/>
        <w:jc w:val="center"/>
        <w:rPr>
          <w:b/>
          <w:shd w:val="clear" w:color="auto" w:fill="FFFF00"/>
        </w:rPr>
      </w:pPr>
      <w:r>
        <w:t>DARBU NODOŠANAS UN PIEŅEMŠANAS KĀRTĪBA</w:t>
      </w:r>
    </w:p>
    <w:p w:rsidR="00801B53" w:rsidRDefault="00801B53" w:rsidP="00801B53">
      <w:pPr>
        <w:widowControl/>
        <w:numPr>
          <w:ilvl w:val="1"/>
          <w:numId w:val="5"/>
        </w:numPr>
        <w:tabs>
          <w:tab w:val="left" w:pos="993"/>
        </w:tabs>
        <w:spacing w:line="20" w:lineRule="atLeast"/>
        <w:ind w:left="0" w:firstLine="567"/>
        <w:jc w:val="both"/>
      </w:pPr>
      <w:r>
        <w:lastRenderedPageBreak/>
        <w:t>Izpildītājs atbild par Izpildītajiem Darbiem līdz to pieņemšanas – nodošanas akta parakstīšanai un visā garantijas laikā.</w:t>
      </w:r>
    </w:p>
    <w:p w:rsidR="00801B53" w:rsidRDefault="00801B53" w:rsidP="00801B53">
      <w:pPr>
        <w:widowControl/>
        <w:numPr>
          <w:ilvl w:val="1"/>
          <w:numId w:val="5"/>
        </w:numPr>
        <w:tabs>
          <w:tab w:val="left" w:pos="993"/>
        </w:tabs>
        <w:spacing w:line="20" w:lineRule="atLeast"/>
        <w:ind w:left="0" w:firstLine="567"/>
        <w:jc w:val="both"/>
      </w:pPr>
      <w:r>
        <w:t xml:space="preserve">Pēc Darba pabeigšanas Izpildītājs par to rakstiski paziņo Pasūtītājam un iesniedz Pasūtītājm Darbos izmantoto materiālu ekspluatācijas īpašību deklarācijas. Pasūtītājs </w:t>
      </w:r>
      <w:r w:rsidRPr="00F9376A">
        <w:rPr>
          <w:iCs/>
        </w:rPr>
        <w:t>3 (triju)</w:t>
      </w:r>
      <w:r>
        <w:t xml:space="preserve"> darba dienu laikā veic izpildīto Darbu iepriekšēju apskati. Darbu pieņemšanas – nodošanas akts tiek parakstīts, ja Pasūtītājs pārliecinās par Līguma noteikumiem atbilstošu un kvalitatīvu Darbu pabeigšanu. </w:t>
      </w:r>
    </w:p>
    <w:p w:rsidR="00801B53" w:rsidRDefault="00801B53" w:rsidP="00801B53">
      <w:pPr>
        <w:widowControl/>
        <w:numPr>
          <w:ilvl w:val="1"/>
          <w:numId w:val="5"/>
        </w:numPr>
        <w:tabs>
          <w:tab w:val="left" w:pos="993"/>
        </w:tabs>
        <w:spacing w:line="20" w:lineRule="atLeast"/>
        <w:ind w:left="0" w:firstLine="567"/>
        <w:jc w:val="both"/>
      </w:pPr>
      <w:r>
        <w:t xml:space="preserve">Ja Pasūtītājs konstatē trūkumus vai nepabeigtus Darbus, Izpildītājam ir pienākums uz sava rēķina Pasūtītāja noteiktajā termiņā veikt šo trūkumu novēršanu vai nepabeigto Darbu izpildi, un pēc tam tiek veikta atkārtota Darbu nodošana un pieņemšana. Izpildītājam šādā gadījumā ir saistošs Līguma 2.2.punktā noteiktais Darbu pabeigšanas termiņš. </w:t>
      </w:r>
    </w:p>
    <w:p w:rsidR="00801B53" w:rsidRPr="004D48F1" w:rsidRDefault="00801B53" w:rsidP="00801B53">
      <w:pPr>
        <w:widowControl/>
        <w:numPr>
          <w:ilvl w:val="1"/>
          <w:numId w:val="5"/>
        </w:numPr>
        <w:tabs>
          <w:tab w:val="left" w:pos="993"/>
        </w:tabs>
        <w:spacing w:line="20" w:lineRule="atLeast"/>
        <w:ind w:left="0" w:firstLine="567"/>
        <w:jc w:val="both"/>
        <w:rPr>
          <w:shd w:val="clear" w:color="auto" w:fill="FFFF00"/>
        </w:rPr>
      </w:pPr>
      <w:r>
        <w:t>Pieņemšanas – nodošanas akta parakstīšana neatbrīvo Izpildītāju no atbildības par Darbu defektiem, kuri atklājas pēc to pieņemšanas.</w:t>
      </w:r>
    </w:p>
    <w:p w:rsidR="00801B53" w:rsidRDefault="00801B53" w:rsidP="00801B53">
      <w:pPr>
        <w:keepNext/>
        <w:widowControl/>
        <w:numPr>
          <w:ilvl w:val="0"/>
          <w:numId w:val="5"/>
        </w:numPr>
        <w:tabs>
          <w:tab w:val="left" w:pos="360"/>
        </w:tabs>
        <w:spacing w:before="120" w:after="120"/>
        <w:ind w:left="357" w:hanging="357"/>
        <w:jc w:val="center"/>
        <w:rPr>
          <w:lang w:eastAsia="lv-LV"/>
        </w:rPr>
      </w:pPr>
      <w:r>
        <w:rPr>
          <w:lang w:eastAsia="lv-LV"/>
        </w:rPr>
        <w:t>NOSLĒGUMA NOTEIKUMI</w:t>
      </w:r>
    </w:p>
    <w:p w:rsidR="00801B53" w:rsidRDefault="00801B53" w:rsidP="00801B53">
      <w:pPr>
        <w:widowControl/>
        <w:numPr>
          <w:ilvl w:val="1"/>
          <w:numId w:val="5"/>
        </w:numPr>
        <w:tabs>
          <w:tab w:val="left" w:pos="993"/>
          <w:tab w:val="left" w:pos="1134"/>
        </w:tabs>
        <w:spacing w:line="20" w:lineRule="atLeast"/>
        <w:ind w:left="0" w:firstLine="567"/>
        <w:jc w:val="both"/>
        <w:rPr>
          <w:lang w:eastAsia="lv-LV"/>
        </w:rPr>
      </w:pPr>
      <w:r>
        <w:rPr>
          <w:lang w:eastAsia="lv-LV"/>
        </w:rPr>
        <w:t xml:space="preserve">Visai sarakstei un jebkurai informācijai, ko kāda no Pusēm nosūta otrai, ir jābūt latviešu valodā un nosūtītai uz Līgumā norādīto adresi, ja vien Puse – informācijas saņēmēja – nav iepriekš norādījusi savādāk. </w:t>
      </w:r>
    </w:p>
    <w:p w:rsidR="00801B53" w:rsidRDefault="00801B53" w:rsidP="00801B53">
      <w:pPr>
        <w:widowControl/>
        <w:numPr>
          <w:ilvl w:val="1"/>
          <w:numId w:val="5"/>
        </w:numPr>
        <w:tabs>
          <w:tab w:val="left" w:pos="1134"/>
        </w:tabs>
        <w:spacing w:line="20" w:lineRule="atLeast"/>
        <w:ind w:left="0" w:firstLine="567"/>
        <w:jc w:val="both"/>
        <w:rPr>
          <w:color w:val="000000"/>
          <w:lang w:eastAsia="lv-LV"/>
        </w:rPr>
      </w:pPr>
      <w:r>
        <w:rPr>
          <w:lang w:eastAsia="lv-LV"/>
        </w:rPr>
        <w:t>Ja kāda no Pusēm maina savus rekvizītus, tai 3 (triju) dienu laikā jāpaziņo par notikušajām izmaiņām otrai Pusei.</w:t>
      </w:r>
    </w:p>
    <w:p w:rsidR="00801B53" w:rsidRDefault="00801B53" w:rsidP="00801B53">
      <w:pPr>
        <w:widowControl/>
        <w:numPr>
          <w:ilvl w:val="1"/>
          <w:numId w:val="5"/>
        </w:numPr>
        <w:spacing w:line="20" w:lineRule="atLeast"/>
        <w:ind w:left="0" w:firstLine="567"/>
        <w:jc w:val="both"/>
        <w:rPr>
          <w:lang w:eastAsia="lv-LV"/>
        </w:rPr>
      </w:pPr>
      <w:r w:rsidRPr="00AD5C37">
        <w:rPr>
          <w:color w:val="000000"/>
          <w:lang w:eastAsia="lv-LV"/>
        </w:rPr>
        <w:t xml:space="preserve">Līgums ir sagatavots un parakstīts divos eksemplāros uz </w:t>
      </w:r>
      <w:r w:rsidR="00A4604E">
        <w:rPr>
          <w:color w:val="000000"/>
          <w:lang w:eastAsia="lv-LV"/>
        </w:rPr>
        <w:t>5</w:t>
      </w:r>
      <w:r w:rsidRPr="00AD5C37">
        <w:rPr>
          <w:color w:val="000000"/>
          <w:lang w:eastAsia="lv-LV"/>
        </w:rPr>
        <w:t xml:space="preserve"> lapām ar </w:t>
      </w:r>
      <w:r w:rsidR="00A4604E">
        <w:rPr>
          <w:color w:val="000000"/>
          <w:lang w:eastAsia="lv-LV"/>
        </w:rPr>
        <w:t>3</w:t>
      </w:r>
      <w:r w:rsidRPr="00AD5C37">
        <w:rPr>
          <w:color w:val="000000"/>
          <w:lang w:eastAsia="lv-LV"/>
        </w:rPr>
        <w:t xml:space="preserve"> (</w:t>
      </w:r>
      <w:r w:rsidR="00A4604E">
        <w:rPr>
          <w:color w:val="000000"/>
          <w:lang w:eastAsia="lv-LV"/>
        </w:rPr>
        <w:t>trīs</w:t>
      </w:r>
      <w:r w:rsidR="003B1DD1">
        <w:rPr>
          <w:color w:val="000000"/>
          <w:lang w:eastAsia="lv-LV"/>
        </w:rPr>
        <w:t>)</w:t>
      </w:r>
      <w:r w:rsidRPr="00AD5C37">
        <w:rPr>
          <w:color w:val="000000"/>
          <w:lang w:eastAsia="lv-LV"/>
        </w:rPr>
        <w:t xml:space="preserve"> pielikum</w:t>
      </w:r>
      <w:r w:rsidR="003B1DD1">
        <w:rPr>
          <w:color w:val="000000"/>
          <w:lang w:eastAsia="lv-LV"/>
        </w:rPr>
        <w:t>u</w:t>
      </w:r>
      <w:r w:rsidRPr="00AD5C37">
        <w:rPr>
          <w:color w:val="000000"/>
          <w:lang w:eastAsia="lv-LV"/>
        </w:rPr>
        <w:t xml:space="preserve"> kopā uz </w:t>
      </w:r>
      <w:r w:rsidR="00A4604E">
        <w:rPr>
          <w:color w:val="000000"/>
          <w:lang w:eastAsia="lv-LV"/>
        </w:rPr>
        <w:t>8</w:t>
      </w:r>
      <w:r w:rsidRPr="00AD5C37">
        <w:rPr>
          <w:color w:val="000000"/>
          <w:lang w:eastAsia="lv-LV"/>
        </w:rPr>
        <w:t xml:space="preserve"> (</w:t>
      </w:r>
      <w:r w:rsidR="00A4604E">
        <w:rPr>
          <w:color w:val="000000"/>
          <w:lang w:eastAsia="lv-LV"/>
        </w:rPr>
        <w:t>astoņam</w:t>
      </w:r>
      <w:r w:rsidRPr="00AD5C37">
        <w:rPr>
          <w:color w:val="000000"/>
          <w:lang w:eastAsia="lv-LV"/>
        </w:rPr>
        <w:t xml:space="preserve">) lapām, pa vienam eksemplāram katrai Pusei, ar vienādu juridisko spēku. Līgums ir saistošs Pusēm no tā parakstīšanas brīža.  </w:t>
      </w:r>
    </w:p>
    <w:p w:rsidR="00801B53" w:rsidRPr="00AD5C37" w:rsidRDefault="00801B53" w:rsidP="00801B53">
      <w:pPr>
        <w:widowControl/>
        <w:spacing w:before="120" w:after="120"/>
        <w:jc w:val="center"/>
        <w:rPr>
          <w:u w:val="single"/>
          <w:lang w:eastAsia="lv-LV"/>
        </w:rPr>
      </w:pPr>
    </w:p>
    <w:p w:rsidR="00801B53" w:rsidRPr="00AD5C37" w:rsidRDefault="00801B53" w:rsidP="00801B53">
      <w:pPr>
        <w:widowControl/>
        <w:spacing w:before="120" w:after="120"/>
        <w:jc w:val="center"/>
        <w:rPr>
          <w:u w:val="single"/>
          <w:lang w:eastAsia="lv-LV"/>
        </w:rPr>
      </w:pPr>
    </w:p>
    <w:p w:rsidR="00801B53" w:rsidRPr="00AD5C37" w:rsidRDefault="00801B53" w:rsidP="00801B53">
      <w:pPr>
        <w:widowControl/>
        <w:spacing w:before="120" w:after="120"/>
        <w:jc w:val="center"/>
        <w:rPr>
          <w:u w:val="single"/>
          <w:lang w:eastAsia="lv-LV"/>
        </w:rPr>
      </w:pPr>
    </w:p>
    <w:p w:rsidR="00801B53" w:rsidRPr="00AD5C37" w:rsidRDefault="00801B53" w:rsidP="00801B53">
      <w:pPr>
        <w:widowControl/>
        <w:spacing w:before="120" w:after="120"/>
        <w:jc w:val="center"/>
        <w:rPr>
          <w:u w:val="single"/>
          <w:lang w:eastAsia="lv-LV"/>
        </w:rPr>
      </w:pPr>
    </w:p>
    <w:p w:rsidR="00801B53" w:rsidRDefault="00801B53" w:rsidP="00801B53">
      <w:pPr>
        <w:widowControl/>
        <w:numPr>
          <w:ilvl w:val="0"/>
          <w:numId w:val="5"/>
        </w:numPr>
        <w:ind w:left="357" w:hanging="357"/>
        <w:jc w:val="center"/>
        <w:rPr>
          <w:u w:val="single"/>
          <w:lang w:eastAsia="lv-LV"/>
        </w:rPr>
      </w:pPr>
      <w:r>
        <w:rPr>
          <w:lang w:eastAsia="lv-LV"/>
        </w:rPr>
        <w:t>PUŠU REKVIZĪTI UN PARAKSTI</w:t>
      </w:r>
    </w:p>
    <w:tbl>
      <w:tblPr>
        <w:tblW w:w="9588" w:type="dxa"/>
        <w:tblLayout w:type="fixed"/>
        <w:tblLook w:val="0000" w:firstRow="0" w:lastRow="0" w:firstColumn="0" w:lastColumn="0" w:noHBand="0" w:noVBand="0"/>
      </w:tblPr>
      <w:tblGrid>
        <w:gridCol w:w="4968"/>
        <w:gridCol w:w="4620"/>
      </w:tblGrid>
      <w:tr w:rsidR="00801B53" w:rsidTr="00793CA0">
        <w:tc>
          <w:tcPr>
            <w:tcW w:w="4968" w:type="dxa"/>
            <w:shd w:val="clear" w:color="auto" w:fill="auto"/>
          </w:tcPr>
          <w:p w:rsidR="00801B53" w:rsidRPr="001076F6" w:rsidRDefault="00801B53" w:rsidP="00793CA0">
            <w:pPr>
              <w:keepNext/>
              <w:outlineLvl w:val="1"/>
              <w:rPr>
                <w:b/>
                <w:bCs/>
                <w:i/>
                <w:iCs/>
              </w:rPr>
            </w:pPr>
            <w:r>
              <w:rPr>
                <w:b/>
                <w:bCs/>
                <w:i/>
                <w:iCs/>
              </w:rPr>
              <w:t>PASŪTĪTĀJS</w:t>
            </w:r>
          </w:p>
          <w:p w:rsidR="00801B53" w:rsidRDefault="00801B53" w:rsidP="00793CA0">
            <w:pPr>
              <w:rPr>
                <w:b/>
                <w:color w:val="000000"/>
                <w:spacing w:val="-6"/>
              </w:rPr>
            </w:pPr>
            <w:r>
              <w:rPr>
                <w:b/>
                <w:color w:val="000000"/>
                <w:spacing w:val="-6"/>
              </w:rPr>
              <w:t>Ozolmuižas pagasta pārvalde</w:t>
            </w:r>
          </w:p>
          <w:p w:rsidR="00801B53" w:rsidRPr="001076F6" w:rsidRDefault="00801B53" w:rsidP="00793CA0">
            <w:pPr>
              <w:rPr>
                <w:b/>
                <w:color w:val="000000"/>
                <w:spacing w:val="-6"/>
              </w:rPr>
            </w:pPr>
            <w:r>
              <w:rPr>
                <w:color w:val="000000"/>
                <w:spacing w:val="-6"/>
              </w:rPr>
              <w:t>r</w:t>
            </w:r>
            <w:r w:rsidRPr="001076F6">
              <w:rPr>
                <w:color w:val="000000"/>
                <w:spacing w:val="-6"/>
              </w:rPr>
              <w:t>eģ.Nr.900000</w:t>
            </w:r>
            <w:r>
              <w:rPr>
                <w:color w:val="000000"/>
                <w:spacing w:val="-6"/>
              </w:rPr>
              <w:t>25361</w:t>
            </w:r>
          </w:p>
          <w:p w:rsidR="00801B53" w:rsidRPr="001076F6" w:rsidRDefault="00801B53" w:rsidP="00793CA0">
            <w:pPr>
              <w:rPr>
                <w:color w:val="000000"/>
                <w:spacing w:val="-5"/>
              </w:rPr>
            </w:pPr>
            <w:r>
              <w:rPr>
                <w:color w:val="000000"/>
                <w:spacing w:val="-5"/>
              </w:rPr>
              <w:t>„Laimas”, Ozolmuižas pagasts</w:t>
            </w:r>
            <w:r w:rsidRPr="001076F6">
              <w:rPr>
                <w:color w:val="000000"/>
                <w:spacing w:val="-5"/>
              </w:rPr>
              <w:t xml:space="preserve">, </w:t>
            </w:r>
          </w:p>
          <w:p w:rsidR="00801B53" w:rsidRPr="001076F6" w:rsidRDefault="00801B53" w:rsidP="00793CA0">
            <w:pPr>
              <w:keepNext/>
              <w:outlineLvl w:val="0"/>
            </w:pPr>
            <w:r>
              <w:t>Rēzeknes novads, LV-4633</w:t>
            </w:r>
          </w:p>
          <w:p w:rsidR="00801B53" w:rsidRDefault="00801B53" w:rsidP="00793CA0">
            <w:pPr>
              <w:tabs>
                <w:tab w:val="left" w:pos="2977"/>
              </w:tabs>
              <w:ind w:right="783"/>
              <w:jc w:val="both"/>
              <w:rPr>
                <w:rStyle w:val="text"/>
              </w:rPr>
            </w:pPr>
            <w:r w:rsidRPr="001076F6">
              <w:t>Banka:</w:t>
            </w:r>
            <w:r>
              <w:t xml:space="preserve"> </w:t>
            </w:r>
            <w:r>
              <w:rPr>
                <w:rStyle w:val="text"/>
              </w:rPr>
              <w:t>DNB banka</w:t>
            </w:r>
          </w:p>
          <w:p w:rsidR="00801B53" w:rsidRDefault="00801B53" w:rsidP="00793CA0">
            <w:pPr>
              <w:tabs>
                <w:tab w:val="left" w:pos="2977"/>
              </w:tabs>
              <w:ind w:right="783"/>
              <w:jc w:val="both"/>
              <w:rPr>
                <w:rStyle w:val="text"/>
              </w:rPr>
            </w:pPr>
            <w:r w:rsidRPr="001076F6">
              <w:t xml:space="preserve">Konts: </w:t>
            </w:r>
            <w:r w:rsidRPr="001076F6">
              <w:rPr>
                <w:rStyle w:val="text"/>
              </w:rPr>
              <w:t>LV</w:t>
            </w:r>
            <w:r>
              <w:rPr>
                <w:rStyle w:val="text"/>
              </w:rPr>
              <w:t>65RIKO0002010102872</w:t>
            </w:r>
          </w:p>
          <w:p w:rsidR="00801B53" w:rsidRPr="001076F6" w:rsidRDefault="00801B53" w:rsidP="00793CA0">
            <w:pPr>
              <w:tabs>
                <w:tab w:val="left" w:pos="2977"/>
              </w:tabs>
              <w:ind w:right="783"/>
              <w:jc w:val="both"/>
            </w:pPr>
            <w:r>
              <w:rPr>
                <w:rStyle w:val="text"/>
              </w:rPr>
              <w:t>Kods: RIKOLV2X</w:t>
            </w:r>
          </w:p>
          <w:p w:rsidR="00801B53" w:rsidRPr="001076F6" w:rsidRDefault="00801B53" w:rsidP="00793CA0"/>
          <w:p w:rsidR="00801B53" w:rsidRDefault="00801B53" w:rsidP="00793CA0"/>
          <w:p w:rsidR="00801B53" w:rsidRDefault="00801B53" w:rsidP="00793CA0"/>
          <w:p w:rsidR="00801B53" w:rsidRPr="001076F6" w:rsidRDefault="00801B53" w:rsidP="00793CA0">
            <w:r w:rsidRPr="001076F6">
              <w:t>_________________</w:t>
            </w:r>
            <w:r>
              <w:t>_________________</w:t>
            </w:r>
          </w:p>
          <w:p w:rsidR="00801B53" w:rsidRPr="001076F6" w:rsidRDefault="00801B53" w:rsidP="00793CA0">
            <w:pPr>
              <w:rPr>
                <w:color w:val="000000"/>
                <w:spacing w:val="-15"/>
              </w:rPr>
            </w:pPr>
            <w:r>
              <w:t>V.Runča</w:t>
            </w:r>
          </w:p>
        </w:tc>
        <w:tc>
          <w:tcPr>
            <w:tcW w:w="4620" w:type="dxa"/>
            <w:shd w:val="clear" w:color="auto" w:fill="auto"/>
          </w:tcPr>
          <w:p w:rsidR="00801B53" w:rsidRDefault="00801B53" w:rsidP="00793CA0">
            <w:pPr>
              <w:keepNext/>
              <w:outlineLvl w:val="1"/>
              <w:rPr>
                <w:b/>
                <w:bCs/>
                <w:i/>
                <w:iCs/>
                <w:spacing w:val="-6"/>
              </w:rPr>
            </w:pPr>
            <w:r>
              <w:rPr>
                <w:b/>
                <w:bCs/>
                <w:i/>
                <w:iCs/>
                <w:spacing w:val="-6"/>
              </w:rPr>
              <w:t xml:space="preserve"> IZPILDĪTĀJS</w:t>
            </w:r>
          </w:p>
          <w:p w:rsidR="00801B53" w:rsidRPr="00712671" w:rsidRDefault="003B1DD1" w:rsidP="00793CA0">
            <w:pPr>
              <w:keepNext/>
              <w:outlineLvl w:val="1"/>
              <w:rPr>
                <w:bCs/>
                <w:iCs/>
                <w:spacing w:val="-6"/>
              </w:rPr>
            </w:pPr>
            <w:r w:rsidRPr="003B1DD1">
              <w:rPr>
                <w:b/>
                <w:bCs/>
                <w:iCs/>
                <w:spacing w:val="-6"/>
              </w:rPr>
              <w:t>SIA “Krustpils</w:t>
            </w:r>
            <w:r>
              <w:rPr>
                <w:bCs/>
                <w:iCs/>
                <w:spacing w:val="-6"/>
              </w:rPr>
              <w:t>”</w:t>
            </w:r>
          </w:p>
          <w:p w:rsidR="00801B53" w:rsidRPr="001076F6" w:rsidRDefault="00801B53" w:rsidP="00793CA0">
            <w:pPr>
              <w:rPr>
                <w:spacing w:val="-1"/>
              </w:rPr>
            </w:pPr>
            <w:r w:rsidRPr="001076F6">
              <w:rPr>
                <w:spacing w:val="-1"/>
              </w:rPr>
              <w:t>reģ.Nr.</w:t>
            </w:r>
            <w:r w:rsidR="003B1DD1">
              <w:rPr>
                <w:szCs w:val="25"/>
                <w:lang w:eastAsia="lv-LV"/>
              </w:rPr>
              <w:t xml:space="preserve"> 45403000253</w:t>
            </w:r>
          </w:p>
          <w:p w:rsidR="00801B53" w:rsidRDefault="00801B53" w:rsidP="00793CA0">
            <w:r>
              <w:t>____________________________________</w:t>
            </w:r>
          </w:p>
          <w:p w:rsidR="00801B53" w:rsidRDefault="00801B53" w:rsidP="00793CA0">
            <w:r>
              <w:t>____________________________________</w:t>
            </w:r>
          </w:p>
          <w:p w:rsidR="00801B53" w:rsidRPr="001076F6" w:rsidRDefault="00801B53" w:rsidP="00793CA0">
            <w:r w:rsidRPr="001076F6">
              <w:t xml:space="preserve">Banka: </w:t>
            </w:r>
            <w:r>
              <w:t>______________________________</w:t>
            </w:r>
          </w:p>
          <w:p w:rsidR="00801B53" w:rsidRPr="001076F6" w:rsidRDefault="00801B53" w:rsidP="00793CA0">
            <w:r w:rsidRPr="001076F6">
              <w:t xml:space="preserve">Konts: </w:t>
            </w:r>
            <w:r>
              <w:t>______________________________</w:t>
            </w:r>
          </w:p>
          <w:p w:rsidR="00801B53" w:rsidRPr="001076F6" w:rsidRDefault="00801B53" w:rsidP="00793CA0">
            <w:r>
              <w:t>Kods: _______________________________</w:t>
            </w:r>
          </w:p>
          <w:p w:rsidR="00801B53" w:rsidRPr="001076F6" w:rsidRDefault="00801B53" w:rsidP="00793CA0">
            <w:pPr>
              <w:jc w:val="both"/>
            </w:pPr>
          </w:p>
          <w:p w:rsidR="00801B53" w:rsidRPr="001076F6" w:rsidRDefault="00801B53" w:rsidP="00793CA0">
            <w:pPr>
              <w:jc w:val="both"/>
            </w:pPr>
          </w:p>
          <w:p w:rsidR="00801B53" w:rsidRPr="001076F6" w:rsidRDefault="00801B53" w:rsidP="00793CA0">
            <w:pPr>
              <w:jc w:val="both"/>
            </w:pPr>
          </w:p>
          <w:p w:rsidR="00801B53" w:rsidRPr="00AB5DCB" w:rsidRDefault="00801B53" w:rsidP="00793CA0">
            <w:pPr>
              <w:jc w:val="both"/>
            </w:pPr>
            <w:r w:rsidRPr="001076F6">
              <w:t>________________________</w:t>
            </w:r>
            <w:r>
              <w:t>____________</w:t>
            </w:r>
          </w:p>
          <w:p w:rsidR="00801B53" w:rsidRPr="00AB5DCB" w:rsidRDefault="003B1DD1" w:rsidP="00793CA0">
            <w:pPr>
              <w:rPr>
                <w:color w:val="000000"/>
                <w:spacing w:val="-15"/>
              </w:rPr>
            </w:pPr>
            <w:r>
              <w:t xml:space="preserve"> R.Baltpurviņš</w:t>
            </w:r>
            <w:r w:rsidR="00801B53" w:rsidRPr="00AB5DCB">
              <w:t xml:space="preserve">                                 </w:t>
            </w:r>
          </w:p>
        </w:tc>
      </w:tr>
    </w:tbl>
    <w:p w:rsidR="00801B53" w:rsidRDefault="00801B53" w:rsidP="00801B53"/>
    <w:p w:rsidR="0003217B" w:rsidRDefault="0003217B"/>
    <w:sectPr w:rsidR="0003217B" w:rsidSect="000321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D71E22FC"/>
    <w:name w:val="WW8Num132"/>
    <w:lvl w:ilvl="0">
      <w:start w:val="1"/>
      <w:numFmt w:val="decimal"/>
      <w:lvlText w:val="%1."/>
      <w:lvlJc w:val="left"/>
      <w:pPr>
        <w:tabs>
          <w:tab w:val="num" w:pos="360"/>
        </w:tabs>
        <w:ind w:left="360" w:hanging="360"/>
      </w:pPr>
      <w:rPr>
        <w:b w:val="0"/>
      </w:rPr>
    </w:lvl>
    <w:lvl w:ilvl="1">
      <w:start w:val="3"/>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80F6088"/>
    <w:multiLevelType w:val="multilevel"/>
    <w:tmpl w:val="22C0A4D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5D85778"/>
    <w:multiLevelType w:val="multilevel"/>
    <w:tmpl w:val="FE407678"/>
    <w:lvl w:ilvl="0">
      <w:start w:val="1"/>
      <w:numFmt w:val="decimal"/>
      <w:lvlText w:val="%1."/>
      <w:lvlJc w:val="left"/>
      <w:pPr>
        <w:ind w:left="432" w:hanging="432"/>
      </w:pPr>
      <w:rPr>
        <w:rFonts w:hint="default"/>
      </w:rPr>
    </w:lvl>
    <w:lvl w:ilvl="1">
      <w:start w:val="1"/>
      <w:numFmt w:val="decimal"/>
      <w:lvlText w:val="%1.%2."/>
      <w:lvlJc w:val="left"/>
      <w:pPr>
        <w:ind w:left="732" w:hanging="432"/>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5B9D60C8"/>
    <w:multiLevelType w:val="multilevel"/>
    <w:tmpl w:val="088C2CBC"/>
    <w:lvl w:ilvl="0">
      <w:start w:val="7"/>
      <w:numFmt w:val="decimal"/>
      <w:lvlText w:val="%1."/>
      <w:lvlJc w:val="left"/>
      <w:pPr>
        <w:ind w:left="6031" w:hanging="360"/>
      </w:pPr>
      <w:rPr>
        <w:rFonts w:hint="default"/>
        <w:b w:val="0"/>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75244440"/>
    <w:multiLevelType w:val="multilevel"/>
    <w:tmpl w:val="9454C4BE"/>
    <w:styleLink w:val="List51"/>
    <w:lvl w:ilvl="0">
      <w:start w:val="1"/>
      <w:numFmt w:val="decimal"/>
      <w:lvlText w:val="%1."/>
      <w:lvlJc w:val="left"/>
      <w:pPr>
        <w:ind w:left="432" w:hanging="432"/>
      </w:pPr>
      <w:rPr>
        <w:rFonts w:ascii="Times New Roman" w:eastAsia="Times New Roman" w:hAnsi="Times New Roman" w:cs="Times New Roman"/>
        <w:b/>
        <w:i w:val="0"/>
        <w:sz w:val="24"/>
      </w:rPr>
    </w:lvl>
    <w:lvl w:ilvl="1">
      <w:start w:val="1"/>
      <w:numFmt w:val="decimal"/>
      <w:pStyle w:val="Heading2"/>
      <w:lvlText w:val="%1.%2"/>
      <w:lvlJc w:val="left"/>
      <w:pPr>
        <w:ind w:left="576" w:hanging="576"/>
      </w:pPr>
      <w:rPr>
        <w:rFonts w:ascii="Times New Roman" w:hAnsi="Times New Roman" w:cs="Times New Roman" w:hint="default"/>
        <w:b w:val="0"/>
        <w:i w:val="0"/>
        <w:sz w:val="24"/>
      </w:rPr>
    </w:lvl>
    <w:lvl w:ilvl="2">
      <w:start w:val="1"/>
      <w:numFmt w:val="decimal"/>
      <w:pStyle w:val="Heading3"/>
      <w:lvlText w:val="%1.%2.%3"/>
      <w:lvlJc w:val="left"/>
      <w:pPr>
        <w:ind w:left="1287" w:hanging="720"/>
      </w:pPr>
      <w:rPr>
        <w:b w:val="0"/>
        <w:i w:val="0"/>
        <w:sz w:val="24"/>
      </w:rPr>
    </w:lvl>
    <w:lvl w:ilvl="3">
      <w:start w:val="1"/>
      <w:numFmt w:val="decimal"/>
      <w:pStyle w:val="Heading4"/>
      <w:lvlText w:val="%1.%2.%3.%4"/>
      <w:lvlJc w:val="left"/>
      <w:pPr>
        <w:ind w:left="864" w:hanging="864"/>
      </w:pPr>
      <w:rPr>
        <w:b w:val="0"/>
        <w:sz w:val="24"/>
        <w:szCs w:val="24"/>
      </w:rPr>
    </w:lvl>
    <w:lvl w:ilvl="4">
      <w:start w:val="1"/>
      <w:numFmt w:val="decimal"/>
      <w:pStyle w:val="Heading5"/>
      <w:lvlText w:val="%1.%2.%3.%4.%5"/>
      <w:lvlJc w:val="left"/>
      <w:pPr>
        <w:ind w:left="2993"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801B53"/>
    <w:rsid w:val="0003217B"/>
    <w:rsid w:val="000C2884"/>
    <w:rsid w:val="001F2816"/>
    <w:rsid w:val="00331EA6"/>
    <w:rsid w:val="003B1DD1"/>
    <w:rsid w:val="00801B53"/>
    <w:rsid w:val="00917809"/>
    <w:rsid w:val="00A4604E"/>
    <w:rsid w:val="00FA6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09C50-5439-4C84-989E-D35C32C3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B53"/>
    <w:pPr>
      <w:widowControl w:val="0"/>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01B53"/>
    <w:pPr>
      <w:keepNext/>
      <w:numPr>
        <w:ilvl w:val="1"/>
        <w:numId w:val="1"/>
      </w:numPr>
      <w:spacing w:before="240" w:after="120"/>
      <w:outlineLvl w:val="1"/>
    </w:pPr>
    <w:rPr>
      <w:rFonts w:ascii="Times New Roman Bold" w:hAnsi="Times New Roman Bold"/>
      <w:b/>
      <w:bCs/>
      <w:iCs/>
      <w:color w:val="000000"/>
      <w:szCs w:val="28"/>
    </w:rPr>
  </w:style>
  <w:style w:type="paragraph" w:styleId="Heading3">
    <w:name w:val="heading 3"/>
    <w:basedOn w:val="Normal"/>
    <w:next w:val="Normal"/>
    <w:link w:val="Heading3Char"/>
    <w:qFormat/>
    <w:rsid w:val="00801B53"/>
    <w:pPr>
      <w:numPr>
        <w:ilvl w:val="2"/>
        <w:numId w:val="1"/>
      </w:numPr>
      <w:spacing w:before="120" w:after="60"/>
      <w:jc w:val="both"/>
      <w:outlineLvl w:val="2"/>
    </w:pPr>
    <w:rPr>
      <w:szCs w:val="26"/>
    </w:rPr>
  </w:style>
  <w:style w:type="paragraph" w:styleId="Heading4">
    <w:name w:val="heading 4"/>
    <w:basedOn w:val="Normal"/>
    <w:next w:val="Normal"/>
    <w:link w:val="Heading4Char"/>
    <w:qFormat/>
    <w:rsid w:val="00801B53"/>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801B53"/>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801B53"/>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801B53"/>
    <w:pPr>
      <w:numPr>
        <w:ilvl w:val="6"/>
        <w:numId w:val="1"/>
      </w:numPr>
      <w:spacing w:before="240" w:after="60"/>
      <w:outlineLvl w:val="6"/>
    </w:pPr>
    <w:rPr>
      <w:lang w:val="en-GB"/>
    </w:rPr>
  </w:style>
  <w:style w:type="paragraph" w:styleId="Heading8">
    <w:name w:val="heading 8"/>
    <w:basedOn w:val="Normal"/>
    <w:next w:val="Normal"/>
    <w:link w:val="Heading8Char"/>
    <w:qFormat/>
    <w:rsid w:val="00801B53"/>
    <w:pPr>
      <w:numPr>
        <w:ilvl w:val="7"/>
        <w:numId w:val="1"/>
      </w:numPr>
      <w:spacing w:before="240" w:after="60"/>
      <w:outlineLvl w:val="7"/>
    </w:pPr>
    <w:rPr>
      <w:i/>
      <w:iCs/>
      <w:lang w:val="en-GB"/>
    </w:rPr>
  </w:style>
  <w:style w:type="paragraph" w:styleId="Heading9">
    <w:name w:val="heading 9"/>
    <w:basedOn w:val="Normal"/>
    <w:next w:val="Normal"/>
    <w:link w:val="Heading9Char"/>
    <w:qFormat/>
    <w:rsid w:val="00801B53"/>
    <w:pPr>
      <w:numPr>
        <w:ilvl w:val="8"/>
        <w:numId w:val="1"/>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1B53"/>
    <w:rPr>
      <w:rFonts w:ascii="Times New Roman Bold" w:eastAsia="Times New Roman" w:hAnsi="Times New Roman Bold" w:cs="Times New Roman"/>
      <w:b/>
      <w:bCs/>
      <w:iCs/>
      <w:color w:val="000000"/>
      <w:sz w:val="24"/>
      <w:szCs w:val="28"/>
    </w:rPr>
  </w:style>
  <w:style w:type="character" w:customStyle="1" w:styleId="Heading3Char">
    <w:name w:val="Heading 3 Char"/>
    <w:basedOn w:val="DefaultParagraphFont"/>
    <w:link w:val="Heading3"/>
    <w:rsid w:val="00801B53"/>
    <w:rPr>
      <w:rFonts w:ascii="Times New Roman" w:eastAsia="Times New Roman" w:hAnsi="Times New Roman" w:cs="Times New Roman"/>
      <w:sz w:val="24"/>
      <w:szCs w:val="26"/>
    </w:rPr>
  </w:style>
  <w:style w:type="character" w:customStyle="1" w:styleId="Heading4Char">
    <w:name w:val="Heading 4 Char"/>
    <w:basedOn w:val="DefaultParagraphFont"/>
    <w:link w:val="Heading4"/>
    <w:rsid w:val="00801B5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01B5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801B5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01B5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801B5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801B53"/>
    <w:rPr>
      <w:rFonts w:ascii="Arial" w:eastAsia="Times New Roman" w:hAnsi="Arial" w:cs="Times New Roman"/>
      <w:lang w:val="en-GB"/>
    </w:rPr>
  </w:style>
  <w:style w:type="numbering" w:customStyle="1" w:styleId="List51">
    <w:name w:val="List 51"/>
    <w:rsid w:val="00801B53"/>
    <w:pPr>
      <w:numPr>
        <w:numId w:val="1"/>
      </w:numPr>
    </w:pPr>
  </w:style>
  <w:style w:type="paragraph" w:styleId="ListBullet3">
    <w:name w:val="List Bullet 3"/>
    <w:basedOn w:val="Normal"/>
    <w:rsid w:val="00801B53"/>
    <w:pPr>
      <w:widowControl/>
      <w:ind w:left="849" w:hanging="283"/>
    </w:pPr>
    <w:rPr>
      <w:lang w:val="en-GB" w:eastAsia="zh-CN"/>
    </w:rPr>
  </w:style>
  <w:style w:type="character" w:customStyle="1" w:styleId="text">
    <w:name w:val="text"/>
    <w:rsid w:val="00801B53"/>
  </w:style>
  <w:style w:type="paragraph" w:styleId="BalloonText">
    <w:name w:val="Balloon Text"/>
    <w:basedOn w:val="Normal"/>
    <w:link w:val="BalloonTextChar"/>
    <w:uiPriority w:val="99"/>
    <w:semiHidden/>
    <w:unhideWhenUsed/>
    <w:rsid w:val="003B1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D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9064</Words>
  <Characters>5168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xerius</dc:creator>
  <cp:keywords/>
  <dc:description/>
  <cp:lastModifiedBy>Darbinieks</cp:lastModifiedBy>
  <cp:revision>7</cp:revision>
  <cp:lastPrinted>2016-10-10T06:00:00Z</cp:lastPrinted>
  <dcterms:created xsi:type="dcterms:W3CDTF">2016-10-10T05:45:00Z</dcterms:created>
  <dcterms:modified xsi:type="dcterms:W3CDTF">2016-10-18T06:03:00Z</dcterms:modified>
</cp:coreProperties>
</file>