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BC" w:rsidRDefault="00380ABC" w:rsidP="00380ABC">
      <w:pPr>
        <w:ind w:right="-1050"/>
        <w:jc w:val="center"/>
        <w:rPr>
          <w:b/>
          <w:sz w:val="24"/>
          <w:szCs w:val="24"/>
          <w:lang w:val="lv-LV"/>
        </w:rPr>
      </w:pPr>
      <w:r w:rsidRPr="00243B34">
        <w:rPr>
          <w:b/>
          <w:caps/>
          <w:sz w:val="24"/>
          <w:szCs w:val="24"/>
          <w:lang w:val="lv-LV"/>
        </w:rPr>
        <w:t xml:space="preserve">   līgum</w:t>
      </w:r>
      <w:r>
        <w:rPr>
          <w:b/>
          <w:caps/>
          <w:sz w:val="24"/>
          <w:szCs w:val="24"/>
          <w:lang w:val="lv-LV"/>
        </w:rPr>
        <w:t>S</w:t>
      </w:r>
      <w:r w:rsidRPr="00243B34">
        <w:rPr>
          <w:b/>
          <w:sz w:val="24"/>
          <w:szCs w:val="24"/>
          <w:lang w:val="lv-LV"/>
        </w:rPr>
        <w:t xml:space="preserve"> </w:t>
      </w:r>
      <w:r>
        <w:rPr>
          <w:b/>
          <w:sz w:val="24"/>
          <w:szCs w:val="24"/>
          <w:lang w:val="lv-LV"/>
        </w:rPr>
        <w:t xml:space="preserve">Nr. </w:t>
      </w:r>
      <w:r w:rsidR="00882AAA">
        <w:rPr>
          <w:b/>
          <w:sz w:val="24"/>
          <w:szCs w:val="24"/>
          <w:lang w:val="lv-LV"/>
        </w:rPr>
        <w:t>8.4/305</w:t>
      </w:r>
    </w:p>
    <w:p w:rsidR="00380ABC" w:rsidRPr="00642AAE" w:rsidRDefault="00380ABC" w:rsidP="00380ABC">
      <w:pPr>
        <w:autoSpaceDE w:val="0"/>
        <w:autoSpaceDN w:val="0"/>
        <w:adjustRightInd w:val="0"/>
        <w:spacing w:after="120"/>
        <w:ind w:right="-998"/>
        <w:jc w:val="center"/>
        <w:rPr>
          <w:rFonts w:eastAsia="Calibri"/>
          <w:b/>
          <w:bCs/>
          <w:color w:val="000000"/>
          <w:sz w:val="24"/>
          <w:szCs w:val="24"/>
          <w:lang w:val="lv-LV"/>
        </w:rPr>
      </w:pPr>
      <w:r w:rsidRPr="00642AAE">
        <w:rPr>
          <w:rFonts w:eastAsia="Calibri"/>
          <w:b/>
          <w:bCs/>
          <w:color w:val="000000"/>
          <w:sz w:val="24"/>
          <w:szCs w:val="24"/>
          <w:lang w:val="lv-LV"/>
        </w:rPr>
        <w:t xml:space="preserve">par flīģeļa iegādi </w:t>
      </w:r>
      <w:r>
        <w:rPr>
          <w:rFonts w:eastAsia="Calibri"/>
          <w:b/>
          <w:bCs/>
          <w:color w:val="000000"/>
          <w:sz w:val="24"/>
          <w:szCs w:val="24"/>
          <w:lang w:val="lv-LV"/>
        </w:rPr>
        <w:t>Maltas m</w:t>
      </w:r>
      <w:r w:rsidRPr="00642AAE">
        <w:rPr>
          <w:rFonts w:eastAsia="Calibri"/>
          <w:b/>
          <w:bCs/>
          <w:color w:val="000000"/>
          <w:sz w:val="24"/>
          <w:szCs w:val="24"/>
          <w:lang w:val="lv-LV"/>
        </w:rPr>
        <w:t>ūz</w:t>
      </w:r>
      <w:r>
        <w:rPr>
          <w:rFonts w:eastAsia="Calibri"/>
          <w:b/>
          <w:bCs/>
          <w:color w:val="000000"/>
          <w:sz w:val="24"/>
          <w:szCs w:val="24"/>
          <w:lang w:val="lv-LV"/>
        </w:rPr>
        <w:t>ikas skolas aprīkojuma modernizēšanai</w:t>
      </w:r>
    </w:p>
    <w:p w:rsidR="00380ABC" w:rsidRDefault="00380ABC" w:rsidP="00380ABC">
      <w:pPr>
        <w:spacing w:before="120" w:after="120"/>
        <w:ind w:right="-1050"/>
        <w:jc w:val="both"/>
        <w:rPr>
          <w:sz w:val="24"/>
          <w:szCs w:val="24"/>
          <w:lang w:val="lv-LV"/>
        </w:rPr>
      </w:pPr>
      <w:r>
        <w:rPr>
          <w:sz w:val="24"/>
          <w:szCs w:val="24"/>
          <w:lang w:val="lv-LV"/>
        </w:rPr>
        <w:t>Rēzeknē</w:t>
      </w:r>
      <w:proofErr w:type="gramStart"/>
      <w:r w:rsidRPr="00243B34">
        <w:rPr>
          <w:sz w:val="24"/>
          <w:szCs w:val="24"/>
          <w:lang w:val="lv-LV"/>
        </w:rPr>
        <w:t xml:space="preserve"> </w:t>
      </w:r>
      <w:r>
        <w:rPr>
          <w:sz w:val="24"/>
          <w:szCs w:val="24"/>
          <w:lang w:val="lv-LV"/>
        </w:rPr>
        <w:t xml:space="preserve">                                                                                     </w:t>
      </w:r>
      <w:r w:rsidR="00452538">
        <w:rPr>
          <w:sz w:val="24"/>
          <w:szCs w:val="24"/>
          <w:lang w:val="lv-LV"/>
        </w:rPr>
        <w:t xml:space="preserve">                  </w:t>
      </w:r>
      <w:r>
        <w:rPr>
          <w:sz w:val="24"/>
          <w:szCs w:val="24"/>
          <w:lang w:val="lv-LV"/>
        </w:rPr>
        <w:t xml:space="preserve">    </w:t>
      </w:r>
      <w:proofErr w:type="gramEnd"/>
      <w:r w:rsidRPr="00243B34">
        <w:rPr>
          <w:sz w:val="24"/>
          <w:szCs w:val="24"/>
          <w:lang w:val="lv-LV"/>
        </w:rPr>
        <w:t>201</w:t>
      </w:r>
      <w:r>
        <w:rPr>
          <w:sz w:val="24"/>
          <w:szCs w:val="24"/>
          <w:lang w:val="lv-LV"/>
        </w:rPr>
        <w:t>7</w:t>
      </w:r>
      <w:r w:rsidRPr="00243B34">
        <w:rPr>
          <w:sz w:val="24"/>
          <w:szCs w:val="24"/>
          <w:lang w:val="lv-LV"/>
        </w:rPr>
        <w:t xml:space="preserve">.gada </w:t>
      </w:r>
      <w:r w:rsidR="00452538">
        <w:rPr>
          <w:sz w:val="24"/>
          <w:szCs w:val="24"/>
          <w:lang w:val="lv-LV"/>
        </w:rPr>
        <w:t>31.martā</w:t>
      </w:r>
      <w:r w:rsidRPr="00243B34">
        <w:rPr>
          <w:sz w:val="24"/>
          <w:szCs w:val="24"/>
          <w:lang w:val="lv-LV"/>
        </w:rPr>
        <w:t xml:space="preserve">     </w:t>
      </w:r>
    </w:p>
    <w:p w:rsidR="00380ABC" w:rsidRPr="00243B34" w:rsidRDefault="00380ABC" w:rsidP="00976266">
      <w:pPr>
        <w:ind w:right="-1049"/>
        <w:jc w:val="both"/>
        <w:rPr>
          <w:iCs/>
          <w:spacing w:val="-7"/>
          <w:sz w:val="24"/>
          <w:szCs w:val="24"/>
          <w:lang w:val="lv-LV"/>
        </w:rPr>
      </w:pPr>
      <w:r w:rsidRPr="00243B34">
        <w:rPr>
          <w:b/>
          <w:sz w:val="24"/>
          <w:szCs w:val="24"/>
          <w:lang w:val="lv-LV"/>
        </w:rPr>
        <w:t>Rēzeknes novada pašvaldība</w:t>
      </w:r>
      <w:r w:rsidRPr="00243B34">
        <w:rPr>
          <w:iCs/>
          <w:color w:val="0D0D0D"/>
          <w:spacing w:val="-7"/>
          <w:sz w:val="24"/>
          <w:szCs w:val="24"/>
          <w:lang w:val="lv-LV"/>
        </w:rPr>
        <w:t>,</w:t>
      </w:r>
      <w:r w:rsidRPr="00243B34">
        <w:rPr>
          <w:iCs/>
          <w:color w:val="00B0F0"/>
          <w:spacing w:val="-7"/>
          <w:sz w:val="24"/>
          <w:szCs w:val="24"/>
          <w:lang w:val="lv-LV"/>
        </w:rPr>
        <w:t xml:space="preserve"> </w:t>
      </w:r>
      <w:r w:rsidRPr="00243B34">
        <w:rPr>
          <w:color w:val="0D0D0D"/>
          <w:sz w:val="24"/>
          <w:szCs w:val="24"/>
          <w:lang w:val="lv-LV"/>
        </w:rPr>
        <w:t>reģ</w:t>
      </w:r>
      <w:r>
        <w:rPr>
          <w:color w:val="0D0D0D"/>
          <w:sz w:val="24"/>
          <w:szCs w:val="24"/>
          <w:lang w:val="lv-LV"/>
        </w:rPr>
        <w:t>istrācijas</w:t>
      </w:r>
      <w:r w:rsidRPr="00243B34">
        <w:rPr>
          <w:color w:val="0D0D0D"/>
          <w:sz w:val="24"/>
          <w:szCs w:val="24"/>
          <w:lang w:val="lv-LV"/>
        </w:rPr>
        <w:t xml:space="preserve"> Nr. 90009112679,</w:t>
      </w:r>
      <w:r w:rsidRPr="00243B34">
        <w:rPr>
          <w:iCs/>
          <w:color w:val="0D0D0D"/>
          <w:spacing w:val="-7"/>
          <w:sz w:val="24"/>
          <w:szCs w:val="24"/>
          <w:lang w:val="lv-LV"/>
        </w:rPr>
        <w:t xml:space="preserve"> turpmāk</w:t>
      </w:r>
      <w:r>
        <w:rPr>
          <w:iCs/>
          <w:color w:val="0D0D0D"/>
          <w:spacing w:val="-7"/>
          <w:sz w:val="24"/>
          <w:szCs w:val="24"/>
          <w:lang w:val="lv-LV"/>
        </w:rPr>
        <w:t xml:space="preserve"> </w:t>
      </w:r>
      <w:r w:rsidRPr="00243B34">
        <w:rPr>
          <w:iCs/>
          <w:color w:val="0D0D0D"/>
          <w:spacing w:val="-7"/>
          <w:sz w:val="24"/>
          <w:szCs w:val="24"/>
          <w:lang w:val="lv-LV"/>
        </w:rPr>
        <w:t xml:space="preserve">– </w:t>
      </w:r>
      <w:r w:rsidRPr="00243B34">
        <w:rPr>
          <w:b/>
          <w:iCs/>
          <w:color w:val="0D0D0D"/>
          <w:spacing w:val="-7"/>
          <w:sz w:val="24"/>
          <w:szCs w:val="24"/>
          <w:lang w:val="lv-LV"/>
        </w:rPr>
        <w:t>Pircējs</w:t>
      </w:r>
      <w:r w:rsidRPr="00243B34">
        <w:rPr>
          <w:iCs/>
          <w:color w:val="0D0D0D"/>
          <w:spacing w:val="-7"/>
          <w:sz w:val="24"/>
          <w:szCs w:val="24"/>
          <w:lang w:val="lv-LV"/>
        </w:rPr>
        <w:t>,</w:t>
      </w:r>
      <w:r>
        <w:rPr>
          <w:b/>
          <w:iCs/>
          <w:color w:val="0D0D0D"/>
          <w:spacing w:val="-7"/>
          <w:sz w:val="24"/>
          <w:szCs w:val="24"/>
          <w:lang w:val="lv-LV"/>
        </w:rPr>
        <w:t xml:space="preserve"> </w:t>
      </w:r>
      <w:r w:rsidRPr="00243B34">
        <w:rPr>
          <w:color w:val="0D0D0D"/>
          <w:sz w:val="24"/>
          <w:szCs w:val="24"/>
          <w:lang w:val="lv-LV"/>
        </w:rPr>
        <w:t>no vienas puses,</w:t>
      </w:r>
      <w:r w:rsidRPr="00243B34">
        <w:rPr>
          <w:color w:val="00B0F0"/>
          <w:sz w:val="24"/>
          <w:szCs w:val="24"/>
          <w:lang w:val="lv-LV"/>
        </w:rPr>
        <w:t xml:space="preserve"> </w:t>
      </w:r>
      <w:r w:rsidRPr="00243B34">
        <w:rPr>
          <w:sz w:val="24"/>
          <w:szCs w:val="24"/>
          <w:lang w:val="lv-LV"/>
        </w:rPr>
        <w:t>un</w:t>
      </w:r>
      <w:r w:rsidR="00976266">
        <w:rPr>
          <w:sz w:val="24"/>
          <w:szCs w:val="24"/>
          <w:lang w:val="lv-LV"/>
        </w:rPr>
        <w:t xml:space="preserve"> </w:t>
      </w:r>
      <w:r w:rsidR="00976266" w:rsidRPr="00976266">
        <w:rPr>
          <w:b/>
          <w:sz w:val="24"/>
          <w:szCs w:val="24"/>
          <w:lang w:val="lv-LV"/>
        </w:rPr>
        <w:t>sabiedrība ar ierobežotu atbildību „Galerija RETRO PIANO”</w:t>
      </w:r>
      <w:r>
        <w:rPr>
          <w:sz w:val="24"/>
          <w:szCs w:val="24"/>
          <w:lang w:val="lv-LV"/>
        </w:rPr>
        <w:t>,</w:t>
      </w:r>
      <w:r w:rsidRPr="00243B34">
        <w:rPr>
          <w:sz w:val="24"/>
          <w:szCs w:val="24"/>
          <w:lang w:val="lv-LV"/>
        </w:rPr>
        <w:t xml:space="preserve"> reģ</w:t>
      </w:r>
      <w:r>
        <w:rPr>
          <w:sz w:val="24"/>
          <w:szCs w:val="24"/>
          <w:lang w:val="lv-LV"/>
        </w:rPr>
        <w:t>istrācijas</w:t>
      </w:r>
      <w:r w:rsidRPr="00243B34">
        <w:rPr>
          <w:sz w:val="24"/>
          <w:szCs w:val="24"/>
          <w:lang w:val="lv-LV"/>
        </w:rPr>
        <w:t xml:space="preserve"> Nr.</w:t>
      </w:r>
      <w:r w:rsidR="00976266">
        <w:rPr>
          <w:sz w:val="24"/>
          <w:szCs w:val="24"/>
          <w:lang w:val="lv-LV"/>
        </w:rPr>
        <w:t>40103583005</w:t>
      </w:r>
      <w:r w:rsidRPr="00243B34">
        <w:rPr>
          <w:sz w:val="24"/>
          <w:szCs w:val="24"/>
          <w:lang w:val="lv-LV"/>
        </w:rPr>
        <w:t>, turpmāk</w:t>
      </w:r>
      <w:r>
        <w:rPr>
          <w:sz w:val="24"/>
          <w:szCs w:val="24"/>
          <w:lang w:val="lv-LV"/>
        </w:rPr>
        <w:t xml:space="preserve"> </w:t>
      </w:r>
      <w:r w:rsidRPr="00243B34">
        <w:rPr>
          <w:sz w:val="24"/>
          <w:szCs w:val="24"/>
          <w:lang w:val="lv-LV"/>
        </w:rPr>
        <w:t xml:space="preserve">– </w:t>
      </w:r>
      <w:r w:rsidRPr="00243B34">
        <w:rPr>
          <w:b/>
          <w:sz w:val="24"/>
          <w:szCs w:val="24"/>
          <w:lang w:val="lv-LV"/>
        </w:rPr>
        <w:t>Pārdevējs</w:t>
      </w:r>
      <w:r w:rsidRPr="00243B34">
        <w:rPr>
          <w:sz w:val="24"/>
          <w:szCs w:val="24"/>
          <w:lang w:val="lv-LV"/>
        </w:rPr>
        <w:t xml:space="preserve">, no otras puses, </w:t>
      </w:r>
      <w:r>
        <w:rPr>
          <w:sz w:val="24"/>
          <w:szCs w:val="24"/>
          <w:lang w:val="lv-LV"/>
        </w:rPr>
        <w:t xml:space="preserve">turpmāk abi </w:t>
      </w:r>
      <w:r w:rsidRPr="00243B34">
        <w:rPr>
          <w:iCs/>
          <w:spacing w:val="-7"/>
          <w:sz w:val="24"/>
          <w:szCs w:val="24"/>
          <w:lang w:val="lv-LV"/>
        </w:rPr>
        <w:t>kopā saukt</w:t>
      </w:r>
      <w:r>
        <w:rPr>
          <w:iCs/>
          <w:spacing w:val="-7"/>
          <w:sz w:val="24"/>
          <w:szCs w:val="24"/>
          <w:lang w:val="lv-LV"/>
        </w:rPr>
        <w:t>i arī</w:t>
      </w:r>
      <w:r w:rsidRPr="00243B34">
        <w:rPr>
          <w:iCs/>
          <w:spacing w:val="-7"/>
          <w:sz w:val="24"/>
          <w:szCs w:val="24"/>
          <w:lang w:val="lv-LV"/>
        </w:rPr>
        <w:t xml:space="preserve"> </w:t>
      </w:r>
      <w:r w:rsidRPr="00243B34">
        <w:rPr>
          <w:b/>
          <w:iCs/>
          <w:spacing w:val="-7"/>
          <w:sz w:val="24"/>
          <w:szCs w:val="24"/>
          <w:lang w:val="lv-LV"/>
        </w:rPr>
        <w:t>Puses</w:t>
      </w:r>
      <w:r w:rsidRPr="00243B34">
        <w:rPr>
          <w:iCs/>
          <w:spacing w:val="-7"/>
          <w:sz w:val="24"/>
          <w:szCs w:val="24"/>
          <w:lang w:val="lv-LV"/>
        </w:rPr>
        <w:t>, bet katr</w:t>
      </w:r>
      <w:r>
        <w:rPr>
          <w:iCs/>
          <w:spacing w:val="-7"/>
          <w:sz w:val="24"/>
          <w:szCs w:val="24"/>
          <w:lang w:val="lv-LV"/>
        </w:rPr>
        <w:t>s</w:t>
      </w:r>
      <w:r w:rsidRPr="00243B34">
        <w:rPr>
          <w:iCs/>
          <w:spacing w:val="-7"/>
          <w:sz w:val="24"/>
          <w:szCs w:val="24"/>
          <w:lang w:val="lv-LV"/>
        </w:rPr>
        <w:t xml:space="preserve"> atsevišķi </w:t>
      </w:r>
      <w:r w:rsidRPr="00243B34">
        <w:rPr>
          <w:b/>
          <w:iCs/>
          <w:spacing w:val="-7"/>
          <w:sz w:val="24"/>
          <w:szCs w:val="24"/>
          <w:lang w:val="lv-LV"/>
        </w:rPr>
        <w:t>Puse</w:t>
      </w:r>
      <w:r w:rsidRPr="00243B34">
        <w:rPr>
          <w:iCs/>
          <w:spacing w:val="-7"/>
          <w:sz w:val="24"/>
          <w:szCs w:val="24"/>
          <w:lang w:val="lv-LV"/>
        </w:rPr>
        <w:t xml:space="preserve">, </w:t>
      </w:r>
      <w:r w:rsidRPr="00B122D1">
        <w:rPr>
          <w:iCs/>
          <w:spacing w:val="-7"/>
          <w:sz w:val="24"/>
          <w:szCs w:val="24"/>
          <w:lang w:val="lv-LV"/>
        </w:rPr>
        <w:t xml:space="preserve">pamatojoties uz </w:t>
      </w:r>
      <w:r>
        <w:rPr>
          <w:iCs/>
          <w:spacing w:val="-7"/>
          <w:sz w:val="24"/>
          <w:szCs w:val="24"/>
          <w:lang w:val="lv-LV"/>
        </w:rPr>
        <w:t>iepir</w:t>
      </w:r>
      <w:r w:rsidRPr="00B122D1">
        <w:rPr>
          <w:sz w:val="24"/>
          <w:szCs w:val="24"/>
          <w:lang w:val="lv-LV"/>
        </w:rPr>
        <w:t>ku</w:t>
      </w:r>
      <w:r>
        <w:rPr>
          <w:sz w:val="24"/>
          <w:szCs w:val="24"/>
          <w:lang w:val="lv-LV"/>
        </w:rPr>
        <w:t>m</w:t>
      </w:r>
      <w:r w:rsidRPr="00B122D1">
        <w:rPr>
          <w:sz w:val="24"/>
          <w:szCs w:val="24"/>
          <w:lang w:val="lv-LV"/>
        </w:rPr>
        <w:t>a</w:t>
      </w:r>
      <w:r w:rsidRPr="00243B34">
        <w:rPr>
          <w:sz w:val="24"/>
          <w:szCs w:val="24"/>
          <w:lang w:val="lv-LV"/>
        </w:rPr>
        <w:t xml:space="preserve"> „</w:t>
      </w:r>
      <w:r>
        <w:rPr>
          <w:sz w:val="24"/>
          <w:szCs w:val="24"/>
          <w:lang w:val="lv-LV"/>
        </w:rPr>
        <w:t>Rēzeknes novada Maltas mūzikas skolas aprīkojuma m</w:t>
      </w:r>
      <w:r w:rsidRPr="00243B34">
        <w:rPr>
          <w:sz w:val="24"/>
          <w:szCs w:val="24"/>
          <w:lang w:val="lv-LV"/>
        </w:rPr>
        <w:t>o</w:t>
      </w:r>
      <w:r>
        <w:rPr>
          <w:sz w:val="24"/>
          <w:szCs w:val="24"/>
          <w:lang w:val="lv-LV"/>
        </w:rPr>
        <w:t>dernizēšana (flīģeļa</w:t>
      </w:r>
      <w:r w:rsidRPr="00243B34">
        <w:rPr>
          <w:sz w:val="24"/>
          <w:szCs w:val="24"/>
          <w:lang w:val="lv-LV"/>
        </w:rPr>
        <w:t xml:space="preserve"> iegāde</w:t>
      </w:r>
      <w:r>
        <w:rPr>
          <w:sz w:val="24"/>
          <w:szCs w:val="24"/>
          <w:lang w:val="lv-LV"/>
        </w:rPr>
        <w:t>)</w:t>
      </w:r>
      <w:r w:rsidRPr="00243B34">
        <w:rPr>
          <w:sz w:val="24"/>
          <w:szCs w:val="24"/>
          <w:lang w:val="lv-LV"/>
        </w:rPr>
        <w:t>” (</w:t>
      </w:r>
      <w:r>
        <w:rPr>
          <w:sz w:val="24"/>
          <w:szCs w:val="24"/>
          <w:lang w:val="lv-LV"/>
        </w:rPr>
        <w:t>i</w:t>
      </w:r>
      <w:r w:rsidRPr="00243B34">
        <w:rPr>
          <w:sz w:val="24"/>
          <w:szCs w:val="24"/>
          <w:lang w:val="lv-LV"/>
        </w:rPr>
        <w:t>d</w:t>
      </w:r>
      <w:r>
        <w:rPr>
          <w:sz w:val="24"/>
          <w:szCs w:val="24"/>
          <w:lang w:val="lv-LV"/>
        </w:rPr>
        <w:t xml:space="preserve">entifikācijas </w:t>
      </w:r>
      <w:r w:rsidRPr="00243B34">
        <w:rPr>
          <w:sz w:val="24"/>
          <w:szCs w:val="24"/>
          <w:lang w:val="lv-LV"/>
        </w:rPr>
        <w:t>Nr</w:t>
      </w:r>
      <w:r>
        <w:rPr>
          <w:sz w:val="24"/>
          <w:szCs w:val="24"/>
          <w:lang w:val="lv-LV"/>
        </w:rPr>
        <w:t>. RNP 2017/10</w:t>
      </w:r>
      <w:r w:rsidRPr="00243B34">
        <w:rPr>
          <w:sz w:val="24"/>
          <w:szCs w:val="24"/>
          <w:lang w:val="lv-LV"/>
        </w:rPr>
        <w:t>) rezultātiem,</w:t>
      </w:r>
      <w:r w:rsidRPr="00243B34">
        <w:rPr>
          <w:iCs/>
          <w:spacing w:val="-7"/>
          <w:sz w:val="24"/>
          <w:szCs w:val="24"/>
          <w:lang w:val="lv-LV"/>
        </w:rPr>
        <w:t xml:space="preserve"> </w:t>
      </w:r>
      <w:r w:rsidRPr="00243B34">
        <w:rPr>
          <w:sz w:val="24"/>
          <w:szCs w:val="24"/>
          <w:lang w:val="lv-LV"/>
        </w:rPr>
        <w:t>noslēdz šādu līgumu</w:t>
      </w:r>
      <w:r>
        <w:rPr>
          <w:sz w:val="24"/>
          <w:szCs w:val="24"/>
          <w:lang w:val="lv-LV"/>
        </w:rPr>
        <w:t>,</w:t>
      </w:r>
      <w:r w:rsidRPr="00243B34">
        <w:rPr>
          <w:sz w:val="24"/>
          <w:szCs w:val="24"/>
          <w:lang w:val="lv-LV"/>
        </w:rPr>
        <w:t xml:space="preserve"> </w:t>
      </w:r>
      <w:r w:rsidRPr="00243B34">
        <w:rPr>
          <w:iCs/>
          <w:spacing w:val="-7"/>
          <w:sz w:val="24"/>
          <w:szCs w:val="24"/>
          <w:lang w:val="lv-LV"/>
        </w:rPr>
        <w:t>turpmāk</w:t>
      </w:r>
      <w:r>
        <w:rPr>
          <w:iCs/>
          <w:spacing w:val="-7"/>
          <w:sz w:val="24"/>
          <w:szCs w:val="24"/>
          <w:lang w:val="lv-LV"/>
        </w:rPr>
        <w:t xml:space="preserve"> </w:t>
      </w:r>
      <w:r w:rsidRPr="00243B34">
        <w:rPr>
          <w:iCs/>
          <w:spacing w:val="-7"/>
          <w:sz w:val="24"/>
          <w:szCs w:val="24"/>
          <w:lang w:val="lv-LV"/>
        </w:rPr>
        <w:t xml:space="preserve">– </w:t>
      </w:r>
      <w:r w:rsidRPr="00243B34">
        <w:rPr>
          <w:b/>
          <w:iCs/>
          <w:spacing w:val="-7"/>
          <w:sz w:val="24"/>
          <w:szCs w:val="24"/>
          <w:lang w:val="lv-LV"/>
        </w:rPr>
        <w:t>Līgums</w:t>
      </w:r>
      <w:r w:rsidRPr="00243B34">
        <w:rPr>
          <w:sz w:val="24"/>
          <w:szCs w:val="24"/>
          <w:lang w:val="lv-LV"/>
        </w:rPr>
        <w:t>:</w:t>
      </w:r>
    </w:p>
    <w:p w:rsidR="00380ABC" w:rsidRPr="00243B34" w:rsidRDefault="00380ABC" w:rsidP="00380ABC">
      <w:pPr>
        <w:tabs>
          <w:tab w:val="num" w:pos="0"/>
        </w:tabs>
        <w:spacing w:before="120" w:after="120"/>
        <w:ind w:right="-1049" w:firstLine="284"/>
        <w:jc w:val="center"/>
        <w:rPr>
          <w:b/>
          <w:caps/>
          <w:sz w:val="24"/>
          <w:szCs w:val="24"/>
          <w:lang w:val="lv-LV"/>
        </w:rPr>
      </w:pPr>
      <w:r w:rsidRPr="000659BE">
        <w:rPr>
          <w:caps/>
          <w:sz w:val="24"/>
          <w:szCs w:val="24"/>
          <w:lang w:val="lv-LV"/>
        </w:rPr>
        <w:t>1. Līguma priekšmets</w:t>
      </w:r>
    </w:p>
    <w:p w:rsidR="00380ABC" w:rsidRPr="00E054FF" w:rsidRDefault="00380ABC" w:rsidP="00380ABC">
      <w:pPr>
        <w:autoSpaceDE w:val="0"/>
        <w:autoSpaceDN w:val="0"/>
        <w:adjustRightInd w:val="0"/>
        <w:ind w:right="-999"/>
        <w:jc w:val="both"/>
        <w:rPr>
          <w:rFonts w:eastAsia="Calibri"/>
          <w:color w:val="000000"/>
          <w:sz w:val="24"/>
          <w:szCs w:val="24"/>
          <w:lang w:val="lv-LV"/>
        </w:rPr>
      </w:pPr>
      <w:r>
        <w:rPr>
          <w:sz w:val="24"/>
          <w:szCs w:val="24"/>
          <w:lang w:val="lv-LV"/>
        </w:rPr>
        <w:t xml:space="preserve">     </w:t>
      </w:r>
      <w:r w:rsidRPr="00243B34">
        <w:rPr>
          <w:sz w:val="24"/>
          <w:szCs w:val="24"/>
          <w:lang w:val="lv-LV"/>
        </w:rPr>
        <w:t>1.1.</w:t>
      </w:r>
      <w:r w:rsidRPr="00243B34">
        <w:rPr>
          <w:sz w:val="24"/>
          <w:szCs w:val="24"/>
          <w:lang w:val="lv-LV"/>
        </w:rPr>
        <w:tab/>
        <w:t>Saskaņā ar Līguma noteikumiem, Tehnisko piedāvājumu (Līguma pielikums Nr</w:t>
      </w:r>
      <w:r>
        <w:rPr>
          <w:sz w:val="24"/>
          <w:szCs w:val="24"/>
          <w:lang w:val="lv-LV"/>
        </w:rPr>
        <w:t>.1</w:t>
      </w:r>
      <w:r w:rsidRPr="00243B34">
        <w:rPr>
          <w:sz w:val="24"/>
          <w:szCs w:val="24"/>
          <w:lang w:val="lv-LV"/>
        </w:rPr>
        <w:t>) un Finanšu piedāvājumu (Līguma pielikums Nr</w:t>
      </w:r>
      <w:r>
        <w:rPr>
          <w:sz w:val="24"/>
          <w:szCs w:val="24"/>
          <w:lang w:val="lv-LV"/>
        </w:rPr>
        <w:t>.2</w:t>
      </w:r>
      <w:r w:rsidRPr="00243B34">
        <w:rPr>
          <w:sz w:val="24"/>
          <w:szCs w:val="24"/>
          <w:lang w:val="lv-LV"/>
        </w:rPr>
        <w:t>)</w:t>
      </w:r>
      <w:r w:rsidR="007017EF">
        <w:rPr>
          <w:sz w:val="24"/>
          <w:szCs w:val="24"/>
          <w:lang w:val="lv-LV"/>
        </w:rPr>
        <w:t xml:space="preserve"> </w:t>
      </w:r>
      <w:r w:rsidRPr="000E0844">
        <w:rPr>
          <w:sz w:val="24"/>
          <w:szCs w:val="24"/>
          <w:lang w:val="lv-LV"/>
        </w:rPr>
        <w:t xml:space="preserve">Pārdevējs pārdod un piegādā </w:t>
      </w:r>
      <w:r>
        <w:rPr>
          <w:sz w:val="24"/>
          <w:szCs w:val="24"/>
          <w:lang w:val="lv-LV"/>
        </w:rPr>
        <w:t>f</w:t>
      </w:r>
      <w:r w:rsidRPr="00642AAE">
        <w:rPr>
          <w:sz w:val="24"/>
          <w:szCs w:val="24"/>
          <w:lang w:val="lv-LV" w:eastAsia="lv-LV"/>
        </w:rPr>
        <w:t>līģeli</w:t>
      </w:r>
      <w:r w:rsidRPr="000E0844">
        <w:rPr>
          <w:sz w:val="24"/>
          <w:szCs w:val="24"/>
          <w:lang w:val="lv-LV"/>
        </w:rPr>
        <w:t xml:space="preserve"> </w:t>
      </w:r>
      <w:r w:rsidR="00976266">
        <w:rPr>
          <w:sz w:val="24"/>
          <w:szCs w:val="24"/>
          <w:lang w:val="lv-LV"/>
        </w:rPr>
        <w:t>„FEURICH”</w:t>
      </w:r>
      <w:r w:rsidRPr="000E0844">
        <w:rPr>
          <w:sz w:val="24"/>
          <w:szCs w:val="24"/>
          <w:lang w:val="lv-LV"/>
        </w:rPr>
        <w:t xml:space="preserve">, modelis: </w:t>
      </w:r>
      <w:r w:rsidR="00976266">
        <w:rPr>
          <w:sz w:val="24"/>
          <w:szCs w:val="24"/>
          <w:lang w:val="lv-LV"/>
        </w:rPr>
        <w:t xml:space="preserve">179 – </w:t>
      </w:r>
      <w:proofErr w:type="spellStart"/>
      <w:r w:rsidR="00976266">
        <w:rPr>
          <w:sz w:val="24"/>
          <w:szCs w:val="24"/>
          <w:lang w:val="lv-LV"/>
        </w:rPr>
        <w:t>Dynamic</w:t>
      </w:r>
      <w:proofErr w:type="spellEnd"/>
      <w:r w:rsidR="00976266">
        <w:rPr>
          <w:sz w:val="24"/>
          <w:szCs w:val="24"/>
          <w:lang w:val="lv-LV"/>
        </w:rPr>
        <w:t xml:space="preserve"> II</w:t>
      </w:r>
      <w:r w:rsidRPr="000E0844">
        <w:rPr>
          <w:sz w:val="24"/>
          <w:szCs w:val="24"/>
          <w:lang w:val="lv-LV"/>
        </w:rPr>
        <w:t>, turpmāk</w:t>
      </w:r>
      <w:r>
        <w:rPr>
          <w:sz w:val="24"/>
          <w:szCs w:val="24"/>
          <w:lang w:val="lv-LV"/>
        </w:rPr>
        <w:t xml:space="preserve"> </w:t>
      </w:r>
      <w:r w:rsidRPr="000E0844">
        <w:rPr>
          <w:sz w:val="24"/>
          <w:szCs w:val="24"/>
          <w:lang w:val="lv-LV"/>
        </w:rPr>
        <w:t xml:space="preserve">– </w:t>
      </w:r>
      <w:r w:rsidRPr="00F839FB">
        <w:rPr>
          <w:b/>
          <w:sz w:val="24"/>
          <w:szCs w:val="24"/>
          <w:lang w:val="lv-LV"/>
        </w:rPr>
        <w:t>Prece</w:t>
      </w:r>
      <w:r w:rsidRPr="000E0844">
        <w:rPr>
          <w:sz w:val="24"/>
          <w:szCs w:val="24"/>
          <w:lang w:val="lv-LV"/>
        </w:rPr>
        <w:t>,</w:t>
      </w:r>
      <w:r w:rsidRPr="000E0844">
        <w:rPr>
          <w:color w:val="00B0F0"/>
          <w:sz w:val="24"/>
          <w:szCs w:val="24"/>
          <w:lang w:val="lv-LV"/>
        </w:rPr>
        <w:t xml:space="preserve"> </w:t>
      </w:r>
      <w:r w:rsidRPr="00E054FF">
        <w:rPr>
          <w:sz w:val="24"/>
          <w:szCs w:val="24"/>
          <w:lang w:val="lv-LV" w:eastAsia="lv-LV"/>
        </w:rPr>
        <w:t>kā arī veic pirmo uzskaņošanu,</w:t>
      </w:r>
      <w:r w:rsidRPr="00E054FF">
        <w:rPr>
          <w:rFonts w:eastAsia="Calibri"/>
          <w:color w:val="000000"/>
          <w:sz w:val="24"/>
          <w:szCs w:val="24"/>
          <w:lang w:val="lv-LV"/>
        </w:rPr>
        <w:t xml:space="preserve"> bet Pircējs pieņem Preci un samaksā par to.</w:t>
      </w:r>
    </w:p>
    <w:p w:rsidR="00380ABC" w:rsidRPr="000C69C3" w:rsidRDefault="00380ABC" w:rsidP="00380ABC">
      <w:pPr>
        <w:numPr>
          <w:ilvl w:val="1"/>
          <w:numId w:val="11"/>
        </w:numPr>
        <w:ind w:left="0" w:right="-1050" w:firstLine="284"/>
        <w:jc w:val="both"/>
        <w:rPr>
          <w:caps/>
          <w:sz w:val="24"/>
          <w:szCs w:val="24"/>
          <w:lang w:val="lv-LV"/>
        </w:rPr>
      </w:pPr>
      <w:r w:rsidRPr="000C69C3">
        <w:rPr>
          <w:sz w:val="24"/>
          <w:szCs w:val="24"/>
          <w:lang w:val="lv-LV"/>
        </w:rPr>
        <w:t>Preces cena bez PVN,</w:t>
      </w:r>
      <w:r w:rsidRPr="000C69C3">
        <w:rPr>
          <w:bCs/>
          <w:sz w:val="24"/>
          <w:szCs w:val="24"/>
          <w:lang w:val="lv-LV"/>
        </w:rPr>
        <w:t xml:space="preserve"> turpmāk</w:t>
      </w:r>
      <w:r>
        <w:rPr>
          <w:bCs/>
          <w:sz w:val="24"/>
          <w:szCs w:val="24"/>
          <w:lang w:val="lv-LV"/>
        </w:rPr>
        <w:t xml:space="preserve"> </w:t>
      </w:r>
      <w:r w:rsidRPr="000C69C3">
        <w:rPr>
          <w:bCs/>
          <w:sz w:val="24"/>
          <w:szCs w:val="24"/>
          <w:lang w:val="lv-LV"/>
        </w:rPr>
        <w:t xml:space="preserve">– </w:t>
      </w:r>
      <w:r w:rsidRPr="000659BE">
        <w:rPr>
          <w:b/>
          <w:bCs/>
          <w:sz w:val="24"/>
          <w:szCs w:val="24"/>
          <w:lang w:val="lv-LV"/>
        </w:rPr>
        <w:t>Līguma summa</w:t>
      </w:r>
      <w:r>
        <w:rPr>
          <w:sz w:val="24"/>
          <w:szCs w:val="24"/>
          <w:lang w:val="lv-LV"/>
        </w:rPr>
        <w:t>,</w:t>
      </w:r>
      <w:r w:rsidRPr="000C69C3">
        <w:rPr>
          <w:sz w:val="24"/>
          <w:szCs w:val="24"/>
          <w:lang w:val="lv-LV"/>
        </w:rPr>
        <w:t xml:space="preserve"> ir </w:t>
      </w:r>
      <w:r>
        <w:rPr>
          <w:sz w:val="24"/>
          <w:szCs w:val="24"/>
          <w:lang w:val="lv-LV"/>
        </w:rPr>
        <w:t>EUR</w:t>
      </w:r>
      <w:r w:rsidRPr="000C69C3">
        <w:rPr>
          <w:bCs/>
          <w:sz w:val="24"/>
          <w:szCs w:val="24"/>
          <w:lang w:val="lv-LV"/>
        </w:rPr>
        <w:t xml:space="preserve"> </w:t>
      </w:r>
      <w:r w:rsidR="00976266">
        <w:rPr>
          <w:bCs/>
          <w:sz w:val="24"/>
          <w:szCs w:val="24"/>
          <w:lang w:val="lv-LV"/>
        </w:rPr>
        <w:t>11487,60</w:t>
      </w:r>
      <w:r w:rsidRPr="000C69C3">
        <w:rPr>
          <w:bCs/>
          <w:sz w:val="24"/>
          <w:szCs w:val="24"/>
          <w:lang w:val="lv-LV"/>
        </w:rPr>
        <w:t xml:space="preserve"> (</w:t>
      </w:r>
      <w:r w:rsidR="00976266">
        <w:rPr>
          <w:bCs/>
          <w:sz w:val="24"/>
          <w:szCs w:val="24"/>
          <w:lang w:val="lv-LV"/>
        </w:rPr>
        <w:t>vienpadsmit tūkstoši četri simti astoņdesmit septiņi</w:t>
      </w:r>
      <w:r w:rsidRPr="000C69C3">
        <w:rPr>
          <w:bCs/>
          <w:sz w:val="24"/>
          <w:szCs w:val="24"/>
          <w:lang w:val="lv-LV"/>
        </w:rPr>
        <w:t xml:space="preserve"> </w:t>
      </w:r>
      <w:proofErr w:type="spellStart"/>
      <w:r w:rsidRPr="000659BE">
        <w:rPr>
          <w:bCs/>
          <w:i/>
          <w:sz w:val="24"/>
          <w:szCs w:val="24"/>
          <w:lang w:val="lv-LV"/>
        </w:rPr>
        <w:t>euro</w:t>
      </w:r>
      <w:proofErr w:type="spellEnd"/>
      <w:r w:rsidRPr="000C69C3">
        <w:rPr>
          <w:bCs/>
          <w:sz w:val="24"/>
          <w:szCs w:val="24"/>
          <w:lang w:val="lv-LV"/>
        </w:rPr>
        <w:t xml:space="preserve">, </w:t>
      </w:r>
      <w:r w:rsidR="00976266">
        <w:rPr>
          <w:bCs/>
          <w:sz w:val="24"/>
          <w:szCs w:val="24"/>
          <w:lang w:val="lv-LV"/>
        </w:rPr>
        <w:t xml:space="preserve">60 </w:t>
      </w:r>
      <w:r>
        <w:rPr>
          <w:bCs/>
          <w:sz w:val="24"/>
          <w:szCs w:val="24"/>
          <w:lang w:val="lv-LV"/>
        </w:rPr>
        <w:t>ce</w:t>
      </w:r>
      <w:r w:rsidRPr="000C69C3">
        <w:rPr>
          <w:bCs/>
          <w:sz w:val="24"/>
          <w:szCs w:val="24"/>
          <w:lang w:val="lv-LV"/>
        </w:rPr>
        <w:t xml:space="preserve">nti). Pievienotās vērtības nodoklis </w:t>
      </w:r>
      <w:r w:rsidR="00976266">
        <w:rPr>
          <w:bCs/>
          <w:sz w:val="24"/>
          <w:szCs w:val="24"/>
          <w:lang w:val="lv-LV"/>
        </w:rPr>
        <w:t>21</w:t>
      </w:r>
      <w:r w:rsidRPr="000C69C3">
        <w:rPr>
          <w:bCs/>
          <w:sz w:val="24"/>
          <w:szCs w:val="24"/>
          <w:lang w:val="lv-LV"/>
        </w:rPr>
        <w:t>% –</w:t>
      </w:r>
      <w:proofErr w:type="gramStart"/>
      <w:r w:rsidR="00976266">
        <w:rPr>
          <w:bCs/>
          <w:sz w:val="24"/>
          <w:szCs w:val="24"/>
          <w:lang w:val="lv-LV"/>
        </w:rPr>
        <w:t xml:space="preserve"> </w:t>
      </w:r>
      <w:r w:rsidRPr="000C69C3">
        <w:rPr>
          <w:bCs/>
          <w:sz w:val="24"/>
          <w:szCs w:val="24"/>
          <w:lang w:val="lv-LV"/>
        </w:rPr>
        <w:t xml:space="preserve"> </w:t>
      </w:r>
      <w:proofErr w:type="gramEnd"/>
      <w:r>
        <w:rPr>
          <w:bCs/>
          <w:sz w:val="24"/>
          <w:szCs w:val="24"/>
          <w:lang w:val="lv-LV"/>
        </w:rPr>
        <w:t>EUR</w:t>
      </w:r>
      <w:r w:rsidRPr="000C69C3">
        <w:rPr>
          <w:bCs/>
          <w:sz w:val="24"/>
          <w:szCs w:val="24"/>
          <w:lang w:val="lv-LV"/>
        </w:rPr>
        <w:t xml:space="preserve"> </w:t>
      </w:r>
      <w:r w:rsidR="00976266">
        <w:rPr>
          <w:bCs/>
          <w:sz w:val="24"/>
          <w:szCs w:val="24"/>
          <w:lang w:val="lv-LV"/>
        </w:rPr>
        <w:t>2412,40</w:t>
      </w:r>
      <w:r w:rsidRPr="000C69C3">
        <w:rPr>
          <w:bCs/>
          <w:sz w:val="24"/>
          <w:szCs w:val="24"/>
          <w:lang w:val="lv-LV"/>
        </w:rPr>
        <w:t xml:space="preserve">. Līguma summa kopā ar PVN sastāda </w:t>
      </w:r>
      <w:r>
        <w:rPr>
          <w:bCs/>
          <w:sz w:val="24"/>
          <w:szCs w:val="24"/>
          <w:lang w:val="lv-LV"/>
        </w:rPr>
        <w:t>EUR</w:t>
      </w:r>
      <w:r w:rsidRPr="000C69C3">
        <w:rPr>
          <w:bCs/>
          <w:sz w:val="24"/>
          <w:szCs w:val="24"/>
          <w:lang w:val="lv-LV"/>
        </w:rPr>
        <w:t xml:space="preserve"> </w:t>
      </w:r>
      <w:r w:rsidR="00976266">
        <w:rPr>
          <w:bCs/>
          <w:sz w:val="24"/>
          <w:szCs w:val="24"/>
          <w:lang w:val="lv-LV"/>
        </w:rPr>
        <w:t>13900,00</w:t>
      </w:r>
      <w:r w:rsidRPr="000C69C3">
        <w:rPr>
          <w:bCs/>
          <w:sz w:val="24"/>
          <w:szCs w:val="24"/>
          <w:lang w:val="lv-LV"/>
        </w:rPr>
        <w:t xml:space="preserve"> (</w:t>
      </w:r>
      <w:r w:rsidR="00121F9A">
        <w:rPr>
          <w:bCs/>
          <w:sz w:val="24"/>
          <w:szCs w:val="24"/>
          <w:lang w:val="lv-LV"/>
        </w:rPr>
        <w:t>trīspadsmit tūkstoši deviņi simti</w:t>
      </w:r>
      <w:r w:rsidRPr="000C69C3">
        <w:rPr>
          <w:bCs/>
          <w:sz w:val="24"/>
          <w:szCs w:val="24"/>
          <w:lang w:val="lv-LV"/>
        </w:rPr>
        <w:t xml:space="preserve"> </w:t>
      </w:r>
      <w:proofErr w:type="spellStart"/>
      <w:r w:rsidRPr="000659BE">
        <w:rPr>
          <w:bCs/>
          <w:i/>
          <w:sz w:val="24"/>
          <w:szCs w:val="24"/>
          <w:lang w:val="lv-LV"/>
        </w:rPr>
        <w:t>euro</w:t>
      </w:r>
      <w:proofErr w:type="spellEnd"/>
      <w:r w:rsidRPr="000C69C3">
        <w:rPr>
          <w:bCs/>
          <w:sz w:val="24"/>
          <w:szCs w:val="24"/>
          <w:lang w:val="lv-LV"/>
        </w:rPr>
        <w:t xml:space="preserve">, </w:t>
      </w:r>
      <w:r w:rsidR="00121F9A">
        <w:rPr>
          <w:bCs/>
          <w:sz w:val="24"/>
          <w:szCs w:val="24"/>
          <w:lang w:val="lv-LV"/>
        </w:rPr>
        <w:t>00</w:t>
      </w:r>
      <w:r w:rsidRPr="000C69C3">
        <w:rPr>
          <w:bCs/>
          <w:sz w:val="24"/>
          <w:szCs w:val="24"/>
          <w:lang w:val="lv-LV"/>
        </w:rPr>
        <w:t xml:space="preserve"> </w:t>
      </w:r>
      <w:r>
        <w:rPr>
          <w:bCs/>
          <w:sz w:val="24"/>
          <w:szCs w:val="24"/>
          <w:lang w:val="lv-LV"/>
        </w:rPr>
        <w:t>ce</w:t>
      </w:r>
      <w:r w:rsidRPr="000C69C3">
        <w:rPr>
          <w:bCs/>
          <w:sz w:val="24"/>
          <w:szCs w:val="24"/>
          <w:lang w:val="lv-LV"/>
        </w:rPr>
        <w:t>nti).</w:t>
      </w:r>
      <w:r w:rsidRPr="000C69C3">
        <w:rPr>
          <w:sz w:val="24"/>
          <w:szCs w:val="24"/>
          <w:lang w:val="lv-LV"/>
        </w:rPr>
        <w:t xml:space="preserve"> Līguma summā ir iekļautas visas izmaksas, kas saistītas ar Līguma izpildi. </w:t>
      </w:r>
    </w:p>
    <w:p w:rsidR="00380ABC" w:rsidRPr="000C69C3" w:rsidRDefault="00380ABC" w:rsidP="007017EF">
      <w:pPr>
        <w:numPr>
          <w:ilvl w:val="1"/>
          <w:numId w:val="11"/>
        </w:numPr>
        <w:tabs>
          <w:tab w:val="left" w:pos="540"/>
        </w:tabs>
        <w:ind w:left="539" w:right="-1049" w:hanging="255"/>
        <w:jc w:val="both"/>
        <w:rPr>
          <w:caps/>
          <w:sz w:val="24"/>
          <w:szCs w:val="24"/>
          <w:lang w:val="lv-LV"/>
        </w:rPr>
      </w:pPr>
      <w:r>
        <w:rPr>
          <w:sz w:val="24"/>
          <w:szCs w:val="24"/>
          <w:lang w:val="lv-LV"/>
        </w:rPr>
        <w:t xml:space="preserve"> </w:t>
      </w:r>
      <w:r w:rsidRPr="000C69C3">
        <w:rPr>
          <w:sz w:val="24"/>
          <w:szCs w:val="24"/>
          <w:lang w:val="lv-LV"/>
        </w:rPr>
        <w:t xml:space="preserve">Preci Pārdevējs piegādā līdz </w:t>
      </w:r>
      <w:r w:rsidR="00121F9A">
        <w:rPr>
          <w:sz w:val="24"/>
          <w:szCs w:val="24"/>
          <w:lang w:val="lv-LV"/>
        </w:rPr>
        <w:t>2017</w:t>
      </w:r>
      <w:r w:rsidRPr="000C69C3">
        <w:rPr>
          <w:sz w:val="24"/>
          <w:szCs w:val="24"/>
          <w:lang w:val="lv-LV"/>
        </w:rPr>
        <w:t xml:space="preserve">.gada </w:t>
      </w:r>
      <w:r w:rsidR="00452538">
        <w:rPr>
          <w:sz w:val="24"/>
          <w:szCs w:val="24"/>
          <w:lang w:val="lv-LV"/>
        </w:rPr>
        <w:t>12.aprīlim</w:t>
      </w:r>
      <w:r w:rsidRPr="000C69C3">
        <w:rPr>
          <w:sz w:val="24"/>
          <w:szCs w:val="24"/>
          <w:lang w:val="lv-LV"/>
        </w:rPr>
        <w:t>.</w:t>
      </w:r>
    </w:p>
    <w:p w:rsidR="00380ABC" w:rsidRPr="000659BE" w:rsidRDefault="00380ABC" w:rsidP="007017EF">
      <w:pPr>
        <w:ind w:right="-1049" w:firstLine="284"/>
        <w:jc w:val="center"/>
        <w:rPr>
          <w:caps/>
          <w:sz w:val="24"/>
          <w:szCs w:val="24"/>
        </w:rPr>
      </w:pPr>
      <w:r w:rsidRPr="000659BE">
        <w:rPr>
          <w:caps/>
          <w:sz w:val="24"/>
          <w:szCs w:val="24"/>
        </w:rPr>
        <w:t>2. Norēķinu kārtība</w:t>
      </w:r>
    </w:p>
    <w:p w:rsidR="00380ABC" w:rsidRPr="00E054FF" w:rsidRDefault="00380ABC" w:rsidP="00380ABC">
      <w:pPr>
        <w:numPr>
          <w:ilvl w:val="1"/>
          <w:numId w:val="7"/>
        </w:numPr>
        <w:tabs>
          <w:tab w:val="left" w:pos="540"/>
        </w:tabs>
        <w:ind w:left="0" w:right="-1050" w:firstLine="284"/>
        <w:jc w:val="both"/>
        <w:rPr>
          <w:sz w:val="24"/>
          <w:szCs w:val="24"/>
          <w:lang w:val="lv-LV"/>
        </w:rPr>
      </w:pPr>
      <w:r w:rsidRPr="00E054FF">
        <w:rPr>
          <w:sz w:val="24"/>
          <w:szCs w:val="24"/>
          <w:lang w:val="lv-LV"/>
        </w:rPr>
        <w:t xml:space="preserve">Pircējs samaksā Līguma summu 15 (piecpadsmit) dienu laikā pēc Preces piegādes (saņemšanas) saskaņā ar Līguma 1.3.punktu un rēķina saņemšanas no Pārdevēja. </w:t>
      </w:r>
      <w:r w:rsidRPr="00E054FF">
        <w:rPr>
          <w:bCs/>
          <w:sz w:val="24"/>
          <w:szCs w:val="24"/>
          <w:lang w:val="lv-LV"/>
        </w:rPr>
        <w:t>Pievienotās vērtības nodoklis tiek piemērots saskaņā ar spēkā esošajiem normatīvajiem aktiem.</w:t>
      </w:r>
    </w:p>
    <w:p w:rsidR="00380ABC" w:rsidRPr="00F839FB" w:rsidRDefault="00380ABC" w:rsidP="00380ABC">
      <w:pPr>
        <w:numPr>
          <w:ilvl w:val="1"/>
          <w:numId w:val="7"/>
        </w:numPr>
        <w:tabs>
          <w:tab w:val="left" w:pos="540"/>
        </w:tabs>
        <w:ind w:left="0" w:right="-1050" w:firstLine="284"/>
        <w:jc w:val="both"/>
        <w:rPr>
          <w:sz w:val="24"/>
          <w:szCs w:val="24"/>
          <w:lang w:val="lv-LV"/>
        </w:rPr>
      </w:pPr>
      <w:r w:rsidRPr="00F839FB">
        <w:rPr>
          <w:sz w:val="24"/>
          <w:szCs w:val="24"/>
          <w:lang w:val="lv-LV"/>
        </w:rPr>
        <w:t>Par samaksas dienu tiek uzskatīta diena, kad Pircējs veicis pārskaitījumu uz Pārdevēja</w:t>
      </w:r>
      <w:r w:rsidRPr="00F839FB">
        <w:rPr>
          <w:b/>
          <w:i/>
          <w:sz w:val="24"/>
          <w:szCs w:val="24"/>
          <w:lang w:val="lv-LV"/>
        </w:rPr>
        <w:t xml:space="preserve"> </w:t>
      </w:r>
      <w:r w:rsidRPr="00F839FB">
        <w:rPr>
          <w:sz w:val="24"/>
          <w:szCs w:val="24"/>
          <w:lang w:val="lv-LV"/>
        </w:rPr>
        <w:t>norādīto bankas norēķinu kontu.</w:t>
      </w:r>
    </w:p>
    <w:p w:rsidR="00380ABC" w:rsidRPr="003422FF" w:rsidRDefault="00380ABC" w:rsidP="007017EF">
      <w:pPr>
        <w:tabs>
          <w:tab w:val="num" w:pos="0"/>
        </w:tabs>
        <w:ind w:right="-1049" w:firstLine="284"/>
        <w:jc w:val="center"/>
        <w:rPr>
          <w:caps/>
          <w:sz w:val="24"/>
          <w:szCs w:val="24"/>
        </w:rPr>
      </w:pPr>
      <w:r w:rsidRPr="003422FF">
        <w:rPr>
          <w:sz w:val="24"/>
          <w:szCs w:val="24"/>
        </w:rPr>
        <w:t xml:space="preserve">3. </w:t>
      </w:r>
      <w:r w:rsidRPr="003422FF">
        <w:rPr>
          <w:caps/>
          <w:sz w:val="24"/>
          <w:szCs w:val="24"/>
        </w:rPr>
        <w:t>preCES piegāde, nodošana un pieņemšana</w:t>
      </w:r>
    </w:p>
    <w:p w:rsidR="00380ABC" w:rsidRPr="00F839FB" w:rsidRDefault="00380ABC" w:rsidP="00380ABC">
      <w:pPr>
        <w:numPr>
          <w:ilvl w:val="1"/>
          <w:numId w:val="12"/>
        </w:numPr>
        <w:tabs>
          <w:tab w:val="left" w:pos="540"/>
        </w:tabs>
        <w:ind w:left="0" w:right="-1050" w:firstLine="284"/>
        <w:jc w:val="both"/>
        <w:rPr>
          <w:sz w:val="24"/>
          <w:szCs w:val="24"/>
          <w:lang w:val="lv-LV"/>
        </w:rPr>
      </w:pPr>
      <w:r w:rsidRPr="00F839FB">
        <w:rPr>
          <w:sz w:val="24"/>
          <w:szCs w:val="24"/>
          <w:lang w:val="lv-LV"/>
        </w:rPr>
        <w:t>Pārdevējs piegādā Prec</w:t>
      </w:r>
      <w:r>
        <w:rPr>
          <w:sz w:val="24"/>
          <w:szCs w:val="24"/>
          <w:lang w:val="lv-LV"/>
        </w:rPr>
        <w:t>i</w:t>
      </w:r>
      <w:r w:rsidRPr="00F839FB">
        <w:rPr>
          <w:sz w:val="24"/>
          <w:szCs w:val="24"/>
          <w:lang w:val="lv-LV"/>
        </w:rPr>
        <w:t xml:space="preserve"> </w:t>
      </w:r>
      <w:r>
        <w:rPr>
          <w:sz w:val="24"/>
          <w:szCs w:val="24"/>
          <w:lang w:val="lv-LV"/>
        </w:rPr>
        <w:t>Rēzeknes novada Maltas mūzikas skolai pēc adreses: Brīvības ielā 6, Malta, Rēzeknes novads,</w:t>
      </w:r>
      <w:r w:rsidRPr="00F839FB">
        <w:rPr>
          <w:sz w:val="24"/>
          <w:szCs w:val="24"/>
          <w:lang w:val="lv-LV"/>
        </w:rPr>
        <w:t xml:space="preserve"> Līguma 1.3.punktā noteiktajā termiņā. </w:t>
      </w:r>
    </w:p>
    <w:p w:rsidR="00380ABC" w:rsidRPr="00E043A9" w:rsidRDefault="00380ABC" w:rsidP="00380ABC">
      <w:pPr>
        <w:numPr>
          <w:ilvl w:val="1"/>
          <w:numId w:val="12"/>
        </w:numPr>
        <w:tabs>
          <w:tab w:val="left" w:pos="540"/>
        </w:tabs>
        <w:ind w:left="0" w:right="-1050" w:firstLine="284"/>
        <w:jc w:val="both"/>
        <w:rPr>
          <w:sz w:val="24"/>
          <w:szCs w:val="24"/>
          <w:lang w:val="lv-LV"/>
        </w:rPr>
      </w:pPr>
      <w:r w:rsidRPr="00F839FB">
        <w:rPr>
          <w:sz w:val="24"/>
          <w:szCs w:val="24"/>
          <w:lang w:val="lv-LV"/>
        </w:rPr>
        <w:t>Pārdevējs nodod</w:t>
      </w:r>
      <w:r>
        <w:rPr>
          <w:sz w:val="24"/>
          <w:szCs w:val="24"/>
          <w:lang w:val="lv-LV"/>
        </w:rPr>
        <w:t>,</w:t>
      </w:r>
      <w:r w:rsidRPr="00F839FB">
        <w:rPr>
          <w:sz w:val="24"/>
          <w:szCs w:val="24"/>
          <w:lang w:val="lv-LV"/>
        </w:rPr>
        <w:t xml:space="preserve"> un Pircējs pieņem Preci, parakstot divpusēju pieņemšanas – nodošanas aktu, turpmāk</w:t>
      </w:r>
      <w:r>
        <w:rPr>
          <w:sz w:val="24"/>
          <w:szCs w:val="24"/>
          <w:lang w:val="lv-LV"/>
        </w:rPr>
        <w:t xml:space="preserve"> </w:t>
      </w:r>
      <w:r w:rsidRPr="00F839FB">
        <w:rPr>
          <w:sz w:val="24"/>
          <w:szCs w:val="24"/>
          <w:lang w:val="lv-LV"/>
        </w:rPr>
        <w:t xml:space="preserve">– </w:t>
      </w:r>
      <w:r w:rsidRPr="00F839FB">
        <w:rPr>
          <w:b/>
          <w:sz w:val="24"/>
          <w:szCs w:val="24"/>
          <w:lang w:val="lv-LV"/>
        </w:rPr>
        <w:t>Akts</w:t>
      </w:r>
      <w:r w:rsidRPr="00F839FB">
        <w:rPr>
          <w:sz w:val="24"/>
          <w:szCs w:val="24"/>
          <w:lang w:val="lv-LV"/>
        </w:rPr>
        <w:t>. Vienlaicīgi ar Preces nodošanu Pārdevējs</w:t>
      </w:r>
      <w:r w:rsidRPr="00551D7C">
        <w:rPr>
          <w:sz w:val="24"/>
          <w:szCs w:val="24"/>
          <w:lang w:val="lv-LV"/>
        </w:rPr>
        <w:t xml:space="preserve"> </w:t>
      </w:r>
      <w:r w:rsidRPr="00E043A9">
        <w:rPr>
          <w:sz w:val="24"/>
          <w:szCs w:val="24"/>
          <w:lang w:val="lv-LV"/>
        </w:rPr>
        <w:t xml:space="preserve">iesniedz ar Preces kvalitāti </w:t>
      </w:r>
      <w:r w:rsidRPr="00293AE2">
        <w:rPr>
          <w:rFonts w:eastAsia="Calibri"/>
          <w:color w:val="000000"/>
          <w:sz w:val="24"/>
          <w:szCs w:val="24"/>
          <w:lang w:val="lv-LV"/>
        </w:rPr>
        <w:t>saist</w:t>
      </w:r>
      <w:r w:rsidRPr="00293AE2">
        <w:rPr>
          <w:rFonts w:ascii="TimesNewRoman" w:eastAsia="Calibri" w:hAnsi="TimesNewRoman" w:cs="TimesNewRoman"/>
          <w:color w:val="000000"/>
          <w:sz w:val="24"/>
          <w:szCs w:val="24"/>
          <w:lang w:val="lv-LV"/>
        </w:rPr>
        <w:t>ī</w:t>
      </w:r>
      <w:r w:rsidRPr="00293AE2">
        <w:rPr>
          <w:rFonts w:eastAsia="Calibri"/>
          <w:color w:val="000000"/>
          <w:sz w:val="24"/>
          <w:szCs w:val="24"/>
          <w:lang w:val="lv-LV"/>
        </w:rPr>
        <w:t>tos dokumentus un ekspluatācijas instrukciju</w:t>
      </w:r>
      <w:r w:rsidRPr="00E043A9">
        <w:rPr>
          <w:sz w:val="24"/>
          <w:szCs w:val="24"/>
          <w:lang w:val="lv-LV"/>
        </w:rPr>
        <w:t xml:space="preserve">. </w:t>
      </w:r>
    </w:p>
    <w:p w:rsidR="00380ABC" w:rsidRPr="00E043A9" w:rsidRDefault="00380ABC" w:rsidP="00380ABC">
      <w:pPr>
        <w:numPr>
          <w:ilvl w:val="1"/>
          <w:numId w:val="12"/>
        </w:numPr>
        <w:tabs>
          <w:tab w:val="left" w:pos="540"/>
        </w:tabs>
        <w:ind w:left="0" w:right="-1050" w:firstLine="284"/>
        <w:jc w:val="both"/>
        <w:rPr>
          <w:sz w:val="24"/>
          <w:szCs w:val="24"/>
          <w:lang w:val="lv-LV"/>
        </w:rPr>
      </w:pPr>
      <w:r w:rsidRPr="00E043A9">
        <w:rPr>
          <w:spacing w:val="-2"/>
          <w:sz w:val="24"/>
          <w:szCs w:val="24"/>
          <w:lang w:val="lv-LV"/>
        </w:rPr>
        <w:t>Pirms Akta parakstīšanas</w:t>
      </w:r>
      <w:r w:rsidRPr="00E043A9">
        <w:rPr>
          <w:sz w:val="24"/>
          <w:szCs w:val="24"/>
          <w:lang w:val="lv-LV"/>
        </w:rPr>
        <w:t xml:space="preserve"> Pircējs pārbauda Preces atbilstību Līguma noteikumiem un Tehniskajam piedāvājumam un paraksta Aktu vai atdod to Pārdevējam neparakstītu, rakstveidā norādot tā neparakstīšanas iemeslus. Atteikumā parakstīt Aktu Pircējs norāda konstatētās nepilnības. </w:t>
      </w:r>
    </w:p>
    <w:p w:rsidR="00380ABC" w:rsidRPr="00E043A9" w:rsidRDefault="00380ABC" w:rsidP="00380ABC">
      <w:pPr>
        <w:numPr>
          <w:ilvl w:val="1"/>
          <w:numId w:val="12"/>
        </w:numPr>
        <w:tabs>
          <w:tab w:val="left" w:pos="540"/>
        </w:tabs>
        <w:ind w:left="0" w:right="-1050" w:firstLine="284"/>
        <w:jc w:val="both"/>
        <w:rPr>
          <w:sz w:val="24"/>
          <w:szCs w:val="24"/>
          <w:lang w:val="lv-LV"/>
        </w:rPr>
      </w:pPr>
      <w:r w:rsidRPr="00E043A9">
        <w:rPr>
          <w:sz w:val="24"/>
          <w:szCs w:val="24"/>
          <w:lang w:val="lv-LV"/>
        </w:rPr>
        <w:t xml:space="preserve">Pirms Līguma 3.3.pakšpunktā minētās pārbaudes veikšanas par Akta iesniegšanas faktu Pircējam Puses uz tā izdara attiecīgu atzīmi. </w:t>
      </w:r>
    </w:p>
    <w:p w:rsidR="00380ABC" w:rsidRPr="00E043A9" w:rsidRDefault="00380ABC" w:rsidP="00380ABC">
      <w:pPr>
        <w:numPr>
          <w:ilvl w:val="1"/>
          <w:numId w:val="12"/>
        </w:numPr>
        <w:tabs>
          <w:tab w:val="left" w:pos="540"/>
        </w:tabs>
        <w:ind w:left="0" w:right="-1050" w:firstLine="284"/>
        <w:jc w:val="both"/>
        <w:rPr>
          <w:sz w:val="24"/>
          <w:szCs w:val="24"/>
          <w:lang w:val="lv-LV"/>
        </w:rPr>
      </w:pPr>
      <w:r w:rsidRPr="00E043A9">
        <w:rPr>
          <w:sz w:val="24"/>
          <w:szCs w:val="24"/>
          <w:lang w:val="lv-LV"/>
        </w:rPr>
        <w:t xml:space="preserve">Pārdevējs novērš nepilnības uz sava rēķina Pušu noteiktajā termiņā. Ja Puses nespēj panākt vienošanos par konstatēto nepilnību novēršanas termiņu, Pārdevēja pienākums ir novērst konstatētās nepilnības 10 (desmit) darba dienu laikā no atteikuma parakstīt Aktu iesniegšanas dienas Pārdevējam. </w:t>
      </w:r>
    </w:p>
    <w:p w:rsidR="00380ABC" w:rsidRPr="00E043A9" w:rsidRDefault="00380ABC" w:rsidP="00380ABC">
      <w:pPr>
        <w:numPr>
          <w:ilvl w:val="1"/>
          <w:numId w:val="12"/>
        </w:numPr>
        <w:tabs>
          <w:tab w:val="left" w:pos="540"/>
        </w:tabs>
        <w:ind w:left="0" w:right="-1050" w:firstLine="284"/>
        <w:jc w:val="both"/>
        <w:rPr>
          <w:sz w:val="24"/>
          <w:szCs w:val="24"/>
          <w:lang w:val="lv-LV"/>
        </w:rPr>
      </w:pPr>
      <w:r w:rsidRPr="00E043A9">
        <w:rPr>
          <w:sz w:val="24"/>
          <w:szCs w:val="24"/>
          <w:lang w:val="lv-LV"/>
        </w:rPr>
        <w:t>Pircējs neparakstītu Aktu un atteikumu parakstīt Aktu, kurā ir norādīti Akta neparakstīšanas iemesli, nosūta Pārdevējam 3 (t</w:t>
      </w:r>
      <w:r>
        <w:rPr>
          <w:sz w:val="24"/>
          <w:szCs w:val="24"/>
          <w:lang w:val="lv-LV"/>
        </w:rPr>
        <w:t>riju</w:t>
      </w:r>
      <w:r w:rsidRPr="00E043A9">
        <w:rPr>
          <w:sz w:val="24"/>
          <w:szCs w:val="24"/>
          <w:lang w:val="lv-LV"/>
        </w:rPr>
        <w:t>) darba dienu laikā no Akta iesniegšanas dienas Pircējam. Ja minētajā 3 (tr</w:t>
      </w:r>
      <w:r>
        <w:rPr>
          <w:sz w:val="24"/>
          <w:szCs w:val="24"/>
          <w:lang w:val="lv-LV"/>
        </w:rPr>
        <w:t>iju</w:t>
      </w:r>
      <w:r w:rsidRPr="00E043A9">
        <w:rPr>
          <w:sz w:val="24"/>
          <w:szCs w:val="24"/>
          <w:lang w:val="lv-LV"/>
        </w:rPr>
        <w:t xml:space="preserve">) darba dienu termiņā Pircējs nav parakstījis Aktu, kā arī nav nosūtījis Pārdevējam neparakstītu Aktu un atteikumu parakstīt Aktu, uzskatāms, ka Prece ir pieņemta 5.(piektajā) darba dienā no Akta iesniegšanas dienas Pircējam. </w:t>
      </w:r>
    </w:p>
    <w:p w:rsidR="00380ABC" w:rsidRPr="009E2B36" w:rsidRDefault="00380ABC" w:rsidP="00380ABC">
      <w:pPr>
        <w:numPr>
          <w:ilvl w:val="1"/>
          <w:numId w:val="12"/>
        </w:numPr>
        <w:tabs>
          <w:tab w:val="left" w:pos="-1418"/>
        </w:tabs>
        <w:ind w:left="0" w:right="-1050" w:firstLine="284"/>
        <w:jc w:val="both"/>
        <w:rPr>
          <w:sz w:val="24"/>
          <w:szCs w:val="24"/>
          <w:lang w:val="lv-LV"/>
        </w:rPr>
      </w:pPr>
      <w:r w:rsidRPr="00E043A9">
        <w:rPr>
          <w:sz w:val="24"/>
          <w:szCs w:val="24"/>
          <w:lang w:val="lv-LV"/>
        </w:rPr>
        <w:t xml:space="preserve">Ja Puses nevar vienoties par Preces atbilstību Līguma noteikumiem un Tehniskajam piedāvājumam, proti, Pusēm ir domstarpības par Pircēja izvirzītajām pretenzijām par Preces neatbilstību, tās pieaicina neatkarīgu ekspertu atzinuma sniegšanai. Par pieaicināmo ekspertu atzinuma sniegšanai Puses vienojas ar nosacījumu, ka pieaicinātais neatkarīgais eksperts būs </w:t>
      </w:r>
      <w:r w:rsidRPr="00E043A9">
        <w:rPr>
          <w:sz w:val="24"/>
          <w:szCs w:val="24"/>
          <w:lang w:val="lv-LV"/>
        </w:rPr>
        <w:lastRenderedPageBreak/>
        <w:t>vispāratzīts lietpratējs (speciālists) jomā, par kuru Pusēm ir radušās domstarpības. Ar</w:t>
      </w:r>
      <w:r w:rsidRPr="009E2B36">
        <w:rPr>
          <w:sz w:val="24"/>
          <w:szCs w:val="24"/>
          <w:lang w:val="lv-LV"/>
        </w:rPr>
        <w:t xml:space="preserve"> eksperta pieaicināšanu saistītos izdevumus sedz tā Puse, uz kuras viedokļa nepamatotību domstarpību gadījumā norāda eksperta atzinums</w:t>
      </w:r>
      <w:r>
        <w:rPr>
          <w:sz w:val="24"/>
          <w:szCs w:val="24"/>
          <w:lang w:val="lv-LV"/>
        </w:rPr>
        <w:t>.</w:t>
      </w:r>
    </w:p>
    <w:p w:rsidR="00380ABC" w:rsidRPr="00D52B1A" w:rsidRDefault="00380ABC" w:rsidP="00380ABC">
      <w:pPr>
        <w:numPr>
          <w:ilvl w:val="1"/>
          <w:numId w:val="12"/>
        </w:numPr>
        <w:tabs>
          <w:tab w:val="left" w:pos="540"/>
        </w:tabs>
        <w:ind w:left="0" w:right="-1050" w:firstLine="284"/>
        <w:jc w:val="both"/>
        <w:rPr>
          <w:sz w:val="24"/>
          <w:szCs w:val="24"/>
          <w:lang w:val="lv-LV"/>
        </w:rPr>
      </w:pPr>
      <w:r w:rsidRPr="00840B9B">
        <w:rPr>
          <w:sz w:val="24"/>
          <w:szCs w:val="24"/>
          <w:lang w:val="lv-LV"/>
        </w:rPr>
        <w:t>Risks par Preces saglabāšanu pāriet uz Pircēju no Akta parakstīšanas brīža vai 5.</w:t>
      </w:r>
      <w:r w:rsidRPr="00D52B1A">
        <w:rPr>
          <w:sz w:val="24"/>
          <w:szCs w:val="24"/>
          <w:lang w:val="lv-LV"/>
        </w:rPr>
        <w:t>(piektajā) darba dienā no Akta iesniegšanas dienas Pircējam, ja Līguma 3.6.punktā minētajā termiņā Pircējs nav parakstījis Aktu, kā arī nav nosūtījis Pārdevējam neparakstītu Aktu un atteikumu parakstīt Aktu.</w:t>
      </w:r>
    </w:p>
    <w:p w:rsidR="00380ABC" w:rsidRPr="000E0844" w:rsidRDefault="00380ABC" w:rsidP="00380ABC">
      <w:pPr>
        <w:numPr>
          <w:ilvl w:val="1"/>
          <w:numId w:val="12"/>
        </w:numPr>
        <w:tabs>
          <w:tab w:val="left" w:pos="540"/>
        </w:tabs>
        <w:ind w:left="0" w:right="-1050" w:firstLine="284"/>
        <w:jc w:val="both"/>
        <w:rPr>
          <w:sz w:val="24"/>
          <w:szCs w:val="24"/>
          <w:lang w:val="lv-LV"/>
        </w:rPr>
      </w:pPr>
      <w:r w:rsidRPr="000E0844">
        <w:rPr>
          <w:sz w:val="24"/>
          <w:szCs w:val="24"/>
          <w:lang w:val="lv-LV"/>
        </w:rPr>
        <w:t>Pircējam nav tiesību lietot Preci līdz Preces pieņemšanai Līgumā noteiktajā kārtībā.</w:t>
      </w:r>
    </w:p>
    <w:p w:rsidR="00380ABC" w:rsidRPr="003422FF" w:rsidRDefault="00380ABC" w:rsidP="007017EF">
      <w:pPr>
        <w:ind w:right="-1049" w:firstLine="284"/>
        <w:jc w:val="center"/>
        <w:rPr>
          <w:sz w:val="24"/>
          <w:szCs w:val="24"/>
        </w:rPr>
      </w:pPr>
      <w:r w:rsidRPr="003422FF">
        <w:rPr>
          <w:sz w:val="24"/>
          <w:szCs w:val="24"/>
        </w:rPr>
        <w:t xml:space="preserve">4. </w:t>
      </w:r>
      <w:r w:rsidRPr="003422FF">
        <w:rPr>
          <w:caps/>
          <w:sz w:val="24"/>
          <w:szCs w:val="24"/>
        </w:rPr>
        <w:t>Pušu tiesības un pienākumi</w:t>
      </w:r>
    </w:p>
    <w:p w:rsidR="00380ABC" w:rsidRPr="006A40C6" w:rsidRDefault="00380ABC" w:rsidP="00380ABC">
      <w:pPr>
        <w:pStyle w:val="BodyTextIndent"/>
        <w:numPr>
          <w:ilvl w:val="1"/>
          <w:numId w:val="6"/>
        </w:numPr>
        <w:spacing w:after="0"/>
        <w:ind w:left="0" w:right="-1050" w:firstLine="284"/>
        <w:jc w:val="both"/>
      </w:pPr>
      <w:r w:rsidRPr="003422FF">
        <w:rPr>
          <w:u w:val="single"/>
        </w:rPr>
        <w:t>Pircēja</w:t>
      </w:r>
      <w:r w:rsidRPr="003422FF">
        <w:rPr>
          <w:b/>
          <w:i/>
          <w:u w:val="single"/>
        </w:rPr>
        <w:t xml:space="preserve"> </w:t>
      </w:r>
      <w:r w:rsidRPr="003422FF">
        <w:rPr>
          <w:u w:val="single"/>
        </w:rPr>
        <w:t>tiesības</w:t>
      </w:r>
      <w:r w:rsidRPr="006A40C6">
        <w:t>:</w:t>
      </w:r>
    </w:p>
    <w:p w:rsidR="00380ABC" w:rsidRPr="006A40C6" w:rsidRDefault="00380ABC" w:rsidP="00380ABC">
      <w:pPr>
        <w:numPr>
          <w:ilvl w:val="2"/>
          <w:numId w:val="6"/>
        </w:numPr>
        <w:tabs>
          <w:tab w:val="left" w:pos="851"/>
          <w:tab w:val="left" w:pos="1276"/>
        </w:tabs>
        <w:ind w:left="0" w:right="-1050" w:firstLine="284"/>
        <w:jc w:val="both"/>
        <w:rPr>
          <w:sz w:val="24"/>
          <w:szCs w:val="24"/>
          <w:lang w:val="lv-LV"/>
        </w:rPr>
      </w:pPr>
      <w:r w:rsidRPr="006A40C6">
        <w:rPr>
          <w:sz w:val="24"/>
          <w:szCs w:val="24"/>
          <w:lang w:val="lv-LV"/>
        </w:rPr>
        <w:t xml:space="preserve">pārbaudīt Preces atbilstību visām Tehniskajā </w:t>
      </w:r>
      <w:r>
        <w:rPr>
          <w:sz w:val="24"/>
          <w:szCs w:val="24"/>
          <w:lang w:val="lv-LV"/>
        </w:rPr>
        <w:t>piedāvājum</w:t>
      </w:r>
      <w:r w:rsidRPr="006A40C6">
        <w:rPr>
          <w:sz w:val="24"/>
          <w:szCs w:val="24"/>
          <w:lang w:val="lv-LV"/>
        </w:rPr>
        <w:t>ā minētajām prasībām;</w:t>
      </w:r>
    </w:p>
    <w:p w:rsidR="00380ABC" w:rsidRPr="006A40C6" w:rsidRDefault="00380ABC" w:rsidP="00380ABC">
      <w:pPr>
        <w:numPr>
          <w:ilvl w:val="2"/>
          <w:numId w:val="6"/>
        </w:numPr>
        <w:tabs>
          <w:tab w:val="left" w:pos="851"/>
          <w:tab w:val="left" w:pos="1276"/>
        </w:tabs>
        <w:ind w:left="0" w:right="-1050" w:firstLine="284"/>
        <w:jc w:val="both"/>
        <w:rPr>
          <w:sz w:val="24"/>
          <w:szCs w:val="24"/>
          <w:lang w:val="lv-LV"/>
        </w:rPr>
      </w:pPr>
      <w:r w:rsidRPr="006A40C6">
        <w:rPr>
          <w:sz w:val="24"/>
          <w:szCs w:val="24"/>
          <w:lang w:val="lv-LV"/>
        </w:rPr>
        <w:t>pārbaudīt Preces dokumentācijas pilnīgumu un derīgumu, ražotāja garantijas nosacījumus;</w:t>
      </w:r>
    </w:p>
    <w:p w:rsidR="00380ABC" w:rsidRPr="006A40C6" w:rsidRDefault="00380ABC" w:rsidP="00380ABC">
      <w:pPr>
        <w:numPr>
          <w:ilvl w:val="2"/>
          <w:numId w:val="6"/>
        </w:numPr>
        <w:tabs>
          <w:tab w:val="left" w:pos="-2410"/>
          <w:tab w:val="left" w:pos="851"/>
          <w:tab w:val="left" w:pos="1276"/>
        </w:tabs>
        <w:ind w:left="0" w:right="-1050" w:firstLine="284"/>
        <w:jc w:val="both"/>
        <w:rPr>
          <w:sz w:val="24"/>
          <w:szCs w:val="24"/>
          <w:lang w:val="lv-LV"/>
        </w:rPr>
      </w:pPr>
      <w:r w:rsidRPr="006A40C6">
        <w:rPr>
          <w:sz w:val="24"/>
          <w:szCs w:val="24"/>
          <w:lang w:val="lv-LV"/>
        </w:rPr>
        <w:t xml:space="preserve">pirms Preces </w:t>
      </w:r>
      <w:r>
        <w:rPr>
          <w:sz w:val="24"/>
          <w:szCs w:val="24"/>
          <w:lang w:val="lv-LV"/>
        </w:rPr>
        <w:t>pieņem</w:t>
      </w:r>
      <w:r w:rsidRPr="006A40C6">
        <w:rPr>
          <w:sz w:val="24"/>
          <w:szCs w:val="24"/>
          <w:lang w:val="lv-LV"/>
        </w:rPr>
        <w:t>šanas, ja Precei</w:t>
      </w:r>
      <w:r w:rsidRPr="006A40C6">
        <w:rPr>
          <w:i/>
          <w:sz w:val="24"/>
          <w:szCs w:val="24"/>
          <w:lang w:val="lv-LV"/>
        </w:rPr>
        <w:t xml:space="preserve"> </w:t>
      </w:r>
      <w:r w:rsidRPr="006A40C6">
        <w:rPr>
          <w:sz w:val="24"/>
          <w:szCs w:val="24"/>
          <w:lang w:val="lv-LV"/>
        </w:rPr>
        <w:t xml:space="preserve">konstatētas nepilnības, sastādīt </w:t>
      </w:r>
      <w:r>
        <w:rPr>
          <w:sz w:val="24"/>
          <w:szCs w:val="24"/>
          <w:lang w:val="lv-LV"/>
        </w:rPr>
        <w:t xml:space="preserve">defektu </w:t>
      </w:r>
      <w:r w:rsidRPr="006A40C6">
        <w:rPr>
          <w:sz w:val="24"/>
          <w:szCs w:val="24"/>
          <w:lang w:val="lv-LV"/>
        </w:rPr>
        <w:t>aktu, kurā norādītas konstatētās nepilnības un termiņš to novēršanai;</w:t>
      </w:r>
    </w:p>
    <w:p w:rsidR="00380ABC" w:rsidRPr="009E2B36" w:rsidRDefault="00380ABC" w:rsidP="00380ABC">
      <w:pPr>
        <w:numPr>
          <w:ilvl w:val="2"/>
          <w:numId w:val="6"/>
        </w:numPr>
        <w:tabs>
          <w:tab w:val="left" w:pos="-3969"/>
          <w:tab w:val="left" w:pos="851"/>
          <w:tab w:val="left" w:pos="1276"/>
        </w:tabs>
        <w:ind w:left="0" w:right="-1050" w:firstLine="284"/>
        <w:jc w:val="both"/>
        <w:rPr>
          <w:sz w:val="24"/>
          <w:szCs w:val="24"/>
          <w:lang w:val="lv-LV"/>
        </w:rPr>
      </w:pPr>
      <w:r w:rsidRPr="00840B9B">
        <w:rPr>
          <w:sz w:val="24"/>
          <w:szCs w:val="24"/>
          <w:lang w:val="lv-LV"/>
        </w:rPr>
        <w:t>nepieņemt Preci,</w:t>
      </w:r>
      <w:r w:rsidRPr="00840B9B">
        <w:rPr>
          <w:i/>
          <w:sz w:val="24"/>
          <w:szCs w:val="24"/>
          <w:lang w:val="lv-LV"/>
        </w:rPr>
        <w:t xml:space="preserve"> </w:t>
      </w:r>
      <w:r w:rsidRPr="00840B9B">
        <w:rPr>
          <w:sz w:val="24"/>
          <w:szCs w:val="24"/>
          <w:lang w:val="lv-LV"/>
        </w:rPr>
        <w:t>ja tā neatbilst Līguma noteikumiem</w:t>
      </w:r>
      <w:r>
        <w:rPr>
          <w:sz w:val="24"/>
          <w:szCs w:val="24"/>
          <w:lang w:val="lv-LV"/>
        </w:rPr>
        <w:t xml:space="preserve"> vai Tehniskajam piedāvājumam.</w:t>
      </w:r>
    </w:p>
    <w:p w:rsidR="00380ABC" w:rsidRPr="006A40C6" w:rsidRDefault="00380ABC" w:rsidP="00380ABC">
      <w:pPr>
        <w:pStyle w:val="BodyTextIndent"/>
        <w:numPr>
          <w:ilvl w:val="1"/>
          <w:numId w:val="5"/>
        </w:numPr>
        <w:spacing w:after="0"/>
        <w:ind w:left="0" w:right="-1050" w:firstLine="284"/>
        <w:jc w:val="both"/>
      </w:pPr>
      <w:r w:rsidRPr="0069506F">
        <w:rPr>
          <w:u w:val="single"/>
        </w:rPr>
        <w:t>Pircēja</w:t>
      </w:r>
      <w:r w:rsidRPr="0069506F">
        <w:rPr>
          <w:i/>
          <w:u w:val="single"/>
        </w:rPr>
        <w:t xml:space="preserve"> </w:t>
      </w:r>
      <w:r w:rsidRPr="0069506F">
        <w:rPr>
          <w:u w:val="single"/>
        </w:rPr>
        <w:t>pienākumi</w:t>
      </w:r>
      <w:r w:rsidRPr="006A40C6">
        <w:t>:</w:t>
      </w:r>
    </w:p>
    <w:p w:rsidR="00380ABC" w:rsidRPr="006A40C6" w:rsidRDefault="00380ABC" w:rsidP="00380ABC">
      <w:pPr>
        <w:pStyle w:val="BodyTextIndent"/>
        <w:numPr>
          <w:ilvl w:val="2"/>
          <w:numId w:val="5"/>
        </w:numPr>
        <w:tabs>
          <w:tab w:val="left" w:pos="851"/>
          <w:tab w:val="left" w:pos="1276"/>
        </w:tabs>
        <w:spacing w:after="0"/>
        <w:ind w:left="0" w:right="-1050" w:firstLine="284"/>
        <w:jc w:val="both"/>
      </w:pPr>
      <w:r w:rsidRPr="006A40C6">
        <w:t>pieņemt Preci, ja tā piegādāta saskaņā ar Līguma noteikumiem;</w:t>
      </w:r>
    </w:p>
    <w:p w:rsidR="00380ABC" w:rsidRPr="006A40C6" w:rsidRDefault="00380ABC" w:rsidP="00380ABC">
      <w:pPr>
        <w:pStyle w:val="BodyTextIndent"/>
        <w:numPr>
          <w:ilvl w:val="2"/>
          <w:numId w:val="5"/>
        </w:numPr>
        <w:tabs>
          <w:tab w:val="left" w:pos="-2160"/>
          <w:tab w:val="left" w:pos="851"/>
          <w:tab w:val="left" w:pos="1276"/>
        </w:tabs>
        <w:spacing w:after="0"/>
        <w:ind w:right="-1050" w:hanging="1876"/>
        <w:jc w:val="both"/>
      </w:pPr>
      <w:r w:rsidRPr="006A40C6">
        <w:t>veikt maksājumus Līgumā</w:t>
      </w:r>
      <w:r w:rsidRPr="006A40C6">
        <w:rPr>
          <w:i/>
        </w:rPr>
        <w:t xml:space="preserve"> </w:t>
      </w:r>
      <w:r w:rsidRPr="006A40C6">
        <w:t>noteikt</w:t>
      </w:r>
      <w:r>
        <w:t>ajā</w:t>
      </w:r>
      <w:r w:rsidRPr="006A40C6">
        <w:t xml:space="preserve"> kārtīb</w:t>
      </w:r>
      <w:r>
        <w:t>ā.</w:t>
      </w:r>
    </w:p>
    <w:p w:rsidR="00380ABC" w:rsidRPr="006A40C6" w:rsidRDefault="00380ABC" w:rsidP="00380ABC">
      <w:pPr>
        <w:pStyle w:val="BodyTextIndent"/>
        <w:numPr>
          <w:ilvl w:val="1"/>
          <w:numId w:val="5"/>
        </w:numPr>
        <w:tabs>
          <w:tab w:val="left" w:pos="-2160"/>
        </w:tabs>
        <w:spacing w:after="0"/>
        <w:ind w:left="0" w:right="-1050" w:firstLine="284"/>
        <w:jc w:val="both"/>
      </w:pPr>
      <w:r w:rsidRPr="0069506F">
        <w:rPr>
          <w:u w:val="single"/>
        </w:rPr>
        <w:t>Pārdevēja</w:t>
      </w:r>
      <w:r w:rsidRPr="0069506F">
        <w:rPr>
          <w:b/>
          <w:i/>
          <w:u w:val="single"/>
        </w:rPr>
        <w:t xml:space="preserve"> </w:t>
      </w:r>
      <w:r w:rsidRPr="0069506F">
        <w:rPr>
          <w:u w:val="single"/>
        </w:rPr>
        <w:t>tiesības</w:t>
      </w:r>
      <w:r w:rsidRPr="006A40C6">
        <w:t>:</w:t>
      </w:r>
    </w:p>
    <w:p w:rsidR="00380ABC" w:rsidRPr="006A40C6" w:rsidRDefault="00380ABC" w:rsidP="00380ABC">
      <w:pPr>
        <w:pStyle w:val="BodyTextIndent"/>
        <w:numPr>
          <w:ilvl w:val="2"/>
          <w:numId w:val="5"/>
        </w:numPr>
        <w:tabs>
          <w:tab w:val="left" w:pos="-2160"/>
          <w:tab w:val="left" w:pos="851"/>
          <w:tab w:val="left" w:pos="1276"/>
        </w:tabs>
        <w:spacing w:after="0"/>
        <w:ind w:left="0" w:right="-1050" w:firstLine="284"/>
        <w:jc w:val="both"/>
      </w:pPr>
      <w:r w:rsidRPr="006A40C6">
        <w:t xml:space="preserve">saņemt samaksu par Preci, kas </w:t>
      </w:r>
      <w:r>
        <w:t>atbilst</w:t>
      </w:r>
      <w:r w:rsidRPr="006A40C6">
        <w:t xml:space="preserve"> Līguma noteikumiem</w:t>
      </w:r>
      <w:r>
        <w:t xml:space="preserve"> un Tehniskajam piedāvājumam</w:t>
      </w:r>
      <w:r w:rsidRPr="006A40C6">
        <w:t>.</w:t>
      </w:r>
    </w:p>
    <w:p w:rsidR="00380ABC" w:rsidRPr="003D5ADA" w:rsidRDefault="00380ABC" w:rsidP="00380ABC">
      <w:pPr>
        <w:tabs>
          <w:tab w:val="left" w:pos="600"/>
        </w:tabs>
        <w:ind w:right="-1050" w:firstLine="284"/>
        <w:rPr>
          <w:sz w:val="24"/>
          <w:szCs w:val="24"/>
          <w:lang w:val="lv-LV"/>
        </w:rPr>
      </w:pPr>
      <w:r w:rsidRPr="006A40C6">
        <w:rPr>
          <w:sz w:val="24"/>
          <w:szCs w:val="24"/>
        </w:rPr>
        <w:t>4.</w:t>
      </w:r>
      <w:r>
        <w:rPr>
          <w:sz w:val="24"/>
          <w:szCs w:val="24"/>
        </w:rPr>
        <w:t>4</w:t>
      </w:r>
      <w:r w:rsidRPr="006A40C6">
        <w:rPr>
          <w:sz w:val="24"/>
          <w:szCs w:val="24"/>
        </w:rPr>
        <w:t>.</w:t>
      </w:r>
      <w:r w:rsidRPr="006A40C6">
        <w:rPr>
          <w:sz w:val="24"/>
          <w:szCs w:val="24"/>
        </w:rPr>
        <w:tab/>
      </w:r>
      <w:r w:rsidRPr="0069506F">
        <w:rPr>
          <w:sz w:val="24"/>
          <w:szCs w:val="24"/>
          <w:u w:val="single"/>
          <w:lang w:val="lv-LV"/>
        </w:rPr>
        <w:t>Pārdevēja</w:t>
      </w:r>
      <w:r w:rsidRPr="0069506F">
        <w:rPr>
          <w:b/>
          <w:i/>
          <w:sz w:val="24"/>
          <w:szCs w:val="24"/>
          <w:u w:val="single"/>
          <w:lang w:val="lv-LV"/>
        </w:rPr>
        <w:t xml:space="preserve"> </w:t>
      </w:r>
      <w:r w:rsidRPr="0069506F">
        <w:rPr>
          <w:sz w:val="24"/>
          <w:szCs w:val="24"/>
          <w:u w:val="single"/>
          <w:lang w:val="lv-LV"/>
        </w:rPr>
        <w:t>pienākumi</w:t>
      </w:r>
      <w:r w:rsidRPr="003D5ADA">
        <w:rPr>
          <w:sz w:val="24"/>
          <w:szCs w:val="24"/>
          <w:lang w:val="lv-LV"/>
        </w:rPr>
        <w:t>:</w:t>
      </w:r>
    </w:p>
    <w:p w:rsidR="00380ABC" w:rsidRDefault="00380ABC" w:rsidP="00380ABC">
      <w:pPr>
        <w:pStyle w:val="BodyTextIndent"/>
        <w:numPr>
          <w:ilvl w:val="2"/>
          <w:numId w:val="8"/>
        </w:numPr>
        <w:tabs>
          <w:tab w:val="left" w:pos="851"/>
          <w:tab w:val="left" w:pos="1276"/>
        </w:tabs>
        <w:spacing w:after="0"/>
        <w:ind w:left="0" w:right="-1050" w:firstLine="284"/>
        <w:jc w:val="both"/>
      </w:pPr>
      <w:r w:rsidRPr="00E054FF">
        <w:t>vei</w:t>
      </w:r>
      <w:r>
        <w:t>kt</w:t>
      </w:r>
      <w:r w:rsidRPr="00E054FF">
        <w:t xml:space="preserve"> </w:t>
      </w:r>
      <w:r>
        <w:t xml:space="preserve">Preces </w:t>
      </w:r>
      <w:r w:rsidRPr="00E054FF">
        <w:t>pirmo uzskaņošanu</w:t>
      </w:r>
      <w:r>
        <w:t>;</w:t>
      </w:r>
    </w:p>
    <w:p w:rsidR="00380ABC" w:rsidRPr="006A40C6" w:rsidRDefault="00380ABC" w:rsidP="00380ABC">
      <w:pPr>
        <w:pStyle w:val="BodyTextIndent"/>
        <w:numPr>
          <w:ilvl w:val="2"/>
          <w:numId w:val="8"/>
        </w:numPr>
        <w:tabs>
          <w:tab w:val="left" w:pos="851"/>
          <w:tab w:val="left" w:pos="1276"/>
        </w:tabs>
        <w:spacing w:after="0"/>
        <w:ind w:left="0" w:right="-1050" w:firstLine="284"/>
        <w:jc w:val="both"/>
      </w:pPr>
      <w:r w:rsidRPr="006A40C6">
        <w:t xml:space="preserve">saskaņā ar normatīvajiem aktiem </w:t>
      </w:r>
      <w:r>
        <w:t>veikt</w:t>
      </w:r>
      <w:r w:rsidRPr="006A40C6">
        <w:t xml:space="preserve"> Preces nodošanu Pircējam;</w:t>
      </w:r>
    </w:p>
    <w:p w:rsidR="00380ABC" w:rsidRPr="009E2B36" w:rsidRDefault="00380ABC" w:rsidP="00380ABC">
      <w:pPr>
        <w:tabs>
          <w:tab w:val="left" w:pos="851"/>
          <w:tab w:val="left" w:pos="1276"/>
        </w:tabs>
        <w:ind w:right="-1050" w:firstLine="284"/>
        <w:jc w:val="both"/>
        <w:rPr>
          <w:sz w:val="24"/>
          <w:szCs w:val="24"/>
          <w:lang w:val="lv-LV"/>
        </w:rPr>
      </w:pPr>
      <w:r w:rsidRPr="009E2B36">
        <w:rPr>
          <w:sz w:val="24"/>
          <w:szCs w:val="24"/>
          <w:lang w:val="lv-LV"/>
        </w:rPr>
        <w:t>4.</w:t>
      </w:r>
      <w:r>
        <w:rPr>
          <w:sz w:val="24"/>
          <w:szCs w:val="24"/>
          <w:lang w:val="lv-LV"/>
        </w:rPr>
        <w:t>4</w:t>
      </w:r>
      <w:r w:rsidRPr="009E2B36">
        <w:rPr>
          <w:sz w:val="24"/>
          <w:szCs w:val="24"/>
          <w:lang w:val="lv-LV"/>
        </w:rPr>
        <w:t>.2.</w:t>
      </w:r>
      <w:r w:rsidRPr="009E2B36">
        <w:rPr>
          <w:sz w:val="24"/>
          <w:szCs w:val="24"/>
          <w:lang w:val="lv-LV"/>
        </w:rPr>
        <w:tab/>
        <w:t>samaksāt normatīvajos aktos noteiktos nodokļus un nodevas;</w:t>
      </w:r>
    </w:p>
    <w:p w:rsidR="00380ABC" w:rsidRPr="009E2B36" w:rsidRDefault="00380ABC" w:rsidP="00380ABC">
      <w:pPr>
        <w:tabs>
          <w:tab w:val="left" w:pos="851"/>
          <w:tab w:val="left" w:pos="1276"/>
        </w:tabs>
        <w:ind w:right="-1050" w:firstLine="284"/>
        <w:jc w:val="both"/>
        <w:rPr>
          <w:sz w:val="24"/>
          <w:szCs w:val="24"/>
          <w:lang w:val="lv-LV"/>
        </w:rPr>
      </w:pPr>
      <w:r w:rsidRPr="009E2B36">
        <w:rPr>
          <w:sz w:val="24"/>
          <w:szCs w:val="24"/>
          <w:lang w:val="lv-LV"/>
        </w:rPr>
        <w:t>4.</w:t>
      </w:r>
      <w:r>
        <w:rPr>
          <w:sz w:val="24"/>
          <w:szCs w:val="24"/>
          <w:lang w:val="lv-LV"/>
        </w:rPr>
        <w:t>4</w:t>
      </w:r>
      <w:r w:rsidRPr="009E2B36">
        <w:rPr>
          <w:sz w:val="24"/>
          <w:szCs w:val="24"/>
          <w:lang w:val="lv-LV"/>
        </w:rPr>
        <w:t>.3</w:t>
      </w:r>
      <w:r>
        <w:rPr>
          <w:sz w:val="24"/>
          <w:szCs w:val="24"/>
          <w:lang w:val="lv-LV"/>
        </w:rPr>
        <w:t xml:space="preserve">. </w:t>
      </w:r>
      <w:r w:rsidRPr="009E2B36">
        <w:rPr>
          <w:sz w:val="24"/>
          <w:szCs w:val="24"/>
          <w:lang w:val="lv-LV"/>
        </w:rPr>
        <w:t>iepazīstināt Pircēju</w:t>
      </w:r>
      <w:r w:rsidRPr="009E2B36">
        <w:rPr>
          <w:b/>
          <w:i/>
          <w:sz w:val="24"/>
          <w:szCs w:val="24"/>
          <w:lang w:val="lv-LV"/>
        </w:rPr>
        <w:t xml:space="preserve"> </w:t>
      </w:r>
      <w:r w:rsidRPr="009E2B36">
        <w:rPr>
          <w:sz w:val="24"/>
          <w:szCs w:val="24"/>
          <w:lang w:val="lv-LV"/>
        </w:rPr>
        <w:t>ar patiesu un pilnīgu informāciju par Preces kvalitāti, drošumu, ražotāja garantijas noteikumiem un ekspluatācijas noteikumiem;</w:t>
      </w:r>
    </w:p>
    <w:p w:rsidR="00380ABC" w:rsidRPr="00452538" w:rsidRDefault="00380ABC" w:rsidP="00380ABC">
      <w:pPr>
        <w:pStyle w:val="BodyTextIndent"/>
        <w:numPr>
          <w:ilvl w:val="2"/>
          <w:numId w:val="9"/>
        </w:numPr>
        <w:tabs>
          <w:tab w:val="left" w:pos="851"/>
          <w:tab w:val="left" w:pos="1276"/>
        </w:tabs>
        <w:spacing w:after="0"/>
        <w:ind w:left="0" w:right="-1050" w:firstLine="284"/>
        <w:jc w:val="both"/>
        <w:rPr>
          <w:lang w:val="lv-LV"/>
        </w:rPr>
      </w:pPr>
      <w:r w:rsidRPr="00452538">
        <w:rPr>
          <w:lang w:val="lv-LV"/>
        </w:rPr>
        <w:t>Līguma</w:t>
      </w:r>
      <w:r w:rsidRPr="00452538">
        <w:rPr>
          <w:i/>
          <w:lang w:val="lv-LV"/>
        </w:rPr>
        <w:t xml:space="preserve"> </w:t>
      </w:r>
      <w:r w:rsidRPr="00452538">
        <w:rPr>
          <w:lang w:val="lv-LV"/>
        </w:rPr>
        <w:t>noteikumiem vai Tehniskajam piedāvājumam neatbilstošas Preces</w:t>
      </w:r>
      <w:r w:rsidRPr="00452538">
        <w:rPr>
          <w:i/>
          <w:lang w:val="lv-LV"/>
        </w:rPr>
        <w:t xml:space="preserve"> </w:t>
      </w:r>
      <w:r w:rsidRPr="00452538">
        <w:rPr>
          <w:lang w:val="lv-LV"/>
        </w:rPr>
        <w:t>piegādes gadījumā apmainīt to pret jaunu, Pircēja prasībām atbilstošu Preci;</w:t>
      </w:r>
    </w:p>
    <w:p w:rsidR="00380ABC" w:rsidRPr="006A40C6" w:rsidRDefault="00380ABC" w:rsidP="00380ABC">
      <w:pPr>
        <w:pStyle w:val="BodyTextIndent"/>
        <w:numPr>
          <w:ilvl w:val="2"/>
          <w:numId w:val="9"/>
        </w:numPr>
        <w:tabs>
          <w:tab w:val="left" w:pos="851"/>
          <w:tab w:val="left" w:pos="1276"/>
        </w:tabs>
        <w:spacing w:after="0"/>
        <w:ind w:left="0" w:right="-1050" w:firstLine="284"/>
        <w:jc w:val="both"/>
      </w:pPr>
      <w:r w:rsidRPr="00452538">
        <w:rPr>
          <w:rFonts w:eastAsia="Calibri"/>
          <w:color w:val="000000"/>
          <w:lang w:val="lv-LV"/>
        </w:rPr>
        <w:t>nodrošināt Pircējam iespēju veikt garantijas</w:t>
      </w:r>
      <w:r w:rsidRPr="007B0AE1">
        <w:rPr>
          <w:rFonts w:eastAsia="Calibri"/>
          <w:color w:val="000000"/>
        </w:rPr>
        <w:t xml:space="preserve"> remontu Latvijas Republikas teritorijā.</w:t>
      </w:r>
      <w:r>
        <w:rPr>
          <w:rFonts w:eastAsia="Calibri"/>
          <w:color w:val="000000"/>
        </w:rPr>
        <w:t xml:space="preserve"> </w:t>
      </w:r>
    </w:p>
    <w:p w:rsidR="00380ABC" w:rsidRPr="003503C5" w:rsidRDefault="00380ABC" w:rsidP="007017EF">
      <w:pPr>
        <w:ind w:right="-1049" w:firstLine="284"/>
        <w:jc w:val="center"/>
        <w:rPr>
          <w:caps/>
          <w:sz w:val="24"/>
          <w:szCs w:val="24"/>
        </w:rPr>
      </w:pPr>
      <w:r w:rsidRPr="003503C5">
        <w:rPr>
          <w:sz w:val="24"/>
          <w:szCs w:val="24"/>
        </w:rPr>
        <w:t>5. PUŠU ATBILDĪBA</w:t>
      </w:r>
    </w:p>
    <w:p w:rsidR="00380ABC" w:rsidRPr="00E21A5F" w:rsidRDefault="00380ABC" w:rsidP="00380ABC">
      <w:pPr>
        <w:numPr>
          <w:ilvl w:val="1"/>
          <w:numId w:val="1"/>
        </w:numPr>
        <w:tabs>
          <w:tab w:val="left" w:pos="540"/>
        </w:tabs>
        <w:ind w:left="0" w:right="-1050" w:firstLine="284"/>
        <w:jc w:val="both"/>
        <w:rPr>
          <w:sz w:val="24"/>
          <w:szCs w:val="24"/>
          <w:lang w:val="lv-LV"/>
        </w:rPr>
      </w:pPr>
      <w:r w:rsidRPr="00E21A5F">
        <w:rPr>
          <w:sz w:val="24"/>
          <w:szCs w:val="24"/>
          <w:lang w:val="lv-LV"/>
        </w:rPr>
        <w:t>Ja Pārdevējs</w:t>
      </w:r>
      <w:r w:rsidRPr="00E21A5F">
        <w:rPr>
          <w:b/>
          <w:i/>
          <w:sz w:val="24"/>
          <w:szCs w:val="24"/>
          <w:lang w:val="lv-LV"/>
        </w:rPr>
        <w:t xml:space="preserve"> </w:t>
      </w:r>
      <w:r w:rsidRPr="00E21A5F">
        <w:rPr>
          <w:sz w:val="24"/>
          <w:szCs w:val="24"/>
          <w:lang w:val="lv-LV"/>
        </w:rPr>
        <w:t>nepiegādā Preci Līguma 1.3.apakšpunktā norādītajā termiņā, Pārdevējs maksā Pircējam</w:t>
      </w:r>
      <w:r w:rsidRPr="00E21A5F">
        <w:rPr>
          <w:b/>
          <w:i/>
          <w:sz w:val="24"/>
          <w:szCs w:val="24"/>
          <w:lang w:val="lv-LV"/>
        </w:rPr>
        <w:t xml:space="preserve"> </w:t>
      </w:r>
      <w:r w:rsidRPr="00E21A5F">
        <w:rPr>
          <w:sz w:val="24"/>
          <w:szCs w:val="24"/>
          <w:lang w:val="lv-LV"/>
        </w:rPr>
        <w:t>līgumsodu 0,5% apmērā no Līguma summas ar PVN par katru kavējuma dienu.</w:t>
      </w:r>
    </w:p>
    <w:p w:rsidR="00380ABC" w:rsidRPr="00E21A5F" w:rsidRDefault="00380ABC" w:rsidP="00380ABC">
      <w:pPr>
        <w:numPr>
          <w:ilvl w:val="1"/>
          <w:numId w:val="1"/>
        </w:numPr>
        <w:tabs>
          <w:tab w:val="left" w:pos="540"/>
        </w:tabs>
        <w:ind w:left="0" w:right="-1050" w:firstLine="284"/>
        <w:jc w:val="both"/>
        <w:rPr>
          <w:sz w:val="24"/>
          <w:szCs w:val="24"/>
          <w:lang w:val="lv-LV"/>
        </w:rPr>
      </w:pPr>
      <w:r w:rsidRPr="00E21A5F">
        <w:rPr>
          <w:sz w:val="24"/>
          <w:szCs w:val="24"/>
          <w:lang w:val="lv-LV"/>
        </w:rPr>
        <w:t>Ja Pārdevējs</w:t>
      </w:r>
      <w:r w:rsidRPr="00E21A5F">
        <w:rPr>
          <w:b/>
          <w:i/>
          <w:sz w:val="24"/>
          <w:szCs w:val="24"/>
          <w:lang w:val="lv-LV"/>
        </w:rPr>
        <w:t xml:space="preserve"> </w:t>
      </w:r>
      <w:bookmarkStart w:id="0" w:name="OLE_LINK1"/>
      <w:bookmarkStart w:id="1" w:name="OLE_LINK2"/>
      <w:r w:rsidRPr="00E21A5F">
        <w:rPr>
          <w:sz w:val="24"/>
          <w:szCs w:val="24"/>
          <w:lang w:val="lv-LV"/>
        </w:rPr>
        <w:t>Līguma 3.5.</w:t>
      </w:r>
      <w:r>
        <w:rPr>
          <w:sz w:val="24"/>
          <w:szCs w:val="24"/>
          <w:lang w:val="lv-LV"/>
        </w:rPr>
        <w:t>punktā</w:t>
      </w:r>
      <w:r w:rsidRPr="00E21A5F">
        <w:rPr>
          <w:sz w:val="24"/>
          <w:szCs w:val="24"/>
          <w:lang w:val="lv-LV"/>
        </w:rPr>
        <w:t xml:space="preserve"> un 4.4.</w:t>
      </w:r>
      <w:r>
        <w:rPr>
          <w:sz w:val="24"/>
          <w:szCs w:val="24"/>
          <w:lang w:val="lv-LV"/>
        </w:rPr>
        <w:t>4</w:t>
      </w:r>
      <w:r w:rsidRPr="00E21A5F">
        <w:rPr>
          <w:sz w:val="24"/>
          <w:szCs w:val="24"/>
          <w:lang w:val="lv-LV"/>
        </w:rPr>
        <w:t>.apakšpunkt</w:t>
      </w:r>
      <w:r>
        <w:rPr>
          <w:sz w:val="24"/>
          <w:szCs w:val="24"/>
          <w:lang w:val="lv-LV"/>
        </w:rPr>
        <w:t>ā</w:t>
      </w:r>
      <w:r w:rsidRPr="00E21A5F">
        <w:rPr>
          <w:sz w:val="24"/>
          <w:szCs w:val="24"/>
          <w:lang w:val="lv-LV"/>
        </w:rPr>
        <w:t xml:space="preserve"> noteiktajā kārtībā </w:t>
      </w:r>
      <w:bookmarkEnd w:id="0"/>
      <w:bookmarkEnd w:id="1"/>
      <w:r w:rsidRPr="00E21A5F">
        <w:rPr>
          <w:sz w:val="24"/>
          <w:szCs w:val="24"/>
          <w:lang w:val="lv-LV"/>
        </w:rPr>
        <w:t>neapmaina nekvalitatīvo Preci pret jaunu vai nenovērš konstatētās nepilnības, Pārdevējs maksā līgumsodu 0,1% apmērā no Līguma summas ar PVN par katru kavējuma dienu.</w:t>
      </w:r>
    </w:p>
    <w:p w:rsidR="00380ABC" w:rsidRPr="00E21A5F" w:rsidRDefault="00380ABC" w:rsidP="00380ABC">
      <w:pPr>
        <w:pStyle w:val="BodyText"/>
        <w:numPr>
          <w:ilvl w:val="1"/>
          <w:numId w:val="1"/>
        </w:numPr>
        <w:suppressAutoHyphens w:val="0"/>
        <w:spacing w:after="0"/>
        <w:ind w:left="0" w:right="-1050" w:firstLine="284"/>
        <w:jc w:val="both"/>
        <w:rPr>
          <w:sz w:val="24"/>
          <w:szCs w:val="24"/>
          <w:lang w:val="lv-LV"/>
        </w:rPr>
      </w:pPr>
      <w:r w:rsidRPr="00E21A5F">
        <w:rPr>
          <w:sz w:val="24"/>
          <w:szCs w:val="24"/>
          <w:lang w:val="lv-LV"/>
        </w:rPr>
        <w:t>Ja Pārdevējs vienpusēji atsakās no Līguma izpildes vai Pircējs Līgumā vai Latvijas Republikas normatīvajos aktos noteiktajā kārtībā izbeidz Līgumu Pārdevēja vainas dēļ:</w:t>
      </w:r>
    </w:p>
    <w:p w:rsidR="00380ABC" w:rsidRPr="00E21A5F" w:rsidRDefault="00380ABC" w:rsidP="00380ABC">
      <w:pPr>
        <w:pStyle w:val="BodyText"/>
        <w:numPr>
          <w:ilvl w:val="2"/>
          <w:numId w:val="1"/>
        </w:numPr>
        <w:tabs>
          <w:tab w:val="left" w:pos="851"/>
          <w:tab w:val="left" w:pos="1276"/>
        </w:tabs>
        <w:suppressAutoHyphens w:val="0"/>
        <w:spacing w:after="0"/>
        <w:ind w:left="0" w:right="-1050" w:firstLine="284"/>
        <w:jc w:val="both"/>
        <w:rPr>
          <w:sz w:val="24"/>
          <w:szCs w:val="24"/>
          <w:lang w:val="lv-LV"/>
        </w:rPr>
      </w:pPr>
      <w:r w:rsidRPr="00E21A5F">
        <w:rPr>
          <w:sz w:val="24"/>
          <w:szCs w:val="24"/>
          <w:lang w:val="lv-LV"/>
        </w:rPr>
        <w:t xml:space="preserve">Pārdevējs maksā Pircējam līgumsodu 10% (desmit procentu) apmērā no Līguma summas ar PVN; </w:t>
      </w:r>
    </w:p>
    <w:p w:rsidR="00380ABC" w:rsidRPr="00E21A5F" w:rsidRDefault="00380ABC" w:rsidP="00380ABC">
      <w:pPr>
        <w:pStyle w:val="BodyText"/>
        <w:numPr>
          <w:ilvl w:val="2"/>
          <w:numId w:val="1"/>
        </w:numPr>
        <w:tabs>
          <w:tab w:val="left" w:pos="851"/>
          <w:tab w:val="left" w:pos="1276"/>
        </w:tabs>
        <w:suppressAutoHyphens w:val="0"/>
        <w:spacing w:after="0"/>
        <w:ind w:left="0" w:right="-1050" w:firstLine="284"/>
        <w:jc w:val="both"/>
        <w:rPr>
          <w:sz w:val="24"/>
          <w:szCs w:val="24"/>
          <w:lang w:val="lv-LV"/>
        </w:rPr>
      </w:pPr>
      <w:r w:rsidRPr="00E21A5F">
        <w:rPr>
          <w:sz w:val="24"/>
          <w:szCs w:val="24"/>
          <w:lang w:val="lv-LV"/>
        </w:rPr>
        <w:t>Pārdevējs sedz zaudējumus, kas radušies Pircējam saistībā ar Līguma izbeigšanu;</w:t>
      </w:r>
    </w:p>
    <w:p w:rsidR="00380ABC" w:rsidRPr="00E21A5F" w:rsidRDefault="00380ABC" w:rsidP="00380ABC">
      <w:pPr>
        <w:pStyle w:val="BodyText"/>
        <w:numPr>
          <w:ilvl w:val="1"/>
          <w:numId w:val="1"/>
        </w:numPr>
        <w:tabs>
          <w:tab w:val="num" w:pos="540"/>
        </w:tabs>
        <w:suppressAutoHyphens w:val="0"/>
        <w:spacing w:after="0"/>
        <w:ind w:left="0" w:right="-1050" w:firstLine="284"/>
        <w:jc w:val="both"/>
        <w:rPr>
          <w:sz w:val="24"/>
          <w:szCs w:val="24"/>
          <w:lang w:val="lv-LV"/>
        </w:rPr>
      </w:pPr>
      <w:r w:rsidRPr="00E21A5F">
        <w:rPr>
          <w:sz w:val="24"/>
          <w:szCs w:val="24"/>
          <w:lang w:val="lv-LV"/>
        </w:rPr>
        <w:t>Par Līgumā 2.1.punkt</w:t>
      </w:r>
      <w:r>
        <w:rPr>
          <w:sz w:val="24"/>
          <w:szCs w:val="24"/>
          <w:lang w:val="lv-LV"/>
        </w:rPr>
        <w:t>ā</w:t>
      </w:r>
      <w:r w:rsidRPr="00E21A5F">
        <w:rPr>
          <w:sz w:val="24"/>
          <w:szCs w:val="24"/>
          <w:lang w:val="lv-LV"/>
        </w:rPr>
        <w:t xml:space="preserve"> noteikt</w:t>
      </w:r>
      <w:r>
        <w:rPr>
          <w:sz w:val="24"/>
          <w:szCs w:val="24"/>
          <w:lang w:val="lv-LV"/>
        </w:rPr>
        <w:t>ā</w:t>
      </w:r>
      <w:r w:rsidRPr="00E21A5F">
        <w:rPr>
          <w:sz w:val="24"/>
          <w:szCs w:val="24"/>
          <w:lang w:val="lv-LV"/>
        </w:rPr>
        <w:t xml:space="preserve"> maksājum</w:t>
      </w:r>
      <w:r>
        <w:rPr>
          <w:sz w:val="24"/>
          <w:szCs w:val="24"/>
          <w:lang w:val="lv-LV"/>
        </w:rPr>
        <w:t>a</w:t>
      </w:r>
      <w:r w:rsidRPr="00E21A5F">
        <w:rPr>
          <w:sz w:val="24"/>
          <w:szCs w:val="24"/>
          <w:lang w:val="lv-LV"/>
        </w:rPr>
        <w:t xml:space="preserve"> nokavējumu Pircējs maksā Pārdēvējam līgumsodu 0,5% apmērā no nokavētā maksājuma summas ar PVN par katru kavējuma dienu. </w:t>
      </w:r>
    </w:p>
    <w:p w:rsidR="00380ABC" w:rsidRPr="00E21A5F" w:rsidRDefault="00380ABC" w:rsidP="00380ABC">
      <w:pPr>
        <w:pStyle w:val="BodyText"/>
        <w:numPr>
          <w:ilvl w:val="1"/>
          <w:numId w:val="1"/>
        </w:numPr>
        <w:tabs>
          <w:tab w:val="num" w:pos="540"/>
          <w:tab w:val="left" w:pos="709"/>
        </w:tabs>
        <w:suppressAutoHyphens w:val="0"/>
        <w:spacing w:after="0"/>
        <w:ind w:left="0" w:right="-1049" w:firstLine="284"/>
        <w:jc w:val="both"/>
        <w:rPr>
          <w:sz w:val="24"/>
          <w:szCs w:val="24"/>
          <w:lang w:val="lv-LV"/>
        </w:rPr>
      </w:pPr>
      <w:r>
        <w:rPr>
          <w:sz w:val="24"/>
          <w:szCs w:val="24"/>
          <w:lang w:val="lv-LV"/>
        </w:rPr>
        <w:t xml:space="preserve">Līguma </w:t>
      </w:r>
      <w:r w:rsidRPr="00E21A5F">
        <w:rPr>
          <w:sz w:val="24"/>
          <w:szCs w:val="24"/>
          <w:lang w:val="lv-LV"/>
        </w:rPr>
        <w:t>5.1., 5.2. un 5.4.punkt</w:t>
      </w:r>
      <w:r>
        <w:rPr>
          <w:sz w:val="24"/>
          <w:szCs w:val="24"/>
          <w:lang w:val="lv-LV"/>
        </w:rPr>
        <w:t>ā</w:t>
      </w:r>
      <w:r w:rsidRPr="00E21A5F">
        <w:rPr>
          <w:sz w:val="24"/>
          <w:szCs w:val="24"/>
          <w:lang w:val="lv-LV"/>
        </w:rPr>
        <w:t xml:space="preserve"> paredzētā līgumsoda samaksa neatbrīvo Puses no saistību izpildes.</w:t>
      </w:r>
    </w:p>
    <w:p w:rsidR="00380ABC" w:rsidRPr="004E1F02" w:rsidRDefault="00380ABC" w:rsidP="007017EF">
      <w:pPr>
        <w:ind w:right="-1049" w:firstLine="284"/>
        <w:jc w:val="center"/>
        <w:rPr>
          <w:sz w:val="24"/>
          <w:szCs w:val="24"/>
          <w:lang w:val="lv-LV"/>
        </w:rPr>
      </w:pPr>
      <w:r w:rsidRPr="004E1F02">
        <w:rPr>
          <w:sz w:val="24"/>
          <w:szCs w:val="24"/>
          <w:lang w:val="lv-LV"/>
        </w:rPr>
        <w:t>6. KVALITĀTE</w:t>
      </w:r>
    </w:p>
    <w:p w:rsidR="00380ABC" w:rsidRDefault="00380ABC" w:rsidP="00380ABC">
      <w:pPr>
        <w:tabs>
          <w:tab w:val="left" w:pos="709"/>
        </w:tabs>
        <w:ind w:right="-1050" w:firstLine="284"/>
        <w:jc w:val="both"/>
        <w:rPr>
          <w:sz w:val="24"/>
          <w:szCs w:val="24"/>
          <w:lang w:val="lv-LV"/>
        </w:rPr>
      </w:pPr>
      <w:r w:rsidRPr="00551D7C">
        <w:rPr>
          <w:sz w:val="24"/>
          <w:szCs w:val="24"/>
          <w:lang w:val="lv-LV"/>
        </w:rPr>
        <w:t xml:space="preserve">6.1. </w:t>
      </w:r>
      <w:r w:rsidRPr="00A92A9B">
        <w:rPr>
          <w:sz w:val="24"/>
          <w:szCs w:val="24"/>
          <w:lang w:val="lv-LV"/>
        </w:rPr>
        <w:t>Kvalitatīva Prece Līguma izpratnē ir Prece, kas atbilst Līguma noteikumiem, Tehniskajam piedāvājumam, Preces ražotāja standartiem un normatīvajos aktos noteiktām prasībām attiecībā uz Preces kvalitāti.</w:t>
      </w:r>
    </w:p>
    <w:p w:rsidR="00380ABC" w:rsidRPr="008077AA" w:rsidRDefault="00380ABC" w:rsidP="00380ABC">
      <w:pPr>
        <w:autoSpaceDE w:val="0"/>
        <w:autoSpaceDN w:val="0"/>
        <w:adjustRightInd w:val="0"/>
        <w:ind w:right="-999" w:firstLine="284"/>
        <w:jc w:val="both"/>
        <w:rPr>
          <w:rFonts w:eastAsia="Calibri"/>
          <w:color w:val="000000"/>
          <w:sz w:val="24"/>
          <w:szCs w:val="24"/>
          <w:lang w:val="lv-LV"/>
        </w:rPr>
      </w:pPr>
      <w:r w:rsidRPr="008077AA">
        <w:rPr>
          <w:rFonts w:eastAsia="Calibri"/>
          <w:color w:val="000000"/>
          <w:sz w:val="24"/>
          <w:szCs w:val="24"/>
          <w:lang w:val="lv-LV"/>
        </w:rPr>
        <w:lastRenderedPageBreak/>
        <w:t xml:space="preserve">6.2. Pārdevējs garantē Preces kvalitāti </w:t>
      </w:r>
      <w:r w:rsidRPr="008077AA">
        <w:rPr>
          <w:rFonts w:eastAsia="Calibri"/>
          <w:b/>
          <w:color w:val="000000"/>
          <w:sz w:val="24"/>
          <w:szCs w:val="24"/>
          <w:lang w:val="lv-LV"/>
        </w:rPr>
        <w:t>5</w:t>
      </w:r>
      <w:r w:rsidRPr="008077AA">
        <w:rPr>
          <w:rFonts w:eastAsia="Calibri"/>
          <w:color w:val="000000"/>
          <w:sz w:val="24"/>
          <w:szCs w:val="24"/>
          <w:lang w:val="lv-LV"/>
        </w:rPr>
        <w:t xml:space="preserve"> (</w:t>
      </w:r>
      <w:r>
        <w:rPr>
          <w:rFonts w:eastAsia="Calibri"/>
          <w:color w:val="000000"/>
          <w:sz w:val="24"/>
          <w:szCs w:val="24"/>
          <w:lang w:val="lv-LV"/>
        </w:rPr>
        <w:t>p</w:t>
      </w:r>
      <w:r w:rsidRPr="008077AA">
        <w:rPr>
          <w:rFonts w:eastAsia="Calibri"/>
          <w:color w:val="000000"/>
          <w:sz w:val="24"/>
          <w:szCs w:val="24"/>
          <w:lang w:val="lv-LV"/>
        </w:rPr>
        <w:t xml:space="preserve">iecu) </w:t>
      </w:r>
      <w:r w:rsidRPr="008077AA">
        <w:rPr>
          <w:rFonts w:eastAsia="Calibri"/>
          <w:b/>
          <w:color w:val="000000"/>
          <w:sz w:val="24"/>
          <w:szCs w:val="24"/>
          <w:lang w:val="lv-LV"/>
        </w:rPr>
        <w:t>gadu</w:t>
      </w:r>
      <w:r w:rsidRPr="008077AA">
        <w:rPr>
          <w:rFonts w:eastAsia="Calibri"/>
          <w:color w:val="000000"/>
          <w:sz w:val="24"/>
          <w:szCs w:val="24"/>
          <w:lang w:val="lv-LV"/>
        </w:rPr>
        <w:t xml:space="preserve"> laikā no Preces pieņemšanas – nodošanas akta abpusējās parakstīšanas un nodrošina Pircējam iespēju veikt Preces garantijas remontu Latvijas Republikas teritorijā.</w:t>
      </w:r>
    </w:p>
    <w:p w:rsidR="00380ABC" w:rsidRPr="008077AA" w:rsidRDefault="00380ABC" w:rsidP="00380ABC">
      <w:pPr>
        <w:autoSpaceDE w:val="0"/>
        <w:autoSpaceDN w:val="0"/>
        <w:adjustRightInd w:val="0"/>
        <w:ind w:right="-998" w:firstLine="284"/>
        <w:jc w:val="both"/>
        <w:rPr>
          <w:rFonts w:eastAsia="Calibri"/>
          <w:color w:val="000000"/>
          <w:sz w:val="24"/>
          <w:szCs w:val="24"/>
          <w:lang w:val="lv-LV"/>
        </w:rPr>
      </w:pPr>
      <w:r w:rsidRPr="008077AA">
        <w:rPr>
          <w:rFonts w:eastAsia="Calibri"/>
          <w:color w:val="000000"/>
          <w:sz w:val="24"/>
          <w:szCs w:val="24"/>
          <w:lang w:val="lv-LV"/>
        </w:rPr>
        <w:t xml:space="preserve">6.3. Garantijas termiņa laikā konstatētos Preces trūkumus vai bojājumus, ja tie nav radušies nepareizas ekspluatācijas vai bojāšanas rezultātā, Pārdevējs novērš par saviem līdzekļiem ar Pircēju saskaņotajos termiņos. </w:t>
      </w:r>
    </w:p>
    <w:p w:rsidR="00380ABC" w:rsidRPr="004216B4" w:rsidRDefault="00380ABC" w:rsidP="007017EF">
      <w:pPr>
        <w:ind w:right="-1049" w:firstLine="284"/>
        <w:jc w:val="center"/>
        <w:rPr>
          <w:spacing w:val="-5"/>
          <w:sz w:val="24"/>
          <w:szCs w:val="24"/>
          <w:lang w:val="lv-LV"/>
        </w:rPr>
      </w:pPr>
      <w:r w:rsidRPr="004216B4">
        <w:rPr>
          <w:caps/>
          <w:sz w:val="24"/>
          <w:szCs w:val="24"/>
          <w:lang w:val="lv-LV"/>
        </w:rPr>
        <w:t>7. NEPĀRVARAMA</w:t>
      </w:r>
      <w:r w:rsidRPr="004216B4">
        <w:rPr>
          <w:spacing w:val="-5"/>
          <w:sz w:val="24"/>
          <w:szCs w:val="24"/>
          <w:lang w:val="lv-LV"/>
        </w:rPr>
        <w:t xml:space="preserve"> VARA</w:t>
      </w:r>
    </w:p>
    <w:p w:rsidR="00380ABC" w:rsidRPr="00F743DA" w:rsidRDefault="00380ABC" w:rsidP="00380ABC">
      <w:pPr>
        <w:tabs>
          <w:tab w:val="left" w:pos="540"/>
        </w:tabs>
        <w:ind w:right="-1050" w:firstLine="284"/>
        <w:jc w:val="both"/>
        <w:rPr>
          <w:sz w:val="24"/>
          <w:szCs w:val="24"/>
          <w:lang w:val="lv-LV"/>
        </w:rPr>
      </w:pPr>
      <w:r w:rsidRPr="00551D7C">
        <w:rPr>
          <w:sz w:val="24"/>
          <w:szCs w:val="24"/>
          <w:lang w:val="lv-LV"/>
        </w:rPr>
        <w:t>7.1.</w:t>
      </w:r>
      <w:r w:rsidRPr="00551D7C">
        <w:rPr>
          <w:sz w:val="24"/>
          <w:szCs w:val="24"/>
          <w:lang w:val="lv-LV"/>
        </w:rPr>
        <w:tab/>
      </w:r>
      <w:r w:rsidRPr="00F743DA">
        <w:rPr>
          <w:sz w:val="24"/>
          <w:szCs w:val="24"/>
          <w:lang w:val="lv-LV"/>
        </w:rPr>
        <w:t>Ja kāda no Pusēm nepilda savas Līguma saistības nepārvaramas varas apstākļu dēļ, tā ir atbrīvojama no atbildības par Līguma neizpildi vai Līguma nepienācīgu izpildi.</w:t>
      </w:r>
    </w:p>
    <w:p w:rsidR="00380ABC" w:rsidRPr="00F743DA" w:rsidRDefault="00380ABC" w:rsidP="00380ABC">
      <w:pPr>
        <w:tabs>
          <w:tab w:val="left" w:pos="540"/>
        </w:tabs>
        <w:ind w:right="-1050" w:firstLine="284"/>
        <w:jc w:val="both"/>
        <w:rPr>
          <w:sz w:val="24"/>
          <w:szCs w:val="24"/>
          <w:lang w:val="lv-LV"/>
        </w:rPr>
      </w:pPr>
      <w:r w:rsidRPr="00B73AB8">
        <w:rPr>
          <w:sz w:val="24"/>
          <w:szCs w:val="24"/>
          <w:lang w:val="lv-LV"/>
        </w:rPr>
        <w:t>7.2.</w:t>
      </w:r>
      <w:r w:rsidRPr="00B73AB8">
        <w:rPr>
          <w:sz w:val="24"/>
          <w:szCs w:val="24"/>
          <w:lang w:val="lv-LV"/>
        </w:rPr>
        <w:tab/>
      </w:r>
      <w:r w:rsidRPr="00F743DA">
        <w:rPr>
          <w:sz w:val="24"/>
          <w:szCs w:val="24"/>
          <w:lang w:val="lv-LV"/>
        </w:rPr>
        <w:t xml:space="preserve">Par nepārvaramas varas apstākļiem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attiecīgai Pusei, bet jebkurai citai personai, kas darbojas vai darbotos attiecīgās Puses nozarē, kā arī, ja šos apstākļus nebija iespējams novērst ar saprātīgiem un godīgiem paņēmieniem. </w:t>
      </w:r>
    </w:p>
    <w:p w:rsidR="00380ABC" w:rsidRPr="00F743DA" w:rsidRDefault="00380ABC" w:rsidP="00380ABC">
      <w:pPr>
        <w:tabs>
          <w:tab w:val="left" w:pos="540"/>
        </w:tabs>
        <w:ind w:right="-1050" w:firstLine="284"/>
        <w:jc w:val="both"/>
        <w:rPr>
          <w:sz w:val="24"/>
          <w:szCs w:val="24"/>
          <w:lang w:val="lv-LV"/>
        </w:rPr>
      </w:pPr>
      <w:r w:rsidRPr="00F743DA">
        <w:rPr>
          <w:sz w:val="24"/>
          <w:szCs w:val="24"/>
          <w:lang w:val="lv-LV"/>
        </w:rPr>
        <w:t xml:space="preserve">7.3. Par nepārvaramas varas apstākļiem Līguma izpratnē netiek atzītas jebkāda veida ekonomiskās vai finanšu grūtības vai arī globālo vai lokālo ekonomikas procesu ietekme. </w:t>
      </w:r>
    </w:p>
    <w:p w:rsidR="00380ABC" w:rsidRPr="00F743DA" w:rsidRDefault="00380ABC" w:rsidP="00380ABC">
      <w:pPr>
        <w:tabs>
          <w:tab w:val="left" w:pos="540"/>
        </w:tabs>
        <w:ind w:right="-1050" w:firstLine="284"/>
        <w:jc w:val="both"/>
        <w:rPr>
          <w:sz w:val="24"/>
          <w:szCs w:val="24"/>
          <w:lang w:val="lv-LV"/>
        </w:rPr>
      </w:pPr>
      <w:r w:rsidRPr="00F743DA">
        <w:rPr>
          <w:sz w:val="24"/>
          <w:szCs w:val="24"/>
          <w:lang w:val="lv-LV"/>
        </w:rPr>
        <w:t>7.4.</w:t>
      </w:r>
      <w:r w:rsidRPr="00F743DA">
        <w:rPr>
          <w:sz w:val="24"/>
          <w:szCs w:val="24"/>
          <w:lang w:val="lv-LV"/>
        </w:rPr>
        <w:tab/>
        <w:t>Par nepārvaramas varas apstākļu iestāšanos tai Pusei, kas uz tādiem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w:t>
      </w:r>
      <w:r>
        <w:rPr>
          <w:sz w:val="24"/>
          <w:szCs w:val="24"/>
          <w:lang w:val="lv-LV"/>
        </w:rPr>
        <w:t>0</w:t>
      </w:r>
      <w:r w:rsidRPr="00F743DA">
        <w:rPr>
          <w:sz w:val="24"/>
          <w:szCs w:val="24"/>
          <w:lang w:val="lv-LV"/>
        </w:rPr>
        <w:t xml:space="preserve"> (d</w:t>
      </w:r>
      <w:r>
        <w:rPr>
          <w:sz w:val="24"/>
          <w:szCs w:val="24"/>
          <w:lang w:val="lv-LV"/>
        </w:rPr>
        <w:t>e</w:t>
      </w:r>
      <w:r w:rsidRPr="00F743DA">
        <w:rPr>
          <w:sz w:val="24"/>
          <w:szCs w:val="24"/>
          <w:lang w:val="lv-LV"/>
        </w:rPr>
        <w:t>smit) dienu laikā no rakstiskā paziņojuma nosūtīšanas vai nodošanas dienas.</w:t>
      </w:r>
    </w:p>
    <w:p w:rsidR="00380ABC" w:rsidRPr="00F743DA" w:rsidRDefault="00380ABC" w:rsidP="00380ABC">
      <w:pPr>
        <w:tabs>
          <w:tab w:val="left" w:pos="540"/>
        </w:tabs>
        <w:ind w:right="-1050" w:firstLine="284"/>
        <w:jc w:val="both"/>
        <w:rPr>
          <w:sz w:val="24"/>
          <w:szCs w:val="24"/>
          <w:lang w:val="lv-LV"/>
        </w:rPr>
      </w:pPr>
      <w:r w:rsidRPr="00F743DA">
        <w:rPr>
          <w:sz w:val="24"/>
          <w:szCs w:val="24"/>
          <w:lang w:val="lv-LV"/>
        </w:rPr>
        <w:t>7.5.</w:t>
      </w:r>
      <w:r w:rsidRPr="00F743DA">
        <w:rPr>
          <w:sz w:val="24"/>
          <w:szCs w:val="24"/>
          <w:lang w:val="lv-LV"/>
        </w:rPr>
        <w:tab/>
        <w:t>Ja Puse, kas atsaucas uz nepārvaramas varas apstākļiem, nav ievērojusi iepriekšminētā paziņojuma un pierādījumu iesniegšanas kārtību, tās apgalvojumi par nepārvaramas varas apstākļiem nav ņemami vērā.</w:t>
      </w:r>
    </w:p>
    <w:p w:rsidR="00380ABC" w:rsidRPr="005E12F6" w:rsidRDefault="00380ABC" w:rsidP="007017EF">
      <w:pPr>
        <w:ind w:right="-1049" w:firstLine="284"/>
        <w:jc w:val="center"/>
        <w:rPr>
          <w:caps/>
          <w:sz w:val="24"/>
          <w:szCs w:val="24"/>
          <w:lang w:val="lv-LV"/>
        </w:rPr>
      </w:pPr>
      <w:r w:rsidRPr="005E12F6">
        <w:rPr>
          <w:caps/>
          <w:sz w:val="24"/>
          <w:szCs w:val="24"/>
          <w:lang w:val="lv-LV"/>
        </w:rPr>
        <w:t>8. Līguma termiņš un tā izbeigšana</w:t>
      </w:r>
    </w:p>
    <w:p w:rsidR="00380ABC" w:rsidRPr="00B020F6" w:rsidRDefault="00380ABC" w:rsidP="00380ABC">
      <w:pPr>
        <w:tabs>
          <w:tab w:val="left" w:pos="540"/>
        </w:tabs>
        <w:ind w:right="-1050" w:firstLine="284"/>
        <w:jc w:val="both"/>
        <w:rPr>
          <w:sz w:val="24"/>
          <w:szCs w:val="24"/>
          <w:lang w:val="lv-LV"/>
        </w:rPr>
      </w:pPr>
      <w:r w:rsidRPr="00B020F6">
        <w:rPr>
          <w:sz w:val="24"/>
          <w:szCs w:val="24"/>
          <w:lang w:val="lv-LV"/>
        </w:rPr>
        <w:t>8.1.</w:t>
      </w:r>
      <w:r w:rsidRPr="00B020F6">
        <w:rPr>
          <w:sz w:val="24"/>
          <w:szCs w:val="24"/>
          <w:lang w:val="lv-LV"/>
        </w:rPr>
        <w:tab/>
        <w:t xml:space="preserve">Līgums stājas spēkā no tā parakstīšanas dienas un ir spēkā līdz pilnīgai Pušu saistību izpildei. </w:t>
      </w:r>
    </w:p>
    <w:p w:rsidR="00380ABC" w:rsidRPr="00452538" w:rsidRDefault="00380ABC" w:rsidP="00380ABC">
      <w:pPr>
        <w:pStyle w:val="Heading2"/>
        <w:keepNext w:val="0"/>
        <w:numPr>
          <w:ilvl w:val="1"/>
          <w:numId w:val="0"/>
        </w:numPr>
        <w:tabs>
          <w:tab w:val="num" w:pos="567"/>
        </w:tabs>
        <w:ind w:right="-1050" w:firstLine="284"/>
        <w:jc w:val="both"/>
        <w:rPr>
          <w:b w:val="0"/>
          <w:sz w:val="24"/>
          <w:szCs w:val="24"/>
          <w:lang w:val="lv-LV"/>
        </w:rPr>
      </w:pPr>
      <w:r w:rsidRPr="00452538">
        <w:rPr>
          <w:b w:val="0"/>
          <w:sz w:val="24"/>
          <w:szCs w:val="24"/>
          <w:lang w:val="lv-LV"/>
        </w:rPr>
        <w:t>8.2.</w:t>
      </w:r>
      <w:r w:rsidRPr="00452538">
        <w:rPr>
          <w:b w:val="0"/>
          <w:sz w:val="24"/>
          <w:szCs w:val="24"/>
          <w:lang w:val="lv-LV"/>
        </w:rPr>
        <w:tab/>
        <w:t>Pircējam ir tiesības ar vienpusēju paziņojumu izbeigt Līgumu, ja:</w:t>
      </w:r>
    </w:p>
    <w:p w:rsidR="00380ABC" w:rsidRPr="006A40C6" w:rsidRDefault="00380ABC" w:rsidP="00380ABC">
      <w:pPr>
        <w:pStyle w:val="charchar"/>
        <w:numPr>
          <w:ilvl w:val="2"/>
          <w:numId w:val="2"/>
        </w:numPr>
        <w:tabs>
          <w:tab w:val="left" w:pos="851"/>
          <w:tab w:val="left" w:pos="1276"/>
        </w:tabs>
        <w:ind w:left="0" w:right="-1050" w:firstLine="284"/>
        <w:jc w:val="both"/>
      </w:pPr>
      <w:r w:rsidRPr="006A40C6">
        <w:t>ir stājies spēkā tiesas spriedums par Pārdevēja atzīšanu par maksātnespējīgu;</w:t>
      </w:r>
    </w:p>
    <w:p w:rsidR="00380ABC" w:rsidRPr="006A40C6" w:rsidRDefault="00380ABC" w:rsidP="00380ABC">
      <w:pPr>
        <w:pStyle w:val="charchar"/>
        <w:numPr>
          <w:ilvl w:val="2"/>
          <w:numId w:val="2"/>
        </w:numPr>
        <w:tabs>
          <w:tab w:val="left" w:pos="851"/>
          <w:tab w:val="left" w:pos="1276"/>
        </w:tabs>
        <w:ind w:left="0" w:right="-1050" w:firstLine="284"/>
        <w:jc w:val="both"/>
      </w:pPr>
      <w:r w:rsidRPr="006A40C6">
        <w:t xml:space="preserve">Pārdevējs saskaņā ar </w:t>
      </w:r>
      <w:r>
        <w:t xml:space="preserve">Līguma </w:t>
      </w:r>
      <w:r w:rsidRPr="006A40C6">
        <w:t>3.</w:t>
      </w:r>
      <w:r>
        <w:t>5</w:t>
      </w:r>
      <w:r w:rsidRPr="006A40C6">
        <w:t>.punktā noteikto kārtību nav novērsis trūkumus;</w:t>
      </w:r>
    </w:p>
    <w:p w:rsidR="00380ABC" w:rsidRPr="006A40C6" w:rsidRDefault="00380ABC" w:rsidP="00380ABC">
      <w:pPr>
        <w:pStyle w:val="charchar"/>
        <w:numPr>
          <w:ilvl w:val="2"/>
          <w:numId w:val="2"/>
        </w:numPr>
        <w:tabs>
          <w:tab w:val="left" w:pos="851"/>
          <w:tab w:val="left" w:pos="1276"/>
        </w:tabs>
        <w:ind w:left="0" w:right="-1050" w:firstLine="284"/>
        <w:jc w:val="both"/>
      </w:pPr>
      <w:r w:rsidRPr="006A40C6">
        <w:t>Pārdevējs kavē no Līguma izrietošo saistību izpildi vairāk par</w:t>
      </w:r>
      <w:r>
        <w:t xml:space="preserve"> </w:t>
      </w:r>
      <w:r w:rsidRPr="006A40C6">
        <w:t>20 (divdesmit) darba dienām</w:t>
      </w:r>
      <w:r>
        <w:t>.</w:t>
      </w:r>
    </w:p>
    <w:p w:rsidR="00380ABC" w:rsidRPr="006A40C6" w:rsidRDefault="00380ABC" w:rsidP="00380ABC">
      <w:pPr>
        <w:numPr>
          <w:ilvl w:val="1"/>
          <w:numId w:val="4"/>
        </w:numPr>
        <w:tabs>
          <w:tab w:val="left" w:pos="540"/>
        </w:tabs>
        <w:suppressAutoHyphens w:val="0"/>
        <w:ind w:left="0" w:right="-1050" w:firstLine="284"/>
        <w:jc w:val="both"/>
        <w:rPr>
          <w:sz w:val="24"/>
          <w:szCs w:val="24"/>
          <w:lang w:val="lv-LV"/>
        </w:rPr>
      </w:pPr>
      <w:r w:rsidRPr="006A40C6">
        <w:rPr>
          <w:sz w:val="24"/>
          <w:szCs w:val="24"/>
          <w:lang w:val="lv-LV"/>
        </w:rPr>
        <w:t>Līguma 8.2.punktā noteiktajos gadījumos Līgums uzskatāms par izbeigtu 7</w:t>
      </w:r>
      <w:r>
        <w:rPr>
          <w:sz w:val="24"/>
          <w:szCs w:val="24"/>
          <w:lang w:val="lv-LV"/>
        </w:rPr>
        <w:t>.</w:t>
      </w:r>
      <w:r w:rsidRPr="006A40C6">
        <w:rPr>
          <w:sz w:val="24"/>
          <w:szCs w:val="24"/>
          <w:lang w:val="lv-LV"/>
        </w:rPr>
        <w:t>(septītajā) dienā pēc Pircēja paziņojuma par atkāpšanos (ierakstīt</w:t>
      </w:r>
      <w:r>
        <w:rPr>
          <w:sz w:val="24"/>
          <w:szCs w:val="24"/>
          <w:lang w:val="lv-LV"/>
        </w:rPr>
        <w:t>ā</w:t>
      </w:r>
      <w:r w:rsidRPr="006A40C6">
        <w:rPr>
          <w:sz w:val="24"/>
          <w:szCs w:val="24"/>
          <w:lang w:val="lv-LV"/>
        </w:rPr>
        <w:t xml:space="preserve"> vēstul</w:t>
      </w:r>
      <w:r>
        <w:rPr>
          <w:sz w:val="24"/>
          <w:szCs w:val="24"/>
          <w:lang w:val="lv-LV"/>
        </w:rPr>
        <w:t>ē</w:t>
      </w:r>
      <w:r w:rsidRPr="006A40C6">
        <w:rPr>
          <w:sz w:val="24"/>
          <w:szCs w:val="24"/>
          <w:lang w:val="lv-LV"/>
        </w:rPr>
        <w:t>) izsūtīšanas dienas. Ša</w:t>
      </w:r>
      <w:r>
        <w:rPr>
          <w:sz w:val="24"/>
          <w:szCs w:val="24"/>
          <w:lang w:val="lv-LV"/>
        </w:rPr>
        <w:t>j</w:t>
      </w:r>
      <w:r w:rsidRPr="006A40C6">
        <w:rPr>
          <w:sz w:val="24"/>
          <w:szCs w:val="24"/>
          <w:lang w:val="lv-LV"/>
        </w:rPr>
        <w:t>ā gadījumā Pārdevējs maksā Līgumā noteikto līgumsodu</w:t>
      </w:r>
      <w:r w:rsidRPr="008077AA">
        <w:rPr>
          <w:sz w:val="24"/>
          <w:szCs w:val="24"/>
          <w:lang w:val="lv-LV"/>
        </w:rPr>
        <w:t xml:space="preserve"> </w:t>
      </w:r>
      <w:r w:rsidRPr="006A40C6">
        <w:rPr>
          <w:sz w:val="24"/>
          <w:szCs w:val="24"/>
          <w:lang w:val="lv-LV"/>
        </w:rPr>
        <w:t>un atlīdzina visus radušos zaudējumus</w:t>
      </w:r>
      <w:r>
        <w:rPr>
          <w:sz w:val="24"/>
          <w:szCs w:val="24"/>
          <w:lang w:val="lv-LV"/>
        </w:rPr>
        <w:t>.</w:t>
      </w:r>
    </w:p>
    <w:p w:rsidR="00380ABC" w:rsidRPr="006A40C6" w:rsidRDefault="00380ABC" w:rsidP="00380ABC">
      <w:pPr>
        <w:numPr>
          <w:ilvl w:val="1"/>
          <w:numId w:val="4"/>
        </w:numPr>
        <w:tabs>
          <w:tab w:val="left" w:pos="540"/>
        </w:tabs>
        <w:suppressAutoHyphens w:val="0"/>
        <w:ind w:left="0" w:right="-1050" w:firstLine="284"/>
        <w:jc w:val="both"/>
        <w:rPr>
          <w:sz w:val="24"/>
          <w:szCs w:val="24"/>
          <w:lang w:val="lv-LV"/>
        </w:rPr>
      </w:pPr>
      <w:r w:rsidRPr="006A40C6">
        <w:rPr>
          <w:sz w:val="24"/>
          <w:szCs w:val="24"/>
          <w:lang w:val="lv-LV"/>
        </w:rPr>
        <w:t xml:space="preserve"> Līguma 8.2.punktā noteiktās tiesības Pircējs var izmantot tikai līdz brīdim, kad parakstīts Akts vai saskaņā ar Līguma noteikumiem uzskatāms, ka Prece ir pieņemta (tas ir, ja Līguma 3.</w:t>
      </w:r>
      <w:r>
        <w:rPr>
          <w:sz w:val="24"/>
          <w:szCs w:val="24"/>
          <w:lang w:val="lv-LV"/>
        </w:rPr>
        <w:t>6</w:t>
      </w:r>
      <w:r w:rsidRPr="006A40C6">
        <w:rPr>
          <w:sz w:val="24"/>
          <w:szCs w:val="24"/>
          <w:lang w:val="lv-LV"/>
        </w:rPr>
        <w:t xml:space="preserve">.punktā </w:t>
      </w:r>
      <w:r>
        <w:rPr>
          <w:sz w:val="24"/>
          <w:szCs w:val="24"/>
          <w:lang w:val="lv-LV"/>
        </w:rPr>
        <w:t>noteik</w:t>
      </w:r>
      <w:r w:rsidRPr="006A40C6">
        <w:rPr>
          <w:sz w:val="24"/>
          <w:szCs w:val="24"/>
          <w:lang w:val="lv-LV"/>
        </w:rPr>
        <w:t>tajā termiņā Pircējs nav parakstījis Aktu, kā arī nav nosūtījis Pārdevējam neparakstītu Aktu un atteikumu</w:t>
      </w:r>
      <w:r>
        <w:rPr>
          <w:sz w:val="24"/>
          <w:szCs w:val="24"/>
          <w:lang w:val="lv-LV"/>
        </w:rPr>
        <w:t xml:space="preserve"> to</w:t>
      </w:r>
      <w:r w:rsidRPr="006A40C6">
        <w:rPr>
          <w:sz w:val="24"/>
          <w:szCs w:val="24"/>
          <w:lang w:val="lv-LV"/>
        </w:rPr>
        <w:t xml:space="preserve"> parakstīt).</w:t>
      </w:r>
    </w:p>
    <w:p w:rsidR="00380ABC" w:rsidRPr="006A40C6" w:rsidRDefault="00380ABC" w:rsidP="00421288">
      <w:pPr>
        <w:numPr>
          <w:ilvl w:val="1"/>
          <w:numId w:val="4"/>
        </w:numPr>
        <w:tabs>
          <w:tab w:val="left" w:pos="540"/>
        </w:tabs>
        <w:suppressAutoHyphens w:val="0"/>
        <w:ind w:left="0" w:right="-1049" w:firstLine="284"/>
        <w:jc w:val="both"/>
        <w:rPr>
          <w:sz w:val="24"/>
          <w:szCs w:val="24"/>
          <w:lang w:val="lv-LV"/>
        </w:rPr>
      </w:pPr>
      <w:r w:rsidRPr="006A40C6">
        <w:rPr>
          <w:sz w:val="24"/>
          <w:szCs w:val="24"/>
          <w:lang w:val="lv-LV"/>
        </w:rPr>
        <w:t>Līgums</w:t>
      </w:r>
      <w:r w:rsidRPr="006A40C6">
        <w:rPr>
          <w:i/>
          <w:sz w:val="24"/>
          <w:szCs w:val="24"/>
          <w:lang w:val="lv-LV"/>
        </w:rPr>
        <w:t xml:space="preserve"> </w:t>
      </w:r>
      <w:r w:rsidRPr="006A40C6">
        <w:rPr>
          <w:sz w:val="24"/>
          <w:szCs w:val="24"/>
          <w:lang w:val="lv-LV"/>
        </w:rPr>
        <w:t xml:space="preserve">var tikt izbeigts pirms Līguma </w:t>
      </w:r>
      <w:r>
        <w:rPr>
          <w:sz w:val="24"/>
          <w:szCs w:val="24"/>
          <w:lang w:val="lv-LV"/>
        </w:rPr>
        <w:t xml:space="preserve">izpildes </w:t>
      </w:r>
      <w:r w:rsidRPr="006A40C6">
        <w:rPr>
          <w:sz w:val="24"/>
          <w:szCs w:val="24"/>
          <w:lang w:val="lv-LV"/>
        </w:rPr>
        <w:t>termiņa beigām Pusēm savstarpēji rakstveidā vienojoties.</w:t>
      </w:r>
    </w:p>
    <w:p w:rsidR="00380ABC" w:rsidRPr="009F0492" w:rsidRDefault="00380ABC" w:rsidP="007017EF">
      <w:pPr>
        <w:ind w:right="-1049" w:firstLine="284"/>
        <w:jc w:val="center"/>
        <w:rPr>
          <w:sz w:val="24"/>
          <w:szCs w:val="24"/>
          <w:lang w:val="lv-LV"/>
        </w:rPr>
      </w:pPr>
      <w:r w:rsidRPr="009F0492">
        <w:rPr>
          <w:sz w:val="24"/>
          <w:szCs w:val="24"/>
          <w:lang w:val="lv-LV"/>
        </w:rPr>
        <w:t>9. CITI NOTEIKUMI</w:t>
      </w:r>
    </w:p>
    <w:p w:rsidR="00421288" w:rsidRDefault="00421288" w:rsidP="00421288">
      <w:pPr>
        <w:tabs>
          <w:tab w:val="left" w:pos="540"/>
        </w:tabs>
        <w:ind w:right="-1050" w:firstLine="284"/>
        <w:jc w:val="both"/>
        <w:rPr>
          <w:sz w:val="24"/>
          <w:szCs w:val="24"/>
          <w:lang w:val="lv-LV"/>
        </w:rPr>
      </w:pPr>
      <w:r w:rsidRPr="006A40C6">
        <w:rPr>
          <w:sz w:val="24"/>
          <w:szCs w:val="24"/>
          <w:lang w:val="lv-LV"/>
        </w:rPr>
        <w:t>9.1.</w:t>
      </w:r>
      <w:r w:rsidRPr="006A40C6">
        <w:rPr>
          <w:sz w:val="24"/>
          <w:szCs w:val="24"/>
          <w:lang w:val="lv-LV"/>
        </w:rPr>
        <w:tab/>
        <w:t xml:space="preserve">Visas pretenzijas un strīdi, kas var rasties Līguma izpildes laikā, tiek risināti vispirms pārrunu ceļā, </w:t>
      </w:r>
      <w:r>
        <w:rPr>
          <w:sz w:val="24"/>
          <w:szCs w:val="24"/>
          <w:lang w:val="lv-LV"/>
        </w:rPr>
        <w:t>Pus</w:t>
      </w:r>
      <w:r w:rsidRPr="006A40C6">
        <w:rPr>
          <w:sz w:val="24"/>
          <w:szCs w:val="24"/>
          <w:lang w:val="lv-LV"/>
        </w:rPr>
        <w:t>ē</w:t>
      </w:r>
      <w:r>
        <w:rPr>
          <w:sz w:val="24"/>
          <w:szCs w:val="24"/>
          <w:lang w:val="lv-LV"/>
        </w:rPr>
        <w:t>m</w:t>
      </w:r>
      <w:r w:rsidRPr="006A40C6">
        <w:rPr>
          <w:sz w:val="24"/>
          <w:szCs w:val="24"/>
          <w:lang w:val="lv-LV"/>
        </w:rPr>
        <w:t xml:space="preserve"> vienojoties. </w:t>
      </w:r>
      <w:r>
        <w:rPr>
          <w:sz w:val="24"/>
          <w:szCs w:val="24"/>
          <w:lang w:val="lv-LV"/>
        </w:rPr>
        <w:t xml:space="preserve">Ja vienošanās netiek panākta, </w:t>
      </w:r>
      <w:r w:rsidRPr="006A40C6">
        <w:rPr>
          <w:sz w:val="24"/>
          <w:szCs w:val="24"/>
          <w:lang w:val="lv-LV"/>
        </w:rPr>
        <w:t>strīds tiek izšķirts tiesā</w:t>
      </w:r>
      <w:r>
        <w:rPr>
          <w:sz w:val="24"/>
          <w:szCs w:val="24"/>
          <w:lang w:val="lv-LV"/>
        </w:rPr>
        <w:t xml:space="preserve"> </w:t>
      </w:r>
      <w:r w:rsidRPr="006A40C6">
        <w:rPr>
          <w:sz w:val="24"/>
          <w:szCs w:val="24"/>
          <w:lang w:val="lv-LV"/>
        </w:rPr>
        <w:t xml:space="preserve">Latvijas Republikas normatīvajos aktos noteiktajā kārtībā </w:t>
      </w:r>
    </w:p>
    <w:p w:rsidR="00380ABC" w:rsidRPr="00B57259" w:rsidRDefault="00380ABC" w:rsidP="00380ABC">
      <w:pPr>
        <w:autoSpaceDE w:val="0"/>
        <w:autoSpaceDN w:val="0"/>
        <w:adjustRightInd w:val="0"/>
        <w:ind w:right="-999" w:firstLine="284"/>
        <w:jc w:val="both"/>
        <w:rPr>
          <w:sz w:val="24"/>
          <w:szCs w:val="24"/>
          <w:lang w:val="lv-LV"/>
        </w:rPr>
      </w:pPr>
      <w:r w:rsidRPr="006A40C6">
        <w:rPr>
          <w:sz w:val="24"/>
          <w:szCs w:val="24"/>
          <w:lang w:val="lv-LV"/>
        </w:rPr>
        <w:t>9.</w:t>
      </w:r>
      <w:r>
        <w:rPr>
          <w:sz w:val="24"/>
          <w:szCs w:val="24"/>
          <w:lang w:val="lv-LV"/>
        </w:rPr>
        <w:t>2</w:t>
      </w:r>
      <w:r w:rsidRPr="006A40C6">
        <w:rPr>
          <w:sz w:val="24"/>
          <w:szCs w:val="24"/>
          <w:lang w:val="lv-LV"/>
        </w:rPr>
        <w:t>.</w:t>
      </w:r>
      <w:r w:rsidRPr="006A40C6">
        <w:rPr>
          <w:sz w:val="24"/>
          <w:szCs w:val="24"/>
          <w:lang w:val="lv-LV"/>
        </w:rPr>
        <w:tab/>
        <w:t>Līguma nosacījumi var tikt grozīti Pusēm savstarpēji vienojoties, rakstiski noformējot Līguma grozījumus, labojumus un papildinājumus</w:t>
      </w:r>
      <w:r>
        <w:rPr>
          <w:sz w:val="24"/>
          <w:szCs w:val="24"/>
          <w:lang w:val="lv-LV"/>
        </w:rPr>
        <w:t>, kas</w:t>
      </w:r>
      <w:r w:rsidRPr="006A40C6">
        <w:rPr>
          <w:sz w:val="24"/>
          <w:szCs w:val="24"/>
          <w:lang w:val="lv-LV"/>
        </w:rPr>
        <w:t xml:space="preserve"> i</w:t>
      </w:r>
      <w:r>
        <w:rPr>
          <w:sz w:val="24"/>
          <w:szCs w:val="24"/>
          <w:lang w:val="lv-LV"/>
        </w:rPr>
        <w:t>r</w:t>
      </w:r>
      <w:r w:rsidRPr="006A40C6">
        <w:rPr>
          <w:sz w:val="24"/>
          <w:szCs w:val="24"/>
          <w:lang w:val="lv-LV"/>
        </w:rPr>
        <w:t xml:space="preserve"> pievienojami Līgumam kā pielikumi un kļūst par Līguma neatņemamu sastāvdaļu.</w:t>
      </w:r>
      <w:r w:rsidRPr="00B57259">
        <w:rPr>
          <w:rFonts w:eastAsia="Calibri"/>
          <w:color w:val="000000"/>
          <w:sz w:val="24"/>
          <w:szCs w:val="24"/>
          <w:lang w:val="lv-LV"/>
        </w:rPr>
        <w:t xml:space="preserve"> Grozījumus Līgumā izdara, ievērojot Publisko iepirkumu likuma 67.</w:t>
      </w:r>
      <w:r w:rsidRPr="00B57259">
        <w:rPr>
          <w:rFonts w:eastAsia="Calibri"/>
          <w:color w:val="000000"/>
          <w:sz w:val="24"/>
          <w:szCs w:val="24"/>
          <w:vertAlign w:val="superscript"/>
          <w:lang w:val="lv-LV"/>
        </w:rPr>
        <w:t>1</w:t>
      </w:r>
      <w:r w:rsidRPr="00B57259">
        <w:rPr>
          <w:rFonts w:eastAsia="Calibri"/>
          <w:color w:val="000000"/>
          <w:sz w:val="24"/>
          <w:szCs w:val="24"/>
          <w:lang w:val="lv-LV"/>
        </w:rPr>
        <w:t xml:space="preserve"> panta noteikumus.</w:t>
      </w:r>
    </w:p>
    <w:p w:rsidR="00380ABC" w:rsidRPr="009E2B36" w:rsidRDefault="00380ABC" w:rsidP="00380ABC">
      <w:pPr>
        <w:pStyle w:val="BodyText"/>
        <w:numPr>
          <w:ilvl w:val="1"/>
          <w:numId w:val="10"/>
        </w:numPr>
        <w:tabs>
          <w:tab w:val="left" w:pos="567"/>
        </w:tabs>
        <w:suppressAutoHyphens w:val="0"/>
        <w:spacing w:after="0"/>
        <w:ind w:left="0" w:right="-1050" w:firstLine="284"/>
        <w:jc w:val="both"/>
        <w:rPr>
          <w:sz w:val="24"/>
          <w:szCs w:val="24"/>
          <w:lang w:val="lv-LV"/>
        </w:rPr>
      </w:pPr>
      <w:r w:rsidRPr="009E2B36">
        <w:rPr>
          <w:sz w:val="24"/>
          <w:szCs w:val="24"/>
          <w:lang w:val="lv-LV"/>
        </w:rPr>
        <w:t xml:space="preserve">Gadījumos, kas nav paredzēti </w:t>
      </w:r>
      <w:r w:rsidRPr="009E2B36">
        <w:rPr>
          <w:iCs/>
          <w:sz w:val="24"/>
          <w:szCs w:val="24"/>
          <w:lang w:val="lv-LV"/>
        </w:rPr>
        <w:t>Līgumā</w:t>
      </w:r>
      <w:r w:rsidRPr="009E2B36">
        <w:rPr>
          <w:sz w:val="24"/>
          <w:szCs w:val="24"/>
          <w:lang w:val="lv-LV"/>
        </w:rPr>
        <w:t xml:space="preserve">, </w:t>
      </w:r>
      <w:r w:rsidRPr="009E2B36">
        <w:rPr>
          <w:iCs/>
          <w:sz w:val="24"/>
          <w:szCs w:val="24"/>
          <w:lang w:val="lv-LV"/>
        </w:rPr>
        <w:t>Puses</w:t>
      </w:r>
      <w:r w:rsidRPr="009E2B36">
        <w:rPr>
          <w:sz w:val="24"/>
          <w:szCs w:val="24"/>
          <w:lang w:val="lv-LV"/>
        </w:rPr>
        <w:t xml:space="preserve"> rīkojas saskaņā ar </w:t>
      </w:r>
      <w:r>
        <w:rPr>
          <w:sz w:val="24"/>
          <w:szCs w:val="24"/>
          <w:lang w:val="lv-LV"/>
        </w:rPr>
        <w:t xml:space="preserve">Latvijas Republikas </w:t>
      </w:r>
      <w:r w:rsidRPr="009E2B36">
        <w:rPr>
          <w:sz w:val="24"/>
          <w:szCs w:val="24"/>
          <w:lang w:val="lv-LV"/>
        </w:rPr>
        <w:t>spēkā esošajiem normatīvajiem aktiem.</w:t>
      </w:r>
    </w:p>
    <w:p w:rsidR="00380ABC" w:rsidRPr="006A40C6" w:rsidRDefault="00380ABC" w:rsidP="00380ABC">
      <w:pPr>
        <w:pStyle w:val="BodyText3"/>
        <w:numPr>
          <w:ilvl w:val="1"/>
          <w:numId w:val="3"/>
        </w:numPr>
        <w:spacing w:after="0"/>
        <w:ind w:left="0" w:right="-1050" w:firstLine="284"/>
        <w:jc w:val="both"/>
        <w:rPr>
          <w:sz w:val="24"/>
          <w:szCs w:val="24"/>
          <w:lang w:val="lv-LV"/>
        </w:rPr>
      </w:pPr>
      <w:r w:rsidRPr="006A40C6">
        <w:rPr>
          <w:sz w:val="24"/>
          <w:szCs w:val="24"/>
          <w:lang w:val="lv-LV"/>
        </w:rPr>
        <w:lastRenderedPageBreak/>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w:t>
      </w:r>
      <w:proofErr w:type="gramStart"/>
      <w:r w:rsidRPr="006A40C6">
        <w:rPr>
          <w:sz w:val="24"/>
          <w:szCs w:val="24"/>
          <w:lang w:val="lv-LV"/>
        </w:rPr>
        <w:t xml:space="preserve"> </w:t>
      </w:r>
      <w:r>
        <w:rPr>
          <w:sz w:val="24"/>
          <w:szCs w:val="24"/>
          <w:lang w:val="lv-LV"/>
        </w:rPr>
        <w:t xml:space="preserve"> </w:t>
      </w:r>
      <w:proofErr w:type="gramEnd"/>
      <w:r>
        <w:rPr>
          <w:sz w:val="24"/>
          <w:szCs w:val="24"/>
          <w:lang w:val="lv-LV"/>
        </w:rPr>
        <w:t xml:space="preserve">Līguma </w:t>
      </w:r>
      <w:r w:rsidRPr="006A40C6">
        <w:rPr>
          <w:sz w:val="24"/>
          <w:szCs w:val="24"/>
          <w:lang w:val="lv-LV"/>
        </w:rPr>
        <w:t xml:space="preserve">punkta noteikumus, uzskatāms, ka otra Puse ir pilnībā izpildījusi savas saistības, lietojot Līgumā esošo informāciju par otru Pusi. Šajā </w:t>
      </w:r>
      <w:r>
        <w:rPr>
          <w:sz w:val="24"/>
          <w:szCs w:val="24"/>
          <w:lang w:val="lv-LV"/>
        </w:rPr>
        <w:t xml:space="preserve">Līguma </w:t>
      </w:r>
      <w:r w:rsidRPr="006A40C6">
        <w:rPr>
          <w:sz w:val="24"/>
          <w:szCs w:val="24"/>
          <w:lang w:val="lv-LV"/>
        </w:rPr>
        <w:t>punktā minētie nosacījumi attiecas arī uz Līgumā un tā pielikumos minētajiem Pušu pārstāvjiem un to rekvizītiem.</w:t>
      </w:r>
    </w:p>
    <w:p w:rsidR="00380ABC" w:rsidRPr="00C15584" w:rsidRDefault="00380ABC" w:rsidP="00380ABC">
      <w:pPr>
        <w:pStyle w:val="BodyText3"/>
        <w:numPr>
          <w:ilvl w:val="1"/>
          <w:numId w:val="3"/>
        </w:numPr>
        <w:tabs>
          <w:tab w:val="left" w:pos="567"/>
        </w:tabs>
        <w:spacing w:after="0"/>
        <w:ind w:left="0" w:right="-1050" w:firstLine="284"/>
        <w:jc w:val="both"/>
        <w:rPr>
          <w:sz w:val="24"/>
          <w:szCs w:val="24"/>
          <w:lang w:val="lv-LV"/>
        </w:rPr>
      </w:pPr>
      <w:r w:rsidRPr="006A40C6">
        <w:rPr>
          <w:sz w:val="24"/>
          <w:szCs w:val="24"/>
          <w:lang w:val="lv-LV"/>
        </w:rPr>
        <w:t xml:space="preserve">Pušu reorganizācija vai to vadītāju maiņa nevar būt par pamatu Līguma izbeigšanai. Gadījumā, ja kāda no Pusēm tiek reorganizēta vai likvidēta, Līgums paliek spēkā un tā noteikumi ir saistoši Pušu tiesību </w:t>
      </w:r>
      <w:r>
        <w:rPr>
          <w:sz w:val="24"/>
          <w:szCs w:val="24"/>
          <w:lang w:val="lv-LV"/>
        </w:rPr>
        <w:t xml:space="preserve">un saistību </w:t>
      </w:r>
      <w:r w:rsidRPr="006A40C6">
        <w:rPr>
          <w:sz w:val="24"/>
          <w:szCs w:val="24"/>
          <w:lang w:val="lv-LV"/>
        </w:rPr>
        <w:t xml:space="preserve">pārņēmējam. </w:t>
      </w:r>
      <w:r w:rsidRPr="00C15584">
        <w:rPr>
          <w:sz w:val="24"/>
          <w:szCs w:val="24"/>
          <w:lang w:val="lv-LV"/>
        </w:rPr>
        <w:t>Puses brīdina par šādu apstākļu iestāšanos vienu mēnesi iepriekš.</w:t>
      </w:r>
    </w:p>
    <w:p w:rsidR="00380ABC" w:rsidRDefault="00380ABC" w:rsidP="00380ABC">
      <w:pPr>
        <w:pStyle w:val="BodyText3"/>
        <w:numPr>
          <w:ilvl w:val="1"/>
          <w:numId w:val="3"/>
        </w:numPr>
        <w:tabs>
          <w:tab w:val="left" w:pos="567"/>
        </w:tabs>
        <w:spacing w:after="0"/>
        <w:ind w:left="0" w:right="-1050" w:firstLine="284"/>
        <w:jc w:val="both"/>
        <w:rPr>
          <w:sz w:val="24"/>
          <w:szCs w:val="24"/>
          <w:lang w:val="lv-LV"/>
        </w:rPr>
      </w:pPr>
      <w:r w:rsidRPr="006A40C6">
        <w:rPr>
          <w:sz w:val="24"/>
          <w:szCs w:val="24"/>
          <w:lang w:val="lv-LV"/>
        </w:rPr>
        <w:t>Korespondence, kas saistīta ar Līguma izpildi, ir iesniedzama rakstiski latviešu valodā Līgumā norādītajā</w:t>
      </w:r>
      <w:r>
        <w:rPr>
          <w:sz w:val="24"/>
          <w:szCs w:val="24"/>
          <w:lang w:val="lv-LV"/>
        </w:rPr>
        <w:t>s</w:t>
      </w:r>
      <w:r w:rsidRPr="006A40C6">
        <w:rPr>
          <w:sz w:val="24"/>
          <w:szCs w:val="24"/>
          <w:lang w:val="lv-LV"/>
        </w:rPr>
        <w:t xml:space="preserve"> P</w:t>
      </w:r>
      <w:r>
        <w:rPr>
          <w:sz w:val="24"/>
          <w:szCs w:val="24"/>
          <w:lang w:val="lv-LV"/>
        </w:rPr>
        <w:t>ušu adresēs</w:t>
      </w:r>
      <w:r w:rsidRPr="006A40C6">
        <w:rPr>
          <w:sz w:val="24"/>
          <w:szCs w:val="24"/>
          <w:lang w:val="lv-LV"/>
        </w:rPr>
        <w:t xml:space="preserve"> un uzskatāma par saņemtu: </w:t>
      </w:r>
    </w:p>
    <w:p w:rsidR="00380ABC" w:rsidRDefault="00380ABC" w:rsidP="00380ABC">
      <w:pPr>
        <w:pStyle w:val="BodyText3"/>
        <w:tabs>
          <w:tab w:val="left" w:pos="567"/>
          <w:tab w:val="left" w:pos="1701"/>
        </w:tabs>
        <w:spacing w:after="0"/>
        <w:ind w:right="-1050" w:firstLine="284"/>
        <w:jc w:val="both"/>
        <w:rPr>
          <w:sz w:val="24"/>
          <w:szCs w:val="24"/>
          <w:lang w:val="lv-LV"/>
        </w:rPr>
      </w:pPr>
      <w:r>
        <w:rPr>
          <w:sz w:val="24"/>
          <w:szCs w:val="24"/>
          <w:lang w:val="lv-LV"/>
        </w:rPr>
        <w:t>9.6.1.</w:t>
      </w:r>
      <w:r w:rsidRPr="006A40C6">
        <w:rPr>
          <w:sz w:val="24"/>
          <w:szCs w:val="24"/>
          <w:lang w:val="lv-LV"/>
        </w:rPr>
        <w:t xml:space="preserve"> paziņojumā par pasta sūtījuma izsniegšanu </w:t>
      </w:r>
      <w:r>
        <w:rPr>
          <w:sz w:val="24"/>
          <w:szCs w:val="24"/>
          <w:lang w:val="lv-LV"/>
        </w:rPr>
        <w:t xml:space="preserve">norādītajā dienā </w:t>
      </w:r>
      <w:r w:rsidRPr="006A40C6">
        <w:rPr>
          <w:sz w:val="24"/>
          <w:szCs w:val="24"/>
          <w:lang w:val="lv-LV"/>
        </w:rPr>
        <w:t>vai septītajā dienā pēc nodošanas pastā</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tiek </w:t>
      </w:r>
      <w:r w:rsidRPr="006A40C6">
        <w:rPr>
          <w:sz w:val="24"/>
          <w:szCs w:val="24"/>
          <w:lang w:val="lv-LV"/>
        </w:rPr>
        <w:t>izsūtīta ar ierakstītu pasta sūtījumu</w:t>
      </w:r>
      <w:r>
        <w:rPr>
          <w:sz w:val="24"/>
          <w:szCs w:val="24"/>
          <w:lang w:val="lv-LV"/>
        </w:rPr>
        <w:t>.</w:t>
      </w:r>
      <w:r w:rsidRPr="006A40C6">
        <w:rPr>
          <w:sz w:val="24"/>
          <w:szCs w:val="24"/>
          <w:lang w:val="lv-LV"/>
        </w:rPr>
        <w:t xml:space="preserve"> </w:t>
      </w:r>
      <w:r>
        <w:rPr>
          <w:sz w:val="24"/>
          <w:szCs w:val="24"/>
          <w:lang w:val="lv-LV"/>
        </w:rPr>
        <w:t>Š</w:t>
      </w:r>
      <w:r w:rsidRPr="006A40C6">
        <w:rPr>
          <w:sz w:val="24"/>
          <w:szCs w:val="24"/>
          <w:lang w:val="lv-LV"/>
        </w:rPr>
        <w:t xml:space="preserve">aubu gadījumā sūtītājam jāpierāda, kad sūtījums nodots pastā. Ja adresāts apgalvo, ka viņš pastā nodoto sūtījumu nav saņēmis, viņam šis apgalvojums jāpamato, minot ticamus iemeslus; </w:t>
      </w:r>
    </w:p>
    <w:p w:rsidR="00380ABC" w:rsidRDefault="00380ABC" w:rsidP="00380ABC">
      <w:pPr>
        <w:pStyle w:val="BodyText3"/>
        <w:tabs>
          <w:tab w:val="left" w:pos="567"/>
        </w:tabs>
        <w:spacing w:after="0"/>
        <w:ind w:left="142" w:right="-1050" w:firstLine="142"/>
        <w:jc w:val="both"/>
        <w:rPr>
          <w:sz w:val="24"/>
          <w:szCs w:val="24"/>
          <w:lang w:val="lv-LV"/>
        </w:rPr>
      </w:pPr>
      <w:r>
        <w:rPr>
          <w:sz w:val="24"/>
          <w:szCs w:val="24"/>
          <w:lang w:val="lv-LV"/>
        </w:rPr>
        <w:t>9.6.</w:t>
      </w:r>
      <w:r w:rsidRPr="006A40C6">
        <w:rPr>
          <w:sz w:val="24"/>
          <w:szCs w:val="24"/>
          <w:lang w:val="lv-LV"/>
        </w:rPr>
        <w:t>2</w:t>
      </w:r>
      <w:r>
        <w:rPr>
          <w:sz w:val="24"/>
          <w:szCs w:val="24"/>
          <w:lang w:val="lv-LV"/>
        </w:rPr>
        <w:t>.</w:t>
      </w:r>
      <w:r w:rsidRPr="006A40C6">
        <w:rPr>
          <w:sz w:val="24"/>
          <w:szCs w:val="24"/>
          <w:lang w:val="lv-LV"/>
        </w:rPr>
        <w:t xml:space="preserve"> dienā, kad </w:t>
      </w:r>
      <w:r>
        <w:rPr>
          <w:sz w:val="24"/>
          <w:szCs w:val="24"/>
          <w:lang w:val="lv-LV"/>
        </w:rPr>
        <w:t xml:space="preserve">korespondence </w:t>
      </w:r>
      <w:r w:rsidRPr="006A40C6">
        <w:rPr>
          <w:sz w:val="24"/>
          <w:szCs w:val="24"/>
          <w:lang w:val="lv-LV"/>
        </w:rPr>
        <w:t>nod</w:t>
      </w:r>
      <w:r>
        <w:rPr>
          <w:sz w:val="24"/>
          <w:szCs w:val="24"/>
          <w:lang w:val="lv-LV"/>
        </w:rPr>
        <w:t>o</w:t>
      </w:r>
      <w:r w:rsidRPr="006A40C6">
        <w:rPr>
          <w:sz w:val="24"/>
          <w:szCs w:val="24"/>
          <w:lang w:val="lv-LV"/>
        </w:rPr>
        <w:t>t</w:t>
      </w:r>
      <w:r>
        <w:rPr>
          <w:sz w:val="24"/>
          <w:szCs w:val="24"/>
          <w:lang w:val="lv-LV"/>
        </w:rPr>
        <w:t>a</w:t>
      </w:r>
      <w:r w:rsidRPr="006A40C6">
        <w:rPr>
          <w:sz w:val="24"/>
          <w:szCs w:val="24"/>
          <w:lang w:val="lv-LV"/>
        </w:rPr>
        <w:t xml:space="preserve"> saņēmējam</w:t>
      </w:r>
      <w:r>
        <w:rPr>
          <w:sz w:val="24"/>
          <w:szCs w:val="24"/>
          <w:lang w:val="lv-LV"/>
        </w:rPr>
        <w:t>,</w:t>
      </w:r>
      <w:r w:rsidRPr="00235FD2">
        <w:rPr>
          <w:sz w:val="24"/>
          <w:szCs w:val="24"/>
          <w:lang w:val="lv-LV"/>
        </w:rPr>
        <w:t xml:space="preserve"> </w:t>
      </w:r>
      <w:r w:rsidRPr="006A40C6">
        <w:rPr>
          <w:sz w:val="24"/>
          <w:szCs w:val="24"/>
          <w:lang w:val="lv-LV"/>
        </w:rPr>
        <w:t xml:space="preserve">ja </w:t>
      </w:r>
      <w:r>
        <w:rPr>
          <w:sz w:val="24"/>
          <w:szCs w:val="24"/>
          <w:lang w:val="lv-LV"/>
        </w:rPr>
        <w:t xml:space="preserve">tā </w:t>
      </w:r>
      <w:r w:rsidRPr="006A40C6">
        <w:rPr>
          <w:sz w:val="24"/>
          <w:szCs w:val="24"/>
          <w:lang w:val="lv-LV"/>
        </w:rPr>
        <w:t>nodota personīgi pret parakstu</w:t>
      </w:r>
      <w:r>
        <w:rPr>
          <w:sz w:val="24"/>
          <w:szCs w:val="24"/>
          <w:lang w:val="lv-LV"/>
        </w:rPr>
        <w:t>;</w:t>
      </w:r>
      <w:r w:rsidRPr="006A40C6">
        <w:rPr>
          <w:sz w:val="24"/>
          <w:szCs w:val="24"/>
          <w:lang w:val="lv-LV"/>
        </w:rPr>
        <w:t xml:space="preserve"> </w:t>
      </w:r>
    </w:p>
    <w:p w:rsidR="00380ABC" w:rsidRDefault="00380ABC" w:rsidP="00380ABC">
      <w:pPr>
        <w:pStyle w:val="BodyText3"/>
        <w:tabs>
          <w:tab w:val="left" w:pos="567"/>
        </w:tabs>
        <w:spacing w:after="0"/>
        <w:ind w:left="142" w:right="-1050" w:firstLine="142"/>
        <w:jc w:val="both"/>
        <w:rPr>
          <w:sz w:val="24"/>
          <w:szCs w:val="24"/>
          <w:lang w:val="lv-LV"/>
        </w:rPr>
      </w:pPr>
      <w:r>
        <w:rPr>
          <w:sz w:val="24"/>
          <w:szCs w:val="24"/>
          <w:lang w:val="lv-LV"/>
        </w:rPr>
        <w:t>9.6.</w:t>
      </w:r>
      <w:r w:rsidRPr="006A40C6">
        <w:rPr>
          <w:sz w:val="24"/>
          <w:szCs w:val="24"/>
          <w:lang w:val="lv-LV"/>
        </w:rPr>
        <w:t>3</w:t>
      </w:r>
      <w:r>
        <w:rPr>
          <w:sz w:val="24"/>
          <w:szCs w:val="24"/>
          <w:lang w:val="lv-LV"/>
        </w:rPr>
        <w:t>.</w:t>
      </w:r>
      <w:r w:rsidRPr="006A40C6">
        <w:rPr>
          <w:sz w:val="24"/>
          <w:szCs w:val="24"/>
          <w:lang w:val="lv-LV"/>
        </w:rPr>
        <w:t xml:space="preserve"> faksa </w:t>
      </w:r>
      <w:r>
        <w:rPr>
          <w:sz w:val="24"/>
          <w:szCs w:val="24"/>
          <w:lang w:val="lv-LV"/>
        </w:rPr>
        <w:t>nosūtīšanas dienā, ja korespondence tiek nosūtīta pa faksu</w:t>
      </w:r>
      <w:r w:rsidRPr="006A40C6">
        <w:rPr>
          <w:sz w:val="24"/>
          <w:szCs w:val="24"/>
          <w:lang w:val="lv-LV"/>
        </w:rPr>
        <w:t>;</w:t>
      </w:r>
    </w:p>
    <w:p w:rsidR="00380ABC" w:rsidRDefault="00380ABC" w:rsidP="00380ABC">
      <w:pPr>
        <w:pStyle w:val="BodyText3"/>
        <w:tabs>
          <w:tab w:val="left" w:pos="567"/>
        </w:tabs>
        <w:spacing w:after="0"/>
        <w:ind w:left="142" w:right="-1050" w:firstLine="142"/>
        <w:jc w:val="both"/>
        <w:rPr>
          <w:sz w:val="24"/>
          <w:szCs w:val="24"/>
          <w:lang w:val="lv-LV"/>
        </w:rPr>
      </w:pPr>
      <w:r>
        <w:rPr>
          <w:sz w:val="24"/>
          <w:szCs w:val="24"/>
          <w:lang w:val="lv-LV"/>
        </w:rPr>
        <w:t>9.6.</w:t>
      </w:r>
      <w:r w:rsidRPr="006A40C6">
        <w:rPr>
          <w:sz w:val="24"/>
          <w:szCs w:val="24"/>
          <w:lang w:val="lv-LV"/>
        </w:rPr>
        <w:t>4</w:t>
      </w:r>
      <w:r>
        <w:rPr>
          <w:sz w:val="24"/>
          <w:szCs w:val="24"/>
          <w:lang w:val="lv-LV"/>
        </w:rPr>
        <w:t>.</w:t>
      </w:r>
      <w:r w:rsidRPr="006A40C6">
        <w:rPr>
          <w:sz w:val="24"/>
          <w:szCs w:val="24"/>
          <w:lang w:val="lv-LV"/>
        </w:rPr>
        <w:t xml:space="preserve"> </w:t>
      </w:r>
      <w:r>
        <w:rPr>
          <w:sz w:val="24"/>
          <w:szCs w:val="24"/>
          <w:lang w:val="lv-LV"/>
        </w:rPr>
        <w:t xml:space="preserve">e-pasta </w:t>
      </w:r>
      <w:r w:rsidRPr="006A40C6">
        <w:rPr>
          <w:sz w:val="24"/>
          <w:szCs w:val="24"/>
          <w:lang w:val="lv-LV"/>
        </w:rPr>
        <w:t>nosūtī</w:t>
      </w:r>
      <w:r>
        <w:rPr>
          <w:sz w:val="24"/>
          <w:szCs w:val="24"/>
          <w:lang w:val="lv-LV"/>
        </w:rPr>
        <w:t xml:space="preserve">šanas dienā, ja korespondence </w:t>
      </w:r>
      <w:r w:rsidRPr="006A40C6">
        <w:rPr>
          <w:sz w:val="24"/>
          <w:szCs w:val="24"/>
          <w:lang w:val="lv-LV"/>
        </w:rPr>
        <w:t>t</w:t>
      </w:r>
      <w:r>
        <w:rPr>
          <w:sz w:val="24"/>
          <w:szCs w:val="24"/>
          <w:lang w:val="lv-LV"/>
        </w:rPr>
        <w:t>iek nosūtīt</w:t>
      </w:r>
      <w:r w:rsidRPr="006A40C6">
        <w:rPr>
          <w:sz w:val="24"/>
          <w:szCs w:val="24"/>
          <w:lang w:val="lv-LV"/>
        </w:rPr>
        <w:t xml:space="preserve">a pa elektronisko pastu. </w:t>
      </w:r>
    </w:p>
    <w:p w:rsidR="00380ABC" w:rsidRPr="006A40C6" w:rsidRDefault="00380ABC" w:rsidP="00380ABC">
      <w:pPr>
        <w:pStyle w:val="BodyText3"/>
        <w:tabs>
          <w:tab w:val="left" w:pos="567"/>
        </w:tabs>
        <w:spacing w:after="0"/>
        <w:ind w:right="-1050" w:firstLine="284"/>
        <w:jc w:val="both"/>
        <w:rPr>
          <w:sz w:val="24"/>
          <w:szCs w:val="24"/>
          <w:lang w:val="lv-LV"/>
        </w:rPr>
      </w:pPr>
      <w:r>
        <w:rPr>
          <w:sz w:val="24"/>
          <w:szCs w:val="24"/>
          <w:lang w:val="lv-LV"/>
        </w:rPr>
        <w:t xml:space="preserve">9.7. </w:t>
      </w:r>
      <w:r w:rsidRPr="006A40C6">
        <w:rPr>
          <w:sz w:val="24"/>
          <w:szCs w:val="24"/>
          <w:lang w:val="lv-LV"/>
        </w:rPr>
        <w:t>Pārdevējs un Pircējs visu Līguma darbības laiku apņemas nodrošināt iespēju saņemt korespondenci Līgumā norādītajās adresēs un uzņemas visus riskus</w:t>
      </w:r>
      <w:r>
        <w:rPr>
          <w:sz w:val="24"/>
          <w:szCs w:val="24"/>
          <w:lang w:val="lv-LV"/>
        </w:rPr>
        <w:t>,</w:t>
      </w:r>
      <w:r w:rsidRPr="006A40C6">
        <w:rPr>
          <w:sz w:val="24"/>
          <w:szCs w:val="24"/>
          <w:lang w:val="lv-LV"/>
        </w:rPr>
        <w:t xml:space="preserve"> sakarā ar jebkādām korespondences saņemšanas grūtībām vai neiespējamību.</w:t>
      </w:r>
    </w:p>
    <w:p w:rsidR="00380ABC" w:rsidRPr="00816329" w:rsidRDefault="00380ABC" w:rsidP="00380ABC">
      <w:pPr>
        <w:numPr>
          <w:ilvl w:val="1"/>
          <w:numId w:val="13"/>
        </w:numPr>
        <w:tabs>
          <w:tab w:val="left" w:pos="142"/>
        </w:tabs>
        <w:ind w:left="0" w:right="-1050" w:firstLine="284"/>
        <w:jc w:val="both"/>
        <w:rPr>
          <w:sz w:val="24"/>
          <w:szCs w:val="24"/>
          <w:lang w:val="lv-LV"/>
        </w:rPr>
      </w:pPr>
      <w:r w:rsidRPr="00816329">
        <w:rPr>
          <w:sz w:val="24"/>
          <w:szCs w:val="24"/>
          <w:lang w:val="lv-LV"/>
        </w:rPr>
        <w:t xml:space="preserve">Kontaktpersona no Pircēja puses – </w:t>
      </w:r>
      <w:r>
        <w:rPr>
          <w:sz w:val="24"/>
          <w:szCs w:val="24"/>
          <w:lang w:val="lv-LV"/>
        </w:rPr>
        <w:t>Normund</w:t>
      </w:r>
      <w:r w:rsidRPr="00816329">
        <w:rPr>
          <w:sz w:val="24"/>
          <w:szCs w:val="24"/>
          <w:lang w:val="lv-LV"/>
        </w:rPr>
        <w:t xml:space="preserve">s </w:t>
      </w:r>
      <w:proofErr w:type="spellStart"/>
      <w:r>
        <w:rPr>
          <w:sz w:val="24"/>
          <w:szCs w:val="24"/>
          <w:lang w:val="lv-LV"/>
        </w:rPr>
        <w:t>Štekel</w:t>
      </w:r>
      <w:r w:rsidRPr="00816329">
        <w:rPr>
          <w:sz w:val="24"/>
          <w:szCs w:val="24"/>
          <w:lang w:val="lv-LV"/>
        </w:rPr>
        <w:t>s</w:t>
      </w:r>
      <w:proofErr w:type="spellEnd"/>
      <w:r w:rsidRPr="00816329">
        <w:rPr>
          <w:sz w:val="24"/>
          <w:szCs w:val="24"/>
          <w:lang w:val="lv-LV"/>
        </w:rPr>
        <w:t>.</w:t>
      </w:r>
    </w:p>
    <w:p w:rsidR="00380ABC" w:rsidRPr="00D24B87" w:rsidRDefault="00380ABC" w:rsidP="00380ABC">
      <w:pPr>
        <w:numPr>
          <w:ilvl w:val="1"/>
          <w:numId w:val="13"/>
        </w:numPr>
        <w:tabs>
          <w:tab w:val="left" w:pos="540"/>
        </w:tabs>
        <w:ind w:left="0" w:right="-1050" w:firstLine="284"/>
        <w:jc w:val="both"/>
        <w:rPr>
          <w:sz w:val="24"/>
          <w:szCs w:val="24"/>
          <w:lang w:val="lv-LV"/>
        </w:rPr>
      </w:pPr>
      <w:r w:rsidRPr="00D24B87">
        <w:rPr>
          <w:sz w:val="24"/>
          <w:szCs w:val="24"/>
          <w:lang w:val="lv-LV"/>
        </w:rPr>
        <w:t xml:space="preserve">Kontaktpersona no Pārdevēja puses – </w:t>
      </w:r>
      <w:proofErr w:type="spellStart"/>
      <w:r w:rsidR="00421288">
        <w:rPr>
          <w:sz w:val="24"/>
          <w:szCs w:val="24"/>
          <w:lang w:val="lv-LV"/>
        </w:rPr>
        <w:t>Nataļja</w:t>
      </w:r>
      <w:proofErr w:type="spellEnd"/>
      <w:r w:rsidR="00421288">
        <w:rPr>
          <w:sz w:val="24"/>
          <w:szCs w:val="24"/>
          <w:lang w:val="lv-LV"/>
        </w:rPr>
        <w:t xml:space="preserve"> </w:t>
      </w:r>
      <w:proofErr w:type="spellStart"/>
      <w:r w:rsidR="00421288">
        <w:rPr>
          <w:sz w:val="24"/>
          <w:szCs w:val="24"/>
          <w:lang w:val="lv-LV"/>
        </w:rPr>
        <w:t>Nosenko</w:t>
      </w:r>
      <w:proofErr w:type="spellEnd"/>
      <w:r w:rsidRPr="00D24B87">
        <w:rPr>
          <w:sz w:val="24"/>
          <w:szCs w:val="24"/>
          <w:lang w:val="lv-LV"/>
        </w:rPr>
        <w:t>.</w:t>
      </w:r>
    </w:p>
    <w:p w:rsidR="00380ABC" w:rsidRPr="00D24B87" w:rsidRDefault="00380ABC" w:rsidP="00380ABC">
      <w:pPr>
        <w:numPr>
          <w:ilvl w:val="1"/>
          <w:numId w:val="13"/>
        </w:numPr>
        <w:tabs>
          <w:tab w:val="left" w:pos="540"/>
          <w:tab w:val="left" w:pos="851"/>
        </w:tabs>
        <w:ind w:left="0" w:right="-1050" w:firstLine="284"/>
        <w:jc w:val="both"/>
        <w:rPr>
          <w:sz w:val="24"/>
          <w:szCs w:val="24"/>
          <w:lang w:val="lv-LV"/>
        </w:rPr>
      </w:pPr>
      <w:r w:rsidRPr="00D24B87">
        <w:rPr>
          <w:sz w:val="24"/>
          <w:szCs w:val="24"/>
          <w:lang w:val="lv-LV"/>
        </w:rPr>
        <w:t>Ja kāds no Līguma noteikumiem kāda iemesla dēļ zaudē spēku, tas neietekmē citus Līguma noteikumus, kas paliek spēkā.</w:t>
      </w:r>
    </w:p>
    <w:p w:rsidR="00380ABC" w:rsidRPr="00D24B87" w:rsidRDefault="00380ABC" w:rsidP="00380ABC">
      <w:pPr>
        <w:numPr>
          <w:ilvl w:val="1"/>
          <w:numId w:val="13"/>
        </w:numPr>
        <w:tabs>
          <w:tab w:val="left" w:pos="851"/>
        </w:tabs>
        <w:ind w:left="0" w:right="-1050" w:firstLine="284"/>
        <w:jc w:val="both"/>
        <w:rPr>
          <w:sz w:val="24"/>
          <w:szCs w:val="24"/>
          <w:lang w:val="lv-LV"/>
        </w:rPr>
      </w:pPr>
      <w:r w:rsidRPr="00D24B87">
        <w:rPr>
          <w:sz w:val="24"/>
          <w:szCs w:val="24"/>
          <w:lang w:val="lv-LV"/>
        </w:rPr>
        <w:t xml:space="preserve">Pusēm ir tiesības izvirzīt pretenzijas viena otrai par Līgumā noteikto saistību neizpildi, tajā skaitā, pieprasīt zaudējumu atlīdzību, līgumsodus, nosūtot rakstveida pretenziju par Līgumā noteikto saistību neizpildi. Otrai Pusei 7 (septiņu) darba dienu lakā no rakstveida pretenzijas saņemšanas dienas jānovērš pretenzijā norādīts pārkāpums vai jāsniedz pamatoti iebildumi par saistību neizpildes iemesliem. </w:t>
      </w:r>
    </w:p>
    <w:p w:rsidR="00380ABC" w:rsidRPr="00D24B87" w:rsidRDefault="00380ABC" w:rsidP="00380ABC">
      <w:pPr>
        <w:numPr>
          <w:ilvl w:val="1"/>
          <w:numId w:val="13"/>
        </w:numPr>
        <w:tabs>
          <w:tab w:val="left" w:pos="540"/>
          <w:tab w:val="left" w:pos="851"/>
        </w:tabs>
        <w:ind w:left="0" w:right="-1050" w:firstLine="284"/>
        <w:jc w:val="both"/>
        <w:rPr>
          <w:sz w:val="24"/>
          <w:szCs w:val="24"/>
          <w:lang w:val="lv-LV"/>
        </w:rPr>
      </w:pPr>
      <w:r w:rsidRPr="00D24B87">
        <w:rPr>
          <w:sz w:val="24"/>
          <w:szCs w:val="24"/>
          <w:lang w:val="lv-LV"/>
        </w:rPr>
        <w:t>Līgums sastādīts latviešu valodā 2</w:t>
      </w:r>
      <w:r w:rsidRPr="00D24B87">
        <w:rPr>
          <w:color w:val="00B0F0"/>
          <w:sz w:val="24"/>
          <w:szCs w:val="24"/>
          <w:lang w:val="lv-LV"/>
        </w:rPr>
        <w:t xml:space="preserve"> </w:t>
      </w:r>
      <w:r w:rsidRPr="00D24B87">
        <w:rPr>
          <w:sz w:val="24"/>
          <w:szCs w:val="24"/>
          <w:lang w:val="lv-LV"/>
        </w:rPr>
        <w:t xml:space="preserve">(divos) identiskos eksemplāros uz </w:t>
      </w:r>
      <w:r w:rsidR="00421288">
        <w:rPr>
          <w:sz w:val="24"/>
          <w:szCs w:val="24"/>
          <w:lang w:val="lv-LV"/>
        </w:rPr>
        <w:t>5</w:t>
      </w:r>
      <w:r w:rsidRPr="00D24B87">
        <w:rPr>
          <w:sz w:val="24"/>
          <w:szCs w:val="24"/>
          <w:lang w:val="lv-LV"/>
        </w:rPr>
        <w:t xml:space="preserve"> </w:t>
      </w:r>
      <w:r>
        <w:rPr>
          <w:sz w:val="24"/>
          <w:szCs w:val="24"/>
          <w:lang w:val="lv-LV"/>
        </w:rPr>
        <w:t>(</w:t>
      </w:r>
      <w:r w:rsidR="00421288">
        <w:rPr>
          <w:sz w:val="24"/>
          <w:szCs w:val="24"/>
          <w:lang w:val="lv-LV"/>
        </w:rPr>
        <w:t>piecām</w:t>
      </w:r>
      <w:r w:rsidRPr="00D24B87">
        <w:rPr>
          <w:sz w:val="24"/>
          <w:szCs w:val="24"/>
          <w:lang w:val="lv-LV"/>
        </w:rPr>
        <w:t>) lapām. Pircējam un Pārdevējam tiek nodots pa vienam Līguma eksemplāram, abiem Līguma eksemplāriem ir vienāds juridisks spēks.</w:t>
      </w:r>
    </w:p>
    <w:p w:rsidR="00380ABC" w:rsidRPr="00D24B87" w:rsidRDefault="00380ABC" w:rsidP="00380ABC">
      <w:pPr>
        <w:numPr>
          <w:ilvl w:val="1"/>
          <w:numId w:val="13"/>
        </w:numPr>
        <w:tabs>
          <w:tab w:val="left" w:pos="540"/>
          <w:tab w:val="left" w:pos="851"/>
        </w:tabs>
        <w:ind w:left="0" w:right="-1050" w:firstLine="284"/>
        <w:jc w:val="both"/>
        <w:rPr>
          <w:sz w:val="24"/>
          <w:szCs w:val="24"/>
          <w:lang w:val="lv-LV"/>
        </w:rPr>
      </w:pPr>
      <w:r w:rsidRPr="00D24B87">
        <w:rPr>
          <w:sz w:val="24"/>
          <w:szCs w:val="24"/>
          <w:lang w:val="lv-LV"/>
        </w:rPr>
        <w:t xml:space="preserve">Līgumam tiek pievienoti šādi pielikumi – kopā uz </w:t>
      </w:r>
      <w:r w:rsidR="00421288">
        <w:rPr>
          <w:sz w:val="24"/>
          <w:szCs w:val="24"/>
          <w:lang w:val="lv-LV"/>
        </w:rPr>
        <w:t>3</w:t>
      </w:r>
      <w:r w:rsidRPr="00D24B87">
        <w:rPr>
          <w:color w:val="00B0F0"/>
          <w:sz w:val="24"/>
          <w:szCs w:val="24"/>
          <w:lang w:val="lv-LV"/>
        </w:rPr>
        <w:t xml:space="preserve"> </w:t>
      </w:r>
      <w:r w:rsidRPr="00D24B87">
        <w:rPr>
          <w:sz w:val="24"/>
          <w:szCs w:val="24"/>
          <w:lang w:val="lv-LV"/>
        </w:rPr>
        <w:t>(</w:t>
      </w:r>
      <w:r w:rsidR="00421288">
        <w:rPr>
          <w:sz w:val="24"/>
          <w:szCs w:val="24"/>
          <w:lang w:val="lv-LV"/>
        </w:rPr>
        <w:t>trim</w:t>
      </w:r>
      <w:r w:rsidRPr="00D24B87">
        <w:rPr>
          <w:sz w:val="24"/>
          <w:szCs w:val="24"/>
          <w:lang w:val="lv-LV"/>
        </w:rPr>
        <w:t>) lapām:</w:t>
      </w:r>
    </w:p>
    <w:p w:rsidR="00380ABC" w:rsidRPr="001263EB" w:rsidRDefault="00380ABC" w:rsidP="00380ABC">
      <w:pPr>
        <w:numPr>
          <w:ilvl w:val="2"/>
          <w:numId w:val="13"/>
        </w:numPr>
        <w:tabs>
          <w:tab w:val="left" w:pos="993"/>
        </w:tabs>
        <w:ind w:left="0" w:right="-1050" w:firstLine="284"/>
        <w:jc w:val="both"/>
        <w:rPr>
          <w:sz w:val="24"/>
          <w:szCs w:val="24"/>
          <w:lang w:val="lv-LV"/>
        </w:rPr>
      </w:pPr>
      <w:r w:rsidRPr="001263EB">
        <w:rPr>
          <w:sz w:val="24"/>
          <w:szCs w:val="24"/>
          <w:lang w:val="lv-LV"/>
        </w:rPr>
        <w:t xml:space="preserve">Pielikums Nr.1 „Tehniskais piedāvājums” – uz </w:t>
      </w:r>
      <w:r w:rsidR="00421288">
        <w:rPr>
          <w:sz w:val="24"/>
          <w:szCs w:val="24"/>
          <w:lang w:val="lv-LV"/>
        </w:rPr>
        <w:t>2</w:t>
      </w:r>
      <w:r w:rsidRPr="001263EB">
        <w:rPr>
          <w:color w:val="00B0F0"/>
          <w:sz w:val="24"/>
          <w:szCs w:val="24"/>
          <w:lang w:val="lv-LV"/>
        </w:rPr>
        <w:t xml:space="preserve"> </w:t>
      </w:r>
      <w:r w:rsidRPr="001263EB">
        <w:rPr>
          <w:sz w:val="24"/>
          <w:szCs w:val="24"/>
          <w:lang w:val="lv-LV"/>
        </w:rPr>
        <w:t>(</w:t>
      </w:r>
      <w:r w:rsidR="00421288">
        <w:rPr>
          <w:sz w:val="24"/>
          <w:szCs w:val="24"/>
          <w:lang w:val="lv-LV"/>
        </w:rPr>
        <w:t>divām</w:t>
      </w:r>
      <w:r w:rsidRPr="001263EB">
        <w:rPr>
          <w:sz w:val="24"/>
          <w:szCs w:val="24"/>
          <w:lang w:val="lv-LV"/>
        </w:rPr>
        <w:t>) lapām;</w:t>
      </w:r>
    </w:p>
    <w:p w:rsidR="00380ABC" w:rsidRPr="001263EB" w:rsidRDefault="00380ABC" w:rsidP="007017EF">
      <w:pPr>
        <w:numPr>
          <w:ilvl w:val="2"/>
          <w:numId w:val="13"/>
        </w:numPr>
        <w:tabs>
          <w:tab w:val="left" w:pos="993"/>
        </w:tabs>
        <w:ind w:left="0" w:right="-1049" w:firstLine="284"/>
        <w:jc w:val="both"/>
        <w:rPr>
          <w:sz w:val="24"/>
          <w:szCs w:val="24"/>
          <w:lang w:val="lv-LV"/>
        </w:rPr>
      </w:pPr>
      <w:r w:rsidRPr="001263EB">
        <w:rPr>
          <w:sz w:val="24"/>
          <w:szCs w:val="24"/>
          <w:lang w:val="lv-LV"/>
        </w:rPr>
        <w:t xml:space="preserve">Pielikums Nr.2 „Finanšu piedāvājums” – uz </w:t>
      </w:r>
      <w:r w:rsidR="00421288">
        <w:rPr>
          <w:sz w:val="24"/>
          <w:szCs w:val="24"/>
          <w:lang w:val="lv-LV"/>
        </w:rPr>
        <w:t>vienas</w:t>
      </w:r>
      <w:r w:rsidRPr="001263EB">
        <w:rPr>
          <w:sz w:val="24"/>
          <w:szCs w:val="24"/>
          <w:lang w:val="lv-LV"/>
        </w:rPr>
        <w:t xml:space="preserve"> lap</w:t>
      </w:r>
      <w:r w:rsidR="00421288">
        <w:rPr>
          <w:sz w:val="24"/>
          <w:szCs w:val="24"/>
          <w:lang w:val="lv-LV"/>
        </w:rPr>
        <w:t>as</w:t>
      </w:r>
      <w:r>
        <w:rPr>
          <w:sz w:val="24"/>
          <w:szCs w:val="24"/>
          <w:lang w:val="lv-LV"/>
        </w:rPr>
        <w:t>.</w:t>
      </w:r>
    </w:p>
    <w:p w:rsidR="00380ABC" w:rsidRPr="001263EB" w:rsidRDefault="00380ABC" w:rsidP="007017EF">
      <w:pPr>
        <w:ind w:right="-1049"/>
        <w:jc w:val="center"/>
        <w:rPr>
          <w:bCs/>
          <w:sz w:val="24"/>
          <w:szCs w:val="24"/>
        </w:rPr>
      </w:pPr>
      <w:r w:rsidRPr="001263EB">
        <w:rPr>
          <w:bCs/>
          <w:sz w:val="24"/>
          <w:szCs w:val="24"/>
        </w:rPr>
        <w:t xml:space="preserve">10. </w:t>
      </w:r>
      <w:r w:rsidRPr="001263EB">
        <w:rPr>
          <w:bCs/>
          <w:caps/>
          <w:sz w:val="24"/>
          <w:szCs w:val="24"/>
        </w:rPr>
        <w:t>Pušu rekvizīti un paraksti</w:t>
      </w:r>
    </w:p>
    <w:tbl>
      <w:tblPr>
        <w:tblW w:w="9464" w:type="dxa"/>
        <w:tblLayout w:type="fixed"/>
        <w:tblLook w:val="00A0"/>
      </w:tblPr>
      <w:tblGrid>
        <w:gridCol w:w="4068"/>
        <w:gridCol w:w="5396"/>
      </w:tblGrid>
      <w:tr w:rsidR="00380ABC" w:rsidRPr="006A40C6" w:rsidTr="00452538">
        <w:tc>
          <w:tcPr>
            <w:tcW w:w="4068" w:type="dxa"/>
          </w:tcPr>
          <w:p w:rsidR="00380ABC" w:rsidRPr="001263EB" w:rsidRDefault="00380ABC" w:rsidP="00586AA0">
            <w:pPr>
              <w:jc w:val="both"/>
              <w:rPr>
                <w:b/>
                <w:bCs/>
                <w:i/>
                <w:spacing w:val="2"/>
                <w:sz w:val="24"/>
                <w:szCs w:val="24"/>
                <w:lang w:val="ru-RU"/>
              </w:rPr>
            </w:pPr>
            <w:r w:rsidRPr="001263EB">
              <w:rPr>
                <w:b/>
                <w:bCs/>
                <w:i/>
                <w:spacing w:val="2"/>
                <w:sz w:val="24"/>
                <w:szCs w:val="24"/>
                <w:lang w:val="ru-RU"/>
              </w:rPr>
              <w:t>Pircējs</w:t>
            </w:r>
          </w:p>
        </w:tc>
        <w:tc>
          <w:tcPr>
            <w:tcW w:w="5396" w:type="dxa"/>
          </w:tcPr>
          <w:p w:rsidR="00380ABC" w:rsidRPr="001263EB" w:rsidRDefault="00380ABC" w:rsidP="00586AA0">
            <w:pPr>
              <w:jc w:val="both"/>
              <w:rPr>
                <w:b/>
                <w:bCs/>
                <w:i/>
                <w:spacing w:val="2"/>
                <w:sz w:val="24"/>
                <w:szCs w:val="24"/>
                <w:u w:val="single"/>
                <w:lang w:val="ru-RU"/>
              </w:rPr>
            </w:pPr>
            <w:r w:rsidRPr="001263EB">
              <w:rPr>
                <w:b/>
                <w:bCs/>
                <w:i/>
                <w:spacing w:val="-10"/>
                <w:sz w:val="24"/>
                <w:szCs w:val="24"/>
                <w:lang w:val="ru-RU"/>
              </w:rPr>
              <w:t>Pārdevējs</w:t>
            </w:r>
          </w:p>
        </w:tc>
      </w:tr>
      <w:tr w:rsidR="00380ABC" w:rsidRPr="006A40C6" w:rsidTr="00452538">
        <w:trPr>
          <w:trHeight w:val="1909"/>
        </w:trPr>
        <w:tc>
          <w:tcPr>
            <w:tcW w:w="4068" w:type="dxa"/>
          </w:tcPr>
          <w:p w:rsidR="00380ABC" w:rsidRPr="001263EB" w:rsidRDefault="00380ABC" w:rsidP="00586AA0">
            <w:pPr>
              <w:pStyle w:val="BodyText"/>
              <w:spacing w:after="0"/>
              <w:rPr>
                <w:b/>
                <w:bCs/>
                <w:color w:val="0D0D0D"/>
                <w:sz w:val="24"/>
                <w:szCs w:val="24"/>
                <w:lang w:val="lv-LV"/>
              </w:rPr>
            </w:pPr>
            <w:r w:rsidRPr="001263EB">
              <w:rPr>
                <w:b/>
                <w:bCs/>
                <w:color w:val="0D0D0D"/>
                <w:sz w:val="24"/>
                <w:szCs w:val="24"/>
                <w:lang w:val="lv-LV"/>
              </w:rPr>
              <w:t>Rēzeknes novada pašvaldība</w:t>
            </w:r>
          </w:p>
          <w:p w:rsidR="00380ABC" w:rsidRPr="001263EB" w:rsidRDefault="00380ABC" w:rsidP="00586AA0">
            <w:pPr>
              <w:pStyle w:val="BodyText"/>
              <w:spacing w:after="0"/>
              <w:rPr>
                <w:color w:val="0D0D0D"/>
                <w:sz w:val="24"/>
                <w:szCs w:val="24"/>
                <w:lang w:val="lv-LV"/>
              </w:rPr>
            </w:pPr>
            <w:r w:rsidRPr="001263EB">
              <w:rPr>
                <w:color w:val="0D0D0D"/>
                <w:sz w:val="24"/>
                <w:szCs w:val="24"/>
                <w:lang w:val="lv-LV"/>
              </w:rPr>
              <w:t xml:space="preserve">Reģ.Nr.90001733697 </w:t>
            </w:r>
          </w:p>
          <w:p w:rsidR="00380ABC" w:rsidRPr="001263EB" w:rsidRDefault="00380ABC" w:rsidP="00421288">
            <w:pPr>
              <w:rPr>
                <w:b/>
                <w:bCs/>
                <w:i/>
                <w:color w:val="0D0D0D"/>
                <w:spacing w:val="2"/>
                <w:sz w:val="24"/>
                <w:szCs w:val="24"/>
                <w:u w:val="single"/>
              </w:rPr>
            </w:pPr>
            <w:r>
              <w:rPr>
                <w:color w:val="0D0D0D"/>
                <w:sz w:val="24"/>
                <w:szCs w:val="24"/>
              </w:rPr>
              <w:t xml:space="preserve"> </w:t>
            </w:r>
          </w:p>
        </w:tc>
        <w:tc>
          <w:tcPr>
            <w:tcW w:w="5396" w:type="dxa"/>
          </w:tcPr>
          <w:p w:rsidR="00421288" w:rsidRPr="00421288" w:rsidRDefault="00421288" w:rsidP="00586AA0">
            <w:pPr>
              <w:pStyle w:val="BodyText"/>
              <w:spacing w:after="0"/>
              <w:rPr>
                <w:b/>
                <w:sz w:val="24"/>
                <w:szCs w:val="24"/>
                <w:lang w:val="de-DE"/>
              </w:rPr>
            </w:pPr>
            <w:r w:rsidRPr="00421288">
              <w:rPr>
                <w:b/>
                <w:sz w:val="24"/>
                <w:szCs w:val="24"/>
                <w:lang w:val="de-DE"/>
              </w:rPr>
              <w:t>SIA „Galerija RETRO PIANO“</w:t>
            </w:r>
          </w:p>
          <w:p w:rsidR="00380ABC" w:rsidRPr="001263EB" w:rsidRDefault="00380ABC" w:rsidP="00586AA0">
            <w:pPr>
              <w:pStyle w:val="BodyText"/>
              <w:spacing w:after="0"/>
              <w:rPr>
                <w:sz w:val="24"/>
                <w:szCs w:val="24"/>
                <w:lang w:val="de-DE"/>
              </w:rPr>
            </w:pPr>
            <w:r w:rsidRPr="001263EB">
              <w:rPr>
                <w:sz w:val="24"/>
                <w:szCs w:val="24"/>
                <w:lang w:val="de-DE"/>
              </w:rPr>
              <w:t>Reģ.Nr.</w:t>
            </w:r>
            <w:r w:rsidR="00421288">
              <w:rPr>
                <w:sz w:val="24"/>
                <w:szCs w:val="24"/>
                <w:lang w:val="de-DE"/>
              </w:rPr>
              <w:t>40103583005</w:t>
            </w:r>
            <w:r w:rsidRPr="001263EB">
              <w:rPr>
                <w:sz w:val="24"/>
                <w:szCs w:val="24"/>
                <w:lang w:val="de-DE"/>
              </w:rPr>
              <w:t xml:space="preserve"> </w:t>
            </w:r>
          </w:p>
          <w:p w:rsidR="00380ABC" w:rsidRPr="00DE2E96" w:rsidRDefault="00DE2E96" w:rsidP="00DE2E96">
            <w:pPr>
              <w:rPr>
                <w:b/>
                <w:bCs/>
                <w:i/>
                <w:color w:val="00B0F0"/>
                <w:spacing w:val="2"/>
                <w:sz w:val="24"/>
                <w:szCs w:val="24"/>
                <w:u w:val="single"/>
                <w:lang w:val="lv-LV"/>
              </w:rPr>
            </w:pPr>
            <w:r>
              <w:rPr>
                <w:color w:val="0D0D0D"/>
                <w:sz w:val="24"/>
                <w:szCs w:val="24"/>
              </w:rPr>
              <w:t xml:space="preserve"> </w:t>
            </w:r>
          </w:p>
        </w:tc>
      </w:tr>
      <w:tr w:rsidR="00380ABC" w:rsidRPr="006A40C6" w:rsidTr="00452538">
        <w:trPr>
          <w:trHeight w:val="858"/>
        </w:trPr>
        <w:tc>
          <w:tcPr>
            <w:tcW w:w="4068" w:type="dxa"/>
          </w:tcPr>
          <w:p w:rsidR="00380ABC" w:rsidRPr="001C245F" w:rsidRDefault="00380ABC" w:rsidP="00586AA0">
            <w:pPr>
              <w:ind w:right="142"/>
              <w:rPr>
                <w:bCs/>
                <w:i/>
                <w:color w:val="0D0D0D"/>
                <w:spacing w:val="2"/>
                <w:sz w:val="24"/>
                <w:szCs w:val="24"/>
                <w:lang w:val="ru-RU"/>
              </w:rPr>
            </w:pPr>
          </w:p>
        </w:tc>
        <w:tc>
          <w:tcPr>
            <w:tcW w:w="5396" w:type="dxa"/>
          </w:tcPr>
          <w:p w:rsidR="00380ABC" w:rsidRPr="00DE2E96" w:rsidRDefault="00380ABC" w:rsidP="00DE2E96">
            <w:pPr>
              <w:ind w:right="144"/>
              <w:rPr>
                <w:bCs/>
                <w:spacing w:val="2"/>
                <w:sz w:val="24"/>
                <w:szCs w:val="24"/>
                <w:lang w:val="lv-LV"/>
              </w:rPr>
            </w:pPr>
          </w:p>
        </w:tc>
      </w:tr>
    </w:tbl>
    <w:p w:rsidR="00380ABC" w:rsidRPr="006A40C6" w:rsidRDefault="00380ABC" w:rsidP="007017EF">
      <w:pPr>
        <w:rPr>
          <w:b/>
          <w:sz w:val="24"/>
          <w:szCs w:val="24"/>
        </w:rPr>
      </w:pPr>
    </w:p>
    <w:sectPr w:rsidR="00380ABC" w:rsidRPr="006A40C6" w:rsidSect="00586AA0">
      <w:headerReference w:type="default" r:id="rId8"/>
      <w:footerReference w:type="default" r:id="rId9"/>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65" w:rsidRDefault="00EC2A65" w:rsidP="00380ABC">
      <w:r>
        <w:separator/>
      </w:r>
    </w:p>
  </w:endnote>
  <w:endnote w:type="continuationSeparator" w:id="0">
    <w:p w:rsidR="00EC2A65" w:rsidRDefault="00EC2A65" w:rsidP="00380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A0" w:rsidRDefault="00BE2B8D" w:rsidP="00586AA0">
    <w:pPr>
      <w:pStyle w:val="Footer"/>
      <w:tabs>
        <w:tab w:val="clear" w:pos="8306"/>
        <w:tab w:val="right" w:pos="9356"/>
      </w:tabs>
      <w:ind w:right="-1050"/>
      <w:jc w:val="center"/>
    </w:pPr>
    <w:fldSimple w:instr=" PAGE   \* MERGEFORMAT ">
      <w:r w:rsidR="007017EF">
        <w:rPr>
          <w:noProof/>
        </w:rPr>
        <w:t>4</w:t>
      </w:r>
    </w:fldSimple>
  </w:p>
  <w:p w:rsidR="00586AA0" w:rsidRDefault="00586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65" w:rsidRDefault="00EC2A65" w:rsidP="00380ABC">
      <w:r>
        <w:separator/>
      </w:r>
    </w:p>
  </w:footnote>
  <w:footnote w:type="continuationSeparator" w:id="0">
    <w:p w:rsidR="00EC2A65" w:rsidRDefault="00EC2A65" w:rsidP="0038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A0" w:rsidRPr="00551D7C" w:rsidRDefault="00586AA0" w:rsidP="00586AA0">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3A17F2"/>
    <w:multiLevelType w:val="multilevel"/>
    <w:tmpl w:val="B6A683A4"/>
    <w:lvl w:ilvl="0">
      <w:start w:val="4"/>
      <w:numFmt w:val="decimal"/>
      <w:lvlText w:val="%1."/>
      <w:lvlJc w:val="left"/>
      <w:pPr>
        <w:ind w:left="540" w:hanging="540"/>
      </w:pPr>
      <w:rPr>
        <w:rFonts w:hint="default"/>
      </w:rPr>
    </w:lvl>
    <w:lvl w:ilvl="1">
      <w:start w:val="4"/>
      <w:numFmt w:val="decimal"/>
      <w:lvlText w:val="%1.%2."/>
      <w:lvlJc w:val="left"/>
      <w:pPr>
        <w:ind w:left="899" w:hanging="54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8175995"/>
    <w:multiLevelType w:val="multilevel"/>
    <w:tmpl w:val="D788FF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0A42FA"/>
    <w:multiLevelType w:val="multilevel"/>
    <w:tmpl w:val="8C228D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E501ED9"/>
    <w:multiLevelType w:val="multilevel"/>
    <w:tmpl w:val="3DB263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7873A4"/>
    <w:multiLevelType w:val="multilevel"/>
    <w:tmpl w:val="513AB8DC"/>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CAC64ED"/>
    <w:multiLevelType w:val="multilevel"/>
    <w:tmpl w:val="E3F602E8"/>
    <w:lvl w:ilvl="0">
      <w:start w:val="9"/>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lang w:val="lv-LV"/>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5531C55"/>
    <w:multiLevelType w:val="multilevel"/>
    <w:tmpl w:val="54780E0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454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3B85F94"/>
    <w:multiLevelType w:val="multilevel"/>
    <w:tmpl w:val="D4E62358"/>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12"/>
  </w:num>
  <w:num w:numId="2">
    <w:abstractNumId w:val="11"/>
  </w:num>
  <w:num w:numId="3">
    <w:abstractNumId w:val="8"/>
  </w:num>
  <w:num w:numId="4">
    <w:abstractNumId w:val="2"/>
  </w:num>
  <w:num w:numId="5">
    <w:abstractNumId w:val="7"/>
  </w:num>
  <w:num w:numId="6">
    <w:abstractNumId w:val="0"/>
  </w:num>
  <w:num w:numId="7">
    <w:abstractNumId w:val="3"/>
  </w:num>
  <w:num w:numId="8">
    <w:abstractNumId w:val="1"/>
  </w:num>
  <w:num w:numId="9">
    <w:abstractNumId w:val="9"/>
  </w:num>
  <w:num w:numId="10">
    <w:abstractNumId w:val="10"/>
  </w:num>
  <w:num w:numId="11">
    <w:abstractNumId w:val="4"/>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380ABC"/>
    <w:rsid w:val="00121F9A"/>
    <w:rsid w:val="00283A7E"/>
    <w:rsid w:val="002D6A39"/>
    <w:rsid w:val="00380ABC"/>
    <w:rsid w:val="00421288"/>
    <w:rsid w:val="00452538"/>
    <w:rsid w:val="004C64E2"/>
    <w:rsid w:val="00586AA0"/>
    <w:rsid w:val="00591DDE"/>
    <w:rsid w:val="0063543D"/>
    <w:rsid w:val="006B46E7"/>
    <w:rsid w:val="007017EF"/>
    <w:rsid w:val="0071691F"/>
    <w:rsid w:val="00735382"/>
    <w:rsid w:val="00773DCD"/>
    <w:rsid w:val="00831EDD"/>
    <w:rsid w:val="00882AAA"/>
    <w:rsid w:val="00976266"/>
    <w:rsid w:val="00A94C3F"/>
    <w:rsid w:val="00BE2B8D"/>
    <w:rsid w:val="00DC13D2"/>
    <w:rsid w:val="00DE2E96"/>
    <w:rsid w:val="00EC2A65"/>
    <w:rsid w:val="00FE504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B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
    <w:qFormat/>
    <w:rsid w:val="00586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380ABC"/>
    <w:pPr>
      <w:keepNext/>
      <w:jc w:val="center"/>
      <w:outlineLvl w:val="1"/>
    </w:pPr>
    <w:rPr>
      <w:b/>
      <w:sz w:val="32"/>
    </w:rPr>
  </w:style>
  <w:style w:type="paragraph" w:styleId="Heading3">
    <w:name w:val="heading 3"/>
    <w:basedOn w:val="Normal"/>
    <w:next w:val="Normal"/>
    <w:link w:val="Heading3Char"/>
    <w:uiPriority w:val="9"/>
    <w:semiHidden/>
    <w:unhideWhenUsed/>
    <w:qFormat/>
    <w:rsid w:val="00586A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380ABC"/>
    <w:rPr>
      <w:rFonts w:ascii="Times New Roman" w:eastAsia="Times New Roman" w:hAnsi="Times New Roman" w:cs="Times New Roman"/>
      <w:b/>
      <w:sz w:val="32"/>
      <w:szCs w:val="20"/>
      <w:lang w:eastAsia="ar-SA"/>
    </w:rPr>
  </w:style>
  <w:style w:type="paragraph" w:styleId="BodyText">
    <w:name w:val="Body Text"/>
    <w:basedOn w:val="Normal"/>
    <w:link w:val="BodyTextChar"/>
    <w:rsid w:val="00380ABC"/>
    <w:pPr>
      <w:spacing w:after="120"/>
    </w:pPr>
  </w:style>
  <w:style w:type="character" w:customStyle="1" w:styleId="BodyTextChar">
    <w:name w:val="Body Text Char"/>
    <w:basedOn w:val="DefaultParagraphFont"/>
    <w:link w:val="BodyText"/>
    <w:rsid w:val="00380ABC"/>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rsid w:val="00380ABC"/>
    <w:pPr>
      <w:tabs>
        <w:tab w:val="center" w:pos="4153"/>
        <w:tab w:val="right" w:pos="8306"/>
      </w:tabs>
    </w:pPr>
    <w:rPr>
      <w:sz w:val="24"/>
      <w:lang w:val="en-GB"/>
    </w:rPr>
  </w:style>
  <w:style w:type="character" w:customStyle="1" w:styleId="FooterChar">
    <w:name w:val="Footer Char"/>
    <w:basedOn w:val="DefaultParagraphFont"/>
    <w:link w:val="Footer"/>
    <w:uiPriority w:val="99"/>
    <w:rsid w:val="00380ABC"/>
    <w:rPr>
      <w:rFonts w:ascii="Times New Roman" w:eastAsia="Times New Roman" w:hAnsi="Times New Roman" w:cs="Times New Roman"/>
      <w:sz w:val="24"/>
      <w:szCs w:val="20"/>
      <w:lang w:val="en-GB" w:eastAsia="ar-SA"/>
    </w:rPr>
  </w:style>
  <w:style w:type="character" w:styleId="Hyperlink">
    <w:name w:val="Hyperlink"/>
    <w:rsid w:val="00380ABC"/>
    <w:rPr>
      <w:color w:val="0000FF"/>
      <w:u w:val="single"/>
    </w:rPr>
  </w:style>
  <w:style w:type="paragraph" w:styleId="BodyTextIndent">
    <w:name w:val="Body Text Indent"/>
    <w:basedOn w:val="Normal"/>
    <w:link w:val="BodyTextIndentChar"/>
    <w:semiHidden/>
    <w:rsid w:val="00380ABC"/>
    <w:pPr>
      <w:suppressAutoHyphens w:val="0"/>
      <w:spacing w:after="120"/>
      <w:ind w:left="283"/>
    </w:pPr>
    <w:rPr>
      <w:sz w:val="24"/>
      <w:szCs w:val="24"/>
    </w:rPr>
  </w:style>
  <w:style w:type="character" w:customStyle="1" w:styleId="BodyTextIndentChar">
    <w:name w:val="Body Text Indent Char"/>
    <w:basedOn w:val="DefaultParagraphFont"/>
    <w:link w:val="BodyTextIndent"/>
    <w:semiHidden/>
    <w:rsid w:val="00380ABC"/>
    <w:rPr>
      <w:rFonts w:ascii="Times New Roman" w:eastAsia="Times New Roman" w:hAnsi="Times New Roman" w:cs="Times New Roman"/>
      <w:sz w:val="24"/>
      <w:szCs w:val="24"/>
    </w:rPr>
  </w:style>
  <w:style w:type="paragraph" w:styleId="BodyText3">
    <w:name w:val="Body Text 3"/>
    <w:basedOn w:val="Normal"/>
    <w:link w:val="BodyText3Char"/>
    <w:semiHidden/>
    <w:rsid w:val="00380ABC"/>
    <w:pPr>
      <w:suppressAutoHyphens w:val="0"/>
      <w:spacing w:after="120"/>
    </w:pPr>
    <w:rPr>
      <w:sz w:val="16"/>
      <w:szCs w:val="16"/>
      <w:lang w:val="en-GB" w:eastAsia="en-US"/>
    </w:rPr>
  </w:style>
  <w:style w:type="character" w:customStyle="1" w:styleId="BodyText3Char">
    <w:name w:val="Body Text 3 Char"/>
    <w:basedOn w:val="DefaultParagraphFont"/>
    <w:link w:val="BodyText3"/>
    <w:semiHidden/>
    <w:rsid w:val="00380ABC"/>
    <w:rPr>
      <w:rFonts w:ascii="Times New Roman" w:eastAsia="Times New Roman" w:hAnsi="Times New Roman" w:cs="Times New Roman"/>
      <w:sz w:val="16"/>
      <w:szCs w:val="16"/>
      <w:lang w:val="en-GB"/>
    </w:rPr>
  </w:style>
  <w:style w:type="paragraph" w:customStyle="1" w:styleId="charchar">
    <w:name w:val="charchar"/>
    <w:basedOn w:val="Normal"/>
    <w:rsid w:val="00380ABC"/>
    <w:pPr>
      <w:suppressAutoHyphens w:val="0"/>
      <w:ind w:left="1531" w:hanging="811"/>
    </w:pPr>
    <w:rPr>
      <w:sz w:val="24"/>
      <w:szCs w:val="24"/>
      <w:lang w:val="lv-LV" w:eastAsia="lv-LV"/>
    </w:rPr>
  </w:style>
  <w:style w:type="paragraph" w:styleId="Header">
    <w:name w:val="header"/>
    <w:basedOn w:val="Normal"/>
    <w:link w:val="HeaderChar"/>
    <w:rsid w:val="00380ABC"/>
    <w:pPr>
      <w:tabs>
        <w:tab w:val="center" w:pos="4153"/>
        <w:tab w:val="right" w:pos="8306"/>
      </w:tabs>
      <w:suppressAutoHyphens w:val="0"/>
    </w:pPr>
    <w:rPr>
      <w:sz w:val="24"/>
      <w:szCs w:val="24"/>
    </w:rPr>
  </w:style>
  <w:style w:type="character" w:customStyle="1" w:styleId="HeaderChar">
    <w:name w:val="Header Char"/>
    <w:basedOn w:val="DefaultParagraphFont"/>
    <w:link w:val="Header"/>
    <w:rsid w:val="00380AB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6AA0"/>
    <w:rPr>
      <w:rFonts w:asciiTheme="majorHAnsi" w:eastAsiaTheme="majorEastAsia" w:hAnsiTheme="majorHAnsi" w:cstheme="majorBidi"/>
      <w:b/>
      <w:bCs/>
      <w:color w:val="365F91" w:themeColor="accent1" w:themeShade="BF"/>
      <w:sz w:val="28"/>
      <w:szCs w:val="28"/>
      <w:lang w:val="en-US" w:eastAsia="ar-SA"/>
    </w:rPr>
  </w:style>
  <w:style w:type="character" w:customStyle="1" w:styleId="Heading3Char">
    <w:name w:val="Heading 3 Char"/>
    <w:basedOn w:val="DefaultParagraphFont"/>
    <w:link w:val="Heading3"/>
    <w:uiPriority w:val="9"/>
    <w:semiHidden/>
    <w:rsid w:val="00586AA0"/>
    <w:rPr>
      <w:rFonts w:asciiTheme="majorHAnsi" w:eastAsiaTheme="majorEastAsia" w:hAnsiTheme="majorHAnsi" w:cstheme="majorBidi"/>
      <w:b/>
      <w:bCs/>
      <w:color w:val="4F81BD" w:themeColor="accent1"/>
      <w:sz w:val="20"/>
      <w:szCs w:val="20"/>
      <w:lang w:val="en-US" w:eastAsia="ar-SA"/>
    </w:rPr>
  </w:style>
  <w:style w:type="paragraph" w:styleId="NoSpacing">
    <w:name w:val="No Spacing"/>
    <w:qFormat/>
    <w:rsid w:val="00586AA0"/>
    <w:pPr>
      <w:spacing w:after="0" w:line="240" w:lineRule="auto"/>
    </w:pPr>
    <w:rPr>
      <w:rFonts w:ascii="Calibri" w:eastAsia="Times New Roman" w:hAnsi="Calibri" w:cs="Times New Roman"/>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64C36-9BD8-4686-83BC-C24C1BD7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8629</Words>
  <Characters>4919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cp:lastPrinted>2017-03-31T07:23:00Z</cp:lastPrinted>
  <dcterms:created xsi:type="dcterms:W3CDTF">2017-04-06T11:51:00Z</dcterms:created>
  <dcterms:modified xsi:type="dcterms:W3CDTF">2017-04-06T11:55:00Z</dcterms:modified>
</cp:coreProperties>
</file>