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7B" w:rsidRPr="00010728" w:rsidRDefault="00A7047B" w:rsidP="00A7047B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F22CCB">
        <w:rPr>
          <w:b/>
        </w:rPr>
        <w:t>8.11/956</w:t>
      </w:r>
      <w:r w:rsidRPr="00010728">
        <w:rPr>
          <w:b/>
        </w:rPr>
        <w:t xml:space="preserve"> </w:t>
      </w:r>
    </w:p>
    <w:p w:rsidR="00A7047B" w:rsidRPr="00010728" w:rsidRDefault="00A7047B" w:rsidP="00C32B16">
      <w:pPr>
        <w:suppressAutoHyphens w:val="0"/>
        <w:autoSpaceDN/>
        <w:ind w:right="-567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A7047B" w:rsidRPr="00010728" w:rsidRDefault="00A7047B" w:rsidP="00A7047B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 xml:space="preserve">ēzeknē                                                               </w:t>
      </w:r>
      <w:r w:rsidR="00305011">
        <w:t xml:space="preserve">                             </w:t>
      </w:r>
      <w:r>
        <w:t xml:space="preserve">                  </w:t>
      </w:r>
      <w:r w:rsidRPr="00010728">
        <w:t>201</w:t>
      </w:r>
      <w:r>
        <w:t>8</w:t>
      </w:r>
      <w:r w:rsidRPr="00010728">
        <w:t xml:space="preserve">.gada </w:t>
      </w:r>
      <w:r w:rsidR="00305011">
        <w:t>12.septembrī</w:t>
      </w:r>
    </w:p>
    <w:p w:rsidR="00A7047B" w:rsidRPr="00010728" w:rsidRDefault="00A7047B" w:rsidP="00C32B16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305011" w:rsidRPr="00305011">
        <w:rPr>
          <w:b/>
        </w:rPr>
        <w:t>biedrība “No</w:t>
      </w:r>
      <w:r w:rsidR="00305011">
        <w:t xml:space="preserve"> </w:t>
      </w:r>
      <w:r w:rsidR="00305011" w:rsidRPr="00305011">
        <w:rPr>
          <w:b/>
        </w:rPr>
        <w:t>rokas rokā”</w:t>
      </w:r>
      <w:r>
        <w:t>, reģistrācijas Nr.</w:t>
      </w:r>
      <w:r w:rsidR="00305011">
        <w:t>40008191761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2018.gadā ESF projektā „Dzīvo veselīgi Rēzeknes novadā!”” (identifikācijas Nr. RNP 2017/50),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A7047B" w:rsidRPr="008B4198" w:rsidRDefault="00A7047B" w:rsidP="00C32B16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A7047B" w:rsidRPr="008B4198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8</w:t>
      </w:r>
      <w:r w:rsidRPr="008B4198">
        <w:t xml:space="preserve">.gada </w:t>
      </w:r>
      <w:r w:rsidR="00305011">
        <w:t>12.septembra</w:t>
      </w:r>
      <w:r w:rsidRPr="008B4198">
        <w:t xml:space="preserve"> </w:t>
      </w:r>
      <w:r w:rsidRPr="0032764C">
        <w:rPr>
          <w:b/>
        </w:rPr>
        <w:t>līdz 201</w:t>
      </w:r>
      <w:r w:rsidR="00434854">
        <w:rPr>
          <w:b/>
        </w:rPr>
        <w:t>8</w:t>
      </w:r>
      <w:r w:rsidRPr="0032764C">
        <w:rPr>
          <w:b/>
        </w:rPr>
        <w:t xml:space="preserve">.gada </w:t>
      </w:r>
      <w:r w:rsidR="00305011" w:rsidRPr="0032764C">
        <w:rPr>
          <w:b/>
        </w:rPr>
        <w:t>3</w:t>
      </w:r>
      <w:r w:rsidR="00434854">
        <w:rPr>
          <w:b/>
        </w:rPr>
        <w:t>1</w:t>
      </w:r>
      <w:r w:rsidR="00305011" w:rsidRPr="0032764C">
        <w:rPr>
          <w:b/>
        </w:rPr>
        <w:t>.</w:t>
      </w:r>
      <w:r w:rsidR="00434854">
        <w:rPr>
          <w:b/>
        </w:rPr>
        <w:t>decembr</w:t>
      </w:r>
      <w:r w:rsidR="0032764C" w:rsidRPr="0032764C">
        <w:rPr>
          <w:b/>
        </w:rPr>
        <w:t>i</w:t>
      </w:r>
      <w:bookmarkStart w:id="0" w:name="_GoBack"/>
      <w:bookmarkEnd w:id="0"/>
      <w:r w:rsidR="00305011" w:rsidRPr="0032764C">
        <w:rPr>
          <w:b/>
        </w:rPr>
        <w:t>m</w:t>
      </w:r>
      <w:r w:rsidRPr="0032764C">
        <w:rPr>
          <w:b/>
        </w:rPr>
        <w:t xml:space="preserve"> </w:t>
      </w:r>
      <w:r>
        <w:t>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par šād</w:t>
      </w:r>
      <w:r w:rsidR="00305011">
        <w:t>ām</w:t>
      </w:r>
      <w:r>
        <w:t xml:space="preserve"> </w:t>
      </w:r>
      <w:r w:rsidRPr="008B4198">
        <w:t>t</w:t>
      </w:r>
      <w:r>
        <w:t>ēmām:</w:t>
      </w:r>
      <w:r w:rsidR="00305011" w:rsidRPr="00305011">
        <w:t xml:space="preserve"> </w:t>
      </w:r>
      <w:r w:rsidR="00305011">
        <w:t xml:space="preserve">“Bērnu </w:t>
      </w:r>
      <w:proofErr w:type="spellStart"/>
      <w:r w:rsidR="00305011">
        <w:t>psihoemocionālā</w:t>
      </w:r>
      <w:proofErr w:type="spellEnd"/>
      <w:r w:rsidR="00305011">
        <w:t xml:space="preserve"> audzināšana”, “Ņirgāšanās, pazemojumi bērnu un jauniešu vidū – kā rīkoties, ko darīt?”, “Kā sekmēt bērna ķermeņa kontroli un pozitīvu ķermeņa pašvērtējumu?”, “Disciplinēšanas paņēmieni – emociju pašregulācijai un sirdsapziņas attīstības sekmēšanai”, “Fizioloģiskās un </w:t>
      </w:r>
      <w:proofErr w:type="spellStart"/>
      <w:r w:rsidR="00305011">
        <w:t>psihoemocionālās</w:t>
      </w:r>
      <w:proofErr w:type="spellEnd"/>
      <w:r w:rsidR="00305011">
        <w:t xml:space="preserve"> pārmaiņas pusaudžu ķermenī pubertātes laikā”, “Kontracepcijas veidi, to drošības pakāpe un ietekme uz organismu”, “Pusaudžu grūtniecība. Aborts, tā iespējamās sekas un ietekme uz veselību”, “Fiziskās tuvības ietekme uz reproduktīvo un </w:t>
      </w:r>
      <w:proofErr w:type="spellStart"/>
      <w:r w:rsidR="00305011">
        <w:t>psihoemocionālo</w:t>
      </w:r>
      <w:proofErr w:type="spellEnd"/>
      <w:r w:rsidR="00305011">
        <w:t xml:space="preserve"> veselību”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A7047B" w:rsidRPr="008B4198" w:rsidRDefault="00A7047B" w:rsidP="00305011">
      <w:pPr>
        <w:ind w:right="-568"/>
        <w:jc w:val="both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947BA2">
        <w:rPr>
          <w:b/>
        </w:rPr>
        <w:t xml:space="preserve">EUR </w:t>
      </w:r>
      <w:r w:rsidR="00947BA2" w:rsidRPr="00947BA2">
        <w:rPr>
          <w:b/>
        </w:rPr>
        <w:t>23</w:t>
      </w:r>
      <w:r w:rsidR="00305011" w:rsidRPr="00947BA2">
        <w:rPr>
          <w:b/>
        </w:rPr>
        <w:t>9</w:t>
      </w:r>
      <w:r w:rsidR="00947BA2" w:rsidRPr="00947BA2">
        <w:rPr>
          <w:b/>
        </w:rPr>
        <w:t>5</w:t>
      </w:r>
      <w:r w:rsidR="00305011" w:rsidRPr="00947BA2">
        <w:rPr>
          <w:b/>
        </w:rPr>
        <w:t>8,00</w:t>
      </w:r>
      <w:r w:rsidR="00305011">
        <w:t xml:space="preserve"> (</w:t>
      </w:r>
      <w:r w:rsidR="00305011" w:rsidRPr="00947BA2">
        <w:rPr>
          <w:b/>
        </w:rPr>
        <w:t>d</w:t>
      </w:r>
      <w:r w:rsidR="00947BA2" w:rsidRPr="00947BA2">
        <w:rPr>
          <w:b/>
        </w:rPr>
        <w:t>i</w:t>
      </w:r>
      <w:r w:rsidR="00305011" w:rsidRPr="00947BA2">
        <w:rPr>
          <w:b/>
        </w:rPr>
        <w:t>vd</w:t>
      </w:r>
      <w:r w:rsidR="00947BA2" w:rsidRPr="00947BA2">
        <w:rPr>
          <w:b/>
        </w:rPr>
        <w:t>e</w:t>
      </w:r>
      <w:r w:rsidR="00305011" w:rsidRPr="00947BA2">
        <w:rPr>
          <w:b/>
        </w:rPr>
        <w:t xml:space="preserve">smit </w:t>
      </w:r>
      <w:r w:rsidR="00947BA2" w:rsidRPr="00947BA2">
        <w:rPr>
          <w:b/>
        </w:rPr>
        <w:t xml:space="preserve">trīs </w:t>
      </w:r>
      <w:r w:rsidR="00305011" w:rsidRPr="00947BA2">
        <w:rPr>
          <w:b/>
        </w:rPr>
        <w:t>tūkstoši</w:t>
      </w:r>
      <w:r w:rsidR="00305011">
        <w:t xml:space="preserve"> </w:t>
      </w:r>
      <w:r w:rsidR="00947BA2" w:rsidRPr="00947BA2">
        <w:rPr>
          <w:b/>
        </w:rPr>
        <w:t xml:space="preserve">deviņi simti piecdesmit </w:t>
      </w:r>
      <w:r w:rsidR="00305011" w:rsidRPr="00947BA2">
        <w:rPr>
          <w:b/>
        </w:rPr>
        <w:t xml:space="preserve">astoņi </w:t>
      </w:r>
      <w:proofErr w:type="spellStart"/>
      <w:r w:rsidR="00305011" w:rsidRPr="00947BA2">
        <w:rPr>
          <w:b/>
          <w:i/>
        </w:rPr>
        <w:t>euro</w:t>
      </w:r>
      <w:proofErr w:type="spellEnd"/>
      <w:r w:rsidR="00305011">
        <w:t xml:space="preserve">, </w:t>
      </w:r>
      <w:r w:rsidR="00305011" w:rsidRPr="00947BA2">
        <w:rPr>
          <w:b/>
        </w:rPr>
        <w:t>00 centi</w:t>
      </w:r>
      <w:r w:rsidR="00305011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</w:t>
      </w:r>
      <w:r w:rsidR="00947BA2">
        <w:t>21</w:t>
      </w:r>
      <w:r w:rsidRPr="008B4198">
        <w:t xml:space="preserve">% </w:t>
      </w:r>
      <w:r>
        <w:t>summa</w:t>
      </w:r>
      <w:r w:rsidRPr="008B4198">
        <w:t xml:space="preserve"> EUR </w:t>
      </w:r>
      <w:r w:rsidR="00947BA2">
        <w:t>4158,00</w:t>
      </w:r>
      <w:r>
        <w:t xml:space="preserve"> (</w:t>
      </w:r>
      <w:r w:rsidR="00947BA2">
        <w:t xml:space="preserve">četri tūkstoši viens simts piecdesmit astoņi </w:t>
      </w:r>
      <w:proofErr w:type="spellStart"/>
      <w:r w:rsidR="00947BA2" w:rsidRPr="00947BA2">
        <w:rPr>
          <w:i/>
        </w:rPr>
        <w:t>euro</w:t>
      </w:r>
      <w:proofErr w:type="spellEnd"/>
      <w:r w:rsidR="00947BA2">
        <w:t>, 00 centi</w:t>
      </w:r>
      <w:r>
        <w:t xml:space="preserve">). </w:t>
      </w:r>
      <w:r w:rsidRPr="00947BA2">
        <w:rPr>
          <w:u w:val="single"/>
        </w:rPr>
        <w:t xml:space="preserve">Līguma summa bez PVN – </w:t>
      </w:r>
      <w:r w:rsidR="00C917A5" w:rsidRPr="00947BA2">
        <w:rPr>
          <w:u w:val="single"/>
        </w:rPr>
        <w:t xml:space="preserve">EUR 19800,00 (deviņpadsmit tūkstoši astoņi simti </w:t>
      </w:r>
      <w:proofErr w:type="spellStart"/>
      <w:r w:rsidR="00C917A5" w:rsidRPr="00947BA2">
        <w:rPr>
          <w:i/>
          <w:u w:val="single"/>
        </w:rPr>
        <w:t>euro</w:t>
      </w:r>
      <w:proofErr w:type="spellEnd"/>
      <w:r w:rsidR="00C917A5" w:rsidRPr="00947BA2">
        <w:rPr>
          <w:u w:val="single"/>
        </w:rPr>
        <w:t>, 00 centi)</w:t>
      </w:r>
      <w:r w:rsidR="00947BA2">
        <w:t>.</w:t>
      </w:r>
      <w:r w:rsidR="00C917A5" w:rsidRPr="00C917A5">
        <w:t xml:space="preserve"> </w:t>
      </w:r>
    </w:p>
    <w:p w:rsidR="00A7047B" w:rsidRPr="008B4198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A7047B" w:rsidRPr="00CD5FC6" w:rsidRDefault="00A7047B" w:rsidP="00947BA2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A7047B" w:rsidRPr="00CD5FC6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A7047B" w:rsidRPr="00CD5FC6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A7047B" w:rsidRPr="005D7CA0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A7047B" w:rsidRPr="003F276F" w:rsidRDefault="00C32B16" w:rsidP="00C32B16">
      <w:pPr>
        <w:tabs>
          <w:tab w:val="left" w:pos="709"/>
          <w:tab w:val="left" w:pos="851"/>
        </w:tabs>
        <w:suppressAutoHyphens w:val="0"/>
        <w:autoSpaceDN/>
        <w:ind w:right="-568"/>
        <w:jc w:val="both"/>
        <w:textAlignment w:val="auto"/>
      </w:pPr>
      <w:r>
        <w:t xml:space="preserve">             </w:t>
      </w:r>
      <w:r w:rsidR="00A7047B" w:rsidRPr="003F276F">
        <w:t>2.3.3. bez papildu samaksas novērst problēmas, kuras radušās Izpildītāja veiktu</w:t>
      </w:r>
      <w:r w:rsidR="00A7047B">
        <w:t xml:space="preserve"> </w:t>
      </w:r>
      <w:r w:rsidR="00A7047B" w:rsidRPr="003F276F">
        <w:t xml:space="preserve">darbību </w:t>
      </w:r>
      <w:r w:rsidR="00A7047B">
        <w:t xml:space="preserve">vai bezdarbības </w:t>
      </w:r>
      <w:r w:rsidR="00A7047B" w:rsidRPr="003F276F">
        <w:t xml:space="preserve">rezultātā; </w:t>
      </w:r>
    </w:p>
    <w:p w:rsidR="00A7047B" w:rsidRPr="007C496A" w:rsidRDefault="00A7047B" w:rsidP="00C32B16">
      <w:pPr>
        <w:suppressAutoHyphens w:val="0"/>
        <w:autoSpaceDN/>
        <w:ind w:right="-568" w:firstLine="709"/>
        <w:jc w:val="both"/>
        <w:textAlignment w:val="auto"/>
      </w:pPr>
      <w:r>
        <w:lastRenderedPageBreak/>
        <w:t xml:space="preserve">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A7047B" w:rsidRPr="007C49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A7047B" w:rsidRPr="007C496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A7047B" w:rsidRPr="007C496A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A7047B" w:rsidRPr="007C496A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</w:t>
      </w:r>
      <w:proofErr w:type="spellStart"/>
      <w:r w:rsidRPr="007C496A">
        <w:t>nosūta</w:t>
      </w:r>
      <w:proofErr w:type="spellEnd"/>
      <w:r w:rsidRPr="007C496A">
        <w:t xml:space="preserve"> aktu Izpildītāja pārstāvim, nosakot termiņu neatbilstību novēršanai.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A7047B" w:rsidRPr="007C49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A7047B" w:rsidRPr="00536AB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A7047B" w:rsidRPr="00536AB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A7047B" w:rsidRPr="00536AB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A7047B" w:rsidRPr="004F1D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A7047B" w:rsidRPr="004F1D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4E34BE" w:rsidRDefault="004E34BE" w:rsidP="00A7047B">
      <w:pPr>
        <w:suppressAutoHyphens w:val="0"/>
        <w:autoSpaceDN/>
        <w:ind w:right="-567"/>
        <w:jc w:val="center"/>
        <w:textAlignment w:val="auto"/>
        <w:rPr>
          <w:b/>
        </w:rPr>
      </w:pPr>
    </w:p>
    <w:p w:rsidR="00A7047B" w:rsidRPr="00D575B7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lastRenderedPageBreak/>
        <w:t>5</w:t>
      </w:r>
      <w:r w:rsidRPr="00D575B7">
        <w:rPr>
          <w:b/>
        </w:rPr>
        <w:t>. Pušu atbildība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A7047B" w:rsidRPr="00D575B7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A7047B" w:rsidRPr="00CB51F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A7047B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A7047B" w:rsidRPr="00CB51F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 xml:space="preserve">.1. Līgumu var grozīt Pusēm savstarpēji </w:t>
      </w:r>
      <w:proofErr w:type="spellStart"/>
      <w:r w:rsidRPr="00CB51FA">
        <w:t>rakstveidā</w:t>
      </w:r>
      <w:proofErr w:type="spellEnd"/>
      <w:r w:rsidRPr="00CB51FA">
        <w:t xml:space="preserve">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</w:t>
      </w:r>
      <w:proofErr w:type="spellStart"/>
      <w:r w:rsidRPr="00105F15">
        <w:t>rakstveidā</w:t>
      </w:r>
      <w:proofErr w:type="spellEnd"/>
      <w:r w:rsidRPr="00105F15">
        <w:t xml:space="preserve"> par to vienojoties.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A7047B" w:rsidRPr="00105F15" w:rsidRDefault="00A7047B" w:rsidP="00C32B16">
      <w:pPr>
        <w:suppressAutoHyphens w:val="0"/>
        <w:autoSpaceDN/>
        <w:ind w:right="-568" w:firstLine="567"/>
        <w:jc w:val="both"/>
        <w:textAlignment w:val="auto"/>
      </w:pPr>
      <w:r>
        <w:t xml:space="preserve">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lastRenderedPageBreak/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A7047B" w:rsidRPr="00105F15" w:rsidRDefault="00A7047B" w:rsidP="00C32B16">
      <w:pPr>
        <w:suppressAutoHyphens w:val="0"/>
        <w:autoSpaceDN/>
        <w:ind w:right="-567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A7047B" w:rsidRPr="00105F15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A7047B" w:rsidRPr="00105F15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A7047B" w:rsidRPr="00105F15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 – </w:t>
      </w:r>
      <w:r w:rsidR="006670AA">
        <w:t>Natāl</w:t>
      </w:r>
      <w:r w:rsidR="00947BA2">
        <w:t xml:space="preserve">ija </w:t>
      </w:r>
      <w:r w:rsidR="006670AA">
        <w:t>Be</w:t>
      </w:r>
      <w:r w:rsidR="00947BA2">
        <w:t>rn</w:t>
      </w:r>
      <w:r w:rsidR="006670AA">
        <w:t>ān</w:t>
      </w:r>
      <w:r w:rsidR="00947BA2">
        <w:t>e</w:t>
      </w:r>
      <w:r>
        <w:t xml:space="preserve">; </w:t>
      </w:r>
      <w:r w:rsidRPr="00105F15">
        <w:t>Izpildītāja pārstāvis</w:t>
      </w:r>
      <w:r>
        <w:t xml:space="preserve"> – </w:t>
      </w:r>
      <w:r w:rsidR="005F3A1C">
        <w:t xml:space="preserve">Ina </w:t>
      </w:r>
      <w:proofErr w:type="spellStart"/>
      <w:r w:rsidR="005F3A1C">
        <w:t>Tuče</w:t>
      </w:r>
      <w:proofErr w:type="spellEnd"/>
      <w:r>
        <w:t>.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 xml:space="preserve">. Pusēm </w:t>
      </w:r>
      <w:proofErr w:type="spellStart"/>
      <w:r w:rsidRPr="00105F15">
        <w:t>rakstveidā</w:t>
      </w:r>
      <w:proofErr w:type="spellEnd"/>
      <w:r w:rsidRPr="00105F15">
        <w:t xml:space="preserve">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1B1AB4">
        <w:t>8 (astoņām)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r w:rsidR="004F7203">
        <w:t xml:space="preserve"> </w:t>
      </w:r>
      <w:r w:rsidRPr="00E4679A">
        <w:t xml:space="preserve"> </w:t>
      </w:r>
      <w:r w:rsidR="004F7203">
        <w:t>3 (trim)</w:t>
      </w:r>
      <w:r w:rsidRPr="00E4679A">
        <w:t xml:space="preserve"> lapām. </w:t>
      </w:r>
    </w:p>
    <w:p w:rsidR="00A7047B" w:rsidRPr="00E4679A" w:rsidRDefault="00A7047B" w:rsidP="00A7047B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5F3A1C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A7047B" w:rsidRDefault="00A7047B" w:rsidP="00A7047B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7047B" w:rsidTr="00C32B16">
        <w:trPr>
          <w:trHeight w:val="255"/>
        </w:trPr>
        <w:tc>
          <w:tcPr>
            <w:tcW w:w="4786" w:type="dxa"/>
          </w:tcPr>
          <w:p w:rsidR="00A7047B" w:rsidRPr="00293B43" w:rsidRDefault="00A7047B" w:rsidP="007870F2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A7047B" w:rsidTr="00C32B16">
        <w:trPr>
          <w:trHeight w:val="252"/>
        </w:trPr>
        <w:tc>
          <w:tcPr>
            <w:tcW w:w="4786" w:type="dxa"/>
          </w:tcPr>
          <w:p w:rsidR="00A7047B" w:rsidRPr="00A07E64" w:rsidRDefault="00A7047B" w:rsidP="007870F2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A7047B" w:rsidRPr="00C32B16" w:rsidRDefault="00C32B16" w:rsidP="007870F2">
            <w:pPr>
              <w:rPr>
                <w:b/>
              </w:rPr>
            </w:pPr>
            <w:r w:rsidRPr="00C32B16">
              <w:rPr>
                <w:b/>
              </w:rPr>
              <w:t>Biedrība “No rokas rokā”</w:t>
            </w:r>
          </w:p>
        </w:tc>
      </w:tr>
      <w:tr w:rsidR="00A7047B" w:rsidTr="00C32B16">
        <w:trPr>
          <w:trHeight w:val="195"/>
        </w:trPr>
        <w:tc>
          <w:tcPr>
            <w:tcW w:w="4786" w:type="dxa"/>
          </w:tcPr>
          <w:p w:rsidR="00A7047B" w:rsidRPr="00293B43" w:rsidRDefault="00A7047B" w:rsidP="007870F2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A7047B" w:rsidRDefault="00A7047B" w:rsidP="007870F2">
            <w:r>
              <w:t>reģ.Nr.</w:t>
            </w:r>
            <w:r w:rsidR="00C32B16">
              <w:t>40008191761</w:t>
            </w:r>
            <w:r w:rsidR="00E01D05">
              <w:t>, Dārzu ielā 4-24, Lendži,</w:t>
            </w:r>
            <w:r>
              <w:t xml:space="preserve"> </w:t>
            </w:r>
          </w:p>
        </w:tc>
      </w:tr>
      <w:tr w:rsidR="00A7047B" w:rsidTr="00C32B16">
        <w:tc>
          <w:tcPr>
            <w:tcW w:w="4786" w:type="dxa"/>
          </w:tcPr>
          <w:p w:rsidR="00A7047B" w:rsidRPr="00293B43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A7047B" w:rsidTr="00C32B16">
        <w:trPr>
          <w:trHeight w:val="210"/>
        </w:trPr>
        <w:tc>
          <w:tcPr>
            <w:tcW w:w="4786" w:type="dxa"/>
          </w:tcPr>
          <w:p w:rsidR="00A7047B" w:rsidRPr="00293B43" w:rsidRDefault="00A7047B" w:rsidP="007870F2"/>
        </w:tc>
        <w:tc>
          <w:tcPr>
            <w:tcW w:w="4961" w:type="dxa"/>
          </w:tcPr>
          <w:p w:rsidR="00A7047B" w:rsidRDefault="00A7047B" w:rsidP="007870F2"/>
        </w:tc>
      </w:tr>
      <w:tr w:rsidR="00A7047B" w:rsidTr="00C32B16">
        <w:trPr>
          <w:trHeight w:val="255"/>
        </w:trPr>
        <w:tc>
          <w:tcPr>
            <w:tcW w:w="4786" w:type="dxa"/>
          </w:tcPr>
          <w:p w:rsidR="00A7047B" w:rsidRPr="00293B43" w:rsidRDefault="00A7047B" w:rsidP="007870F2"/>
        </w:tc>
        <w:tc>
          <w:tcPr>
            <w:tcW w:w="4961" w:type="dxa"/>
          </w:tcPr>
          <w:p w:rsidR="00A7047B" w:rsidRPr="00293B43" w:rsidRDefault="00A7047B" w:rsidP="007870F2"/>
        </w:tc>
      </w:tr>
      <w:tr w:rsidR="00A7047B" w:rsidTr="00C32B16">
        <w:trPr>
          <w:trHeight w:val="240"/>
        </w:trPr>
        <w:tc>
          <w:tcPr>
            <w:tcW w:w="4786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  <w:tc>
          <w:tcPr>
            <w:tcW w:w="4961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</w:tr>
      <w:tr w:rsidR="00A7047B" w:rsidTr="004E34BE">
        <w:trPr>
          <w:trHeight w:val="481"/>
        </w:trPr>
        <w:tc>
          <w:tcPr>
            <w:tcW w:w="4786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  <w:tc>
          <w:tcPr>
            <w:tcW w:w="4961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</w:tr>
      <w:tr w:rsidR="00A7047B" w:rsidTr="00C32B16">
        <w:tc>
          <w:tcPr>
            <w:tcW w:w="4786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4E34BE" w:rsidRDefault="004E34BE" w:rsidP="005A52E2">
      <w:pPr>
        <w:pStyle w:val="ListParagraph"/>
        <w:spacing w:after="60"/>
        <w:ind w:left="0" w:right="-568"/>
        <w:jc w:val="right"/>
        <w:rPr>
          <w:rFonts w:eastAsia="Calibri"/>
          <w:b/>
          <w:i/>
          <w:u w:val="single"/>
          <w:lang w:val="lv-LV"/>
        </w:rPr>
      </w:pPr>
    </w:p>
    <w:sectPr w:rsidR="004E34BE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C7" w:rsidRDefault="00BD11C7" w:rsidP="00305011">
      <w:r>
        <w:separator/>
      </w:r>
    </w:p>
  </w:endnote>
  <w:endnote w:type="continuationSeparator" w:id="0">
    <w:p w:rsidR="00BD11C7" w:rsidRDefault="00BD11C7" w:rsidP="003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C5" w:rsidRDefault="002D47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9F07C5" w:rsidRDefault="00BD1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C7" w:rsidRDefault="00BD11C7" w:rsidP="00305011">
      <w:r>
        <w:separator/>
      </w:r>
    </w:p>
  </w:footnote>
  <w:footnote w:type="continuationSeparator" w:id="0">
    <w:p w:rsidR="00BD11C7" w:rsidRDefault="00BD11C7" w:rsidP="0030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F3698"/>
    <w:multiLevelType w:val="hybridMultilevel"/>
    <w:tmpl w:val="B964DE1A"/>
    <w:lvl w:ilvl="0" w:tplc="D256A4AA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B"/>
    <w:rsid w:val="001B1AB4"/>
    <w:rsid w:val="002D4709"/>
    <w:rsid w:val="00305011"/>
    <w:rsid w:val="0032764C"/>
    <w:rsid w:val="00364A56"/>
    <w:rsid w:val="00434854"/>
    <w:rsid w:val="004E34BE"/>
    <w:rsid w:val="004F7203"/>
    <w:rsid w:val="005A52E2"/>
    <w:rsid w:val="005F3A1C"/>
    <w:rsid w:val="006670AA"/>
    <w:rsid w:val="008870B4"/>
    <w:rsid w:val="00947BA2"/>
    <w:rsid w:val="00A7047B"/>
    <w:rsid w:val="00A7757B"/>
    <w:rsid w:val="00BD11C7"/>
    <w:rsid w:val="00C32B16"/>
    <w:rsid w:val="00C4661A"/>
    <w:rsid w:val="00C54452"/>
    <w:rsid w:val="00C917A5"/>
    <w:rsid w:val="00D848E8"/>
    <w:rsid w:val="00E01D05"/>
    <w:rsid w:val="00E15B52"/>
    <w:rsid w:val="00F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61D"/>
  <w15:chartTrackingRefBased/>
  <w15:docId w15:val="{BC789A5E-92DD-47D2-BA1F-EF3AFB64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047B"/>
    <w:pPr>
      <w:suppressAutoHyphens/>
      <w:autoSpaceDN w:val="0"/>
      <w:textAlignment w:val="baseline"/>
    </w:pPr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A56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A7047B"/>
    <w:pPr>
      <w:ind w:left="720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70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7B"/>
    <w:rPr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A704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A7047B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A7047B"/>
    <w:rPr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F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A52E2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FFAB-2A86-4AF3-8560-8FAFDA08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9290</Words>
  <Characters>5296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Vinogradova</dc:creator>
  <cp:keywords/>
  <dc:description/>
  <cp:lastModifiedBy>Larisa Vinogradova</cp:lastModifiedBy>
  <cp:revision>4</cp:revision>
  <dcterms:created xsi:type="dcterms:W3CDTF">2018-09-18T07:09:00Z</dcterms:created>
  <dcterms:modified xsi:type="dcterms:W3CDTF">2018-10-22T10:55:00Z</dcterms:modified>
</cp:coreProperties>
</file>