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640" w:rsidRPr="00212C8C" w:rsidRDefault="007A5640" w:rsidP="007A5640">
      <w:pPr>
        <w:pStyle w:val="Heading3"/>
        <w:rPr>
          <w:b w:val="0"/>
          <w:color w:val="993300"/>
          <w:sz w:val="16"/>
          <w:szCs w:val="16"/>
        </w:rPr>
      </w:pPr>
    </w:p>
    <w:p w:rsidR="007A5640" w:rsidRPr="000A2617" w:rsidRDefault="007A5640" w:rsidP="007A5640">
      <w:pPr>
        <w:pStyle w:val="BodyText2"/>
        <w:spacing w:after="0" w:line="240" w:lineRule="auto"/>
        <w:jc w:val="center"/>
        <w:rPr>
          <w:b/>
        </w:rPr>
      </w:pPr>
      <w:r w:rsidRPr="000A2617">
        <w:rPr>
          <w:b/>
        </w:rPr>
        <w:t>LĪGUMS Nr.</w:t>
      </w:r>
      <w:r>
        <w:rPr>
          <w:b/>
        </w:rPr>
        <w:t xml:space="preserve"> </w:t>
      </w:r>
      <w:r w:rsidR="00917F48">
        <w:rPr>
          <w:b/>
        </w:rPr>
        <w:t>8.4/659</w:t>
      </w:r>
    </w:p>
    <w:p w:rsidR="007A5640" w:rsidRPr="000A2617" w:rsidRDefault="007A5640" w:rsidP="007A5640">
      <w:pPr>
        <w:ind w:right="-854"/>
        <w:jc w:val="center"/>
        <w:rPr>
          <w:b/>
          <w:bCs/>
        </w:rPr>
      </w:pPr>
      <w:r w:rsidRPr="000A2617">
        <w:rPr>
          <w:b/>
          <w:bCs/>
        </w:rPr>
        <w:t>par masu pasākuma “Aviācijas diena 2018” organizēšanu lidlaukā “Rēzekne”,</w:t>
      </w:r>
    </w:p>
    <w:p w:rsidR="007A5640" w:rsidRPr="000A2617" w:rsidRDefault="007A5640" w:rsidP="007A5640">
      <w:pPr>
        <w:ind w:right="-854"/>
        <w:jc w:val="center"/>
        <w:rPr>
          <w:b/>
          <w:bCs/>
        </w:rPr>
      </w:pPr>
      <w:r w:rsidRPr="000A2617">
        <w:rPr>
          <w:b/>
          <w:bCs/>
        </w:rPr>
        <w:t>Audriņu pagastā, Rēzeknes novadā</w:t>
      </w:r>
    </w:p>
    <w:p w:rsidR="007A5640" w:rsidRPr="000A2617" w:rsidRDefault="007A5640" w:rsidP="007A5640">
      <w:pPr>
        <w:tabs>
          <w:tab w:val="left" w:pos="6804"/>
        </w:tabs>
        <w:spacing w:after="120"/>
        <w:ind w:right="-856"/>
      </w:pPr>
      <w:r w:rsidRPr="000A2617">
        <w:t>Rēzeknē</w:t>
      </w:r>
      <w:r w:rsidRPr="00CA5D84">
        <w:rPr>
          <w:sz w:val="22"/>
          <w:szCs w:val="22"/>
        </w:rPr>
        <w:tab/>
      </w:r>
      <w:r>
        <w:rPr>
          <w:sz w:val="22"/>
          <w:szCs w:val="22"/>
        </w:rPr>
        <w:t xml:space="preserve">          </w:t>
      </w:r>
      <w:r w:rsidR="00917F48">
        <w:rPr>
          <w:sz w:val="22"/>
          <w:szCs w:val="22"/>
        </w:rPr>
        <w:t xml:space="preserve">       </w:t>
      </w:r>
      <w:r>
        <w:rPr>
          <w:sz w:val="22"/>
          <w:szCs w:val="22"/>
        </w:rPr>
        <w:t xml:space="preserve">     </w:t>
      </w:r>
      <w:r w:rsidRPr="000A2617">
        <w:t>201</w:t>
      </w:r>
      <w:r>
        <w:t>8</w:t>
      </w:r>
      <w:r w:rsidRPr="000A2617">
        <w:t xml:space="preserve">.gada </w:t>
      </w:r>
      <w:bookmarkStart w:id="0" w:name="_Toc85450896"/>
      <w:r w:rsidR="00917F48">
        <w:t>11</w:t>
      </w:r>
      <w:r w:rsidRPr="000A2617">
        <w:t>.jūnijā</w:t>
      </w:r>
    </w:p>
    <w:bookmarkEnd w:id="0"/>
    <w:p w:rsidR="007A5640" w:rsidRPr="00A04EE1" w:rsidRDefault="007A5640" w:rsidP="007A5640">
      <w:pPr>
        <w:ind w:right="-856"/>
        <w:jc w:val="both"/>
        <w:rPr>
          <w:szCs w:val="22"/>
        </w:rPr>
      </w:pPr>
      <w:r>
        <w:rPr>
          <w:b/>
          <w:bCs/>
        </w:rPr>
        <w:t xml:space="preserve">Rēzeknes </w:t>
      </w:r>
      <w:r w:rsidRPr="00586765">
        <w:rPr>
          <w:b/>
          <w:bCs/>
        </w:rPr>
        <w:t xml:space="preserve">novada </w:t>
      </w:r>
      <w:r>
        <w:rPr>
          <w:b/>
          <w:bCs/>
        </w:rPr>
        <w:t>pa</w:t>
      </w:r>
      <w:r w:rsidRPr="00586765">
        <w:rPr>
          <w:b/>
          <w:bCs/>
        </w:rPr>
        <w:t>š</w:t>
      </w:r>
      <w:r>
        <w:rPr>
          <w:b/>
          <w:bCs/>
        </w:rPr>
        <w:t>v</w:t>
      </w:r>
      <w:r w:rsidRPr="00586765">
        <w:rPr>
          <w:b/>
          <w:bCs/>
        </w:rPr>
        <w:t>ald</w:t>
      </w:r>
      <w:r>
        <w:rPr>
          <w:b/>
          <w:bCs/>
        </w:rPr>
        <w:t>ība</w:t>
      </w:r>
      <w:r w:rsidRPr="00586765">
        <w:t>,</w:t>
      </w:r>
      <w:r>
        <w:rPr>
          <w:b/>
        </w:rPr>
        <w:t xml:space="preserve"> </w:t>
      </w:r>
      <w:r>
        <w:t xml:space="preserve">reģistrācijas Nr.90009112679, </w:t>
      </w:r>
      <w:r w:rsidRPr="00586765">
        <w:t xml:space="preserve">turpmāk </w:t>
      </w:r>
      <w:r>
        <w:t>–</w:t>
      </w:r>
      <w:r w:rsidRPr="00586765">
        <w:t xml:space="preserve"> </w:t>
      </w:r>
      <w:r w:rsidRPr="00AA253B">
        <w:rPr>
          <w:b/>
          <w:bCs/>
        </w:rPr>
        <w:t>Pasūtītājs</w:t>
      </w:r>
      <w:r w:rsidRPr="00586765">
        <w:t xml:space="preserve">, </w:t>
      </w:r>
      <w:r w:rsidRPr="00586765">
        <w:rPr>
          <w:spacing w:val="10"/>
        </w:rPr>
        <w:t>no vienas puses</w:t>
      </w:r>
      <w:r>
        <w:rPr>
          <w:spacing w:val="10"/>
        </w:rPr>
        <w:t>,</w:t>
      </w:r>
      <w:r w:rsidRPr="00586765">
        <w:rPr>
          <w:spacing w:val="10"/>
        </w:rPr>
        <w:t xml:space="preserve"> un </w:t>
      </w:r>
      <w:r w:rsidR="002E7C80" w:rsidRPr="002E7C80">
        <w:rPr>
          <w:b/>
          <w:spacing w:val="10"/>
        </w:rPr>
        <w:t>sabiedrība ar</w:t>
      </w:r>
      <w:r w:rsidR="002E7C80">
        <w:rPr>
          <w:spacing w:val="10"/>
        </w:rPr>
        <w:t xml:space="preserve"> </w:t>
      </w:r>
      <w:r w:rsidR="002E7C80" w:rsidRPr="002E7C80">
        <w:rPr>
          <w:b/>
          <w:spacing w:val="10"/>
        </w:rPr>
        <w:t>ierobežotu atbildību “</w:t>
      </w:r>
      <w:proofErr w:type="spellStart"/>
      <w:r w:rsidR="002E7C80" w:rsidRPr="002E7C80">
        <w:rPr>
          <w:b/>
          <w:spacing w:val="10"/>
        </w:rPr>
        <w:t>YourCAM</w:t>
      </w:r>
      <w:proofErr w:type="spellEnd"/>
      <w:r w:rsidR="002E7C80" w:rsidRPr="002E7C80">
        <w:rPr>
          <w:b/>
          <w:spacing w:val="10"/>
        </w:rPr>
        <w:t>”</w:t>
      </w:r>
      <w:r w:rsidRPr="00AA253B">
        <w:rPr>
          <w:bCs/>
        </w:rPr>
        <w:t>,</w:t>
      </w:r>
      <w:r w:rsidRPr="00586765">
        <w:rPr>
          <w:b/>
          <w:bCs/>
        </w:rPr>
        <w:t xml:space="preserve"> </w:t>
      </w:r>
      <w:r>
        <w:rPr>
          <w:bCs/>
        </w:rPr>
        <w:t>reģistrācijas Nr.</w:t>
      </w:r>
      <w:r w:rsidR="002E7C80">
        <w:rPr>
          <w:bCs/>
        </w:rPr>
        <w:t>40103808086</w:t>
      </w:r>
      <w:r w:rsidRPr="00586765">
        <w:t>,</w:t>
      </w:r>
      <w:r>
        <w:t xml:space="preserve"> </w:t>
      </w:r>
      <w:r w:rsidRPr="00586765">
        <w:t xml:space="preserve">turpmāk </w:t>
      </w:r>
      <w:r>
        <w:t>–</w:t>
      </w:r>
      <w:r w:rsidRPr="00586765">
        <w:t xml:space="preserve"> </w:t>
      </w:r>
      <w:r w:rsidRPr="00B2627B">
        <w:rPr>
          <w:b/>
        </w:rPr>
        <w:t>Pakalpojumu sniedzē</w:t>
      </w:r>
      <w:r w:rsidRPr="00B2627B">
        <w:rPr>
          <w:b/>
          <w:bCs/>
        </w:rPr>
        <w:t>js</w:t>
      </w:r>
      <w:r w:rsidRPr="00586765">
        <w:t>, no otras puses</w:t>
      </w:r>
      <w:r>
        <w:t xml:space="preserve">, abi kopā vai katrs atsevišķi turpmāk arī – </w:t>
      </w:r>
      <w:r w:rsidRPr="00B2627B">
        <w:rPr>
          <w:b/>
        </w:rPr>
        <w:t>Puses</w:t>
      </w:r>
      <w:r>
        <w:t xml:space="preserve"> vai </w:t>
      </w:r>
      <w:r w:rsidRPr="00B2627B">
        <w:rPr>
          <w:b/>
        </w:rPr>
        <w:t>Puse</w:t>
      </w:r>
      <w:r>
        <w:t xml:space="preserve">, </w:t>
      </w:r>
      <w:r w:rsidRPr="00502EB6">
        <w:t>pamatojot</w:t>
      </w:r>
      <w:r>
        <w:t xml:space="preserve">ies uz </w:t>
      </w:r>
      <w:r w:rsidRPr="00502EB6">
        <w:t>iepirkuma “</w:t>
      </w:r>
      <w:r>
        <w:t>Masu pasākuma “A</w:t>
      </w:r>
      <w:r w:rsidRPr="00502EB6">
        <w:rPr>
          <w:bCs/>
        </w:rPr>
        <w:t>viācijas</w:t>
      </w:r>
      <w:r>
        <w:rPr>
          <w:bCs/>
        </w:rPr>
        <w:t xml:space="preserve"> diena 2018”</w:t>
      </w:r>
      <w:r w:rsidRPr="00502EB6">
        <w:rPr>
          <w:bCs/>
        </w:rPr>
        <w:t xml:space="preserve"> organizēšana </w:t>
      </w:r>
      <w:r>
        <w:rPr>
          <w:bCs/>
        </w:rPr>
        <w:t>lidla</w:t>
      </w:r>
      <w:r w:rsidRPr="00502EB6">
        <w:rPr>
          <w:bCs/>
        </w:rPr>
        <w:t>u</w:t>
      </w:r>
      <w:r>
        <w:rPr>
          <w:bCs/>
        </w:rPr>
        <w:t xml:space="preserve">kā “Rēzekne” Audriņu pagastā, Rēzeknes novadā” (identifikācijas </w:t>
      </w:r>
      <w:r w:rsidRPr="00502EB6">
        <w:t>Nr.</w:t>
      </w:r>
      <w:r>
        <w:t xml:space="preserve"> R</w:t>
      </w:r>
      <w:r w:rsidRPr="00502EB6">
        <w:t>NP</w:t>
      </w:r>
      <w:r>
        <w:t xml:space="preserve"> </w:t>
      </w:r>
      <w:r w:rsidRPr="00502EB6">
        <w:t>201</w:t>
      </w:r>
      <w:r>
        <w:t>8</w:t>
      </w:r>
      <w:r w:rsidRPr="00502EB6">
        <w:t>/</w:t>
      </w:r>
      <w:r>
        <w:t xml:space="preserve">14), turpmāk – </w:t>
      </w:r>
      <w:r w:rsidRPr="00B2627B">
        <w:rPr>
          <w:b/>
        </w:rPr>
        <w:t>Iepirkums</w:t>
      </w:r>
      <w:r>
        <w:t>, rezultātiem,</w:t>
      </w:r>
      <w:r w:rsidRPr="00A04EE1">
        <w:rPr>
          <w:szCs w:val="22"/>
        </w:rPr>
        <w:t xml:space="preserve"> noslēdz šo līgumu</w:t>
      </w:r>
      <w:r>
        <w:rPr>
          <w:szCs w:val="22"/>
        </w:rPr>
        <w:t>,</w:t>
      </w:r>
      <w:r w:rsidRPr="00B2627B">
        <w:rPr>
          <w:szCs w:val="22"/>
        </w:rPr>
        <w:t xml:space="preserve"> </w:t>
      </w:r>
      <w:r w:rsidRPr="00A04EE1">
        <w:rPr>
          <w:szCs w:val="22"/>
        </w:rPr>
        <w:t>turpmāk</w:t>
      </w:r>
      <w:r>
        <w:rPr>
          <w:szCs w:val="22"/>
        </w:rPr>
        <w:t xml:space="preserve"> </w:t>
      </w:r>
      <w:r w:rsidRPr="00A04EE1">
        <w:rPr>
          <w:szCs w:val="22"/>
        </w:rPr>
        <w:t xml:space="preserve">– </w:t>
      </w:r>
      <w:r w:rsidRPr="00B2627B">
        <w:rPr>
          <w:b/>
          <w:szCs w:val="22"/>
        </w:rPr>
        <w:t>Līgums</w:t>
      </w:r>
      <w:r>
        <w:rPr>
          <w:szCs w:val="22"/>
        </w:rPr>
        <w:t>,</w:t>
      </w:r>
      <w:r w:rsidRPr="00A04EE1">
        <w:rPr>
          <w:szCs w:val="22"/>
        </w:rPr>
        <w:t xml:space="preserve"> </w:t>
      </w:r>
      <w:r>
        <w:rPr>
          <w:szCs w:val="22"/>
        </w:rPr>
        <w:t>p</w:t>
      </w:r>
      <w:r w:rsidRPr="00A04EE1">
        <w:rPr>
          <w:szCs w:val="22"/>
        </w:rPr>
        <w:t xml:space="preserve">ar </w:t>
      </w:r>
      <w:r>
        <w:rPr>
          <w:szCs w:val="22"/>
        </w:rPr>
        <w:t>sekojošo</w:t>
      </w:r>
      <w:r w:rsidRPr="00A04EE1">
        <w:rPr>
          <w:szCs w:val="22"/>
        </w:rPr>
        <w:t>:</w:t>
      </w:r>
    </w:p>
    <w:p w:rsidR="007A5640" w:rsidRPr="00D11001" w:rsidRDefault="007A5640" w:rsidP="007A5640">
      <w:pPr>
        <w:pStyle w:val="ListParagraph"/>
        <w:numPr>
          <w:ilvl w:val="0"/>
          <w:numId w:val="1"/>
        </w:numPr>
        <w:suppressAutoHyphens w:val="0"/>
        <w:spacing w:before="120"/>
        <w:ind w:right="-854"/>
        <w:jc w:val="center"/>
        <w:rPr>
          <w:bCs/>
        </w:rPr>
      </w:pPr>
      <w:r w:rsidRPr="00D11001">
        <w:rPr>
          <w:bCs/>
        </w:rPr>
        <w:t>LĪGUMA PRIEKŠMETS</w:t>
      </w:r>
    </w:p>
    <w:p w:rsidR="007A5640" w:rsidRPr="00C354DF" w:rsidRDefault="007A5640" w:rsidP="007A5640">
      <w:pPr>
        <w:numPr>
          <w:ilvl w:val="1"/>
          <w:numId w:val="1"/>
        </w:numPr>
        <w:tabs>
          <w:tab w:val="clear" w:pos="1140"/>
          <w:tab w:val="left" w:pos="993"/>
        </w:tabs>
        <w:suppressAutoHyphens w:val="0"/>
        <w:ind w:left="0" w:right="-854" w:firstLine="567"/>
        <w:jc w:val="both"/>
      </w:pPr>
      <w:r w:rsidRPr="00EB1BED">
        <w:rPr>
          <w:bCs/>
        </w:rPr>
        <w:t>Pasūtītājs</w:t>
      </w:r>
      <w:r w:rsidRPr="00586765">
        <w:t xml:space="preserve"> uzdod, bet </w:t>
      </w:r>
      <w:r>
        <w:t>Pakalpojumu sniedzē</w:t>
      </w:r>
      <w:r w:rsidRPr="00EB1BED">
        <w:rPr>
          <w:bCs/>
        </w:rPr>
        <w:t>js</w:t>
      </w:r>
      <w:r w:rsidRPr="00586765">
        <w:t xml:space="preserve"> apņemas</w:t>
      </w:r>
      <w:r>
        <w:t xml:space="preserve"> ar savu darbaspēku, tehniskajiem un citiem līdzekļiem</w:t>
      </w:r>
      <w:r w:rsidRPr="00586765">
        <w:t xml:space="preserve"> </w:t>
      </w:r>
      <w:r>
        <w:t>sniegt Pasūtītājam masu pasākuma “Aviācijas diena 2018” organizēšanas pakalpojumus lidlaukā “Rēzekne”, Audriņu pagastā, Rēzeknes novadā, saskaņā ar D</w:t>
      </w:r>
      <w:r w:rsidRPr="00586765">
        <w:t>arba uzdevum</w:t>
      </w:r>
      <w:r>
        <w:t>u (Līguma pielikums Nr.1) un Pakalpojumu sniedzēja Finanšu piedāvājumu (Līguma pielikums Nr.2)</w:t>
      </w:r>
      <w:r w:rsidRPr="00586765">
        <w:t>, turpmāk</w:t>
      </w:r>
      <w:r>
        <w:t xml:space="preserve"> </w:t>
      </w:r>
      <w:r w:rsidRPr="00C354DF">
        <w:t xml:space="preserve">– </w:t>
      </w:r>
      <w:r w:rsidRPr="00D11001">
        <w:rPr>
          <w:b/>
        </w:rPr>
        <w:t>Pakalpojum</w:t>
      </w:r>
      <w:r w:rsidRPr="00D11001">
        <w:rPr>
          <w:b/>
          <w:bCs/>
        </w:rPr>
        <w:t>i</w:t>
      </w:r>
      <w:r w:rsidRPr="00C354DF">
        <w:t>, un atbilstoši Līguma noteikumiem.</w:t>
      </w:r>
    </w:p>
    <w:p w:rsidR="007A5640" w:rsidRDefault="007A5640" w:rsidP="007A5640">
      <w:pPr>
        <w:numPr>
          <w:ilvl w:val="1"/>
          <w:numId w:val="1"/>
        </w:numPr>
        <w:tabs>
          <w:tab w:val="clear" w:pos="1140"/>
          <w:tab w:val="left" w:pos="993"/>
        </w:tabs>
        <w:suppressAutoHyphens w:val="0"/>
        <w:ind w:left="0" w:right="-854" w:firstLine="567"/>
        <w:jc w:val="both"/>
      </w:pPr>
      <w:r>
        <w:t>Pakalpojumu sniedzējs P</w:t>
      </w:r>
      <w:r w:rsidRPr="00C354DF">
        <w:rPr>
          <w:bCs/>
        </w:rPr>
        <w:t>a</w:t>
      </w:r>
      <w:r>
        <w:rPr>
          <w:bCs/>
        </w:rPr>
        <w:t>kalpojum</w:t>
      </w:r>
      <w:r w:rsidRPr="00C354DF">
        <w:rPr>
          <w:bCs/>
        </w:rPr>
        <w:t>us</w:t>
      </w:r>
      <w:r w:rsidRPr="00C354DF">
        <w:t xml:space="preserve"> </w:t>
      </w:r>
      <w:r>
        <w:t>sniedz</w:t>
      </w:r>
      <w:r w:rsidRPr="00C354DF">
        <w:t xml:space="preserve"> laikā </w:t>
      </w:r>
      <w:r w:rsidRPr="00D1367A">
        <w:t>no 201</w:t>
      </w:r>
      <w:r>
        <w:t>8</w:t>
      </w:r>
      <w:r w:rsidRPr="00D1367A">
        <w:t>.gada 20.jūnija</w:t>
      </w:r>
      <w:r w:rsidRPr="00C354DF">
        <w:t xml:space="preserve"> līdz 201</w:t>
      </w:r>
      <w:r>
        <w:t>8</w:t>
      </w:r>
      <w:r w:rsidRPr="00C354DF">
        <w:t xml:space="preserve">.gada </w:t>
      </w:r>
      <w:r>
        <w:t>28</w:t>
      </w:r>
      <w:r w:rsidRPr="00C354DF">
        <w:t>.jūlijam, ievērojot Darbu uzdevumā noteiktos atsevišķo darb</w:t>
      </w:r>
      <w:r>
        <w:t>īb</w:t>
      </w:r>
      <w:r w:rsidRPr="00C354DF">
        <w:t>u izpildes termiņus.</w:t>
      </w:r>
      <w:r>
        <w:t xml:space="preserve"> Masu pasākuma “Aviācijas diena 2018” norises datums ir </w:t>
      </w:r>
      <w:r w:rsidRPr="008D0D96">
        <w:rPr>
          <w:b/>
        </w:rPr>
        <w:t>2018.gada 28.jūlijs</w:t>
      </w:r>
      <w:r>
        <w:t>.</w:t>
      </w:r>
    </w:p>
    <w:p w:rsidR="007A5640" w:rsidRDefault="007A5640" w:rsidP="007A5640">
      <w:pPr>
        <w:numPr>
          <w:ilvl w:val="1"/>
          <w:numId w:val="1"/>
        </w:numPr>
        <w:tabs>
          <w:tab w:val="clear" w:pos="1140"/>
          <w:tab w:val="left" w:pos="993"/>
        </w:tabs>
        <w:suppressAutoHyphens w:val="0"/>
        <w:ind w:left="0" w:right="-854" w:firstLine="567"/>
        <w:jc w:val="both"/>
      </w:pPr>
      <w:r>
        <w:t>Pakalpojumu sniedzē</w:t>
      </w:r>
      <w:r w:rsidRPr="00D52C59">
        <w:t>js apliecina, ka ir saņēmis visas nepieciešamās atļaujas, sertifikātu</w:t>
      </w:r>
      <w:r>
        <w:t>s</w:t>
      </w:r>
      <w:r w:rsidRPr="00D52C59">
        <w:t xml:space="preserve"> u</w:t>
      </w:r>
      <w:r>
        <w:t xml:space="preserve">n </w:t>
      </w:r>
      <w:r w:rsidRPr="00D52C59">
        <w:t>c</w:t>
      </w:r>
      <w:r>
        <w:t xml:space="preserve">itus </w:t>
      </w:r>
      <w:r w:rsidRPr="00D52C59">
        <w:t xml:space="preserve">nepieciešamos dokumentus, un ir tiesīgs atbilstoši normatīvo aktu prasībām </w:t>
      </w:r>
      <w:r>
        <w:t>snieg</w:t>
      </w:r>
      <w:r w:rsidRPr="00D52C59">
        <w:t>t Dar</w:t>
      </w:r>
      <w:r>
        <w:t>ba uzdevumā paredzētos Pakalpojumus.</w:t>
      </w:r>
    </w:p>
    <w:p w:rsidR="007A5640" w:rsidRPr="00D52C59" w:rsidRDefault="007A5640" w:rsidP="007A5640">
      <w:pPr>
        <w:numPr>
          <w:ilvl w:val="1"/>
          <w:numId w:val="1"/>
        </w:numPr>
        <w:tabs>
          <w:tab w:val="clear" w:pos="1140"/>
          <w:tab w:val="left" w:pos="993"/>
        </w:tabs>
        <w:suppressAutoHyphens w:val="0"/>
        <w:ind w:left="0" w:right="-854" w:firstLine="567"/>
        <w:jc w:val="both"/>
      </w:pPr>
      <w:r>
        <w:t>Pakalpojumu sniedzē</w:t>
      </w:r>
      <w:r w:rsidRPr="00D52C59">
        <w:t>j</w:t>
      </w:r>
      <w:r>
        <w:t>s apliecina, ka viņam</w:t>
      </w:r>
      <w:r w:rsidRPr="00D52C59">
        <w:t xml:space="preserve"> ir </w:t>
      </w:r>
      <w:r>
        <w:t xml:space="preserve">pieejami </w:t>
      </w:r>
      <w:r w:rsidRPr="00D52C59">
        <w:t>lidojumiem derīgi gaisa kuģi</w:t>
      </w:r>
      <w:r>
        <w:t>, to vadītāji</w:t>
      </w:r>
      <w:r w:rsidRPr="00D52C59">
        <w:t xml:space="preserve"> un apkalpe, lai </w:t>
      </w:r>
      <w:r>
        <w:t>snieg</w:t>
      </w:r>
      <w:r w:rsidRPr="00D52C59">
        <w:t xml:space="preserve">tu </w:t>
      </w:r>
      <w:r>
        <w:t>Pakalpojum</w:t>
      </w:r>
      <w:r w:rsidRPr="00D52C59">
        <w:t>us atbilstoši Darba uzdevumam.</w:t>
      </w:r>
    </w:p>
    <w:p w:rsidR="007A5640" w:rsidRPr="00934214" w:rsidRDefault="007A5640" w:rsidP="007A5640">
      <w:pPr>
        <w:numPr>
          <w:ilvl w:val="0"/>
          <w:numId w:val="1"/>
        </w:numPr>
        <w:suppressAutoHyphens w:val="0"/>
        <w:spacing w:before="120"/>
        <w:ind w:right="-854"/>
        <w:jc w:val="center"/>
        <w:rPr>
          <w:bCs/>
        </w:rPr>
      </w:pPr>
      <w:r w:rsidRPr="00934214">
        <w:rPr>
          <w:bCs/>
        </w:rPr>
        <w:t>IZPILDĪTĀJA TIESĪBAS UN PIENĀKUMI</w:t>
      </w:r>
    </w:p>
    <w:p w:rsidR="007A5640" w:rsidRDefault="007A5640" w:rsidP="007A5640">
      <w:pPr>
        <w:pStyle w:val="ListParagraph"/>
        <w:numPr>
          <w:ilvl w:val="1"/>
          <w:numId w:val="1"/>
        </w:numPr>
        <w:tabs>
          <w:tab w:val="clear" w:pos="1140"/>
          <w:tab w:val="left" w:pos="993"/>
        </w:tabs>
        <w:suppressAutoHyphens w:val="0"/>
        <w:ind w:left="0" w:right="-854" w:firstLine="567"/>
        <w:jc w:val="both"/>
      </w:pPr>
      <w:r w:rsidRPr="00934214">
        <w:rPr>
          <w:bCs/>
        </w:rPr>
        <w:t>Pakalpojumu sniedzējs</w:t>
      </w:r>
      <w:r w:rsidRPr="001D07F1">
        <w:t xml:space="preserve"> apņemas savlaicīgi un pilnā apjomā </w:t>
      </w:r>
      <w:r>
        <w:t>snieg</w:t>
      </w:r>
      <w:r w:rsidRPr="001D07F1">
        <w:t>t</w:t>
      </w:r>
      <w:r>
        <w:t xml:space="preserve"> Pakalpojum</w:t>
      </w:r>
      <w:r w:rsidRPr="00934214">
        <w:rPr>
          <w:bCs/>
        </w:rPr>
        <w:t>us</w:t>
      </w:r>
      <w:r w:rsidRPr="001D07F1">
        <w:t xml:space="preserve"> saskaņā ar Darba uzdevumu, ievērojot Ministru kabineta 2007.</w:t>
      </w:r>
      <w:r>
        <w:t xml:space="preserve">gada 4.decembra </w:t>
      </w:r>
      <w:r w:rsidRPr="001D07F1">
        <w:t>noteikumus Nr.819 “Noteikumi par atļaujas izsniegšanu aviācijas skates organizēšanai un norisei un aviācijas skates organizēšanas un norises kārtību”</w:t>
      </w:r>
      <w:r>
        <w:t xml:space="preserve">, turpmāk – </w:t>
      </w:r>
      <w:r w:rsidRPr="00934214">
        <w:rPr>
          <w:b/>
        </w:rPr>
        <w:t>Noteikumi Nr.819</w:t>
      </w:r>
      <w:r w:rsidRPr="001D07F1">
        <w:t>.</w:t>
      </w:r>
    </w:p>
    <w:p w:rsidR="007A5640" w:rsidRPr="00D1367A" w:rsidRDefault="007A5640" w:rsidP="007A5640">
      <w:pPr>
        <w:pStyle w:val="ListParagraph"/>
        <w:numPr>
          <w:ilvl w:val="1"/>
          <w:numId w:val="1"/>
        </w:numPr>
        <w:tabs>
          <w:tab w:val="clear" w:pos="1140"/>
          <w:tab w:val="left" w:pos="993"/>
        </w:tabs>
        <w:suppressAutoHyphens w:val="0"/>
        <w:ind w:left="0" w:right="-854" w:firstLine="567"/>
        <w:jc w:val="both"/>
      </w:pPr>
      <w:r>
        <w:rPr>
          <w:bCs/>
        </w:rPr>
        <w:t>Pakalpojumu sniedzē</w:t>
      </w:r>
      <w:r w:rsidRPr="00D1367A">
        <w:rPr>
          <w:bCs/>
        </w:rPr>
        <w:t>js</w:t>
      </w:r>
      <w:r w:rsidRPr="00D1367A">
        <w:t xml:space="preserve"> apņemas uzrādīt Pasūtītājam Civilās aviācijas aģentūras izsniegto aviācijas skates atļauju ne vēlāk kā līdz 201</w:t>
      </w:r>
      <w:r>
        <w:t>8</w:t>
      </w:r>
      <w:r w:rsidRPr="00D1367A">
        <w:t xml:space="preserve">.gada </w:t>
      </w:r>
      <w:r>
        <w:t>10</w:t>
      </w:r>
      <w:r w:rsidRPr="00D1367A">
        <w:t>.jūlijam.</w:t>
      </w:r>
    </w:p>
    <w:p w:rsidR="007A5640" w:rsidRPr="001D07F1" w:rsidRDefault="007A5640" w:rsidP="007A5640">
      <w:pPr>
        <w:pStyle w:val="ListParagraph"/>
        <w:numPr>
          <w:ilvl w:val="1"/>
          <w:numId w:val="1"/>
        </w:numPr>
        <w:tabs>
          <w:tab w:val="clear" w:pos="1140"/>
          <w:tab w:val="left" w:pos="993"/>
        </w:tabs>
        <w:suppressAutoHyphens w:val="0"/>
        <w:ind w:left="0" w:right="-854" w:firstLine="567"/>
        <w:jc w:val="both"/>
      </w:pPr>
      <w:r>
        <w:rPr>
          <w:bCs/>
        </w:rPr>
        <w:t>Pakalpojumu sniedzē</w:t>
      </w:r>
      <w:r w:rsidRPr="00F5508E">
        <w:rPr>
          <w:bCs/>
        </w:rPr>
        <w:t>js</w:t>
      </w:r>
      <w:r w:rsidRPr="00F5508E">
        <w:t xml:space="preserve"> ir tiesīgs neveikt lidojumus tikai tādā gadījumā, ja laika apstākļu dēļ lidojumu veikšana var radīt draudus pilotu un citu klātesošo personu veselībai un dzīvībai, kā arī citos gadījumos, kad normatīvajos aktos ir aizliegts veikt lidojumus.</w:t>
      </w:r>
    </w:p>
    <w:p w:rsidR="007A5640" w:rsidRPr="001D07F1" w:rsidRDefault="007A5640" w:rsidP="007A5640">
      <w:pPr>
        <w:pStyle w:val="ListParagraph"/>
        <w:numPr>
          <w:ilvl w:val="1"/>
          <w:numId w:val="1"/>
        </w:numPr>
        <w:tabs>
          <w:tab w:val="clear" w:pos="1140"/>
          <w:tab w:val="left" w:pos="993"/>
        </w:tabs>
        <w:suppressAutoHyphens w:val="0"/>
        <w:ind w:left="0" w:right="-854" w:firstLine="567"/>
        <w:jc w:val="both"/>
      </w:pPr>
      <w:r>
        <w:t>Pakalpojumu sniedzējam ir pienākums n</w:t>
      </w:r>
      <w:r w:rsidRPr="001D07F1">
        <w:t>odrošināt</w:t>
      </w:r>
      <w:r>
        <w:t>,</w:t>
      </w:r>
      <w:r w:rsidRPr="001D07F1">
        <w:t xml:space="preserve"> lai visām </w:t>
      </w:r>
      <w:r>
        <w:t>Pakalpojumu sniegšanā</w:t>
      </w:r>
      <w:r w:rsidRPr="001D07F1">
        <w:t xml:space="preserve"> iesaistītajām personām</w:t>
      </w:r>
      <w:r>
        <w:t>, it īpaši Noteikumos Nr.819 paredzētajām personām,</w:t>
      </w:r>
      <w:r w:rsidRPr="001D07F1">
        <w:t xml:space="preserve"> būtu nepieciešam</w:t>
      </w:r>
      <w:r>
        <w:t>a</w:t>
      </w:r>
      <w:r w:rsidRPr="001D07F1">
        <w:t xml:space="preserve"> kvalifikācija</w:t>
      </w:r>
      <w:r>
        <w:t xml:space="preserve">, </w:t>
      </w:r>
      <w:r w:rsidRPr="001D07F1">
        <w:t>pieredze</w:t>
      </w:r>
      <w:r>
        <w:t>, un tiesības sniegt</w:t>
      </w:r>
      <w:r w:rsidRPr="001D07F1">
        <w:t xml:space="preserve"> </w:t>
      </w:r>
      <w:r>
        <w:t>Pakalpojum</w:t>
      </w:r>
      <w:r w:rsidRPr="001D07F1">
        <w:t>u</w:t>
      </w:r>
      <w:r>
        <w:t xml:space="preserve">s (attiecīgas institūcijas izsniegta atļauja (dokuments) atbilstoši normatīvo aktu prasībām). </w:t>
      </w:r>
    </w:p>
    <w:p w:rsidR="007A5640" w:rsidRPr="00A665D3" w:rsidRDefault="007A5640" w:rsidP="007A5640">
      <w:pPr>
        <w:pStyle w:val="ListParagraph"/>
        <w:numPr>
          <w:ilvl w:val="1"/>
          <w:numId w:val="1"/>
        </w:numPr>
        <w:tabs>
          <w:tab w:val="clear" w:pos="1140"/>
          <w:tab w:val="left" w:pos="993"/>
        </w:tabs>
        <w:suppressAutoHyphens w:val="0"/>
        <w:ind w:left="0" w:right="-854" w:firstLine="567"/>
        <w:jc w:val="both"/>
      </w:pPr>
      <w:r w:rsidRPr="00A665D3">
        <w:t xml:space="preserve">Gadījumā, ja </w:t>
      </w:r>
      <w:r>
        <w:t>Pakalpojumu sniegšana</w:t>
      </w:r>
      <w:r w:rsidRPr="00A665D3">
        <w:t xml:space="preserve">s gaitā rodas neskaidrības par prasībām, kuras tiek izvirzītas attiecībā uz </w:t>
      </w:r>
      <w:r>
        <w:t>pasūtītajiem Pakalpojumiem</w:t>
      </w:r>
      <w:r w:rsidRPr="00A665D3">
        <w:t xml:space="preserve">, </w:t>
      </w:r>
      <w:r>
        <w:t>Pakalpojumu sniedzē</w:t>
      </w:r>
      <w:r w:rsidRPr="00A665D3">
        <w:rPr>
          <w:bCs/>
        </w:rPr>
        <w:t>jam</w:t>
      </w:r>
      <w:r w:rsidRPr="00A665D3">
        <w:t xml:space="preserve"> ir tiesības griezties pie </w:t>
      </w:r>
      <w:r w:rsidRPr="00A665D3">
        <w:rPr>
          <w:bCs/>
        </w:rPr>
        <w:t>Pasūtītāja</w:t>
      </w:r>
      <w:r w:rsidRPr="00A665D3">
        <w:t xml:space="preserve"> pēc papildu skaidrojumiem, bet tas nevar būt par iemeslu </w:t>
      </w:r>
      <w:r>
        <w:t>Pakalpojumu sniegšanas</w:t>
      </w:r>
      <w:r w:rsidRPr="00A665D3">
        <w:rPr>
          <w:bCs/>
        </w:rPr>
        <w:t xml:space="preserve"> vai</w:t>
      </w:r>
      <w:r w:rsidRPr="00A665D3">
        <w:t xml:space="preserve"> nodošanas nokavējumam.</w:t>
      </w:r>
    </w:p>
    <w:p w:rsidR="007A5640" w:rsidRDefault="007A5640" w:rsidP="007A5640">
      <w:pPr>
        <w:pStyle w:val="ListParagraph"/>
        <w:numPr>
          <w:ilvl w:val="1"/>
          <w:numId w:val="1"/>
        </w:numPr>
        <w:tabs>
          <w:tab w:val="clear" w:pos="1140"/>
          <w:tab w:val="left" w:pos="993"/>
        </w:tabs>
        <w:suppressAutoHyphens w:val="0"/>
        <w:ind w:left="0" w:right="-854" w:firstLine="567"/>
        <w:jc w:val="both"/>
      </w:pPr>
      <w:r>
        <w:t>Pakalpojumu sniedzē</w:t>
      </w:r>
      <w:r w:rsidRPr="00A665D3">
        <w:t xml:space="preserve">jam ir tiesības saņemt </w:t>
      </w:r>
      <w:r>
        <w:t>Pakalpojumu sniegšana</w:t>
      </w:r>
      <w:r w:rsidRPr="00A665D3">
        <w:t>i nepiecieša</w:t>
      </w:r>
      <w:r>
        <w:t>mo informāciju un dokumentus, kuri ir</w:t>
      </w:r>
      <w:r w:rsidRPr="00A665D3">
        <w:t xml:space="preserve"> atkarīg</w:t>
      </w:r>
      <w:r>
        <w:t>i</w:t>
      </w:r>
      <w:r w:rsidRPr="00A665D3">
        <w:t xml:space="preserve"> no Pasūtītāja, un prasīt Pasūtītāj</w:t>
      </w:r>
      <w:r>
        <w:t>u</w:t>
      </w:r>
      <w:r w:rsidRPr="00A665D3">
        <w:t xml:space="preserve"> veikt citas Līgumā paredzētās darbības. </w:t>
      </w:r>
    </w:p>
    <w:p w:rsidR="007A5640" w:rsidRPr="00D53CB3" w:rsidRDefault="007A5640" w:rsidP="007A5640">
      <w:pPr>
        <w:pStyle w:val="ListParagraph"/>
        <w:numPr>
          <w:ilvl w:val="1"/>
          <w:numId w:val="1"/>
        </w:numPr>
        <w:tabs>
          <w:tab w:val="clear" w:pos="1140"/>
          <w:tab w:val="num" w:pos="11"/>
          <w:tab w:val="left" w:pos="993"/>
        </w:tabs>
        <w:suppressAutoHyphens w:val="0"/>
        <w:ind w:left="0" w:right="-854" w:firstLine="567"/>
        <w:jc w:val="both"/>
        <w:rPr>
          <w:bCs/>
        </w:rPr>
      </w:pPr>
      <w:r>
        <w:rPr>
          <w:bCs/>
        </w:rPr>
        <w:t>Pakalpojumu sniedzē</w:t>
      </w:r>
      <w:r w:rsidRPr="00D53CB3">
        <w:rPr>
          <w:bCs/>
        </w:rPr>
        <w:t>js apņemas izrakstīt un iesniegt Pasūtītājam rēķinus Līgumā atrunāto maksājumu veikšanai.</w:t>
      </w:r>
    </w:p>
    <w:p w:rsidR="007A5640" w:rsidRDefault="007A5640" w:rsidP="007A5640">
      <w:pPr>
        <w:pStyle w:val="ListParagraph"/>
        <w:numPr>
          <w:ilvl w:val="1"/>
          <w:numId w:val="1"/>
        </w:numPr>
        <w:tabs>
          <w:tab w:val="clear" w:pos="1140"/>
          <w:tab w:val="num" w:pos="11"/>
          <w:tab w:val="left" w:pos="993"/>
        </w:tabs>
        <w:suppressAutoHyphens w:val="0"/>
        <w:ind w:left="0" w:right="-854" w:firstLine="567"/>
        <w:jc w:val="both"/>
      </w:pPr>
      <w:r w:rsidRPr="00A665D3">
        <w:t xml:space="preserve">Par kvalitatīvi un savlaicīgi </w:t>
      </w:r>
      <w:r>
        <w:t>snieg</w:t>
      </w:r>
      <w:r w:rsidRPr="00A665D3">
        <w:t xml:space="preserve">tajiem </w:t>
      </w:r>
      <w:r>
        <w:t>Pakalpojum</w:t>
      </w:r>
      <w:r w:rsidRPr="00A665D3">
        <w:rPr>
          <w:bCs/>
        </w:rPr>
        <w:t xml:space="preserve">iem </w:t>
      </w:r>
      <w:r>
        <w:rPr>
          <w:bCs/>
        </w:rPr>
        <w:t>Pakalpojumu sniedzē</w:t>
      </w:r>
      <w:r w:rsidRPr="00A665D3">
        <w:rPr>
          <w:bCs/>
        </w:rPr>
        <w:t>jam</w:t>
      </w:r>
      <w:r w:rsidRPr="00A665D3">
        <w:t xml:space="preserve"> ir tiesības saņemt samaksu Līgumā paredzētajā apmērā un kārtībā. </w:t>
      </w:r>
    </w:p>
    <w:p w:rsidR="007A5640" w:rsidRDefault="007A5640" w:rsidP="007A5640">
      <w:pPr>
        <w:pStyle w:val="ListParagraph"/>
        <w:numPr>
          <w:ilvl w:val="1"/>
          <w:numId w:val="1"/>
        </w:numPr>
        <w:tabs>
          <w:tab w:val="clear" w:pos="1140"/>
          <w:tab w:val="num" w:pos="11"/>
          <w:tab w:val="left" w:pos="993"/>
        </w:tabs>
        <w:suppressAutoHyphens w:val="0"/>
        <w:ind w:left="0" w:right="-854" w:firstLine="567"/>
        <w:jc w:val="both"/>
      </w:pPr>
      <w:r>
        <w:lastRenderedPageBreak/>
        <w:t>Pakalpojumu sniedzē</w:t>
      </w:r>
      <w:r w:rsidRPr="00A665D3">
        <w:t xml:space="preserve">jam ir pienākums atmaksāt saņemto avansu (visu vai atbilstošu daļu), ja </w:t>
      </w:r>
      <w:r>
        <w:t>Pakalpojum</w:t>
      </w:r>
      <w:r w:rsidRPr="00A665D3">
        <w:t xml:space="preserve">i pilnībā vai daļēji nav </w:t>
      </w:r>
      <w:r>
        <w:t>snieg</w:t>
      </w:r>
      <w:r w:rsidRPr="00A665D3">
        <w:t>ti atbilstoši Līguma</w:t>
      </w:r>
      <w:r>
        <w:t>m</w:t>
      </w:r>
      <w:r w:rsidRPr="00A665D3">
        <w:t xml:space="preserve"> vai Darba uzdevumam.</w:t>
      </w:r>
    </w:p>
    <w:p w:rsidR="007A5640" w:rsidRPr="00F55585" w:rsidRDefault="007A5640" w:rsidP="007A5640">
      <w:pPr>
        <w:numPr>
          <w:ilvl w:val="0"/>
          <w:numId w:val="1"/>
        </w:numPr>
        <w:suppressAutoHyphens w:val="0"/>
        <w:spacing w:before="120"/>
        <w:ind w:left="539" w:right="-854" w:hanging="539"/>
        <w:jc w:val="center"/>
        <w:rPr>
          <w:bCs/>
        </w:rPr>
      </w:pPr>
      <w:r w:rsidRPr="00F55585">
        <w:rPr>
          <w:bCs/>
        </w:rPr>
        <w:t>PASŪTĪTĀJA TIESĪBAS UN PIENĀKUMI</w:t>
      </w:r>
    </w:p>
    <w:p w:rsidR="007A5640" w:rsidRPr="005A35C9" w:rsidRDefault="007A5640" w:rsidP="007A5640">
      <w:pPr>
        <w:pStyle w:val="ListParagraph"/>
        <w:numPr>
          <w:ilvl w:val="1"/>
          <w:numId w:val="1"/>
        </w:numPr>
        <w:tabs>
          <w:tab w:val="clear" w:pos="1140"/>
          <w:tab w:val="left" w:pos="993"/>
        </w:tabs>
        <w:suppressAutoHyphens w:val="0"/>
        <w:ind w:left="0" w:right="-854" w:firstLine="567"/>
        <w:jc w:val="both"/>
      </w:pPr>
      <w:r>
        <w:rPr>
          <w:bCs/>
        </w:rPr>
        <w:t xml:space="preserve">Pasūtītājs apņemas </w:t>
      </w:r>
      <w:r w:rsidRPr="005A35C9">
        <w:t xml:space="preserve">savlaicīgi nodrošināt </w:t>
      </w:r>
      <w:r>
        <w:t>Pakalpojumu sniedzē</w:t>
      </w:r>
      <w:r w:rsidRPr="005A35C9">
        <w:rPr>
          <w:bCs/>
        </w:rPr>
        <w:t>ju</w:t>
      </w:r>
      <w:r w:rsidRPr="005A35C9">
        <w:t xml:space="preserve"> ar </w:t>
      </w:r>
      <w:r>
        <w:t>Pakalpojum</w:t>
      </w:r>
      <w:r w:rsidRPr="005A35C9">
        <w:t xml:space="preserve">u </w:t>
      </w:r>
      <w:r>
        <w:t>sn</w:t>
      </w:r>
      <w:r w:rsidRPr="005A35C9">
        <w:t>i</w:t>
      </w:r>
      <w:r>
        <w:t>egšana</w:t>
      </w:r>
      <w:r w:rsidRPr="005A35C9">
        <w:t>i nepieciešamo informāciju</w:t>
      </w:r>
      <w:r>
        <w:t>, dokumentiem</w:t>
      </w:r>
      <w:r w:rsidRPr="005A35C9">
        <w:t>, līdzekļiem</w:t>
      </w:r>
      <w:r>
        <w:t xml:space="preserve"> un veikt citas darbības,</w:t>
      </w:r>
      <w:r w:rsidRPr="005A35C9">
        <w:t xml:space="preserve"> kas atkarīg</w:t>
      </w:r>
      <w:r>
        <w:t>as</w:t>
      </w:r>
      <w:r w:rsidRPr="005A35C9">
        <w:t xml:space="preserve"> no Pasūtītāja. </w:t>
      </w:r>
    </w:p>
    <w:p w:rsidR="007A5640" w:rsidRPr="00287CB9" w:rsidRDefault="007A5640" w:rsidP="007A5640">
      <w:pPr>
        <w:pStyle w:val="ListParagraph"/>
        <w:numPr>
          <w:ilvl w:val="1"/>
          <w:numId w:val="1"/>
        </w:numPr>
        <w:tabs>
          <w:tab w:val="left" w:pos="426"/>
          <w:tab w:val="left" w:pos="993"/>
        </w:tabs>
        <w:suppressAutoHyphens w:val="0"/>
        <w:ind w:left="0" w:right="-854" w:firstLine="567"/>
        <w:jc w:val="both"/>
      </w:pPr>
      <w:r>
        <w:t>Pasūtītājs apņemas nekavējoties sniegt atbildi un attiecīgi risināt Pakalpojumu sniedzējam radušos jautājumus, cik tas ir Pasūtītāja spēkos.</w:t>
      </w:r>
    </w:p>
    <w:p w:rsidR="007A5640" w:rsidRDefault="007A5640" w:rsidP="007A5640">
      <w:pPr>
        <w:pStyle w:val="ListParagraph"/>
        <w:numPr>
          <w:ilvl w:val="1"/>
          <w:numId w:val="1"/>
        </w:numPr>
        <w:tabs>
          <w:tab w:val="clear" w:pos="1140"/>
          <w:tab w:val="left" w:pos="426"/>
          <w:tab w:val="num" w:pos="851"/>
          <w:tab w:val="left" w:pos="993"/>
        </w:tabs>
        <w:suppressAutoHyphens w:val="0"/>
        <w:ind w:left="0" w:right="-854" w:firstLine="567"/>
        <w:jc w:val="both"/>
      </w:pPr>
      <w:r w:rsidRPr="005A35C9">
        <w:rPr>
          <w:bCs/>
        </w:rPr>
        <w:t>Pasūtītāj</w:t>
      </w:r>
      <w:r>
        <w:rPr>
          <w:bCs/>
        </w:rPr>
        <w:t>s apņemas</w:t>
      </w:r>
      <w:r w:rsidRPr="005A35C9">
        <w:t xml:space="preserve"> </w:t>
      </w:r>
      <w:r>
        <w:t>veikt</w:t>
      </w:r>
      <w:r w:rsidRPr="005A35C9">
        <w:t xml:space="preserve"> </w:t>
      </w:r>
      <w:r>
        <w:t>sa</w:t>
      </w:r>
      <w:r w:rsidRPr="005A35C9">
        <w:t xml:space="preserve">maksu par </w:t>
      </w:r>
      <w:r>
        <w:t>Pakalpojumiem</w:t>
      </w:r>
      <w:r w:rsidRPr="005A35C9">
        <w:t xml:space="preserve"> Līgumā paredzētajā apmērā un kārtībā.</w:t>
      </w:r>
    </w:p>
    <w:p w:rsidR="007A5640" w:rsidRPr="005A35C9" w:rsidRDefault="007A5640" w:rsidP="007A5640">
      <w:pPr>
        <w:pStyle w:val="ListParagraph"/>
        <w:numPr>
          <w:ilvl w:val="1"/>
          <w:numId w:val="1"/>
        </w:numPr>
        <w:tabs>
          <w:tab w:val="left" w:pos="426"/>
          <w:tab w:val="left" w:pos="993"/>
        </w:tabs>
        <w:suppressAutoHyphens w:val="0"/>
        <w:ind w:left="0" w:right="-854" w:firstLine="567"/>
        <w:jc w:val="both"/>
      </w:pPr>
      <w:r w:rsidRPr="005A35C9">
        <w:rPr>
          <w:bCs/>
        </w:rPr>
        <w:t>Pasūtītājam ir</w:t>
      </w:r>
      <w:r w:rsidRPr="005A35C9">
        <w:t xml:space="preserve"> pienākums</w:t>
      </w:r>
      <w:r>
        <w:t xml:space="preserve"> </w:t>
      </w:r>
      <w:r w:rsidRPr="002C78BC">
        <w:t>nodrošināt lidla</w:t>
      </w:r>
      <w:r>
        <w:t>uka “Rēzekne” un tam pieguļošās</w:t>
      </w:r>
      <w:r w:rsidRPr="002C78BC">
        <w:t xml:space="preserve"> teritorijas sagatavošanu </w:t>
      </w:r>
      <w:r>
        <w:t>masu pasākuma “A</w:t>
      </w:r>
      <w:r w:rsidRPr="002C78BC">
        <w:t>viācijas</w:t>
      </w:r>
      <w:r>
        <w:t xml:space="preserve"> diena 2018”</w:t>
      </w:r>
      <w:r w:rsidRPr="002C78BC">
        <w:t xml:space="preserve"> norisei</w:t>
      </w:r>
      <w:r>
        <w:t xml:space="preserve"> atbilstoši Noteikumiem Nr.819 un</w:t>
      </w:r>
      <w:r w:rsidRPr="005A35C9">
        <w:t xml:space="preserve"> </w:t>
      </w:r>
      <w:r>
        <w:t>n</w:t>
      </w:r>
      <w:r w:rsidRPr="005A35C9">
        <w:t>odrošināt</w:t>
      </w:r>
      <w:r>
        <w:t xml:space="preserve"> Pakalpojumu sniedzējam</w:t>
      </w:r>
      <w:r w:rsidRPr="005A35C9">
        <w:t xml:space="preserve"> pieeju lidlaukam.</w:t>
      </w:r>
    </w:p>
    <w:p w:rsidR="007A5640" w:rsidRPr="00620546" w:rsidRDefault="007A5640" w:rsidP="007A5640">
      <w:pPr>
        <w:pStyle w:val="ListParagraph"/>
        <w:numPr>
          <w:ilvl w:val="1"/>
          <w:numId w:val="1"/>
        </w:numPr>
        <w:tabs>
          <w:tab w:val="clear" w:pos="1140"/>
          <w:tab w:val="left" w:pos="426"/>
          <w:tab w:val="left" w:pos="993"/>
        </w:tabs>
        <w:suppressAutoHyphens w:val="0"/>
        <w:ind w:left="0" w:right="-854" w:firstLine="567"/>
        <w:jc w:val="both"/>
      </w:pPr>
      <w:r w:rsidRPr="00620546">
        <w:rPr>
          <w:bCs/>
        </w:rPr>
        <w:t>Pasūtītājam</w:t>
      </w:r>
      <w:r w:rsidRPr="00620546">
        <w:t xml:space="preserve"> ir tiesības kontrolēt </w:t>
      </w:r>
      <w:r>
        <w:t>Pakalpojum</w:t>
      </w:r>
      <w:r w:rsidRPr="00620546">
        <w:rPr>
          <w:bCs/>
        </w:rPr>
        <w:t>u</w:t>
      </w:r>
      <w:r>
        <w:rPr>
          <w:bCs/>
        </w:rPr>
        <w:t xml:space="preserve"> sniegšanu</w:t>
      </w:r>
      <w:r w:rsidRPr="00620546">
        <w:t xml:space="preserve"> un vajadzības gadījumā koriģēt </w:t>
      </w:r>
      <w:r>
        <w:t>Pakalpojumu sniedzē</w:t>
      </w:r>
      <w:r w:rsidRPr="00620546">
        <w:rPr>
          <w:bCs/>
        </w:rPr>
        <w:t>ja</w:t>
      </w:r>
      <w:r w:rsidRPr="00620546">
        <w:t xml:space="preserve"> darbības</w:t>
      </w:r>
      <w:r>
        <w:t>, ciktāl tas ir pieļaujams atbilstoši normatīvo aktu prasībām.</w:t>
      </w:r>
    </w:p>
    <w:p w:rsidR="007A5640" w:rsidRPr="00620546" w:rsidRDefault="007A5640" w:rsidP="007A5640">
      <w:pPr>
        <w:pStyle w:val="ListParagraph"/>
        <w:numPr>
          <w:ilvl w:val="1"/>
          <w:numId w:val="1"/>
        </w:numPr>
        <w:tabs>
          <w:tab w:val="left" w:pos="426"/>
          <w:tab w:val="left" w:pos="993"/>
        </w:tabs>
        <w:suppressAutoHyphens w:val="0"/>
        <w:ind w:left="0" w:right="-854" w:firstLine="567"/>
        <w:jc w:val="both"/>
      </w:pPr>
      <w:r w:rsidRPr="00620546">
        <w:rPr>
          <w:bCs/>
        </w:rPr>
        <w:t>Pasūtītāj</w:t>
      </w:r>
      <w:r>
        <w:rPr>
          <w:bCs/>
        </w:rPr>
        <w:t>am nav pienākums</w:t>
      </w:r>
      <w:r w:rsidRPr="00620546">
        <w:t xml:space="preserve"> </w:t>
      </w:r>
      <w:r>
        <w:t>apmaksāt</w:t>
      </w:r>
      <w:r w:rsidRPr="00620546">
        <w:t xml:space="preserve"> </w:t>
      </w:r>
      <w:r>
        <w:t>Pakalpojum</w:t>
      </w:r>
      <w:r w:rsidRPr="00620546">
        <w:rPr>
          <w:bCs/>
        </w:rPr>
        <w:t>u</w:t>
      </w:r>
      <w:r>
        <w:rPr>
          <w:bCs/>
        </w:rPr>
        <w:t>s</w:t>
      </w:r>
      <w:r w:rsidRPr="00620546">
        <w:t>, k</w:t>
      </w:r>
      <w:r>
        <w:t xml:space="preserve">uri nav sniegti vispār vai nav sniegti </w:t>
      </w:r>
      <w:r w:rsidRPr="00620546">
        <w:t>atbilst</w:t>
      </w:r>
      <w:r>
        <w:t>oši</w:t>
      </w:r>
      <w:r w:rsidRPr="00620546">
        <w:t xml:space="preserve"> </w:t>
      </w:r>
      <w:r w:rsidRPr="00620546">
        <w:rPr>
          <w:bCs/>
        </w:rPr>
        <w:t>Darba uzdevuma</w:t>
      </w:r>
      <w:r>
        <w:rPr>
          <w:bCs/>
        </w:rPr>
        <w:t>m</w:t>
      </w:r>
      <w:r w:rsidRPr="00620546">
        <w:rPr>
          <w:bCs/>
        </w:rPr>
        <w:t xml:space="preserve"> vai </w:t>
      </w:r>
      <w:r w:rsidRPr="00620546">
        <w:t xml:space="preserve">Līguma noteikumiem. </w:t>
      </w:r>
    </w:p>
    <w:p w:rsidR="007A5640" w:rsidRPr="00AD3F4F" w:rsidRDefault="007A5640" w:rsidP="007A5640">
      <w:pPr>
        <w:pStyle w:val="ListParagraph"/>
        <w:numPr>
          <w:ilvl w:val="0"/>
          <w:numId w:val="1"/>
        </w:numPr>
        <w:suppressAutoHyphens w:val="0"/>
        <w:spacing w:before="120"/>
        <w:ind w:right="-854"/>
        <w:jc w:val="center"/>
        <w:rPr>
          <w:bCs/>
        </w:rPr>
      </w:pPr>
      <w:r w:rsidRPr="00AD3F4F">
        <w:rPr>
          <w:bCs/>
        </w:rPr>
        <w:t xml:space="preserve">DARBU PIEŅEMŠANAS KĀRTĪBA, LĪGUMA SUMMA UN </w:t>
      </w:r>
      <w:r>
        <w:rPr>
          <w:bCs/>
        </w:rPr>
        <w:t>NORĒĶINU</w:t>
      </w:r>
      <w:r w:rsidRPr="00AD3F4F">
        <w:rPr>
          <w:bCs/>
        </w:rPr>
        <w:t xml:space="preserve"> KĀRTĪBA</w:t>
      </w:r>
    </w:p>
    <w:p w:rsidR="007A5640" w:rsidRDefault="007A5640" w:rsidP="007A5640">
      <w:pPr>
        <w:pStyle w:val="ListParagraph"/>
        <w:numPr>
          <w:ilvl w:val="1"/>
          <w:numId w:val="1"/>
        </w:numPr>
        <w:tabs>
          <w:tab w:val="clear" w:pos="1140"/>
          <w:tab w:val="left" w:pos="993"/>
        </w:tabs>
        <w:suppressAutoHyphens w:val="0"/>
        <w:ind w:left="0" w:right="-854" w:firstLine="567"/>
        <w:jc w:val="both"/>
      </w:pPr>
      <w:r>
        <w:t>Snieg</w:t>
      </w:r>
      <w:r w:rsidRPr="00A665D3">
        <w:t xml:space="preserve">to </w:t>
      </w:r>
      <w:r>
        <w:t>Pakalpojum</w:t>
      </w:r>
      <w:r w:rsidRPr="00A665D3">
        <w:rPr>
          <w:bCs/>
        </w:rPr>
        <w:t>u</w:t>
      </w:r>
      <w:r w:rsidRPr="00A665D3">
        <w:t xml:space="preserve"> atbilstību </w:t>
      </w:r>
      <w:r w:rsidRPr="00A665D3">
        <w:rPr>
          <w:bCs/>
        </w:rPr>
        <w:t>Darba uzdevumam, ne</w:t>
      </w:r>
      <w:r>
        <w:rPr>
          <w:bCs/>
        </w:rPr>
        <w:t>sniegto</w:t>
      </w:r>
      <w:r w:rsidRPr="00A665D3">
        <w:rPr>
          <w:bCs/>
        </w:rPr>
        <w:t xml:space="preserve"> </w:t>
      </w:r>
      <w:r>
        <w:rPr>
          <w:bCs/>
        </w:rPr>
        <w:t>Pakalpojum</w:t>
      </w:r>
      <w:r w:rsidRPr="00A665D3">
        <w:rPr>
          <w:bCs/>
        </w:rPr>
        <w:t>u daļu un defektus, ja tādi ir,</w:t>
      </w:r>
      <w:r w:rsidRPr="00A665D3">
        <w:t xml:space="preserve"> un </w:t>
      </w:r>
      <w:r>
        <w:t>Pakalpojum</w:t>
      </w:r>
      <w:r w:rsidRPr="00A665D3">
        <w:t xml:space="preserve">u pieņemšanu </w:t>
      </w:r>
      <w:r w:rsidRPr="00A665D3">
        <w:rPr>
          <w:bCs/>
        </w:rPr>
        <w:t>Puses</w:t>
      </w:r>
      <w:r w:rsidRPr="00A665D3">
        <w:t xml:space="preserve"> noformē ar Pieņemšanas – nodošanas aktu. </w:t>
      </w:r>
    </w:p>
    <w:p w:rsidR="007A5640" w:rsidRPr="0054598E" w:rsidRDefault="007A5640" w:rsidP="007A5640">
      <w:pPr>
        <w:pStyle w:val="Default"/>
        <w:numPr>
          <w:ilvl w:val="1"/>
          <w:numId w:val="1"/>
        </w:numPr>
        <w:tabs>
          <w:tab w:val="clear" w:pos="1140"/>
          <w:tab w:val="num" w:pos="426"/>
          <w:tab w:val="left" w:pos="993"/>
        </w:tabs>
        <w:ind w:left="0" w:right="-854" w:firstLine="567"/>
        <w:jc w:val="both"/>
      </w:pPr>
      <w:r w:rsidRPr="00A665D3">
        <w:t xml:space="preserve">Līguma kopējā summa </w:t>
      </w:r>
      <w:r>
        <w:t>– atlīdzība p</w:t>
      </w:r>
      <w:r w:rsidRPr="00A665D3">
        <w:t xml:space="preserve">ar kvalitatīvi un savlaicīgi </w:t>
      </w:r>
      <w:r>
        <w:t>snieg</w:t>
      </w:r>
      <w:r w:rsidRPr="00A665D3">
        <w:t xml:space="preserve">tajiem </w:t>
      </w:r>
      <w:r>
        <w:t>Pakalpojum</w:t>
      </w:r>
      <w:r w:rsidRPr="00A665D3">
        <w:t xml:space="preserve">iem ir </w:t>
      </w:r>
      <w:r w:rsidRPr="00C9270F">
        <w:rPr>
          <w:b/>
        </w:rPr>
        <w:t xml:space="preserve">EUR </w:t>
      </w:r>
      <w:r w:rsidR="00C9270F" w:rsidRPr="00C9270F">
        <w:rPr>
          <w:b/>
        </w:rPr>
        <w:t>17985,44</w:t>
      </w:r>
      <w:r w:rsidRPr="00A665D3">
        <w:t xml:space="preserve"> </w:t>
      </w:r>
      <w:r w:rsidRPr="0054598E">
        <w:t>(</w:t>
      </w:r>
      <w:r w:rsidR="00C9270F" w:rsidRPr="00C9270F">
        <w:rPr>
          <w:b/>
        </w:rPr>
        <w:t xml:space="preserve">septiņpadsmit tūkstoši deviņi simti astoņdesmit pieci </w:t>
      </w:r>
      <w:proofErr w:type="spellStart"/>
      <w:r w:rsidR="00C9270F" w:rsidRPr="00C9270F">
        <w:rPr>
          <w:b/>
          <w:i/>
        </w:rPr>
        <w:t>euro</w:t>
      </w:r>
      <w:proofErr w:type="spellEnd"/>
      <w:r w:rsidR="00C9270F">
        <w:t xml:space="preserve">, </w:t>
      </w:r>
      <w:r w:rsidR="00C9270F" w:rsidRPr="00C9270F">
        <w:rPr>
          <w:b/>
        </w:rPr>
        <w:t>44 centi</w:t>
      </w:r>
      <w:r w:rsidRPr="0054598E">
        <w:t>), ieskaitot visu</w:t>
      </w:r>
      <w:r>
        <w:t>s</w:t>
      </w:r>
      <w:r w:rsidRPr="0054598E">
        <w:t xml:space="preserve"> nodokļus, nodevas un citus maksājumus, kas veicami saskaņā ar normatīvajiem aktiem</w:t>
      </w:r>
      <w:r>
        <w:t xml:space="preserve">, tostarp – pievienotās vērtības nodoklis, turpmāk – </w:t>
      </w:r>
      <w:r w:rsidRPr="009A40DD">
        <w:rPr>
          <w:b/>
        </w:rPr>
        <w:t>PVN</w:t>
      </w:r>
      <w:r>
        <w:t xml:space="preserve">,  EUR </w:t>
      </w:r>
      <w:r w:rsidR="00C9270F">
        <w:t>3121,44</w:t>
      </w:r>
      <w:r>
        <w:t xml:space="preserve"> (</w:t>
      </w:r>
      <w:r w:rsidR="00C9270F">
        <w:t xml:space="preserve">trīs tūkstoši viens simts divdesmit viens </w:t>
      </w:r>
      <w:proofErr w:type="spellStart"/>
      <w:r w:rsidR="00C9270F" w:rsidRPr="00C9270F">
        <w:rPr>
          <w:i/>
        </w:rPr>
        <w:t>euro</w:t>
      </w:r>
      <w:proofErr w:type="spellEnd"/>
      <w:r w:rsidR="00C9270F">
        <w:t>, 44 centi</w:t>
      </w:r>
      <w:r>
        <w:t xml:space="preserve">), kas tiek aprēķināts atsevišķi papildus līgumcenai un maksāts atbilstoši Pievienotās vērtības nodokļa likumam, ja Pakalpojumu sniedzējs ir PVN maksātājs. </w:t>
      </w:r>
      <w:r w:rsidRPr="00C9270F">
        <w:rPr>
          <w:u w:val="single"/>
        </w:rPr>
        <w:t>Līgumcena bez PVN –</w:t>
      </w:r>
      <w:r w:rsidR="00C9270F">
        <w:rPr>
          <w:u w:val="single"/>
        </w:rPr>
        <w:t xml:space="preserve">          </w:t>
      </w:r>
      <w:r w:rsidRPr="00C9270F">
        <w:rPr>
          <w:u w:val="single"/>
        </w:rPr>
        <w:t xml:space="preserve"> EUR </w:t>
      </w:r>
      <w:r w:rsidR="00C9270F" w:rsidRPr="00C9270F">
        <w:rPr>
          <w:u w:val="single"/>
        </w:rPr>
        <w:t>14864,00</w:t>
      </w:r>
      <w:r w:rsidRPr="00C9270F">
        <w:rPr>
          <w:u w:val="single"/>
        </w:rPr>
        <w:t xml:space="preserve"> (</w:t>
      </w:r>
      <w:r w:rsidR="00C9270F" w:rsidRPr="00C9270F">
        <w:rPr>
          <w:u w:val="single"/>
        </w:rPr>
        <w:t xml:space="preserve">četrpadsmit tūkstoši astoņi simti sešdesmit četri </w:t>
      </w:r>
      <w:proofErr w:type="spellStart"/>
      <w:r w:rsidR="00C9270F" w:rsidRPr="00C9270F">
        <w:rPr>
          <w:i/>
          <w:u w:val="single"/>
        </w:rPr>
        <w:t>euro</w:t>
      </w:r>
      <w:proofErr w:type="spellEnd"/>
      <w:r w:rsidR="00C9270F" w:rsidRPr="00C9270F">
        <w:rPr>
          <w:u w:val="single"/>
        </w:rPr>
        <w:t>, 00 centi</w:t>
      </w:r>
      <w:r w:rsidRPr="00C9270F">
        <w:rPr>
          <w:u w:val="single"/>
        </w:rPr>
        <w:t>)</w:t>
      </w:r>
      <w:r>
        <w:t>.</w:t>
      </w:r>
      <w:r w:rsidRPr="0054598E">
        <w:t xml:space="preserve"> </w:t>
      </w:r>
    </w:p>
    <w:p w:rsidR="007A5640" w:rsidRPr="004D4652" w:rsidRDefault="007A5640" w:rsidP="007A5640">
      <w:pPr>
        <w:numPr>
          <w:ilvl w:val="1"/>
          <w:numId w:val="1"/>
        </w:numPr>
        <w:tabs>
          <w:tab w:val="clear" w:pos="1140"/>
          <w:tab w:val="left" w:pos="993"/>
        </w:tabs>
        <w:suppressAutoHyphens w:val="0"/>
        <w:ind w:left="0" w:right="-854" w:firstLine="567"/>
        <w:jc w:val="both"/>
        <w:rPr>
          <w:sz w:val="28"/>
        </w:rPr>
      </w:pPr>
      <w:r>
        <w:t>Finanšu piedāvājumā norādītās konkrēto darbību cenās</w:t>
      </w:r>
      <w:r w:rsidRPr="004D4652">
        <w:t xml:space="preserve"> </w:t>
      </w:r>
      <w:r>
        <w:t xml:space="preserve">ir iekļautas visas </w:t>
      </w:r>
      <w:r w:rsidRPr="004D4652">
        <w:t>izmaksas, kas</w:t>
      </w:r>
      <w:r>
        <w:t xml:space="preserve"> ir</w:t>
      </w:r>
      <w:r w:rsidRPr="004D4652">
        <w:t xml:space="preserve"> nepieciešamas </w:t>
      </w:r>
      <w:r>
        <w:t>Pakalpojumu pilnīgai, savlaicīgai un kvalitatīvai</w:t>
      </w:r>
      <w:r w:rsidRPr="004D4652">
        <w:t xml:space="preserve"> </w:t>
      </w:r>
      <w:r>
        <w:t>sniegšana</w:t>
      </w:r>
      <w:r w:rsidRPr="004D4652">
        <w:t>i</w:t>
      </w:r>
      <w:r>
        <w:t xml:space="preserve"> atbilstoši Darba uzdevumam un Līguma noteikumiem.</w:t>
      </w:r>
    </w:p>
    <w:p w:rsidR="007A5640" w:rsidRPr="004D4652" w:rsidRDefault="007A5640" w:rsidP="007A5640">
      <w:pPr>
        <w:numPr>
          <w:ilvl w:val="1"/>
          <w:numId w:val="1"/>
        </w:numPr>
        <w:tabs>
          <w:tab w:val="clear" w:pos="1140"/>
          <w:tab w:val="left" w:pos="993"/>
        </w:tabs>
        <w:suppressAutoHyphens w:val="0"/>
        <w:ind w:left="0" w:right="-854" w:firstLine="567"/>
        <w:jc w:val="both"/>
        <w:rPr>
          <w:sz w:val="32"/>
        </w:rPr>
      </w:pPr>
      <w:r w:rsidRPr="004D4652">
        <w:t xml:space="preserve">Līguma </w:t>
      </w:r>
      <w:r>
        <w:t xml:space="preserve">kopējā </w:t>
      </w:r>
      <w:r w:rsidRPr="004D4652">
        <w:t xml:space="preserve">summa </w:t>
      </w:r>
      <w:r>
        <w:t>Pakalpojumu sniedzē</w:t>
      </w:r>
      <w:r w:rsidRPr="004D4652">
        <w:t xml:space="preserve">jam tiek </w:t>
      </w:r>
      <w:r>
        <w:t>s</w:t>
      </w:r>
      <w:r w:rsidRPr="004D4652">
        <w:t xml:space="preserve">amaksāta </w:t>
      </w:r>
      <w:r>
        <w:t>šādā kārtībā</w:t>
      </w:r>
      <w:r w:rsidRPr="004D4652">
        <w:t>:</w:t>
      </w:r>
    </w:p>
    <w:p w:rsidR="007A5640" w:rsidRPr="004D4652" w:rsidRDefault="007A5640" w:rsidP="007A5640">
      <w:pPr>
        <w:numPr>
          <w:ilvl w:val="2"/>
          <w:numId w:val="1"/>
        </w:numPr>
        <w:tabs>
          <w:tab w:val="clear" w:pos="2160"/>
          <w:tab w:val="left" w:pos="1560"/>
        </w:tabs>
        <w:suppressAutoHyphens w:val="0"/>
        <w:ind w:left="0" w:right="-854" w:firstLine="993"/>
        <w:jc w:val="both"/>
      </w:pPr>
      <w:r>
        <w:rPr>
          <w:bCs/>
        </w:rPr>
        <w:t xml:space="preserve"> </w:t>
      </w:r>
      <w:r w:rsidRPr="004D4652">
        <w:rPr>
          <w:bCs/>
        </w:rPr>
        <w:t>Pasūtītājs</w:t>
      </w:r>
      <w:r w:rsidRPr="004D4652">
        <w:t xml:space="preserve"> 5 (piecu) darba dienu laikā pēc </w:t>
      </w:r>
      <w:r>
        <w:t>Pakalpojuma sniedzē</w:t>
      </w:r>
      <w:r w:rsidRPr="004D4652">
        <w:rPr>
          <w:bCs/>
        </w:rPr>
        <w:t xml:space="preserve">ja </w:t>
      </w:r>
      <w:r w:rsidRPr="004D4652">
        <w:t xml:space="preserve">avansa rēķina saņemšanas </w:t>
      </w:r>
      <w:r>
        <w:t>veic</w:t>
      </w:r>
      <w:r w:rsidRPr="004D4652">
        <w:t xml:space="preserve"> </w:t>
      </w:r>
      <w:r w:rsidRPr="004D4652">
        <w:rPr>
          <w:bCs/>
        </w:rPr>
        <w:t>avansa maksājumu</w:t>
      </w:r>
      <w:r>
        <w:rPr>
          <w:bCs/>
        </w:rPr>
        <w:t xml:space="preserve"> </w:t>
      </w:r>
      <w:r w:rsidRPr="00B30633">
        <w:rPr>
          <w:bCs/>
        </w:rPr>
        <w:t>40% (četrdesmit procentu)</w:t>
      </w:r>
      <w:r>
        <w:rPr>
          <w:bCs/>
        </w:rPr>
        <w:t xml:space="preserve"> apmērā no L</w:t>
      </w:r>
      <w:r w:rsidRPr="004D4652">
        <w:rPr>
          <w:bCs/>
        </w:rPr>
        <w:t xml:space="preserve">īguma </w:t>
      </w:r>
      <w:r>
        <w:rPr>
          <w:bCs/>
        </w:rPr>
        <w:t xml:space="preserve">kopējās </w:t>
      </w:r>
      <w:r w:rsidRPr="004D4652">
        <w:rPr>
          <w:bCs/>
        </w:rPr>
        <w:t>summas</w:t>
      </w:r>
      <w:r>
        <w:rPr>
          <w:bCs/>
        </w:rPr>
        <w:t xml:space="preserve">, tas ir EUR </w:t>
      </w:r>
      <w:r w:rsidR="00856726">
        <w:rPr>
          <w:bCs/>
        </w:rPr>
        <w:t>7194,18</w:t>
      </w:r>
      <w:r>
        <w:rPr>
          <w:bCs/>
        </w:rPr>
        <w:t xml:space="preserve"> (</w:t>
      </w:r>
      <w:r w:rsidR="00856726">
        <w:rPr>
          <w:bCs/>
        </w:rPr>
        <w:t xml:space="preserve">septiņi tūkstoši viens simts deviņdesmit četri </w:t>
      </w:r>
      <w:proofErr w:type="spellStart"/>
      <w:r w:rsidR="00856726" w:rsidRPr="00856726">
        <w:rPr>
          <w:bCs/>
          <w:i/>
        </w:rPr>
        <w:t>euro</w:t>
      </w:r>
      <w:proofErr w:type="spellEnd"/>
      <w:r w:rsidR="00856726">
        <w:rPr>
          <w:bCs/>
        </w:rPr>
        <w:t>, 18 centi</w:t>
      </w:r>
      <w:r>
        <w:rPr>
          <w:bCs/>
        </w:rPr>
        <w:t xml:space="preserve">), tostarp PVN – EUR </w:t>
      </w:r>
      <w:r w:rsidR="001E0832">
        <w:rPr>
          <w:bCs/>
        </w:rPr>
        <w:t>1248,58</w:t>
      </w:r>
      <w:r>
        <w:rPr>
          <w:bCs/>
        </w:rPr>
        <w:t xml:space="preserve"> (</w:t>
      </w:r>
      <w:r w:rsidR="001E0832">
        <w:rPr>
          <w:bCs/>
        </w:rPr>
        <w:t xml:space="preserve">viens tūkstotis divi simti četrdesmit astoņi </w:t>
      </w:r>
      <w:proofErr w:type="spellStart"/>
      <w:r w:rsidR="001E0832" w:rsidRPr="001238C1">
        <w:rPr>
          <w:bCs/>
          <w:i/>
        </w:rPr>
        <w:t>euro</w:t>
      </w:r>
      <w:proofErr w:type="spellEnd"/>
      <w:r w:rsidR="001E0832">
        <w:rPr>
          <w:bCs/>
        </w:rPr>
        <w:t>, 58 centi</w:t>
      </w:r>
      <w:r>
        <w:rPr>
          <w:bCs/>
        </w:rPr>
        <w:t>).</w:t>
      </w:r>
    </w:p>
    <w:p w:rsidR="007A5640" w:rsidRPr="004D4652" w:rsidRDefault="007A5640" w:rsidP="007A5640">
      <w:pPr>
        <w:numPr>
          <w:ilvl w:val="2"/>
          <w:numId w:val="1"/>
        </w:numPr>
        <w:tabs>
          <w:tab w:val="clear" w:pos="2160"/>
          <w:tab w:val="left" w:pos="1560"/>
        </w:tabs>
        <w:suppressAutoHyphens w:val="0"/>
        <w:ind w:left="0" w:right="-854" w:firstLine="993"/>
        <w:jc w:val="both"/>
      </w:pPr>
      <w:r>
        <w:rPr>
          <w:bCs/>
        </w:rPr>
        <w:t xml:space="preserve"> </w:t>
      </w:r>
      <w:r>
        <w:t>P</w:t>
      </w:r>
      <w:r w:rsidRPr="001262C4">
        <w:t xml:space="preserve">ēc </w:t>
      </w:r>
      <w:r>
        <w:t>P</w:t>
      </w:r>
      <w:r w:rsidRPr="004D4652">
        <w:t>ieņemšanas – nodošanas akta parakstīšanas</w:t>
      </w:r>
      <w:r>
        <w:t xml:space="preserve"> par Pakalpojumu sniedzēja uzrādīto</w:t>
      </w:r>
      <w:r w:rsidRPr="001262C4">
        <w:t xml:space="preserve"> Civilās aviācijas aģentūras</w:t>
      </w:r>
      <w:r>
        <w:t xml:space="preserve"> </w:t>
      </w:r>
      <w:r w:rsidRPr="001262C4">
        <w:t>aviācijas skates atļauj</w:t>
      </w:r>
      <w:r>
        <w:t>u</w:t>
      </w:r>
      <w:r w:rsidRPr="001262C4">
        <w:t xml:space="preserve"> </w:t>
      </w:r>
      <w:r w:rsidRPr="004D4652">
        <w:rPr>
          <w:bCs/>
        </w:rPr>
        <w:t>Pasūtītājs</w:t>
      </w:r>
      <w:r w:rsidRPr="004D4652">
        <w:t xml:space="preserve"> 5 (piecu) darba dienu laikā </w:t>
      </w:r>
      <w:r>
        <w:t>pēc atbilstoša</w:t>
      </w:r>
      <w:r w:rsidRPr="004D4652">
        <w:t xml:space="preserve"> </w:t>
      </w:r>
      <w:r>
        <w:t xml:space="preserve">Pakalpojumu sniedzēja </w:t>
      </w:r>
      <w:r w:rsidRPr="004D4652">
        <w:t xml:space="preserve">rēķina saņemšanas </w:t>
      </w:r>
      <w:r>
        <w:t>veic</w:t>
      </w:r>
      <w:r w:rsidRPr="001262C4">
        <w:t xml:space="preserve"> starp</w:t>
      </w:r>
      <w:r w:rsidRPr="004D4652">
        <w:rPr>
          <w:bCs/>
        </w:rPr>
        <w:t>maksājumu</w:t>
      </w:r>
      <w:r>
        <w:rPr>
          <w:bCs/>
        </w:rPr>
        <w:t xml:space="preserve"> </w:t>
      </w:r>
      <w:r w:rsidRPr="00B30633">
        <w:rPr>
          <w:bCs/>
        </w:rPr>
        <w:t xml:space="preserve">40% (četrdesmit procentu) </w:t>
      </w:r>
      <w:r>
        <w:rPr>
          <w:bCs/>
        </w:rPr>
        <w:t>apmērā no L</w:t>
      </w:r>
      <w:r w:rsidRPr="004D4652">
        <w:rPr>
          <w:bCs/>
        </w:rPr>
        <w:t xml:space="preserve">īguma </w:t>
      </w:r>
      <w:r>
        <w:rPr>
          <w:bCs/>
        </w:rPr>
        <w:t xml:space="preserve">kopējās </w:t>
      </w:r>
      <w:r w:rsidRPr="004D4652">
        <w:rPr>
          <w:bCs/>
        </w:rPr>
        <w:t>summas</w:t>
      </w:r>
      <w:r>
        <w:rPr>
          <w:bCs/>
        </w:rPr>
        <w:t>,</w:t>
      </w:r>
      <w:r w:rsidRPr="00B30633">
        <w:rPr>
          <w:bCs/>
        </w:rPr>
        <w:t xml:space="preserve"> </w:t>
      </w:r>
      <w:r>
        <w:rPr>
          <w:bCs/>
        </w:rPr>
        <w:t xml:space="preserve">tas ir EUR </w:t>
      </w:r>
      <w:r w:rsidR="001238C1">
        <w:rPr>
          <w:bCs/>
        </w:rPr>
        <w:t>7194,1</w:t>
      </w:r>
      <w:r w:rsidR="00850D78">
        <w:rPr>
          <w:bCs/>
        </w:rPr>
        <w:t>7</w:t>
      </w:r>
      <w:r w:rsidR="001238C1">
        <w:rPr>
          <w:bCs/>
        </w:rPr>
        <w:t xml:space="preserve"> </w:t>
      </w:r>
      <w:r>
        <w:rPr>
          <w:bCs/>
        </w:rPr>
        <w:t>(</w:t>
      </w:r>
      <w:r w:rsidR="001238C1">
        <w:rPr>
          <w:bCs/>
        </w:rPr>
        <w:t xml:space="preserve">septiņi tūkstoši viens simts deviņdesmit četri </w:t>
      </w:r>
      <w:proofErr w:type="spellStart"/>
      <w:r w:rsidR="001238C1" w:rsidRPr="00856726">
        <w:rPr>
          <w:bCs/>
          <w:i/>
        </w:rPr>
        <w:t>euro</w:t>
      </w:r>
      <w:proofErr w:type="spellEnd"/>
      <w:r w:rsidR="001238C1">
        <w:rPr>
          <w:bCs/>
        </w:rPr>
        <w:t>,            1</w:t>
      </w:r>
      <w:r w:rsidR="00850D78">
        <w:rPr>
          <w:bCs/>
        </w:rPr>
        <w:t>7</w:t>
      </w:r>
      <w:r w:rsidR="001238C1">
        <w:rPr>
          <w:bCs/>
        </w:rPr>
        <w:t xml:space="preserve"> centi</w:t>
      </w:r>
      <w:r>
        <w:rPr>
          <w:bCs/>
        </w:rPr>
        <w:t xml:space="preserve">), tostarp PVN – EUR </w:t>
      </w:r>
      <w:r w:rsidR="001238C1">
        <w:rPr>
          <w:bCs/>
        </w:rPr>
        <w:t>1248,5</w:t>
      </w:r>
      <w:r w:rsidR="00F22731">
        <w:rPr>
          <w:bCs/>
        </w:rPr>
        <w:t>7</w:t>
      </w:r>
      <w:r w:rsidR="001238C1">
        <w:rPr>
          <w:bCs/>
        </w:rPr>
        <w:t xml:space="preserve"> </w:t>
      </w:r>
      <w:r>
        <w:rPr>
          <w:bCs/>
        </w:rPr>
        <w:t>(</w:t>
      </w:r>
      <w:r w:rsidR="001238C1">
        <w:rPr>
          <w:bCs/>
        </w:rPr>
        <w:t xml:space="preserve">viens tūkstotis divi simti četrdesmit astoņi </w:t>
      </w:r>
      <w:proofErr w:type="spellStart"/>
      <w:r w:rsidR="001238C1" w:rsidRPr="001238C1">
        <w:rPr>
          <w:bCs/>
          <w:i/>
        </w:rPr>
        <w:t>euro</w:t>
      </w:r>
      <w:proofErr w:type="spellEnd"/>
      <w:r w:rsidR="001238C1">
        <w:rPr>
          <w:bCs/>
        </w:rPr>
        <w:t>, 5</w:t>
      </w:r>
      <w:r w:rsidR="00850D78">
        <w:rPr>
          <w:bCs/>
        </w:rPr>
        <w:t>7</w:t>
      </w:r>
      <w:r w:rsidR="001238C1">
        <w:rPr>
          <w:bCs/>
        </w:rPr>
        <w:t xml:space="preserve"> centi</w:t>
      </w:r>
      <w:r>
        <w:rPr>
          <w:bCs/>
        </w:rPr>
        <w:t>).</w:t>
      </w:r>
    </w:p>
    <w:p w:rsidR="007A5640" w:rsidRPr="004D4652" w:rsidRDefault="007A5640" w:rsidP="007A5640">
      <w:pPr>
        <w:numPr>
          <w:ilvl w:val="2"/>
          <w:numId w:val="1"/>
        </w:numPr>
        <w:tabs>
          <w:tab w:val="clear" w:pos="2160"/>
          <w:tab w:val="left" w:pos="1560"/>
        </w:tabs>
        <w:suppressAutoHyphens w:val="0"/>
        <w:ind w:left="0" w:right="-854" w:firstLine="993"/>
        <w:jc w:val="both"/>
      </w:pPr>
      <w:r>
        <w:rPr>
          <w:bCs/>
        </w:rPr>
        <w:t xml:space="preserve"> </w:t>
      </w:r>
      <w:r>
        <w:t>P</w:t>
      </w:r>
      <w:r w:rsidRPr="004D4652">
        <w:t xml:space="preserve">ēc </w:t>
      </w:r>
      <w:r>
        <w:t>P</w:t>
      </w:r>
      <w:r w:rsidRPr="004D4652">
        <w:t xml:space="preserve">ieņemšanas – nodošanas akta parakstīšanas </w:t>
      </w:r>
      <w:r w:rsidRPr="00324E59">
        <w:rPr>
          <w:bCs/>
        </w:rPr>
        <w:t>Pasūtītājs</w:t>
      </w:r>
      <w:r w:rsidRPr="004D4652">
        <w:t xml:space="preserve"> 5 (piecu) darba dienu laikā </w:t>
      </w:r>
      <w:r>
        <w:t>pēc atbilstoša</w:t>
      </w:r>
      <w:r w:rsidRPr="004D4652">
        <w:t xml:space="preserve"> </w:t>
      </w:r>
      <w:r>
        <w:t xml:space="preserve">Pakalpojumu sniedzēja </w:t>
      </w:r>
      <w:r w:rsidRPr="004D4652">
        <w:t xml:space="preserve">rēķina saņemšanas </w:t>
      </w:r>
      <w:r>
        <w:t>veic gala</w:t>
      </w:r>
      <w:r w:rsidRPr="004D4652">
        <w:t xml:space="preserve"> maksājumu</w:t>
      </w:r>
      <w:r>
        <w:t xml:space="preserve"> 2</w:t>
      </w:r>
      <w:r w:rsidRPr="00B30633">
        <w:rPr>
          <w:bCs/>
        </w:rPr>
        <w:t>0% (</w:t>
      </w:r>
      <w:r>
        <w:rPr>
          <w:bCs/>
        </w:rPr>
        <w:t>div</w:t>
      </w:r>
      <w:r w:rsidRPr="00B30633">
        <w:rPr>
          <w:bCs/>
        </w:rPr>
        <w:t xml:space="preserve">desmit procentu) </w:t>
      </w:r>
      <w:r>
        <w:rPr>
          <w:bCs/>
        </w:rPr>
        <w:t>apmērā no L</w:t>
      </w:r>
      <w:r w:rsidRPr="004D4652">
        <w:rPr>
          <w:bCs/>
        </w:rPr>
        <w:t xml:space="preserve">īguma </w:t>
      </w:r>
      <w:r>
        <w:rPr>
          <w:bCs/>
        </w:rPr>
        <w:t xml:space="preserve">kopējās </w:t>
      </w:r>
      <w:r w:rsidRPr="004D4652">
        <w:rPr>
          <w:bCs/>
        </w:rPr>
        <w:t>summas</w:t>
      </w:r>
      <w:r>
        <w:rPr>
          <w:bCs/>
        </w:rPr>
        <w:t>,</w:t>
      </w:r>
      <w:r w:rsidRPr="00B30633">
        <w:rPr>
          <w:bCs/>
        </w:rPr>
        <w:t xml:space="preserve"> </w:t>
      </w:r>
      <w:r>
        <w:rPr>
          <w:bCs/>
        </w:rPr>
        <w:t xml:space="preserve">tas ir EUR </w:t>
      </w:r>
      <w:r w:rsidR="001238C1">
        <w:rPr>
          <w:bCs/>
        </w:rPr>
        <w:t>3597,09</w:t>
      </w:r>
      <w:r>
        <w:rPr>
          <w:bCs/>
        </w:rPr>
        <w:t xml:space="preserve"> (</w:t>
      </w:r>
      <w:r w:rsidR="001238C1">
        <w:rPr>
          <w:bCs/>
        </w:rPr>
        <w:t xml:space="preserve">trīs tūkstoši pieci simti deviņdesmit septiņi </w:t>
      </w:r>
      <w:proofErr w:type="spellStart"/>
      <w:r w:rsidR="001238C1" w:rsidRPr="001238C1">
        <w:rPr>
          <w:bCs/>
          <w:i/>
        </w:rPr>
        <w:t>euro</w:t>
      </w:r>
      <w:proofErr w:type="spellEnd"/>
      <w:r w:rsidR="001238C1">
        <w:rPr>
          <w:bCs/>
        </w:rPr>
        <w:t>, 09 centi</w:t>
      </w:r>
      <w:r>
        <w:rPr>
          <w:bCs/>
        </w:rPr>
        <w:t xml:space="preserve">), tostarp PVN – EUR </w:t>
      </w:r>
      <w:r w:rsidR="001238C1">
        <w:rPr>
          <w:bCs/>
        </w:rPr>
        <w:t>624,29</w:t>
      </w:r>
      <w:r>
        <w:rPr>
          <w:bCs/>
        </w:rPr>
        <w:t xml:space="preserve"> (</w:t>
      </w:r>
      <w:r w:rsidR="001238C1">
        <w:rPr>
          <w:bCs/>
        </w:rPr>
        <w:t xml:space="preserve">seši simti divdesmit četri </w:t>
      </w:r>
      <w:proofErr w:type="spellStart"/>
      <w:r w:rsidR="001238C1" w:rsidRPr="001238C1">
        <w:rPr>
          <w:bCs/>
          <w:i/>
        </w:rPr>
        <w:t>euro</w:t>
      </w:r>
      <w:proofErr w:type="spellEnd"/>
      <w:r w:rsidR="001238C1">
        <w:rPr>
          <w:bCs/>
        </w:rPr>
        <w:t>, 29 centi</w:t>
      </w:r>
      <w:r>
        <w:rPr>
          <w:bCs/>
        </w:rPr>
        <w:t>).</w:t>
      </w:r>
    </w:p>
    <w:p w:rsidR="007A5640" w:rsidRPr="00586765" w:rsidRDefault="007A5640" w:rsidP="007A5640">
      <w:pPr>
        <w:numPr>
          <w:ilvl w:val="1"/>
          <w:numId w:val="1"/>
        </w:numPr>
        <w:tabs>
          <w:tab w:val="clear" w:pos="1140"/>
          <w:tab w:val="left" w:pos="993"/>
        </w:tabs>
        <w:suppressAutoHyphens w:val="0"/>
        <w:ind w:left="0" w:right="-854" w:firstLine="567"/>
        <w:jc w:val="both"/>
      </w:pPr>
      <w:r w:rsidRPr="00586765">
        <w:t xml:space="preserve">Gadījumā, ja </w:t>
      </w:r>
      <w:r>
        <w:t>snieg</w:t>
      </w:r>
      <w:r w:rsidRPr="00586765">
        <w:t>ti</w:t>
      </w:r>
      <w:r>
        <w:t>e</w:t>
      </w:r>
      <w:r w:rsidRPr="00586765">
        <w:t xml:space="preserve"> </w:t>
      </w:r>
      <w:r>
        <w:t>Pakalpojum</w:t>
      </w:r>
      <w:r>
        <w:rPr>
          <w:bCs/>
        </w:rPr>
        <w:t>i</w:t>
      </w:r>
      <w:r w:rsidRPr="00586765">
        <w:t xml:space="preserve"> neatbilst </w:t>
      </w:r>
      <w:r w:rsidRPr="00287CB9">
        <w:rPr>
          <w:bCs/>
        </w:rPr>
        <w:t>Pasūtītāja</w:t>
      </w:r>
      <w:r w:rsidRPr="00586765">
        <w:t xml:space="preserve"> prasībām, </w:t>
      </w:r>
      <w:r w:rsidRPr="00287CB9">
        <w:rPr>
          <w:bCs/>
        </w:rPr>
        <w:t>Pasūtītājs</w:t>
      </w:r>
      <w:r w:rsidRPr="00586765">
        <w:t xml:space="preserve"> ir tiesīgs samazināt atlīdzības apmēru proporcionāli konstatētajiem trūkumiem, kas tiek norādīti </w:t>
      </w:r>
      <w:r>
        <w:t>P</w:t>
      </w:r>
      <w:r w:rsidRPr="00586765">
        <w:t>ieņemšanas – nodošanas aktā.</w:t>
      </w:r>
    </w:p>
    <w:p w:rsidR="007A5640" w:rsidRPr="004D4652" w:rsidRDefault="007A5640" w:rsidP="007A5640">
      <w:pPr>
        <w:numPr>
          <w:ilvl w:val="1"/>
          <w:numId w:val="1"/>
        </w:numPr>
        <w:tabs>
          <w:tab w:val="clear" w:pos="1140"/>
          <w:tab w:val="num" w:pos="567"/>
          <w:tab w:val="left" w:pos="993"/>
        </w:tabs>
        <w:suppressAutoHyphens w:val="0"/>
        <w:ind w:left="0" w:right="-854" w:firstLine="567"/>
        <w:jc w:val="both"/>
      </w:pPr>
      <w:r>
        <w:t xml:space="preserve">Gadījumā, ja Pakalpojumi netiek sniegti vispār vai tiek sniegti mazākā apmērā, nekā avansa maksājums, tad Pakalpojumu sniedzējs </w:t>
      </w:r>
      <w:r w:rsidRPr="004D4652">
        <w:t xml:space="preserve">5 (piecu) darba dienu laikā pēc </w:t>
      </w:r>
      <w:r>
        <w:t>atbilstoša</w:t>
      </w:r>
      <w:r w:rsidRPr="004D4652">
        <w:t xml:space="preserve"> rēķina saņemšanas </w:t>
      </w:r>
      <w:r>
        <w:t>at</w:t>
      </w:r>
      <w:r w:rsidRPr="004D4652">
        <w:t xml:space="preserve">maksā </w:t>
      </w:r>
      <w:r>
        <w:rPr>
          <w:bCs/>
        </w:rPr>
        <w:t>Pasūt</w:t>
      </w:r>
      <w:r w:rsidRPr="004D4652">
        <w:rPr>
          <w:bCs/>
        </w:rPr>
        <w:t>ītājam</w:t>
      </w:r>
      <w:r w:rsidRPr="004D4652">
        <w:t xml:space="preserve"> </w:t>
      </w:r>
      <w:r>
        <w:t>Līguma summas daļu, par kuru Darbi nav veikti.</w:t>
      </w:r>
    </w:p>
    <w:p w:rsidR="007A5640" w:rsidRDefault="007A5640" w:rsidP="007A5640">
      <w:pPr>
        <w:numPr>
          <w:ilvl w:val="1"/>
          <w:numId w:val="1"/>
        </w:numPr>
        <w:tabs>
          <w:tab w:val="clear" w:pos="1140"/>
          <w:tab w:val="left" w:pos="993"/>
        </w:tabs>
        <w:suppressAutoHyphens w:val="0"/>
        <w:ind w:left="0" w:right="-854" w:firstLine="567"/>
        <w:jc w:val="both"/>
      </w:pPr>
      <w:r>
        <w:t>Maksājumus veic bezskaidras naudas norēķinu kārtībā, pār</w:t>
      </w:r>
      <w:r w:rsidRPr="004D4652">
        <w:t xml:space="preserve">skaitot </w:t>
      </w:r>
      <w:r>
        <w:t>noteiktas summas uz attiecīgajā rēķinā norādīto bankas</w:t>
      </w:r>
      <w:r w:rsidRPr="004D4652">
        <w:t xml:space="preserve"> kont</w:t>
      </w:r>
      <w:r>
        <w:t>u</w:t>
      </w:r>
      <w:r w:rsidRPr="004D4652">
        <w:t>.</w:t>
      </w:r>
    </w:p>
    <w:p w:rsidR="007A5640" w:rsidRPr="00910C42" w:rsidRDefault="007A5640" w:rsidP="007A5640">
      <w:pPr>
        <w:widowControl w:val="0"/>
        <w:numPr>
          <w:ilvl w:val="0"/>
          <w:numId w:val="1"/>
        </w:numPr>
        <w:shd w:val="clear" w:color="auto" w:fill="FFFFFF"/>
        <w:suppressAutoHyphens w:val="0"/>
        <w:autoSpaceDE w:val="0"/>
        <w:autoSpaceDN w:val="0"/>
        <w:adjustRightInd w:val="0"/>
        <w:spacing w:before="120"/>
        <w:ind w:right="-854"/>
        <w:jc w:val="center"/>
      </w:pPr>
      <w:r w:rsidRPr="00910C42">
        <w:lastRenderedPageBreak/>
        <w:t xml:space="preserve">PERSONĀLS UN APAKŠUZŅĒMĒJI </w:t>
      </w:r>
    </w:p>
    <w:p w:rsidR="007A5640" w:rsidRDefault="007A5640" w:rsidP="007A5640">
      <w:pPr>
        <w:widowControl w:val="0"/>
        <w:numPr>
          <w:ilvl w:val="1"/>
          <w:numId w:val="1"/>
        </w:numPr>
        <w:shd w:val="clear" w:color="auto" w:fill="FFFFFF"/>
        <w:tabs>
          <w:tab w:val="clear" w:pos="1140"/>
          <w:tab w:val="left" w:pos="6"/>
          <w:tab w:val="left" w:pos="993"/>
        </w:tabs>
        <w:autoSpaceDE w:val="0"/>
        <w:autoSpaceDN w:val="0"/>
        <w:adjustRightInd w:val="0"/>
        <w:ind w:left="0" w:right="-854" w:firstLine="567"/>
        <w:jc w:val="both"/>
        <w:rPr>
          <w:spacing w:val="-2"/>
        </w:rPr>
      </w:pPr>
      <w:r>
        <w:t>Pakalpojumu sniedzējs</w:t>
      </w:r>
      <w:r w:rsidRPr="0079025B">
        <w:rPr>
          <w:spacing w:val="-2"/>
        </w:rPr>
        <w:t xml:space="preserve"> Līguma saistību izpildē iesaista</w:t>
      </w:r>
      <w:r>
        <w:rPr>
          <w:spacing w:val="-2"/>
        </w:rPr>
        <w:t xml:space="preserve"> Iepirkuma piedāvājumā norādīto</w:t>
      </w:r>
      <w:r w:rsidRPr="0079025B">
        <w:rPr>
          <w:spacing w:val="-2"/>
        </w:rPr>
        <w:t xml:space="preserve"> </w:t>
      </w:r>
      <w:r>
        <w:rPr>
          <w:spacing w:val="-2"/>
        </w:rPr>
        <w:t xml:space="preserve">personālu un/vai </w:t>
      </w:r>
      <w:r w:rsidRPr="0079025B">
        <w:rPr>
          <w:spacing w:val="-2"/>
        </w:rPr>
        <w:t>apakšuzņēmēju</w:t>
      </w:r>
      <w:r>
        <w:rPr>
          <w:spacing w:val="-2"/>
        </w:rPr>
        <w:t xml:space="preserve"> un, ja tas ir nepieciešams, iesaista jaunu personālu un/vai apakšuzņēmēju, iepriekš rakstiski saskaņojot ar Pasūtītāju jaunā personāla un/vai apakšuzņēmēju iesaisti, vai esošā nomaiņu.</w:t>
      </w:r>
      <w:r w:rsidRPr="00C354DF">
        <w:rPr>
          <w:spacing w:val="-2"/>
        </w:rPr>
        <w:t xml:space="preserve"> </w:t>
      </w:r>
      <w:r>
        <w:rPr>
          <w:spacing w:val="-2"/>
        </w:rPr>
        <w:t>Personāla un/vai a</w:t>
      </w:r>
      <w:r w:rsidRPr="0079025B">
        <w:t>pakšuzņēmēja nomaiņu vai jauna</w:t>
      </w:r>
      <w:r w:rsidRPr="00C354DF">
        <w:rPr>
          <w:spacing w:val="-2"/>
        </w:rPr>
        <w:t xml:space="preserve"> </w:t>
      </w:r>
      <w:r>
        <w:rPr>
          <w:spacing w:val="-2"/>
        </w:rPr>
        <w:t>personāla un/vai</w:t>
      </w:r>
      <w:r w:rsidRPr="0079025B">
        <w:t xml:space="preserve"> apakšuzņēmēja piesaisti </w:t>
      </w:r>
      <w:r>
        <w:t>atļauts</w:t>
      </w:r>
      <w:r w:rsidRPr="0079025B">
        <w:t xml:space="preserve"> veikt tikai atbilstoši Publisko iepirkumu likuma regulējumam</w:t>
      </w:r>
      <w:r>
        <w:t>.</w:t>
      </w:r>
    </w:p>
    <w:p w:rsidR="007A5640" w:rsidRPr="0079025B" w:rsidRDefault="007A5640" w:rsidP="007A5640">
      <w:pPr>
        <w:numPr>
          <w:ilvl w:val="1"/>
          <w:numId w:val="1"/>
        </w:numPr>
        <w:tabs>
          <w:tab w:val="clear" w:pos="1140"/>
          <w:tab w:val="left" w:pos="6"/>
          <w:tab w:val="left" w:pos="993"/>
        </w:tabs>
        <w:suppressAutoHyphens w:val="0"/>
        <w:ind w:left="0" w:right="-854" w:firstLine="567"/>
        <w:jc w:val="both"/>
      </w:pPr>
      <w:r w:rsidRPr="0079025B">
        <w:t xml:space="preserve">Lai saņemtu </w:t>
      </w:r>
      <w:r>
        <w:t>P</w:t>
      </w:r>
      <w:r w:rsidRPr="0079025B">
        <w:t xml:space="preserve">asūtītāja piekrišanu </w:t>
      </w:r>
      <w:r>
        <w:rPr>
          <w:spacing w:val="-2"/>
        </w:rPr>
        <w:t>jaunā personāla un/vai apakšuzņēmēju iesaistei, vai esošā nomaiņai</w:t>
      </w:r>
      <w:r w:rsidRPr="0079025B">
        <w:t xml:space="preserve">, </w:t>
      </w:r>
      <w:r>
        <w:t>Pakalpojumu sniedzē</w:t>
      </w:r>
      <w:r w:rsidRPr="0079025B">
        <w:t>js iesniedz Pasūtītājam visu nepieciešamo dokumentāciju, kas ir</w:t>
      </w:r>
      <w:r>
        <w:t xml:space="preserve"> </w:t>
      </w:r>
      <w:r w:rsidRPr="0079025B">
        <w:t xml:space="preserve">vajadzīga </w:t>
      </w:r>
      <w:r>
        <w:rPr>
          <w:spacing w:val="-2"/>
        </w:rPr>
        <w:t xml:space="preserve">jaunā personāla un/vai apakšuzņēmēju </w:t>
      </w:r>
      <w:r w:rsidRPr="0079025B">
        <w:t>kvalifikācijas</w:t>
      </w:r>
      <w:r>
        <w:t xml:space="preserve"> atbilstības</w:t>
      </w:r>
      <w:r w:rsidRPr="0079025B">
        <w:t xml:space="preserve"> pārbaudei.</w:t>
      </w:r>
    </w:p>
    <w:p w:rsidR="007A5640" w:rsidRPr="0079025B" w:rsidRDefault="007A5640" w:rsidP="007A5640">
      <w:pPr>
        <w:widowControl w:val="0"/>
        <w:numPr>
          <w:ilvl w:val="1"/>
          <w:numId w:val="1"/>
        </w:numPr>
        <w:shd w:val="clear" w:color="auto" w:fill="FFFFFF"/>
        <w:tabs>
          <w:tab w:val="clear" w:pos="1140"/>
          <w:tab w:val="left" w:pos="6"/>
          <w:tab w:val="left" w:pos="993"/>
        </w:tabs>
        <w:autoSpaceDE w:val="0"/>
        <w:autoSpaceDN w:val="0"/>
        <w:adjustRightInd w:val="0"/>
        <w:ind w:left="0" w:right="-854" w:firstLine="567"/>
        <w:jc w:val="both"/>
        <w:rPr>
          <w:spacing w:val="-2"/>
        </w:rPr>
      </w:pPr>
      <w:r>
        <w:t>Pakalpojumu sniedzējs</w:t>
      </w:r>
      <w:r w:rsidRPr="0079025B">
        <w:rPr>
          <w:spacing w:val="-2"/>
        </w:rPr>
        <w:t xml:space="preserve"> </w:t>
      </w:r>
      <w:r w:rsidRPr="0079025B">
        <w:t xml:space="preserve">atbild </w:t>
      </w:r>
      <w:r>
        <w:rPr>
          <w:spacing w:val="3"/>
        </w:rPr>
        <w:t xml:space="preserve">par personāla un/vai </w:t>
      </w:r>
      <w:r w:rsidRPr="0079025B">
        <w:rPr>
          <w:spacing w:val="3"/>
        </w:rPr>
        <w:t xml:space="preserve">apakšuzņēmēju darbību/bezdarbību kā par paša </w:t>
      </w:r>
      <w:r w:rsidRPr="0079025B">
        <w:rPr>
          <w:spacing w:val="-2"/>
        </w:rPr>
        <w:t>da</w:t>
      </w:r>
      <w:r>
        <w:rPr>
          <w:spacing w:val="-2"/>
        </w:rPr>
        <w:t xml:space="preserve">rbību/bezdarbību, kā arī veic </w:t>
      </w:r>
      <w:r>
        <w:rPr>
          <w:spacing w:val="3"/>
        </w:rPr>
        <w:t xml:space="preserve">personāla un/vai </w:t>
      </w:r>
      <w:r w:rsidRPr="0079025B">
        <w:rPr>
          <w:spacing w:val="3"/>
        </w:rPr>
        <w:t xml:space="preserve">apakšuzņēmēju </w:t>
      </w:r>
      <w:r>
        <w:rPr>
          <w:spacing w:val="3"/>
        </w:rPr>
        <w:t>snieg</w:t>
      </w:r>
      <w:r>
        <w:rPr>
          <w:spacing w:val="-2"/>
        </w:rPr>
        <w:t>to</w:t>
      </w:r>
      <w:r w:rsidRPr="0079025B">
        <w:rPr>
          <w:spacing w:val="-2"/>
        </w:rPr>
        <w:t xml:space="preserve"> </w:t>
      </w:r>
      <w:r>
        <w:rPr>
          <w:spacing w:val="-2"/>
        </w:rPr>
        <w:t>Pakalpojumu</w:t>
      </w:r>
      <w:r w:rsidRPr="0079025B">
        <w:rPr>
          <w:spacing w:val="-2"/>
        </w:rPr>
        <w:t xml:space="preserve"> apmaksu. </w:t>
      </w:r>
    </w:p>
    <w:p w:rsidR="007A5640" w:rsidRPr="0079025B" w:rsidRDefault="007A5640" w:rsidP="007A5640">
      <w:pPr>
        <w:numPr>
          <w:ilvl w:val="1"/>
          <w:numId w:val="1"/>
        </w:numPr>
        <w:tabs>
          <w:tab w:val="clear" w:pos="1140"/>
          <w:tab w:val="left" w:pos="6"/>
          <w:tab w:val="left" w:pos="993"/>
        </w:tabs>
        <w:suppressAutoHyphens w:val="0"/>
        <w:ind w:left="0" w:right="-854" w:firstLine="567"/>
        <w:jc w:val="both"/>
      </w:pPr>
      <w:r w:rsidRPr="0079025B">
        <w:t xml:space="preserve">Pasūtītājs ir tiesīgs pieprasīt </w:t>
      </w:r>
      <w:r>
        <w:t>Pakalpojumu sniedzē</w:t>
      </w:r>
      <w:r w:rsidRPr="0079025B">
        <w:t xml:space="preserve">jam nomainīt jebkuru piesaistīto </w:t>
      </w:r>
      <w:r>
        <w:rPr>
          <w:spacing w:val="-2"/>
        </w:rPr>
        <w:t xml:space="preserve">personālu un/vai </w:t>
      </w:r>
      <w:r w:rsidRPr="0079025B">
        <w:t xml:space="preserve">apakšuzņēmēju, ja </w:t>
      </w:r>
      <w:r>
        <w:t>tie</w:t>
      </w:r>
      <w:r w:rsidRPr="0079025B">
        <w:t xml:space="preserve"> pieļauj būtiskus defektus un/vai trūkumus </w:t>
      </w:r>
      <w:r>
        <w:t>Pakalpojumu sniegšanā</w:t>
      </w:r>
      <w:r w:rsidRPr="0079025B">
        <w:t>.</w:t>
      </w:r>
    </w:p>
    <w:p w:rsidR="007A5640" w:rsidRPr="00474EDA" w:rsidRDefault="007A5640" w:rsidP="007A5640">
      <w:pPr>
        <w:numPr>
          <w:ilvl w:val="0"/>
          <w:numId w:val="1"/>
        </w:numPr>
        <w:suppressAutoHyphens w:val="0"/>
        <w:spacing w:before="120"/>
        <w:ind w:right="-854"/>
        <w:jc w:val="center"/>
        <w:rPr>
          <w:bCs/>
        </w:rPr>
      </w:pPr>
      <w:r w:rsidRPr="00474EDA">
        <w:rPr>
          <w:bCs/>
        </w:rPr>
        <w:t>PUŠU ATBILDĪBA UN STRĪDU RISINĀŠANAS KĀRTĪBA</w:t>
      </w:r>
    </w:p>
    <w:p w:rsidR="007A5640" w:rsidRPr="00F5508E" w:rsidRDefault="007A5640" w:rsidP="007A5640">
      <w:pPr>
        <w:numPr>
          <w:ilvl w:val="1"/>
          <w:numId w:val="1"/>
        </w:numPr>
        <w:tabs>
          <w:tab w:val="num" w:pos="0"/>
          <w:tab w:val="left" w:pos="993"/>
        </w:tabs>
        <w:suppressAutoHyphens w:val="0"/>
        <w:ind w:left="0" w:right="-854" w:firstLine="567"/>
        <w:jc w:val="both"/>
        <w:rPr>
          <w:sz w:val="28"/>
        </w:rPr>
      </w:pPr>
      <w:r w:rsidRPr="00F5508E">
        <w:t>Visus strīdus un domstarpības, kuras varētu rasties sakarā ar Līgumu, Puses centīsies atrisināt sarunu ceļā, bet nepanākot vienošanos jebkurš strīds, domstarpība vai prasība, kas izriet no Līguma, kas skar to vai tā pārkāpšanu, izbeigšanu vai spēkā neesamību, tiek izšķirta Latvijas Republikas tiesā saskaņā ar spēkā esošiem Latvijas Republikas normatīv</w:t>
      </w:r>
      <w:r>
        <w:t>aj</w:t>
      </w:r>
      <w:r w:rsidRPr="00F5508E">
        <w:t>iem aktiem.</w:t>
      </w:r>
    </w:p>
    <w:p w:rsidR="007A5640" w:rsidRPr="00586765" w:rsidRDefault="007A5640" w:rsidP="007A5640">
      <w:pPr>
        <w:numPr>
          <w:ilvl w:val="1"/>
          <w:numId w:val="1"/>
        </w:numPr>
        <w:tabs>
          <w:tab w:val="num" w:pos="0"/>
          <w:tab w:val="left" w:pos="993"/>
        </w:tabs>
        <w:suppressAutoHyphens w:val="0"/>
        <w:ind w:left="0" w:right="-856" w:firstLine="567"/>
        <w:jc w:val="both"/>
      </w:pPr>
      <w:r w:rsidRPr="00D53CB3">
        <w:rPr>
          <w:bCs/>
        </w:rPr>
        <w:t>Puses</w:t>
      </w:r>
      <w:r w:rsidRPr="00586765">
        <w:t xml:space="preserve"> atlīdzina </w:t>
      </w:r>
      <w:r>
        <w:t>viena otrai visus</w:t>
      </w:r>
      <w:r w:rsidRPr="00586765">
        <w:t xml:space="preserve"> zaudējumus, kas nodarīti, sakarā ar </w:t>
      </w:r>
      <w:r w:rsidRPr="00A33813">
        <w:t xml:space="preserve">Līguma saistību </w:t>
      </w:r>
      <w:r w:rsidRPr="00586765">
        <w:t>neizpildi vai to nepienācīgu izpildi.</w:t>
      </w:r>
    </w:p>
    <w:p w:rsidR="007A5640" w:rsidRPr="00B17852" w:rsidRDefault="007A5640" w:rsidP="007A5640">
      <w:pPr>
        <w:numPr>
          <w:ilvl w:val="0"/>
          <w:numId w:val="1"/>
        </w:numPr>
        <w:suppressAutoHyphens w:val="0"/>
        <w:ind w:right="-856"/>
        <w:jc w:val="center"/>
      </w:pPr>
      <w:r w:rsidRPr="00B17852">
        <w:t>NEPĀRVARAMA VARA</w:t>
      </w:r>
    </w:p>
    <w:p w:rsidR="007A5640" w:rsidRPr="00A33813" w:rsidRDefault="007A5640" w:rsidP="007A5640">
      <w:pPr>
        <w:pStyle w:val="BodyText2"/>
        <w:numPr>
          <w:ilvl w:val="1"/>
          <w:numId w:val="1"/>
        </w:numPr>
        <w:tabs>
          <w:tab w:val="clear" w:pos="1140"/>
          <w:tab w:val="left" w:pos="993"/>
        </w:tabs>
        <w:suppressAutoHyphens w:val="0"/>
        <w:spacing w:after="0" w:line="240" w:lineRule="auto"/>
        <w:ind w:left="0" w:right="-854" w:firstLine="567"/>
        <w:jc w:val="both"/>
      </w:pPr>
      <w:r w:rsidRPr="00A33813">
        <w:t>Neviena no Pusēm nav atbildīga par Līguma saistību neizpildi vai izpildes kavē</w:t>
      </w:r>
      <w:r>
        <w:t>jum</w:t>
      </w:r>
      <w:r w:rsidRPr="00A33813">
        <w:t xml:space="preserve">u, ja </w:t>
      </w:r>
      <w:r>
        <w:t>ne</w:t>
      </w:r>
      <w:r w:rsidRPr="00A33813">
        <w:t>izpilde vai izpildes kavē</w:t>
      </w:r>
      <w:r>
        <w:t>jums</w:t>
      </w:r>
      <w:r w:rsidRPr="00A33813">
        <w:t xml:space="preserve"> saistīt</w:t>
      </w:r>
      <w:r>
        <w:t>s</w:t>
      </w:r>
      <w:r w:rsidRPr="00A33813">
        <w:t xml:space="preserve"> ar </w:t>
      </w:r>
      <w:r>
        <w:t>n</w:t>
      </w:r>
      <w:r w:rsidRPr="00A33813">
        <w:t xml:space="preserve">epārvaramas varas apstākļiem, kuri tieši ietekmēja </w:t>
      </w:r>
      <w:r>
        <w:t>Pakalpojumu sniegšanu</w:t>
      </w:r>
      <w:r w:rsidRPr="00A33813">
        <w:t>.</w:t>
      </w:r>
    </w:p>
    <w:p w:rsidR="007A5640" w:rsidRPr="00A33813" w:rsidRDefault="007A5640" w:rsidP="007A5640">
      <w:pPr>
        <w:pStyle w:val="BodyText2"/>
        <w:numPr>
          <w:ilvl w:val="1"/>
          <w:numId w:val="1"/>
        </w:numPr>
        <w:tabs>
          <w:tab w:val="clear" w:pos="1140"/>
          <w:tab w:val="left" w:pos="993"/>
        </w:tabs>
        <w:suppressAutoHyphens w:val="0"/>
        <w:spacing w:after="0" w:line="240" w:lineRule="auto"/>
        <w:ind w:left="0" w:right="-854" w:firstLine="567"/>
        <w:jc w:val="both"/>
      </w:pPr>
      <w:r>
        <w:t>P</w:t>
      </w:r>
      <w:r w:rsidRPr="00A33813">
        <w:t>usei, kura nokļuvusi nepārvaramas varas apstākļos, pēc šādu apstākļu iestāšanās nekavējoties rakstiski</w:t>
      </w:r>
      <w:r>
        <w:t xml:space="preserve"> ir</w:t>
      </w:r>
      <w:r w:rsidRPr="00A33813">
        <w:t xml:space="preserve"> jāinformē par t</w:t>
      </w:r>
      <w:r>
        <w:t>iem</w:t>
      </w:r>
      <w:r w:rsidRPr="00A33813">
        <w:t xml:space="preserve"> otr</w:t>
      </w:r>
      <w:r>
        <w:t>ā</w:t>
      </w:r>
      <w:r w:rsidRPr="00A33813">
        <w:t xml:space="preserve"> </w:t>
      </w:r>
      <w:r>
        <w:t>P</w:t>
      </w:r>
      <w:r w:rsidRPr="00A33813">
        <w:t>use. Tādā gadījumā</w:t>
      </w:r>
      <w:r>
        <w:t xml:space="preserve"> Puses vienojas par Līguma turpināšanu vai izbeigšanu, izvērtējot konkrēto situāciju</w:t>
      </w:r>
      <w:r w:rsidRPr="00A33813">
        <w:t>.</w:t>
      </w:r>
    </w:p>
    <w:p w:rsidR="007A5640" w:rsidRPr="00EF6BAA" w:rsidRDefault="007A5640" w:rsidP="007A5640">
      <w:pPr>
        <w:numPr>
          <w:ilvl w:val="0"/>
          <w:numId w:val="1"/>
        </w:numPr>
        <w:suppressAutoHyphens w:val="0"/>
        <w:spacing w:before="120"/>
        <w:ind w:left="539" w:right="-854" w:hanging="539"/>
        <w:jc w:val="center"/>
      </w:pPr>
      <w:r w:rsidRPr="00EF6BAA">
        <w:rPr>
          <w:bCs/>
        </w:rPr>
        <w:t xml:space="preserve">LĪGUMA SPĒKĀ STĀŠANĀS, GROZĪŠANAS UN </w:t>
      </w:r>
      <w:r>
        <w:rPr>
          <w:bCs/>
        </w:rPr>
        <w:t>IZBEIG</w:t>
      </w:r>
      <w:r w:rsidRPr="00EF6BAA">
        <w:rPr>
          <w:bCs/>
        </w:rPr>
        <w:t>ŠANAS KĀRTĪBA</w:t>
      </w:r>
    </w:p>
    <w:p w:rsidR="007A5640" w:rsidRPr="00586765" w:rsidRDefault="007A5640" w:rsidP="007A5640">
      <w:pPr>
        <w:numPr>
          <w:ilvl w:val="1"/>
          <w:numId w:val="1"/>
        </w:numPr>
        <w:tabs>
          <w:tab w:val="clear" w:pos="1140"/>
          <w:tab w:val="num" w:pos="0"/>
          <w:tab w:val="left" w:pos="993"/>
          <w:tab w:val="num" w:pos="1276"/>
        </w:tabs>
        <w:suppressAutoHyphens w:val="0"/>
        <w:ind w:left="0" w:right="-854" w:firstLine="567"/>
        <w:jc w:val="both"/>
      </w:pPr>
      <w:r w:rsidRPr="00586765">
        <w:t xml:space="preserve">Līgums stājas spēkā tā parakstīšanas brīdī un ir spēkā līdz </w:t>
      </w:r>
      <w:r w:rsidRPr="00F5508E">
        <w:rPr>
          <w:bCs/>
        </w:rPr>
        <w:t>Pušu</w:t>
      </w:r>
      <w:r w:rsidRPr="00586765">
        <w:t xml:space="preserve"> saistību pilnīgai izpildei.</w:t>
      </w:r>
    </w:p>
    <w:p w:rsidR="007A5640" w:rsidRPr="00F5508E" w:rsidRDefault="007A5640" w:rsidP="007A5640">
      <w:pPr>
        <w:numPr>
          <w:ilvl w:val="1"/>
          <w:numId w:val="1"/>
        </w:numPr>
        <w:tabs>
          <w:tab w:val="clear" w:pos="1140"/>
          <w:tab w:val="num" w:pos="0"/>
          <w:tab w:val="num" w:pos="993"/>
        </w:tabs>
        <w:suppressAutoHyphens w:val="0"/>
        <w:ind w:left="0" w:right="-854" w:firstLine="567"/>
        <w:jc w:val="both"/>
      </w:pPr>
      <w:r w:rsidRPr="00F5508E">
        <w:t>Līgumu var grozīt</w:t>
      </w:r>
      <w:r>
        <w:t>,</w:t>
      </w:r>
      <w:r w:rsidRPr="00F5508E">
        <w:t xml:space="preserve"> papildināt</w:t>
      </w:r>
      <w:r>
        <w:t xml:space="preserve"> vai izbeigt</w:t>
      </w:r>
      <w:r w:rsidRPr="00F5508E">
        <w:t xml:space="preserve"> pēc </w:t>
      </w:r>
      <w:r w:rsidRPr="00F5508E">
        <w:rPr>
          <w:bCs/>
        </w:rPr>
        <w:t>Pušu</w:t>
      </w:r>
      <w:r w:rsidRPr="00F5508E">
        <w:t xml:space="preserve"> rakstiskas vienošanās, kas tiek noformēta kā pielikums Līgumam un ir tā neatņemama sastāvdaļa. </w:t>
      </w:r>
    </w:p>
    <w:p w:rsidR="007A5640" w:rsidRDefault="007A5640" w:rsidP="007A5640">
      <w:pPr>
        <w:numPr>
          <w:ilvl w:val="1"/>
          <w:numId w:val="1"/>
        </w:numPr>
        <w:tabs>
          <w:tab w:val="clear" w:pos="1140"/>
          <w:tab w:val="num" w:pos="0"/>
          <w:tab w:val="left" w:pos="993"/>
        </w:tabs>
        <w:suppressAutoHyphens w:val="0"/>
        <w:ind w:left="0" w:right="-854" w:firstLine="567"/>
        <w:jc w:val="both"/>
      </w:pPr>
      <w:r w:rsidRPr="000E2273">
        <w:t>Līguma grozīšana ir pieļaujama</w:t>
      </w:r>
      <w:r>
        <w:t xml:space="preserve"> Līgumā paredzētajos gadījumos</w:t>
      </w:r>
      <w:r w:rsidRPr="000E2273">
        <w:t>, ievērojot Publisko iepirkumu likuma 6</w:t>
      </w:r>
      <w:r>
        <w:t>2</w:t>
      </w:r>
      <w:r w:rsidRPr="000E2273">
        <w:t>.pantu.</w:t>
      </w:r>
    </w:p>
    <w:p w:rsidR="007A5640" w:rsidRPr="00397833" w:rsidRDefault="007A5640" w:rsidP="007A5640">
      <w:pPr>
        <w:numPr>
          <w:ilvl w:val="1"/>
          <w:numId w:val="1"/>
        </w:numPr>
        <w:tabs>
          <w:tab w:val="clear" w:pos="1140"/>
          <w:tab w:val="num" w:pos="0"/>
          <w:tab w:val="left" w:pos="993"/>
        </w:tabs>
        <w:suppressAutoHyphens w:val="0"/>
        <w:ind w:left="0" w:right="-856" w:firstLine="567"/>
        <w:jc w:val="both"/>
      </w:pPr>
      <w:r w:rsidRPr="00397833">
        <w:t xml:space="preserve">Ja </w:t>
      </w:r>
      <w:r>
        <w:t>Pakalpojum</w:t>
      </w:r>
      <w:r w:rsidRPr="00397833">
        <w:t xml:space="preserve">u </w:t>
      </w:r>
      <w:r>
        <w:t>sniegšanā</w:t>
      </w:r>
      <w:r w:rsidRPr="00397833">
        <w:t xml:space="preserve"> ir radušies apstākļi, kurus iepriekš nevarēja paredzēt neviena no </w:t>
      </w:r>
      <w:r>
        <w:t>P</w:t>
      </w:r>
      <w:r w:rsidRPr="00397833">
        <w:t>usēm, bet kas ietekmē Līguma izpildi, tad Pusei nekavējoties par tiem ir jāziņo otrai Pusei. Tādā gadījumā Puses var vienoties par Līguma</w:t>
      </w:r>
      <w:r>
        <w:t xml:space="preserve"> izpildes </w:t>
      </w:r>
      <w:r w:rsidRPr="00397833">
        <w:t>termiņa pagarinājumu</w:t>
      </w:r>
      <w:r>
        <w:t>, līgumcenas grozījumiem</w:t>
      </w:r>
      <w:r w:rsidRPr="00397833">
        <w:t xml:space="preserve"> vai cit</w:t>
      </w:r>
      <w:r>
        <w:t>iem Līguma grozījumiem</w:t>
      </w:r>
      <w:r w:rsidRPr="00397833">
        <w:t xml:space="preserve">, lai sasniegtu Līgumā paredzēto </w:t>
      </w:r>
      <w:r>
        <w:t>Pakalpojumu sniegšana</w:t>
      </w:r>
      <w:r w:rsidRPr="00397833">
        <w:t xml:space="preserve">s mērķi, ņemot vērā konkrēto situāciju. </w:t>
      </w:r>
    </w:p>
    <w:p w:rsidR="007A5640" w:rsidRPr="000A1E20" w:rsidRDefault="007A5640" w:rsidP="007A5640">
      <w:pPr>
        <w:pStyle w:val="ListParagraph"/>
        <w:numPr>
          <w:ilvl w:val="0"/>
          <w:numId w:val="1"/>
        </w:numPr>
        <w:suppressAutoHyphens w:val="0"/>
        <w:ind w:right="-856"/>
        <w:jc w:val="center"/>
      </w:pPr>
      <w:r w:rsidRPr="000A1E20">
        <w:t>CITI NOTEIKUMI</w:t>
      </w:r>
    </w:p>
    <w:p w:rsidR="007A5640" w:rsidRPr="00586765" w:rsidRDefault="007A5640" w:rsidP="007A5640">
      <w:pPr>
        <w:numPr>
          <w:ilvl w:val="1"/>
          <w:numId w:val="1"/>
        </w:numPr>
        <w:tabs>
          <w:tab w:val="num" w:pos="0"/>
          <w:tab w:val="left" w:pos="993"/>
        </w:tabs>
        <w:suppressAutoHyphens w:val="0"/>
        <w:ind w:left="0" w:right="-854" w:firstLine="567"/>
        <w:jc w:val="both"/>
      </w:pPr>
      <w:r w:rsidRPr="00586765">
        <w:t xml:space="preserve">Katra </w:t>
      </w:r>
      <w:r w:rsidRPr="00C7693B">
        <w:rPr>
          <w:bCs/>
        </w:rPr>
        <w:t>Puse</w:t>
      </w:r>
      <w:r w:rsidRPr="00586765">
        <w:t xml:space="preserve"> apņemas neveikt nekādas darbības, kuras tieši vai netieši var nodarīt zaudējumus otras </w:t>
      </w:r>
      <w:r w:rsidRPr="00C7693B">
        <w:rPr>
          <w:bCs/>
        </w:rPr>
        <w:t>Puses</w:t>
      </w:r>
      <w:r w:rsidRPr="00586765">
        <w:t xml:space="preserve"> interesēm un </w:t>
      </w:r>
      <w:r>
        <w:t>reputācijai</w:t>
      </w:r>
      <w:r w:rsidRPr="00586765">
        <w:t>.</w:t>
      </w:r>
    </w:p>
    <w:p w:rsidR="007A5640" w:rsidRPr="00C7693B" w:rsidRDefault="007A5640" w:rsidP="007A5640">
      <w:pPr>
        <w:pStyle w:val="BodyTextIndent"/>
        <w:numPr>
          <w:ilvl w:val="1"/>
          <w:numId w:val="1"/>
        </w:numPr>
        <w:tabs>
          <w:tab w:val="clear" w:pos="1140"/>
          <w:tab w:val="num" w:pos="0"/>
          <w:tab w:val="left" w:pos="993"/>
        </w:tabs>
        <w:suppressAutoHyphens w:val="0"/>
        <w:ind w:left="0" w:right="-854" w:firstLine="567"/>
      </w:pPr>
      <w:r w:rsidRPr="00C7693B">
        <w:t>Izpildītājs un Pasūtītājs nozīmē kontaktpersonas, kas ir atbildīgas par Līguma izpildi. Pusēm ir tiesības nomainīt kontaktpersonas, savlaicīgi par to brīdinot otru Pusi.</w:t>
      </w:r>
    </w:p>
    <w:p w:rsidR="007A5640" w:rsidRPr="00C7693B" w:rsidRDefault="007A5640" w:rsidP="007A5640">
      <w:pPr>
        <w:pStyle w:val="BodyTextIndent"/>
        <w:numPr>
          <w:ilvl w:val="1"/>
          <w:numId w:val="1"/>
        </w:numPr>
        <w:tabs>
          <w:tab w:val="clear" w:pos="1140"/>
          <w:tab w:val="num" w:pos="0"/>
          <w:tab w:val="left" w:pos="993"/>
          <w:tab w:val="left" w:pos="1276"/>
        </w:tabs>
        <w:suppressAutoHyphens w:val="0"/>
        <w:ind w:left="0" w:right="-854" w:firstLine="567"/>
      </w:pPr>
      <w:r w:rsidRPr="00C7693B">
        <w:t>Pušu kontaktpersonas:</w:t>
      </w:r>
    </w:p>
    <w:tbl>
      <w:tblPr>
        <w:tblW w:w="9923" w:type="dxa"/>
        <w:tblInd w:w="108" w:type="dxa"/>
        <w:tblLayout w:type="fixed"/>
        <w:tblLook w:val="0000" w:firstRow="0" w:lastRow="0" w:firstColumn="0" w:lastColumn="0" w:noHBand="0" w:noVBand="0"/>
      </w:tblPr>
      <w:tblGrid>
        <w:gridCol w:w="4962"/>
        <w:gridCol w:w="4961"/>
      </w:tblGrid>
      <w:tr w:rsidR="007A5640" w:rsidRPr="00C7693B" w:rsidTr="00430BCA">
        <w:tc>
          <w:tcPr>
            <w:tcW w:w="4962" w:type="dxa"/>
          </w:tcPr>
          <w:p w:rsidR="007A5640" w:rsidRPr="00C7693B" w:rsidRDefault="007A5640" w:rsidP="00430BCA">
            <w:pPr>
              <w:tabs>
                <w:tab w:val="left" w:pos="709"/>
              </w:tabs>
              <w:snapToGrid w:val="0"/>
              <w:ind w:left="318"/>
              <w:rPr>
                <w:b/>
                <w:bCs/>
              </w:rPr>
            </w:pPr>
            <w:r w:rsidRPr="000A1E20">
              <w:rPr>
                <w:b/>
                <w:bCs/>
                <w:i/>
              </w:rPr>
              <w:t>Pasūtītāja par Līguma izpildi atbildīgā persona</w:t>
            </w:r>
            <w:r w:rsidRPr="000A1E20">
              <w:rPr>
                <w:bCs/>
              </w:rPr>
              <w:t>:</w:t>
            </w:r>
            <w:r w:rsidRPr="00C7693B">
              <w:rPr>
                <w:b/>
                <w:bCs/>
              </w:rPr>
              <w:t xml:space="preserve"> </w:t>
            </w:r>
          </w:p>
        </w:tc>
        <w:tc>
          <w:tcPr>
            <w:tcW w:w="4961" w:type="dxa"/>
          </w:tcPr>
          <w:p w:rsidR="007A5640" w:rsidRPr="00C7693B" w:rsidRDefault="007A5640" w:rsidP="00430BCA">
            <w:pPr>
              <w:tabs>
                <w:tab w:val="left" w:pos="709"/>
              </w:tabs>
              <w:snapToGrid w:val="0"/>
              <w:ind w:left="354"/>
              <w:rPr>
                <w:b/>
                <w:bCs/>
              </w:rPr>
            </w:pPr>
            <w:r w:rsidRPr="000A1E20">
              <w:rPr>
                <w:b/>
                <w:bCs/>
                <w:i/>
              </w:rPr>
              <w:t>Izpildītāja par Līguma izpildi atbildīgā persona</w:t>
            </w:r>
            <w:r w:rsidRPr="000A1E20">
              <w:rPr>
                <w:bCs/>
              </w:rPr>
              <w:t>:</w:t>
            </w:r>
          </w:p>
        </w:tc>
      </w:tr>
      <w:tr w:rsidR="007A5640" w:rsidRPr="00C7693B" w:rsidTr="00430BCA">
        <w:tc>
          <w:tcPr>
            <w:tcW w:w="4962" w:type="dxa"/>
          </w:tcPr>
          <w:p w:rsidR="00484CA8" w:rsidRDefault="00484CA8" w:rsidP="00430BCA">
            <w:pPr>
              <w:tabs>
                <w:tab w:val="left" w:pos="709"/>
              </w:tabs>
              <w:ind w:left="318"/>
              <w:jc w:val="both"/>
            </w:pPr>
            <w:r>
              <w:t>Attīstības plānošanas nodaļas vadītāja</w:t>
            </w:r>
          </w:p>
          <w:p w:rsidR="007A5640" w:rsidRPr="00C7693B" w:rsidRDefault="007A5640" w:rsidP="00430BCA">
            <w:pPr>
              <w:tabs>
                <w:tab w:val="left" w:pos="709"/>
              </w:tabs>
              <w:ind w:left="318"/>
              <w:jc w:val="both"/>
            </w:pPr>
          </w:p>
        </w:tc>
        <w:tc>
          <w:tcPr>
            <w:tcW w:w="4961" w:type="dxa"/>
          </w:tcPr>
          <w:p w:rsidR="007A5640" w:rsidRDefault="00484CA8" w:rsidP="00430BCA">
            <w:pPr>
              <w:tabs>
                <w:tab w:val="left" w:pos="2833"/>
              </w:tabs>
              <w:snapToGrid w:val="0"/>
              <w:ind w:left="354"/>
              <w:jc w:val="both"/>
              <w:rPr>
                <w:bCs/>
              </w:rPr>
            </w:pPr>
            <w:r>
              <w:rPr>
                <w:bCs/>
              </w:rPr>
              <w:t>Valdes priekšsēdētājs</w:t>
            </w:r>
          </w:p>
          <w:p w:rsidR="00484CA8" w:rsidRPr="00C7693B" w:rsidRDefault="00484CA8" w:rsidP="00430BCA">
            <w:pPr>
              <w:tabs>
                <w:tab w:val="left" w:pos="2833"/>
              </w:tabs>
              <w:snapToGrid w:val="0"/>
              <w:ind w:left="354"/>
              <w:jc w:val="both"/>
            </w:pPr>
          </w:p>
        </w:tc>
      </w:tr>
      <w:tr w:rsidR="007A5640" w:rsidRPr="00C7693B" w:rsidTr="00430BCA">
        <w:tc>
          <w:tcPr>
            <w:tcW w:w="4962" w:type="dxa"/>
          </w:tcPr>
          <w:p w:rsidR="007A5640" w:rsidRPr="00C7693B" w:rsidRDefault="007A5640" w:rsidP="00430BCA">
            <w:pPr>
              <w:tabs>
                <w:tab w:val="left" w:pos="709"/>
              </w:tabs>
              <w:snapToGrid w:val="0"/>
              <w:ind w:left="318"/>
              <w:jc w:val="both"/>
            </w:pPr>
          </w:p>
        </w:tc>
        <w:tc>
          <w:tcPr>
            <w:tcW w:w="4961" w:type="dxa"/>
          </w:tcPr>
          <w:p w:rsidR="007A5640" w:rsidRPr="00C7693B" w:rsidRDefault="007A5640" w:rsidP="00430BCA">
            <w:pPr>
              <w:tabs>
                <w:tab w:val="left" w:pos="2833"/>
              </w:tabs>
              <w:snapToGrid w:val="0"/>
              <w:ind w:left="354"/>
              <w:jc w:val="both"/>
            </w:pPr>
          </w:p>
        </w:tc>
      </w:tr>
      <w:tr w:rsidR="007A5640" w:rsidRPr="00C7693B" w:rsidTr="00430BCA">
        <w:tc>
          <w:tcPr>
            <w:tcW w:w="4962" w:type="dxa"/>
          </w:tcPr>
          <w:p w:rsidR="007A5640" w:rsidRPr="00C7693B" w:rsidRDefault="007A5640" w:rsidP="00430BCA">
            <w:pPr>
              <w:tabs>
                <w:tab w:val="left" w:pos="709"/>
              </w:tabs>
              <w:snapToGrid w:val="0"/>
              <w:ind w:left="318"/>
              <w:jc w:val="both"/>
            </w:pPr>
          </w:p>
        </w:tc>
        <w:tc>
          <w:tcPr>
            <w:tcW w:w="4961" w:type="dxa"/>
          </w:tcPr>
          <w:p w:rsidR="007A5640" w:rsidRPr="00C7693B" w:rsidRDefault="007A5640" w:rsidP="00430BCA">
            <w:pPr>
              <w:tabs>
                <w:tab w:val="left" w:pos="2833"/>
              </w:tabs>
              <w:snapToGrid w:val="0"/>
              <w:ind w:left="354"/>
              <w:jc w:val="both"/>
            </w:pPr>
          </w:p>
        </w:tc>
      </w:tr>
    </w:tbl>
    <w:p w:rsidR="007A5640" w:rsidRPr="00C7693B" w:rsidRDefault="007A5640" w:rsidP="007A5640">
      <w:pPr>
        <w:pStyle w:val="BodyTextIndent"/>
        <w:numPr>
          <w:ilvl w:val="1"/>
          <w:numId w:val="1"/>
        </w:numPr>
        <w:tabs>
          <w:tab w:val="clear" w:pos="1140"/>
          <w:tab w:val="left" w:pos="0"/>
          <w:tab w:val="left" w:pos="1134"/>
        </w:tabs>
        <w:suppressAutoHyphens w:val="0"/>
        <w:ind w:left="0" w:right="-854" w:firstLine="709"/>
      </w:pPr>
      <w:r>
        <w:lastRenderedPageBreak/>
        <w:t>Pakalpojumu sniegšanas</w:t>
      </w:r>
      <w:r w:rsidRPr="00C7693B">
        <w:t xml:space="preserve"> organizatoriskos jautājumus, kas nav atrunāti Līgumā, savstarpēji risina iepriekšējā punktā norādītās personas.</w:t>
      </w:r>
    </w:p>
    <w:p w:rsidR="007A5640" w:rsidRPr="00C7693B" w:rsidRDefault="007A5640" w:rsidP="007A5640">
      <w:pPr>
        <w:numPr>
          <w:ilvl w:val="1"/>
          <w:numId w:val="1"/>
        </w:numPr>
        <w:tabs>
          <w:tab w:val="clear" w:pos="1140"/>
          <w:tab w:val="left" w:pos="0"/>
          <w:tab w:val="left" w:pos="1134"/>
        </w:tabs>
        <w:suppressAutoHyphens w:val="0"/>
        <w:ind w:left="0" w:right="-854" w:firstLine="709"/>
        <w:jc w:val="both"/>
      </w:pPr>
      <w:r w:rsidRPr="00C7693B">
        <w:t xml:space="preserve">Līgums kopā ar tā pielikumiem ietver visas Pasūtītāja un </w:t>
      </w:r>
      <w:r>
        <w:t>Pakalpojumu sniedzē</w:t>
      </w:r>
      <w:r w:rsidRPr="00C7693B">
        <w:t>ja vienošanās par Līguma priekšmetu.</w:t>
      </w:r>
    </w:p>
    <w:p w:rsidR="007A5640" w:rsidRPr="00C7693B" w:rsidRDefault="007A5640" w:rsidP="007A5640">
      <w:pPr>
        <w:numPr>
          <w:ilvl w:val="1"/>
          <w:numId w:val="1"/>
        </w:numPr>
        <w:tabs>
          <w:tab w:val="clear" w:pos="1140"/>
          <w:tab w:val="left" w:pos="0"/>
          <w:tab w:val="left" w:pos="1134"/>
        </w:tabs>
        <w:suppressAutoHyphens w:val="0"/>
        <w:ind w:left="0" w:right="-854" w:firstLine="709"/>
        <w:jc w:val="both"/>
        <w:rPr>
          <w:color w:val="000000"/>
          <w:spacing w:val="-1"/>
          <w:w w:val="105"/>
        </w:rPr>
      </w:pPr>
      <w:r w:rsidRPr="00C7693B">
        <w:rPr>
          <w:color w:val="000000"/>
          <w:spacing w:val="-6"/>
          <w:w w:val="105"/>
        </w:rPr>
        <w:t xml:space="preserve">Ja kāds no Līguma noteikumiem zaudē spēku, tas </w:t>
      </w:r>
      <w:r w:rsidRPr="00C7693B">
        <w:rPr>
          <w:color w:val="000000"/>
          <w:spacing w:val="-1"/>
          <w:w w:val="105"/>
        </w:rPr>
        <w:t>neietekmē pārējo Līguma noteikumu spēkā esamību.</w:t>
      </w:r>
    </w:p>
    <w:p w:rsidR="007A5640" w:rsidRPr="00C7693B" w:rsidRDefault="007A5640" w:rsidP="007A5640">
      <w:pPr>
        <w:numPr>
          <w:ilvl w:val="1"/>
          <w:numId w:val="1"/>
        </w:numPr>
        <w:tabs>
          <w:tab w:val="clear" w:pos="1140"/>
          <w:tab w:val="left" w:pos="0"/>
          <w:tab w:val="left" w:pos="1134"/>
        </w:tabs>
        <w:suppressAutoHyphens w:val="0"/>
        <w:ind w:left="0" w:right="-854" w:firstLine="709"/>
        <w:jc w:val="both"/>
      </w:pPr>
      <w:r w:rsidRPr="00C7693B">
        <w:t xml:space="preserve">Pusēm ir pienākums glabāt noslēpumā informāciju, kas saistīta ar Līguma slēgšanu un izpildi. Puses ir tiesīgas izpaust informāciju personām, kurām saskaņā ar likumu ir tiesības to saņemt. </w:t>
      </w:r>
      <w:r>
        <w:t>Noteikums ir</w:t>
      </w:r>
      <w:r w:rsidRPr="00C7693B">
        <w:t xml:space="preserve"> spēkā arī pēc Līguma </w:t>
      </w:r>
      <w:r>
        <w:t>izbeigšanās</w:t>
      </w:r>
      <w:r w:rsidRPr="00C7693B">
        <w:t>.</w:t>
      </w:r>
    </w:p>
    <w:p w:rsidR="007A5640" w:rsidRDefault="007A5640" w:rsidP="007A5640">
      <w:pPr>
        <w:numPr>
          <w:ilvl w:val="1"/>
          <w:numId w:val="1"/>
        </w:numPr>
        <w:tabs>
          <w:tab w:val="left" w:pos="0"/>
          <w:tab w:val="num" w:pos="540"/>
        </w:tabs>
        <w:suppressAutoHyphens w:val="0"/>
        <w:ind w:left="0" w:right="-854" w:firstLine="709"/>
        <w:jc w:val="both"/>
      </w:pPr>
      <w:r w:rsidRPr="00586765">
        <w:t>Līgums ir sastādīts 2 (divos) eksemplāros</w:t>
      </w:r>
      <w:r>
        <w:t>, katrs uz 4</w:t>
      </w:r>
      <w:r w:rsidRPr="00586765">
        <w:t xml:space="preserve"> (</w:t>
      </w:r>
      <w:r>
        <w:t>četrām</w:t>
      </w:r>
      <w:r w:rsidRPr="00586765">
        <w:t>) lap</w:t>
      </w:r>
      <w:r>
        <w:t>ā</w:t>
      </w:r>
      <w:r w:rsidRPr="00586765">
        <w:t>m</w:t>
      </w:r>
      <w:r>
        <w:t>. Vienu Līguma eksemplāru saņem Pasūtītājs, otru – Pakalpojumu sniedzējs</w:t>
      </w:r>
      <w:r w:rsidRPr="00586765">
        <w:t>.</w:t>
      </w:r>
    </w:p>
    <w:p w:rsidR="007A5640" w:rsidRDefault="007A5640" w:rsidP="007A5640">
      <w:pPr>
        <w:numPr>
          <w:ilvl w:val="1"/>
          <w:numId w:val="1"/>
        </w:numPr>
        <w:tabs>
          <w:tab w:val="clear" w:pos="1140"/>
          <w:tab w:val="left" w:pos="0"/>
          <w:tab w:val="left" w:pos="1134"/>
          <w:tab w:val="left" w:pos="1276"/>
        </w:tabs>
        <w:suppressAutoHyphens w:val="0"/>
        <w:ind w:left="0" w:right="-854" w:firstLine="709"/>
        <w:jc w:val="both"/>
      </w:pPr>
      <w:r>
        <w:t>Līgumam ir 2 (divi) pielikumi:</w:t>
      </w:r>
    </w:p>
    <w:p w:rsidR="007A5640" w:rsidRDefault="007A5640" w:rsidP="007A5640">
      <w:pPr>
        <w:numPr>
          <w:ilvl w:val="2"/>
          <w:numId w:val="1"/>
        </w:numPr>
        <w:tabs>
          <w:tab w:val="clear" w:pos="2160"/>
          <w:tab w:val="left" w:pos="0"/>
          <w:tab w:val="left" w:pos="1701"/>
        </w:tabs>
        <w:suppressAutoHyphens w:val="0"/>
        <w:ind w:left="0" w:right="-854" w:firstLine="1134"/>
        <w:jc w:val="both"/>
      </w:pPr>
      <w:r>
        <w:t xml:space="preserve"> Darba uzdevums uz 2 (divām) lapām;</w:t>
      </w:r>
    </w:p>
    <w:p w:rsidR="007A5640" w:rsidRDefault="007A5640" w:rsidP="007A5640">
      <w:pPr>
        <w:numPr>
          <w:ilvl w:val="2"/>
          <w:numId w:val="1"/>
        </w:numPr>
        <w:tabs>
          <w:tab w:val="clear" w:pos="2160"/>
          <w:tab w:val="left" w:pos="0"/>
          <w:tab w:val="left" w:pos="1701"/>
        </w:tabs>
        <w:suppressAutoHyphens w:val="0"/>
        <w:ind w:left="0" w:right="-854" w:firstLine="1134"/>
        <w:jc w:val="both"/>
      </w:pPr>
      <w:r>
        <w:t xml:space="preserve"> Pakalpojumu sniedzēja piedāvājums Iepirkumā uz </w:t>
      </w:r>
      <w:r w:rsidR="00AD2427">
        <w:t xml:space="preserve">9 </w:t>
      </w:r>
      <w:r>
        <w:t>(</w:t>
      </w:r>
      <w:r w:rsidR="00AD2427">
        <w:t>deviņam</w:t>
      </w:r>
      <w:r>
        <w:t>) lapām.</w:t>
      </w:r>
    </w:p>
    <w:p w:rsidR="007A5640" w:rsidRPr="00A33813" w:rsidRDefault="007A5640" w:rsidP="007A5640">
      <w:pPr>
        <w:numPr>
          <w:ilvl w:val="1"/>
          <w:numId w:val="1"/>
        </w:numPr>
        <w:tabs>
          <w:tab w:val="clear" w:pos="1140"/>
          <w:tab w:val="left" w:pos="0"/>
          <w:tab w:val="left" w:pos="1276"/>
        </w:tabs>
        <w:suppressAutoHyphens w:val="0"/>
        <w:ind w:left="0" w:right="-854" w:firstLine="709"/>
        <w:jc w:val="both"/>
      </w:pPr>
      <w:r w:rsidRPr="00A33813">
        <w:t xml:space="preserve">Pušu paraksti apliecina, ka </w:t>
      </w:r>
      <w:r>
        <w:t>Puses</w:t>
      </w:r>
      <w:r w:rsidRPr="00A33813">
        <w:t xml:space="preserve"> ir pilnībā ir iepazinušās ar Līgumu un piekrīt tā noteikumiem.</w:t>
      </w:r>
      <w:r>
        <w:t xml:space="preserve"> </w:t>
      </w:r>
    </w:p>
    <w:p w:rsidR="007A5640" w:rsidRPr="00B951AA" w:rsidRDefault="007A5640" w:rsidP="007A5640">
      <w:pPr>
        <w:numPr>
          <w:ilvl w:val="0"/>
          <w:numId w:val="1"/>
        </w:numPr>
        <w:suppressAutoHyphens w:val="0"/>
        <w:ind w:left="539" w:right="-856" w:hanging="539"/>
        <w:jc w:val="center"/>
      </w:pPr>
      <w:r w:rsidRPr="00B951AA">
        <w:rPr>
          <w:bCs/>
        </w:rPr>
        <w:t>PUŠU REKVIZĪTI UN PARAKSTI</w:t>
      </w:r>
    </w:p>
    <w:tbl>
      <w:tblPr>
        <w:tblW w:w="10279" w:type="dxa"/>
        <w:tblInd w:w="-106" w:type="dxa"/>
        <w:tblLook w:val="00A0" w:firstRow="1" w:lastRow="0" w:firstColumn="1" w:lastColumn="0" w:noHBand="0" w:noVBand="0"/>
      </w:tblPr>
      <w:tblGrid>
        <w:gridCol w:w="5023"/>
        <w:gridCol w:w="5256"/>
      </w:tblGrid>
      <w:tr w:rsidR="007A5640" w:rsidRPr="00586765" w:rsidTr="00430BCA">
        <w:tc>
          <w:tcPr>
            <w:tcW w:w="5023" w:type="dxa"/>
          </w:tcPr>
          <w:p w:rsidR="007A5640" w:rsidRPr="00B951AA" w:rsidRDefault="007A5640" w:rsidP="00430BCA">
            <w:pPr>
              <w:jc w:val="both"/>
              <w:rPr>
                <w:bCs/>
                <w:u w:val="single"/>
              </w:rPr>
            </w:pPr>
            <w:r w:rsidRPr="00B951AA">
              <w:rPr>
                <w:bCs/>
              </w:rPr>
              <w:t>PASŪTĪTĀJS</w:t>
            </w:r>
          </w:p>
        </w:tc>
        <w:tc>
          <w:tcPr>
            <w:tcW w:w="5256" w:type="dxa"/>
          </w:tcPr>
          <w:p w:rsidR="007A5640" w:rsidRPr="00B951AA" w:rsidRDefault="007A5640" w:rsidP="00430BCA">
            <w:pPr>
              <w:jc w:val="both"/>
              <w:rPr>
                <w:bCs/>
                <w:u w:val="single"/>
              </w:rPr>
            </w:pPr>
            <w:r w:rsidRPr="00B951AA">
              <w:rPr>
                <w:bCs/>
              </w:rPr>
              <w:t>PAKALPOJUMU SNIEDZĒJS</w:t>
            </w:r>
          </w:p>
        </w:tc>
      </w:tr>
      <w:tr w:rsidR="007A5640" w:rsidRPr="00586765" w:rsidTr="00430BCA">
        <w:tc>
          <w:tcPr>
            <w:tcW w:w="5023" w:type="dxa"/>
          </w:tcPr>
          <w:p w:rsidR="007A5640" w:rsidRPr="00B951AA" w:rsidRDefault="007A5640" w:rsidP="00430BCA">
            <w:pPr>
              <w:jc w:val="both"/>
              <w:rPr>
                <w:b/>
                <w:bCs/>
              </w:rPr>
            </w:pPr>
            <w:r w:rsidRPr="00B951AA">
              <w:rPr>
                <w:b/>
                <w:bCs/>
              </w:rPr>
              <w:t>Rēzeknes novada pašvaldība</w:t>
            </w:r>
          </w:p>
          <w:p w:rsidR="007A5640" w:rsidRPr="00A33813" w:rsidRDefault="007A5640" w:rsidP="00430BCA">
            <w:pPr>
              <w:jc w:val="both"/>
              <w:rPr>
                <w:bCs/>
              </w:rPr>
            </w:pPr>
            <w:r>
              <w:rPr>
                <w:bCs/>
              </w:rPr>
              <w:t>r</w:t>
            </w:r>
            <w:r w:rsidRPr="00A33813">
              <w:rPr>
                <w:bCs/>
              </w:rPr>
              <w:t>eģ</w:t>
            </w:r>
            <w:r>
              <w:rPr>
                <w:bCs/>
              </w:rPr>
              <w:t>.</w:t>
            </w:r>
            <w:r w:rsidRPr="00A33813">
              <w:rPr>
                <w:bCs/>
              </w:rPr>
              <w:t>Nr.9000</w:t>
            </w:r>
            <w:r>
              <w:rPr>
                <w:bCs/>
              </w:rPr>
              <w:t>911267</w:t>
            </w:r>
            <w:r w:rsidRPr="00A33813">
              <w:rPr>
                <w:bCs/>
              </w:rPr>
              <w:t>9</w:t>
            </w:r>
          </w:p>
          <w:p w:rsidR="007A5640" w:rsidRDefault="007A5640" w:rsidP="00430BCA">
            <w:pPr>
              <w:ind w:right="495"/>
              <w:jc w:val="both"/>
              <w:rPr>
                <w:bCs/>
              </w:rPr>
            </w:pPr>
          </w:p>
          <w:p w:rsidR="007A5640" w:rsidRDefault="007A5640" w:rsidP="00430BCA">
            <w:pPr>
              <w:ind w:right="495"/>
              <w:jc w:val="both"/>
              <w:rPr>
                <w:bCs/>
              </w:rPr>
            </w:pPr>
          </w:p>
          <w:p w:rsidR="007A5640" w:rsidRPr="00586765" w:rsidRDefault="007A5640" w:rsidP="00430BCA">
            <w:pPr>
              <w:ind w:right="495"/>
              <w:jc w:val="both"/>
              <w:rPr>
                <w:b/>
                <w:bCs/>
                <w:u w:val="single"/>
              </w:rPr>
            </w:pPr>
          </w:p>
        </w:tc>
        <w:tc>
          <w:tcPr>
            <w:tcW w:w="5256" w:type="dxa"/>
          </w:tcPr>
          <w:p w:rsidR="007A5640" w:rsidRPr="00586765" w:rsidRDefault="00484CA8" w:rsidP="008B7952">
            <w:pPr>
              <w:rPr>
                <w:b/>
                <w:bCs/>
                <w:u w:val="single"/>
              </w:rPr>
            </w:pPr>
            <w:r w:rsidRPr="00484CA8">
              <w:rPr>
                <w:b/>
              </w:rPr>
              <w:t>SIA “</w:t>
            </w:r>
            <w:proofErr w:type="spellStart"/>
            <w:r w:rsidRPr="00484CA8">
              <w:rPr>
                <w:b/>
              </w:rPr>
              <w:t>YourCAM</w:t>
            </w:r>
            <w:proofErr w:type="spellEnd"/>
            <w:r w:rsidRPr="00484CA8">
              <w:rPr>
                <w:b/>
              </w:rPr>
              <w:t>”</w:t>
            </w:r>
            <w:r w:rsidR="007A5640" w:rsidRPr="00484CA8">
              <w:rPr>
                <w:b/>
              </w:rPr>
              <w:br/>
            </w:r>
            <w:r w:rsidR="007A5640">
              <w:t>r</w:t>
            </w:r>
            <w:r w:rsidR="007A5640" w:rsidRPr="00586765">
              <w:t>eģ.Nr.</w:t>
            </w:r>
            <w:r w:rsidR="0004664C">
              <w:t>40103808086</w:t>
            </w:r>
            <w:r w:rsidR="007A5640" w:rsidRPr="00586765">
              <w:t xml:space="preserve"> </w:t>
            </w:r>
            <w:r w:rsidR="007A5640" w:rsidRPr="00586765">
              <w:br/>
            </w:r>
          </w:p>
        </w:tc>
      </w:tr>
      <w:tr w:rsidR="007A5640" w:rsidRPr="00586765" w:rsidTr="00430BCA">
        <w:trPr>
          <w:trHeight w:val="552"/>
        </w:trPr>
        <w:tc>
          <w:tcPr>
            <w:tcW w:w="5023" w:type="dxa"/>
          </w:tcPr>
          <w:p w:rsidR="007A5640" w:rsidRPr="00586765" w:rsidRDefault="007A5640" w:rsidP="00430BCA">
            <w:pPr>
              <w:jc w:val="both"/>
            </w:pPr>
            <w:bookmarkStart w:id="1" w:name="_GoBack"/>
            <w:bookmarkEnd w:id="1"/>
          </w:p>
        </w:tc>
        <w:tc>
          <w:tcPr>
            <w:tcW w:w="5256" w:type="dxa"/>
          </w:tcPr>
          <w:p w:rsidR="007A5640" w:rsidRPr="00586765" w:rsidRDefault="007A5640" w:rsidP="00430BCA">
            <w:pPr>
              <w:jc w:val="both"/>
            </w:pPr>
          </w:p>
        </w:tc>
      </w:tr>
    </w:tbl>
    <w:p w:rsidR="007A5640" w:rsidRPr="00586765" w:rsidRDefault="007A5640" w:rsidP="007A5640">
      <w:pPr>
        <w:ind w:right="42"/>
      </w:pPr>
      <w:r w:rsidRPr="00586765">
        <w:t xml:space="preserve"> </w:t>
      </w:r>
    </w:p>
    <w:p w:rsidR="007A5640" w:rsidRPr="0017320E" w:rsidRDefault="007A5640" w:rsidP="007A5640">
      <w:pPr>
        <w:jc w:val="both"/>
      </w:pPr>
    </w:p>
    <w:p w:rsidR="006C4E10" w:rsidRDefault="006C4E10"/>
    <w:sectPr w:rsidR="006C4E10" w:rsidSect="00CA1B16">
      <w:footerReference w:type="default" r:id="rId7"/>
      <w:pgSz w:w="11905" w:h="16837"/>
      <w:pgMar w:top="1134" w:right="1418" w:bottom="1276" w:left="1418" w:header="720" w:footer="3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9F4" w:rsidRDefault="007679F4" w:rsidP="006F2BEA">
      <w:r>
        <w:separator/>
      </w:r>
    </w:p>
  </w:endnote>
  <w:endnote w:type="continuationSeparator" w:id="0">
    <w:p w:rsidR="007679F4" w:rsidRDefault="007679F4" w:rsidP="006F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1CA" w:rsidRPr="00141A60" w:rsidRDefault="00215122" w:rsidP="00141A60">
    <w:pPr>
      <w:pStyle w:val="Footer"/>
      <w:ind w:right="-854"/>
      <w:jc w:val="center"/>
      <w:rPr>
        <w:sz w:val="24"/>
        <w:szCs w:val="24"/>
      </w:rPr>
    </w:pPr>
    <w:r w:rsidRPr="00141A60">
      <w:rPr>
        <w:sz w:val="24"/>
        <w:szCs w:val="24"/>
      </w:rPr>
      <w:fldChar w:fldCharType="begin"/>
    </w:r>
    <w:r w:rsidRPr="00141A60">
      <w:rPr>
        <w:sz w:val="24"/>
        <w:szCs w:val="24"/>
      </w:rPr>
      <w:instrText>PAGE   \* MERGEFORMAT</w:instrText>
    </w:r>
    <w:r w:rsidRPr="00141A60">
      <w:rPr>
        <w:sz w:val="24"/>
        <w:szCs w:val="24"/>
      </w:rPr>
      <w:fldChar w:fldCharType="separate"/>
    </w:r>
    <w:r w:rsidRPr="00B951AA">
      <w:rPr>
        <w:noProof/>
        <w:sz w:val="24"/>
        <w:szCs w:val="24"/>
        <w:lang w:val="ru-RU"/>
      </w:rPr>
      <w:t>16</w:t>
    </w:r>
    <w:r w:rsidRPr="00141A60">
      <w:rPr>
        <w:sz w:val="24"/>
        <w:szCs w:val="24"/>
      </w:rPr>
      <w:fldChar w:fldCharType="end"/>
    </w:r>
  </w:p>
  <w:p w:rsidR="00A611CA" w:rsidRPr="00141A60" w:rsidRDefault="007679F4" w:rsidP="00141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9F4" w:rsidRDefault="007679F4" w:rsidP="006F2BEA">
      <w:r>
        <w:separator/>
      </w:r>
    </w:p>
  </w:footnote>
  <w:footnote w:type="continuationSeparator" w:id="0">
    <w:p w:rsidR="007679F4" w:rsidRDefault="007679F4" w:rsidP="006F2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43D19"/>
    <w:multiLevelType w:val="multilevel"/>
    <w:tmpl w:val="E54E68B4"/>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1140"/>
        </w:tabs>
        <w:ind w:left="1140" w:hanging="420"/>
      </w:pPr>
      <w:rPr>
        <w:rFonts w:hint="default"/>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0"/>
    <w:rsid w:val="0004664C"/>
    <w:rsid w:val="001238C1"/>
    <w:rsid w:val="0013541E"/>
    <w:rsid w:val="001E0832"/>
    <w:rsid w:val="00215122"/>
    <w:rsid w:val="002E7C80"/>
    <w:rsid w:val="00484CA8"/>
    <w:rsid w:val="005E705E"/>
    <w:rsid w:val="006C4E10"/>
    <w:rsid w:val="006F2BEA"/>
    <w:rsid w:val="00700418"/>
    <w:rsid w:val="007679F4"/>
    <w:rsid w:val="007A5640"/>
    <w:rsid w:val="00850D78"/>
    <w:rsid w:val="00856726"/>
    <w:rsid w:val="008B7952"/>
    <w:rsid w:val="008E06A9"/>
    <w:rsid w:val="00917F48"/>
    <w:rsid w:val="00AD2427"/>
    <w:rsid w:val="00B924D5"/>
    <w:rsid w:val="00C9270F"/>
    <w:rsid w:val="00F227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EA553-D2A5-4A95-8F27-E8E00C07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640"/>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7A5640"/>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5640"/>
    <w:rPr>
      <w:rFonts w:ascii="Times New Roman" w:eastAsia="Times New Roman" w:hAnsi="Times New Roman" w:cs="Times New Roman"/>
      <w:b/>
      <w:bCs/>
      <w:sz w:val="24"/>
      <w:szCs w:val="24"/>
      <w:lang w:eastAsia="ar-SA"/>
    </w:rPr>
  </w:style>
  <w:style w:type="paragraph" w:styleId="BodyTextIndent">
    <w:name w:val="Body Text Indent"/>
    <w:basedOn w:val="Normal"/>
    <w:link w:val="BodyTextIndentChar"/>
    <w:rsid w:val="007A5640"/>
    <w:pPr>
      <w:ind w:left="360"/>
      <w:jc w:val="both"/>
    </w:pPr>
  </w:style>
  <w:style w:type="character" w:customStyle="1" w:styleId="BodyTextIndentChar">
    <w:name w:val="Body Text Indent Char"/>
    <w:basedOn w:val="DefaultParagraphFont"/>
    <w:link w:val="BodyTextIndent"/>
    <w:rsid w:val="007A5640"/>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A5640"/>
    <w:pPr>
      <w:spacing w:after="120" w:line="480" w:lineRule="auto"/>
    </w:pPr>
  </w:style>
  <w:style w:type="character" w:customStyle="1" w:styleId="BodyText2Char">
    <w:name w:val="Body Text 2 Char"/>
    <w:basedOn w:val="DefaultParagraphFont"/>
    <w:link w:val="BodyText2"/>
    <w:rsid w:val="007A5640"/>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7A5640"/>
    <w:pPr>
      <w:tabs>
        <w:tab w:val="center" w:pos="4320"/>
        <w:tab w:val="right" w:pos="8640"/>
      </w:tabs>
    </w:pPr>
    <w:rPr>
      <w:sz w:val="20"/>
      <w:szCs w:val="20"/>
    </w:rPr>
  </w:style>
  <w:style w:type="character" w:customStyle="1" w:styleId="FooterChar">
    <w:name w:val="Footer Char"/>
    <w:basedOn w:val="DefaultParagraphFont"/>
    <w:link w:val="Footer"/>
    <w:uiPriority w:val="99"/>
    <w:rsid w:val="007A5640"/>
    <w:rPr>
      <w:rFonts w:ascii="Times New Roman" w:eastAsia="Times New Roman" w:hAnsi="Times New Roman" w:cs="Times New Roman"/>
      <w:sz w:val="20"/>
      <w:szCs w:val="20"/>
      <w:lang w:eastAsia="ar-SA"/>
    </w:rPr>
  </w:style>
  <w:style w:type="paragraph" w:styleId="ListParagraph">
    <w:name w:val="List Paragraph"/>
    <w:basedOn w:val="Normal"/>
    <w:link w:val="ListParagraphChar"/>
    <w:uiPriority w:val="99"/>
    <w:qFormat/>
    <w:rsid w:val="007A5640"/>
    <w:pPr>
      <w:ind w:left="720"/>
    </w:pPr>
  </w:style>
  <w:style w:type="character" w:customStyle="1" w:styleId="ListParagraphChar">
    <w:name w:val="List Paragraph Char"/>
    <w:link w:val="ListParagraph"/>
    <w:uiPriority w:val="99"/>
    <w:rsid w:val="007A5640"/>
    <w:rPr>
      <w:rFonts w:ascii="Times New Roman" w:eastAsia="Times New Roman" w:hAnsi="Times New Roman" w:cs="Times New Roman"/>
      <w:sz w:val="24"/>
      <w:szCs w:val="24"/>
      <w:lang w:eastAsia="ar-SA"/>
    </w:rPr>
  </w:style>
  <w:style w:type="paragraph" w:customStyle="1" w:styleId="Default">
    <w:name w:val="Default"/>
    <w:rsid w:val="007A5640"/>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Header">
    <w:name w:val="header"/>
    <w:basedOn w:val="Normal"/>
    <w:link w:val="HeaderChar"/>
    <w:uiPriority w:val="99"/>
    <w:unhideWhenUsed/>
    <w:rsid w:val="006F2BEA"/>
    <w:pPr>
      <w:tabs>
        <w:tab w:val="center" w:pos="4153"/>
        <w:tab w:val="right" w:pos="8306"/>
      </w:tabs>
    </w:pPr>
  </w:style>
  <w:style w:type="character" w:customStyle="1" w:styleId="HeaderChar">
    <w:name w:val="Header Char"/>
    <w:basedOn w:val="DefaultParagraphFont"/>
    <w:link w:val="Header"/>
    <w:uiPriority w:val="99"/>
    <w:rsid w:val="006F2BEA"/>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484CA8"/>
    <w:rPr>
      <w:color w:val="0563C1" w:themeColor="hyperlink"/>
      <w:u w:val="single"/>
    </w:rPr>
  </w:style>
  <w:style w:type="character" w:styleId="UnresolvedMention">
    <w:name w:val="Unresolved Mention"/>
    <w:basedOn w:val="DefaultParagraphFont"/>
    <w:uiPriority w:val="99"/>
    <w:semiHidden/>
    <w:unhideWhenUsed/>
    <w:rsid w:val="00484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7873</Words>
  <Characters>4489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dcterms:created xsi:type="dcterms:W3CDTF">2018-06-22T12:15:00Z</dcterms:created>
  <dcterms:modified xsi:type="dcterms:W3CDTF">2018-06-22T12:16:00Z</dcterms:modified>
</cp:coreProperties>
</file>