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B0C" w:rsidRDefault="006C0B0C" w:rsidP="00A1169A">
      <w:pPr>
        <w:ind w:right="-1333"/>
        <w:jc w:val="center"/>
        <w:rPr>
          <w:b/>
          <w:bCs/>
          <w:caps/>
          <w:sz w:val="24"/>
          <w:szCs w:val="24"/>
          <w:lang w:val="lv-LV"/>
        </w:rPr>
      </w:pPr>
      <w:r>
        <w:rPr>
          <w:b/>
          <w:bCs/>
          <w:caps/>
          <w:sz w:val="24"/>
          <w:szCs w:val="24"/>
          <w:lang w:val="lv-LV"/>
        </w:rPr>
        <w:t xml:space="preserve">   līgumS</w:t>
      </w:r>
      <w:r>
        <w:rPr>
          <w:b/>
          <w:bCs/>
          <w:sz w:val="24"/>
          <w:szCs w:val="24"/>
          <w:lang w:val="lv-LV"/>
        </w:rPr>
        <w:t xml:space="preserve"> Nr. </w:t>
      </w:r>
      <w:r w:rsidR="00A0516B">
        <w:rPr>
          <w:b/>
          <w:bCs/>
          <w:sz w:val="24"/>
          <w:szCs w:val="24"/>
          <w:lang w:val="lv-LV"/>
        </w:rPr>
        <w:t>9693, 8.15/758</w:t>
      </w:r>
    </w:p>
    <w:p w:rsidR="006C0B0C" w:rsidRDefault="006C0B0C" w:rsidP="00A1169A">
      <w:pPr>
        <w:ind w:right="-1333"/>
        <w:jc w:val="center"/>
        <w:rPr>
          <w:b/>
          <w:bCs/>
          <w:sz w:val="24"/>
          <w:szCs w:val="24"/>
          <w:lang w:val="lv-LV"/>
        </w:rPr>
      </w:pPr>
      <w:r>
        <w:rPr>
          <w:b/>
          <w:bCs/>
          <w:sz w:val="24"/>
          <w:szCs w:val="24"/>
          <w:lang w:val="lv-LV"/>
        </w:rPr>
        <w:t xml:space="preserve">par jauna vieglā automobiļa iegādi  </w:t>
      </w:r>
    </w:p>
    <w:p w:rsidR="006C0B0C" w:rsidRDefault="006C0B0C" w:rsidP="00A1169A">
      <w:pPr>
        <w:spacing w:after="120"/>
        <w:ind w:right="-1333"/>
        <w:jc w:val="center"/>
        <w:rPr>
          <w:sz w:val="24"/>
          <w:szCs w:val="24"/>
          <w:lang w:val="lv-LV"/>
        </w:rPr>
      </w:pPr>
      <w:r>
        <w:rPr>
          <w:b/>
          <w:bCs/>
          <w:sz w:val="24"/>
          <w:szCs w:val="24"/>
          <w:lang w:val="lv-LV"/>
        </w:rPr>
        <w:t>pašvaldības funkciju nodrošināšanai</w:t>
      </w:r>
    </w:p>
    <w:p w:rsidR="00A0516B" w:rsidRDefault="006C0B0C" w:rsidP="00A1169A">
      <w:pPr>
        <w:spacing w:after="120"/>
        <w:ind w:right="-1333"/>
        <w:jc w:val="both"/>
        <w:rPr>
          <w:sz w:val="24"/>
          <w:szCs w:val="24"/>
          <w:lang w:val="lv-LV"/>
        </w:rPr>
      </w:pPr>
      <w:r>
        <w:rPr>
          <w:sz w:val="24"/>
          <w:szCs w:val="24"/>
          <w:lang w:val="lv-LV"/>
        </w:rPr>
        <w:t xml:space="preserve">Rēzeknē                                                                                    </w:t>
      </w:r>
      <w:r w:rsidR="00A1169A">
        <w:rPr>
          <w:sz w:val="24"/>
          <w:szCs w:val="24"/>
          <w:lang w:val="lv-LV"/>
        </w:rPr>
        <w:t xml:space="preserve">      </w:t>
      </w:r>
      <w:r w:rsidR="00A0516B">
        <w:rPr>
          <w:sz w:val="24"/>
          <w:szCs w:val="24"/>
          <w:lang w:val="lv-LV"/>
        </w:rPr>
        <w:t xml:space="preserve">                      </w:t>
      </w:r>
      <w:r w:rsidR="00A1169A">
        <w:rPr>
          <w:sz w:val="24"/>
          <w:szCs w:val="24"/>
          <w:lang w:val="lv-LV"/>
        </w:rPr>
        <w:t xml:space="preserve">    </w:t>
      </w:r>
      <w:r>
        <w:rPr>
          <w:sz w:val="24"/>
          <w:szCs w:val="24"/>
          <w:lang w:val="lv-LV"/>
        </w:rPr>
        <w:t xml:space="preserve"> 2018.gada </w:t>
      </w:r>
      <w:r w:rsidR="00A0516B">
        <w:rPr>
          <w:sz w:val="24"/>
          <w:szCs w:val="24"/>
          <w:lang w:val="lv-LV"/>
        </w:rPr>
        <w:t>4.jūlijā</w:t>
      </w:r>
    </w:p>
    <w:p w:rsidR="006C0B0C" w:rsidRDefault="00A0516B" w:rsidP="00A0516B">
      <w:pPr>
        <w:spacing w:after="120"/>
        <w:ind w:right="-1333"/>
        <w:jc w:val="right"/>
        <w:rPr>
          <w:sz w:val="24"/>
          <w:szCs w:val="24"/>
          <w:lang w:val="lv-LV"/>
        </w:rPr>
      </w:pPr>
      <w:r>
        <w:rPr>
          <w:sz w:val="24"/>
          <w:szCs w:val="24"/>
          <w:lang w:val="lv-LV"/>
        </w:rPr>
        <w:t>2018.gada 10.jūlijā</w:t>
      </w:r>
      <w:r w:rsidR="006C0B0C">
        <w:rPr>
          <w:sz w:val="24"/>
          <w:szCs w:val="24"/>
          <w:lang w:val="lv-LV"/>
        </w:rPr>
        <w:t xml:space="preserve">   </w:t>
      </w:r>
    </w:p>
    <w:p w:rsidR="006C0B0C" w:rsidRDefault="006C0B0C" w:rsidP="00A1169A">
      <w:pPr>
        <w:ind w:right="-1333"/>
        <w:jc w:val="both"/>
        <w:rPr>
          <w:spacing w:val="-7"/>
          <w:sz w:val="24"/>
          <w:szCs w:val="24"/>
          <w:lang w:val="lv-LV"/>
        </w:rPr>
      </w:pPr>
      <w:r>
        <w:rPr>
          <w:b/>
          <w:bCs/>
          <w:sz w:val="24"/>
          <w:szCs w:val="24"/>
          <w:lang w:val="lv-LV"/>
        </w:rPr>
        <w:t>Rēzeknes novada pašvaldība</w:t>
      </w:r>
      <w:r>
        <w:rPr>
          <w:bCs/>
          <w:sz w:val="24"/>
          <w:szCs w:val="24"/>
          <w:lang w:val="lv-LV"/>
        </w:rPr>
        <w:t>,</w:t>
      </w:r>
      <w:r>
        <w:rPr>
          <w:color w:val="0D0D0D"/>
          <w:sz w:val="24"/>
          <w:szCs w:val="24"/>
          <w:lang w:val="lv-LV"/>
        </w:rPr>
        <w:t xml:space="preserve"> reģistrācijas Nr. 90009112679,</w:t>
      </w:r>
      <w:r>
        <w:rPr>
          <w:color w:val="0D0D0D"/>
          <w:spacing w:val="-7"/>
          <w:sz w:val="24"/>
          <w:szCs w:val="24"/>
          <w:lang w:val="lv-LV"/>
        </w:rPr>
        <w:t xml:space="preserve"> turpmāk – </w:t>
      </w:r>
      <w:r>
        <w:rPr>
          <w:b/>
          <w:bCs/>
          <w:color w:val="0D0D0D"/>
          <w:spacing w:val="-7"/>
          <w:sz w:val="24"/>
          <w:szCs w:val="24"/>
          <w:lang w:val="lv-LV"/>
        </w:rPr>
        <w:t>Pircējs</w:t>
      </w:r>
      <w:r>
        <w:rPr>
          <w:color w:val="0D0D0D"/>
          <w:spacing w:val="-7"/>
          <w:sz w:val="24"/>
          <w:szCs w:val="24"/>
          <w:lang w:val="lv-LV"/>
        </w:rPr>
        <w:t>,</w:t>
      </w:r>
      <w:r>
        <w:rPr>
          <w:b/>
          <w:bCs/>
          <w:color w:val="0D0D0D"/>
          <w:spacing w:val="-7"/>
          <w:sz w:val="24"/>
          <w:szCs w:val="24"/>
          <w:lang w:val="lv-LV"/>
        </w:rPr>
        <w:t xml:space="preserve"> </w:t>
      </w:r>
      <w:r>
        <w:rPr>
          <w:color w:val="0D0D0D"/>
          <w:sz w:val="24"/>
          <w:szCs w:val="24"/>
          <w:lang w:val="lv-LV"/>
        </w:rPr>
        <w:t>no vienas puses,</w:t>
      </w:r>
      <w:r>
        <w:rPr>
          <w:color w:val="00B0F0"/>
          <w:sz w:val="24"/>
          <w:szCs w:val="24"/>
          <w:lang w:val="lv-LV"/>
        </w:rPr>
        <w:t xml:space="preserve"> </w:t>
      </w:r>
      <w:r>
        <w:rPr>
          <w:sz w:val="24"/>
          <w:szCs w:val="24"/>
          <w:lang w:val="lv-LV"/>
        </w:rPr>
        <w:t xml:space="preserve">un </w:t>
      </w:r>
      <w:r w:rsidR="00A1169A" w:rsidRPr="00A1169A">
        <w:rPr>
          <w:b/>
          <w:sz w:val="24"/>
          <w:szCs w:val="24"/>
          <w:lang w:val="lv-LV"/>
        </w:rPr>
        <w:t>sabiedrība ar</w:t>
      </w:r>
      <w:r w:rsidR="00A1169A">
        <w:rPr>
          <w:sz w:val="24"/>
          <w:szCs w:val="24"/>
          <w:lang w:val="lv-LV"/>
        </w:rPr>
        <w:t xml:space="preserve"> </w:t>
      </w:r>
      <w:r w:rsidR="00A1169A" w:rsidRPr="00A1169A">
        <w:rPr>
          <w:b/>
          <w:sz w:val="24"/>
          <w:szCs w:val="24"/>
          <w:lang w:val="lv-LV"/>
        </w:rPr>
        <w:t>ierobežotu atbildību “</w:t>
      </w:r>
      <w:proofErr w:type="spellStart"/>
      <w:r w:rsidR="00A1169A" w:rsidRPr="00A1169A">
        <w:rPr>
          <w:b/>
          <w:sz w:val="24"/>
          <w:szCs w:val="24"/>
          <w:lang w:val="lv-LV"/>
        </w:rPr>
        <w:t>Inchcape</w:t>
      </w:r>
      <w:proofErr w:type="spellEnd"/>
      <w:r w:rsidR="00A1169A" w:rsidRPr="00A1169A">
        <w:rPr>
          <w:b/>
          <w:sz w:val="24"/>
          <w:szCs w:val="24"/>
          <w:lang w:val="lv-LV"/>
        </w:rPr>
        <w:t xml:space="preserve"> Motors Latvia”</w:t>
      </w:r>
      <w:r>
        <w:rPr>
          <w:sz w:val="24"/>
          <w:szCs w:val="24"/>
          <w:lang w:val="lv-LV"/>
        </w:rPr>
        <w:t>, reģistrācijas Nr.</w:t>
      </w:r>
      <w:r w:rsidR="00A1169A">
        <w:rPr>
          <w:sz w:val="24"/>
          <w:szCs w:val="24"/>
          <w:lang w:val="lv-LV"/>
        </w:rPr>
        <w:t>40003073379</w:t>
      </w:r>
      <w:r>
        <w:rPr>
          <w:sz w:val="24"/>
          <w:szCs w:val="24"/>
          <w:lang w:val="lv-LV"/>
        </w:rPr>
        <w:t xml:space="preserve">, turpmāk – </w:t>
      </w:r>
      <w:r>
        <w:rPr>
          <w:b/>
          <w:bCs/>
          <w:sz w:val="24"/>
          <w:szCs w:val="24"/>
          <w:lang w:val="lv-LV"/>
        </w:rPr>
        <w:t>Pārdevējs</w:t>
      </w:r>
      <w:r>
        <w:rPr>
          <w:sz w:val="24"/>
          <w:szCs w:val="24"/>
          <w:lang w:val="lv-LV"/>
        </w:rPr>
        <w:t xml:space="preserve">, no otras puses, turpmāk abi </w:t>
      </w:r>
      <w:r>
        <w:rPr>
          <w:spacing w:val="-7"/>
          <w:sz w:val="24"/>
          <w:szCs w:val="24"/>
          <w:lang w:val="lv-LV"/>
        </w:rPr>
        <w:t xml:space="preserve">kopā arī </w:t>
      </w:r>
      <w:r>
        <w:rPr>
          <w:b/>
          <w:bCs/>
          <w:spacing w:val="-7"/>
          <w:sz w:val="24"/>
          <w:szCs w:val="24"/>
          <w:lang w:val="lv-LV"/>
        </w:rPr>
        <w:t>Puses</w:t>
      </w:r>
      <w:r>
        <w:rPr>
          <w:spacing w:val="-7"/>
          <w:sz w:val="24"/>
          <w:szCs w:val="24"/>
          <w:lang w:val="lv-LV"/>
        </w:rPr>
        <w:t xml:space="preserve">, bet katra atsevišķi </w:t>
      </w:r>
      <w:r>
        <w:rPr>
          <w:b/>
          <w:bCs/>
          <w:spacing w:val="-7"/>
          <w:sz w:val="24"/>
          <w:szCs w:val="24"/>
          <w:lang w:val="lv-LV"/>
        </w:rPr>
        <w:t>Puse</w:t>
      </w:r>
      <w:r>
        <w:rPr>
          <w:spacing w:val="-7"/>
          <w:sz w:val="24"/>
          <w:szCs w:val="24"/>
          <w:lang w:val="lv-LV"/>
        </w:rPr>
        <w:t xml:space="preserve">, pamatojoties </w:t>
      </w:r>
      <w:r>
        <w:rPr>
          <w:sz w:val="24"/>
          <w:szCs w:val="24"/>
          <w:lang w:val="lv-LV"/>
        </w:rPr>
        <w:t>uz iepirkuma „Jauna vieglā automobiļa iegāde pašvaldības funkciju nodrošināšanai” (identifikācijas Nr. RNP 2018/15) rezultātiem,</w:t>
      </w:r>
      <w:r>
        <w:rPr>
          <w:spacing w:val="-7"/>
          <w:sz w:val="24"/>
          <w:szCs w:val="24"/>
          <w:lang w:val="lv-LV"/>
        </w:rPr>
        <w:t xml:space="preserve"> </w:t>
      </w:r>
      <w:r>
        <w:rPr>
          <w:sz w:val="24"/>
          <w:szCs w:val="24"/>
          <w:lang w:val="lv-LV"/>
        </w:rPr>
        <w:t xml:space="preserve">noslēdz šādu līgumu, </w:t>
      </w:r>
      <w:r>
        <w:rPr>
          <w:spacing w:val="-7"/>
          <w:sz w:val="24"/>
          <w:szCs w:val="24"/>
          <w:lang w:val="lv-LV"/>
        </w:rPr>
        <w:t xml:space="preserve">turpmāk – </w:t>
      </w:r>
      <w:r>
        <w:rPr>
          <w:b/>
          <w:bCs/>
          <w:spacing w:val="-7"/>
          <w:sz w:val="24"/>
          <w:szCs w:val="24"/>
          <w:lang w:val="lv-LV"/>
        </w:rPr>
        <w:t>Līgums</w:t>
      </w:r>
      <w:r>
        <w:rPr>
          <w:sz w:val="24"/>
          <w:szCs w:val="24"/>
          <w:lang w:val="lv-LV"/>
        </w:rPr>
        <w:t>:</w:t>
      </w:r>
    </w:p>
    <w:p w:rsidR="006C0B0C" w:rsidRDefault="006C0B0C" w:rsidP="00A1169A">
      <w:pPr>
        <w:tabs>
          <w:tab w:val="num" w:pos="0"/>
        </w:tabs>
        <w:ind w:right="-1333" w:firstLine="284"/>
        <w:jc w:val="center"/>
        <w:rPr>
          <w:bCs/>
          <w:caps/>
          <w:sz w:val="24"/>
          <w:szCs w:val="24"/>
          <w:lang w:val="lv-LV"/>
        </w:rPr>
      </w:pPr>
      <w:r>
        <w:rPr>
          <w:bCs/>
          <w:caps/>
          <w:sz w:val="24"/>
          <w:szCs w:val="24"/>
          <w:lang w:val="lv-LV"/>
        </w:rPr>
        <w:t>1. Līguma priekšmets UN LĪGUMCENA</w:t>
      </w:r>
    </w:p>
    <w:p w:rsidR="006C0B0C" w:rsidRDefault="006C0B0C" w:rsidP="00A1169A">
      <w:pPr>
        <w:tabs>
          <w:tab w:val="left" w:pos="0"/>
        </w:tabs>
        <w:ind w:right="-1333"/>
        <w:jc w:val="both"/>
        <w:rPr>
          <w:sz w:val="24"/>
          <w:szCs w:val="24"/>
          <w:lang w:val="lv-LV"/>
        </w:rPr>
      </w:pPr>
      <w:r>
        <w:rPr>
          <w:sz w:val="24"/>
          <w:szCs w:val="24"/>
          <w:lang w:val="lv-LV"/>
        </w:rPr>
        <w:t xml:space="preserve">     1.1.</w:t>
      </w:r>
      <w:r>
        <w:rPr>
          <w:sz w:val="24"/>
          <w:szCs w:val="24"/>
          <w:lang w:val="lv-LV"/>
        </w:rPr>
        <w:tab/>
        <w:t>Saskaņā ar Līguma noteikumiem, Tehnisko piedāvājumu (Līguma pielikums Nr.1) un Finanšu piedāvājumu (Līguma pielikums Nr.2),</w:t>
      </w:r>
      <w:r>
        <w:rPr>
          <w:sz w:val="24"/>
          <w:szCs w:val="24"/>
          <w:lang w:val="lv-LV"/>
        </w:rPr>
        <w:tab/>
      </w:r>
      <w:r>
        <w:rPr>
          <w:bCs/>
          <w:color w:val="000000"/>
          <w:sz w:val="24"/>
          <w:szCs w:val="24"/>
          <w:lang w:val="lv-LV"/>
        </w:rPr>
        <w:t>Pārdevējs</w:t>
      </w:r>
      <w:r>
        <w:rPr>
          <w:color w:val="000000"/>
          <w:sz w:val="24"/>
          <w:szCs w:val="24"/>
          <w:lang w:val="lv-LV"/>
        </w:rPr>
        <w:t xml:space="preserve"> pārdod un piegādā jaunu </w:t>
      </w:r>
      <w:r>
        <w:rPr>
          <w:sz w:val="24"/>
          <w:szCs w:val="24"/>
          <w:lang w:val="lv-LV"/>
        </w:rPr>
        <w:t xml:space="preserve">vieglo automobili, marka: </w:t>
      </w:r>
      <w:r w:rsidR="00A1169A" w:rsidRPr="00A1169A">
        <w:rPr>
          <w:b/>
          <w:i/>
          <w:sz w:val="24"/>
          <w:szCs w:val="24"/>
          <w:lang w:val="lv-LV"/>
        </w:rPr>
        <w:t xml:space="preserve">Ford </w:t>
      </w:r>
      <w:proofErr w:type="spellStart"/>
      <w:r w:rsidR="00A1169A" w:rsidRPr="00A1169A">
        <w:rPr>
          <w:b/>
          <w:i/>
          <w:sz w:val="24"/>
          <w:szCs w:val="24"/>
          <w:lang w:val="lv-LV"/>
        </w:rPr>
        <w:t>Custom</w:t>
      </w:r>
      <w:proofErr w:type="spellEnd"/>
      <w:r>
        <w:rPr>
          <w:sz w:val="24"/>
          <w:szCs w:val="24"/>
          <w:lang w:val="lv-LV"/>
        </w:rPr>
        <w:t>, modelis:</w:t>
      </w:r>
      <w:r w:rsidR="00A1169A">
        <w:rPr>
          <w:sz w:val="24"/>
          <w:szCs w:val="24"/>
          <w:lang w:val="lv-LV"/>
        </w:rPr>
        <w:t xml:space="preserve"> </w:t>
      </w:r>
      <w:r w:rsidR="00A1169A" w:rsidRPr="00A1169A">
        <w:rPr>
          <w:b/>
          <w:i/>
          <w:sz w:val="24"/>
          <w:szCs w:val="24"/>
          <w:lang w:val="lv-LV"/>
        </w:rPr>
        <w:t>LIMITED LWB</w:t>
      </w:r>
      <w:r>
        <w:rPr>
          <w:sz w:val="24"/>
          <w:szCs w:val="24"/>
          <w:lang w:val="lv-LV"/>
        </w:rPr>
        <w:t xml:space="preserve">, turpmāk – </w:t>
      </w:r>
      <w:r>
        <w:rPr>
          <w:b/>
          <w:sz w:val="24"/>
          <w:szCs w:val="24"/>
          <w:lang w:val="lv-LV"/>
        </w:rPr>
        <w:t>Prece</w:t>
      </w:r>
      <w:r>
        <w:rPr>
          <w:sz w:val="24"/>
          <w:szCs w:val="24"/>
          <w:lang w:val="lv-LV"/>
        </w:rPr>
        <w:t>,</w:t>
      </w:r>
      <w:r>
        <w:rPr>
          <w:color w:val="00B0F0"/>
          <w:sz w:val="24"/>
          <w:szCs w:val="24"/>
          <w:lang w:val="lv-LV"/>
        </w:rPr>
        <w:t xml:space="preserve"> </w:t>
      </w:r>
      <w:r>
        <w:rPr>
          <w:sz w:val="24"/>
          <w:szCs w:val="24"/>
          <w:lang w:val="lv-LV"/>
        </w:rPr>
        <w:t xml:space="preserve">bet </w:t>
      </w:r>
      <w:r>
        <w:rPr>
          <w:bCs/>
          <w:sz w:val="24"/>
          <w:szCs w:val="24"/>
          <w:lang w:val="lv-LV"/>
        </w:rPr>
        <w:t>Pircējs</w:t>
      </w:r>
      <w:r>
        <w:rPr>
          <w:sz w:val="24"/>
          <w:szCs w:val="24"/>
          <w:lang w:val="lv-LV"/>
        </w:rPr>
        <w:t xml:space="preserve"> pieņem Preci un samaksā par to.</w:t>
      </w:r>
    </w:p>
    <w:p w:rsidR="006C0B0C" w:rsidRDefault="006C0B0C" w:rsidP="00A1169A">
      <w:pPr>
        <w:pStyle w:val="ListParagraph"/>
        <w:numPr>
          <w:ilvl w:val="1"/>
          <w:numId w:val="1"/>
        </w:numPr>
        <w:tabs>
          <w:tab w:val="left" w:pos="0"/>
        </w:tabs>
        <w:ind w:left="0" w:right="-1333" w:firstLine="284"/>
        <w:jc w:val="both"/>
        <w:rPr>
          <w:caps/>
        </w:rPr>
      </w:pPr>
      <w:r>
        <w:t xml:space="preserve">Preces cena bez PVN, turpmāk – </w:t>
      </w:r>
      <w:r>
        <w:rPr>
          <w:b/>
        </w:rPr>
        <w:t>Līgumcena</w:t>
      </w:r>
      <w:r>
        <w:t xml:space="preserve">, ir </w:t>
      </w:r>
      <w:r w:rsidRPr="008329D2">
        <w:rPr>
          <w:u w:val="single"/>
        </w:rPr>
        <w:t xml:space="preserve">EUR </w:t>
      </w:r>
      <w:r w:rsidR="00A1169A" w:rsidRPr="008329D2">
        <w:rPr>
          <w:u w:val="single"/>
        </w:rPr>
        <w:t>33745,45</w:t>
      </w:r>
      <w:r w:rsidRPr="008329D2">
        <w:rPr>
          <w:u w:val="single"/>
        </w:rPr>
        <w:t xml:space="preserve"> (</w:t>
      </w:r>
      <w:r w:rsidR="008329D2" w:rsidRPr="008329D2">
        <w:rPr>
          <w:u w:val="single"/>
        </w:rPr>
        <w:t xml:space="preserve">trīsdesmit trīs tūkstoši septiņi simti četrdesmit pieci </w:t>
      </w:r>
      <w:proofErr w:type="spellStart"/>
      <w:r w:rsidR="008329D2" w:rsidRPr="008329D2">
        <w:rPr>
          <w:i/>
          <w:u w:val="single"/>
        </w:rPr>
        <w:t>euro</w:t>
      </w:r>
      <w:proofErr w:type="spellEnd"/>
      <w:r w:rsidR="008329D2" w:rsidRPr="008329D2">
        <w:rPr>
          <w:u w:val="single"/>
        </w:rPr>
        <w:t>, 45 centi</w:t>
      </w:r>
      <w:r w:rsidRPr="008329D2">
        <w:rPr>
          <w:u w:val="single"/>
        </w:rPr>
        <w:t>)</w:t>
      </w:r>
      <w:r>
        <w:t>. Pievienotās vērtības nodokļa (PVN) 21% summa ir</w:t>
      </w:r>
      <w:r w:rsidR="008329D2">
        <w:t xml:space="preserve">                 </w:t>
      </w:r>
      <w:r>
        <w:t xml:space="preserve"> EUR </w:t>
      </w:r>
      <w:r w:rsidR="008329D2">
        <w:t>7086,55</w:t>
      </w:r>
      <w:r>
        <w:t xml:space="preserve"> (</w:t>
      </w:r>
      <w:r w:rsidR="008329D2">
        <w:t xml:space="preserve">septiņi tūkstoši astoņdesmit seši </w:t>
      </w:r>
      <w:proofErr w:type="spellStart"/>
      <w:r w:rsidR="008329D2" w:rsidRPr="008329D2">
        <w:rPr>
          <w:i/>
        </w:rPr>
        <w:t>euro</w:t>
      </w:r>
      <w:proofErr w:type="spellEnd"/>
      <w:r w:rsidR="008329D2">
        <w:t>, 55 centi</w:t>
      </w:r>
      <w:r>
        <w:t xml:space="preserve">). Kopējā Līguma summa ar PVN ir </w:t>
      </w:r>
      <w:r w:rsidRPr="008329D2">
        <w:rPr>
          <w:b/>
        </w:rPr>
        <w:t xml:space="preserve">EUR  </w:t>
      </w:r>
      <w:r w:rsidR="008329D2" w:rsidRPr="008329D2">
        <w:rPr>
          <w:b/>
        </w:rPr>
        <w:t>40832,00</w:t>
      </w:r>
      <w:r>
        <w:t xml:space="preserve"> (</w:t>
      </w:r>
      <w:r w:rsidR="008329D2" w:rsidRPr="008329D2">
        <w:rPr>
          <w:b/>
        </w:rPr>
        <w:t xml:space="preserve">četrdesmit tūkstoši astoņi simti trīsdesmit divi </w:t>
      </w:r>
      <w:proofErr w:type="spellStart"/>
      <w:r w:rsidR="008329D2" w:rsidRPr="008329D2">
        <w:rPr>
          <w:b/>
          <w:i/>
        </w:rPr>
        <w:t>euro</w:t>
      </w:r>
      <w:proofErr w:type="spellEnd"/>
      <w:r w:rsidR="008329D2">
        <w:t xml:space="preserve">, </w:t>
      </w:r>
      <w:r w:rsidR="008329D2" w:rsidRPr="008329D2">
        <w:rPr>
          <w:b/>
        </w:rPr>
        <w:t>00 centi</w:t>
      </w:r>
      <w:r>
        <w:t xml:space="preserve">). Līgumcenā ir iekļautas visas izmaksas, kas saistītas ar Līguma izpildi. </w:t>
      </w:r>
    </w:p>
    <w:p w:rsidR="006C0B0C" w:rsidRDefault="006C0B0C" w:rsidP="00A1169A">
      <w:pPr>
        <w:pStyle w:val="ListParagraph"/>
        <w:numPr>
          <w:ilvl w:val="1"/>
          <w:numId w:val="1"/>
        </w:numPr>
        <w:tabs>
          <w:tab w:val="left" w:pos="540"/>
        </w:tabs>
        <w:spacing w:after="120"/>
        <w:ind w:right="-1333" w:hanging="76"/>
        <w:jc w:val="both"/>
        <w:rPr>
          <w:caps/>
        </w:rPr>
      </w:pPr>
      <w:r>
        <w:t xml:space="preserve">Preci Pārdevējs piegādā līdz 2018.gada </w:t>
      </w:r>
      <w:r w:rsidR="00A0516B">
        <w:t>31.oktobrim</w:t>
      </w:r>
      <w:r>
        <w:t>.</w:t>
      </w:r>
    </w:p>
    <w:p w:rsidR="006C0B0C" w:rsidRDefault="006C0B0C" w:rsidP="005F4E75">
      <w:pPr>
        <w:ind w:right="-1333" w:firstLine="284"/>
        <w:jc w:val="center"/>
        <w:rPr>
          <w:bCs/>
          <w:caps/>
          <w:sz w:val="24"/>
          <w:szCs w:val="24"/>
          <w:lang w:val="lv-LV"/>
        </w:rPr>
      </w:pPr>
      <w:r>
        <w:rPr>
          <w:bCs/>
          <w:caps/>
          <w:sz w:val="24"/>
          <w:szCs w:val="24"/>
        </w:rPr>
        <w:t xml:space="preserve">2. </w:t>
      </w:r>
      <w:r>
        <w:rPr>
          <w:bCs/>
          <w:caps/>
          <w:sz w:val="24"/>
          <w:szCs w:val="24"/>
          <w:lang w:val="lv-LV"/>
        </w:rPr>
        <w:t>Norēķinu kārtība</w:t>
      </w:r>
    </w:p>
    <w:p w:rsidR="006C0B0C" w:rsidRDefault="006C0B0C" w:rsidP="005F4E75">
      <w:pPr>
        <w:numPr>
          <w:ilvl w:val="1"/>
          <w:numId w:val="2"/>
        </w:numPr>
        <w:tabs>
          <w:tab w:val="left" w:pos="0"/>
        </w:tabs>
        <w:ind w:left="0" w:right="-1333" w:firstLine="284"/>
        <w:jc w:val="both"/>
        <w:rPr>
          <w:sz w:val="24"/>
          <w:szCs w:val="24"/>
          <w:lang w:val="lv-LV"/>
        </w:rPr>
      </w:pPr>
      <w:r>
        <w:rPr>
          <w:sz w:val="24"/>
          <w:szCs w:val="24"/>
          <w:lang w:val="lv-LV"/>
        </w:rPr>
        <w:t>Pircējs samaksā Pārdevējam Līguma 1.2.punktā noteikto kopējo Līguma summu pēc Preces pieņemšanas 30 (trīsdesmit) dienu laikā no Pārdevēja rēķina saņemšanas. Pievienotās vērtības nodoklis tiek piemērots saskaņā ar spēkā esošajiem normatīvajiem aktiem.</w:t>
      </w:r>
    </w:p>
    <w:p w:rsidR="006C0B0C" w:rsidRDefault="006C0B0C" w:rsidP="005F4E75">
      <w:pPr>
        <w:numPr>
          <w:ilvl w:val="1"/>
          <w:numId w:val="2"/>
        </w:numPr>
        <w:tabs>
          <w:tab w:val="left" w:pos="0"/>
        </w:tabs>
        <w:spacing w:after="120"/>
        <w:ind w:left="0" w:right="-1333" w:firstLine="284"/>
        <w:jc w:val="both"/>
        <w:rPr>
          <w:sz w:val="24"/>
          <w:szCs w:val="24"/>
          <w:lang w:val="lv-LV"/>
        </w:rPr>
      </w:pPr>
      <w:r>
        <w:rPr>
          <w:sz w:val="24"/>
          <w:szCs w:val="24"/>
          <w:lang w:val="lv-LV"/>
        </w:rPr>
        <w:t>Par samaksas dienu tiek uzskatīta diena, kad Pircējs veicis pārskaitījumu uz Pārdevēja</w:t>
      </w:r>
      <w:r>
        <w:rPr>
          <w:b/>
          <w:bCs/>
          <w:i/>
          <w:iCs/>
          <w:sz w:val="24"/>
          <w:szCs w:val="24"/>
          <w:lang w:val="lv-LV"/>
        </w:rPr>
        <w:t xml:space="preserve"> </w:t>
      </w:r>
      <w:r>
        <w:rPr>
          <w:sz w:val="24"/>
          <w:szCs w:val="24"/>
          <w:lang w:val="lv-LV"/>
        </w:rPr>
        <w:t>norādīto bankas kontu.</w:t>
      </w:r>
    </w:p>
    <w:p w:rsidR="006C0B0C" w:rsidRDefault="006C0B0C" w:rsidP="005F4E75">
      <w:pPr>
        <w:tabs>
          <w:tab w:val="num" w:pos="0"/>
        </w:tabs>
        <w:ind w:right="-1333" w:firstLine="284"/>
        <w:jc w:val="center"/>
        <w:rPr>
          <w:bCs/>
          <w:caps/>
          <w:sz w:val="24"/>
          <w:szCs w:val="24"/>
        </w:rPr>
      </w:pPr>
      <w:r>
        <w:rPr>
          <w:bCs/>
          <w:sz w:val="24"/>
          <w:szCs w:val="24"/>
        </w:rPr>
        <w:t xml:space="preserve">3. </w:t>
      </w:r>
      <w:r>
        <w:rPr>
          <w:bCs/>
          <w:caps/>
          <w:sz w:val="24"/>
          <w:szCs w:val="24"/>
        </w:rPr>
        <w:t>preCES piegāde, nodošana un pieņemšana</w:t>
      </w:r>
    </w:p>
    <w:p w:rsidR="006C0B0C" w:rsidRDefault="006C0B0C" w:rsidP="005F4E75">
      <w:pPr>
        <w:numPr>
          <w:ilvl w:val="1"/>
          <w:numId w:val="3"/>
        </w:numPr>
        <w:tabs>
          <w:tab w:val="left" w:pos="0"/>
        </w:tabs>
        <w:ind w:left="0" w:right="-1333" w:firstLine="284"/>
        <w:jc w:val="both"/>
        <w:rPr>
          <w:sz w:val="24"/>
          <w:szCs w:val="24"/>
          <w:lang w:val="lv-LV"/>
        </w:rPr>
      </w:pPr>
      <w:r>
        <w:rPr>
          <w:sz w:val="24"/>
          <w:szCs w:val="24"/>
          <w:lang w:val="lv-LV"/>
        </w:rPr>
        <w:t xml:space="preserve">Pārdevējs piegādā Preci ar Pircēju saskaņotā vietā vai Pircēja adresē Līguma 1.3.punktā noteiktajā termiņā. </w:t>
      </w:r>
    </w:p>
    <w:p w:rsidR="006C0B0C" w:rsidRDefault="006C0B0C" w:rsidP="005F4E75">
      <w:pPr>
        <w:numPr>
          <w:ilvl w:val="1"/>
          <w:numId w:val="3"/>
        </w:numPr>
        <w:tabs>
          <w:tab w:val="left" w:pos="0"/>
        </w:tabs>
        <w:ind w:left="0" w:right="-1333" w:firstLine="284"/>
        <w:jc w:val="both"/>
        <w:rPr>
          <w:sz w:val="24"/>
          <w:szCs w:val="24"/>
          <w:lang w:val="lv-LV"/>
        </w:rPr>
      </w:pPr>
      <w:r>
        <w:rPr>
          <w:sz w:val="24"/>
          <w:szCs w:val="24"/>
          <w:lang w:val="lv-LV"/>
        </w:rPr>
        <w:t xml:space="preserve">Pārdevējs nodod un Pircējs pieņem Preci, parakstot divpusēju pieņemšanas – nodošanas aktu, turpmāk – </w:t>
      </w:r>
      <w:r>
        <w:rPr>
          <w:b/>
          <w:bCs/>
          <w:sz w:val="24"/>
          <w:szCs w:val="24"/>
          <w:lang w:val="lv-LV"/>
        </w:rPr>
        <w:t>Akts</w:t>
      </w:r>
      <w:r>
        <w:rPr>
          <w:sz w:val="24"/>
          <w:szCs w:val="24"/>
          <w:lang w:val="lv-LV"/>
        </w:rPr>
        <w:t xml:space="preserve">. Vienlaicīgi ar Preces nodošanu Pārdevējs iesniedz ar Preces kvalitāti un ar normatīvajos aktos noteiktajā kartībā veikto reģistrāciju saistītos dokumentus, sauszemes transportlīdzekļu īpašnieku civiltiesiskās atbildības obligāto apdrošināšanas polisi, ekspluatācijas instrukciju ar servisa grāmatiņu. </w:t>
      </w:r>
    </w:p>
    <w:p w:rsidR="006C0B0C" w:rsidRDefault="006C0B0C" w:rsidP="005F4E75">
      <w:pPr>
        <w:numPr>
          <w:ilvl w:val="1"/>
          <w:numId w:val="3"/>
        </w:numPr>
        <w:tabs>
          <w:tab w:val="left" w:pos="0"/>
        </w:tabs>
        <w:ind w:left="0" w:right="-1333" w:firstLine="284"/>
        <w:jc w:val="both"/>
        <w:rPr>
          <w:sz w:val="24"/>
          <w:szCs w:val="24"/>
          <w:lang w:val="lv-LV"/>
        </w:rPr>
      </w:pPr>
      <w:r>
        <w:rPr>
          <w:spacing w:val="-2"/>
          <w:sz w:val="24"/>
          <w:szCs w:val="24"/>
          <w:lang w:val="lv-LV"/>
        </w:rPr>
        <w:t>Pirms Akta parakstīšanas</w:t>
      </w:r>
      <w:r>
        <w:rPr>
          <w:sz w:val="24"/>
          <w:szCs w:val="24"/>
          <w:lang w:val="lv-LV"/>
        </w:rPr>
        <w:t xml:space="preserve"> Pircējs pārbauda Preces atbilstību Līguma noteikumiem un Tehniskajam piedāvājumam un paraksta Aktu vai atdod to Pārdevējam neparakstītu, </w:t>
      </w:r>
      <w:proofErr w:type="spellStart"/>
      <w:r>
        <w:rPr>
          <w:sz w:val="24"/>
          <w:szCs w:val="24"/>
          <w:lang w:val="lv-LV"/>
        </w:rPr>
        <w:t>rakstveidā</w:t>
      </w:r>
      <w:proofErr w:type="spellEnd"/>
      <w:r>
        <w:rPr>
          <w:sz w:val="24"/>
          <w:szCs w:val="24"/>
          <w:lang w:val="lv-LV"/>
        </w:rPr>
        <w:t xml:space="preserve"> norādot tā neparakstīšanas iemeslus. Atteikumā parakstīt Aktu Pircējs norāda konstatētās nepilnības. </w:t>
      </w:r>
    </w:p>
    <w:p w:rsidR="006C0B0C" w:rsidRDefault="006C0B0C" w:rsidP="005F4E75">
      <w:pPr>
        <w:numPr>
          <w:ilvl w:val="1"/>
          <w:numId w:val="3"/>
        </w:numPr>
        <w:tabs>
          <w:tab w:val="left" w:pos="0"/>
        </w:tabs>
        <w:ind w:left="0" w:right="-1333" w:firstLine="284"/>
        <w:jc w:val="both"/>
        <w:rPr>
          <w:sz w:val="24"/>
          <w:szCs w:val="24"/>
          <w:lang w:val="lv-LV"/>
        </w:rPr>
      </w:pPr>
      <w:r>
        <w:rPr>
          <w:sz w:val="24"/>
          <w:szCs w:val="24"/>
          <w:lang w:val="lv-LV"/>
        </w:rPr>
        <w:t xml:space="preserve">Pirms Līguma 3.3.punktā minētās pārbaudes veikšanas par Akta iesniegšanu Pircējam Puses izdara attiecīgu atzīmi uz tā. </w:t>
      </w:r>
    </w:p>
    <w:p w:rsidR="006C0B0C" w:rsidRDefault="006C0B0C" w:rsidP="005F4E75">
      <w:pPr>
        <w:numPr>
          <w:ilvl w:val="1"/>
          <w:numId w:val="3"/>
        </w:numPr>
        <w:tabs>
          <w:tab w:val="left" w:pos="-142"/>
        </w:tabs>
        <w:ind w:left="0" w:right="-1333" w:firstLine="284"/>
        <w:jc w:val="both"/>
        <w:rPr>
          <w:sz w:val="24"/>
          <w:szCs w:val="24"/>
          <w:lang w:val="lv-LV"/>
        </w:rPr>
      </w:pPr>
      <w:r>
        <w:rPr>
          <w:sz w:val="24"/>
          <w:szCs w:val="24"/>
          <w:lang w:val="lv-LV"/>
        </w:rPr>
        <w:t xml:space="preserve">Pārdevējs novērš nepilnības uz sava rēķina Pušu noteiktajā termiņā. Ja Puses nespēj panākt vienošanos par konstatēto nepilnību novēršanas termiņu, Pārdevēja pienākums ir novērst konstatētās nepilnības 10 (desmit) darba dienu laikā no atteikuma parakstīt Aktu saņemšanas dienas. </w:t>
      </w:r>
    </w:p>
    <w:p w:rsidR="006C0B0C" w:rsidRDefault="006C0B0C" w:rsidP="005B2DE1">
      <w:pPr>
        <w:numPr>
          <w:ilvl w:val="1"/>
          <w:numId w:val="3"/>
        </w:numPr>
        <w:tabs>
          <w:tab w:val="left" w:pos="0"/>
        </w:tabs>
        <w:ind w:left="0" w:right="-1333" w:firstLine="284"/>
        <w:jc w:val="both"/>
        <w:rPr>
          <w:sz w:val="24"/>
          <w:szCs w:val="24"/>
          <w:lang w:val="lv-LV"/>
        </w:rPr>
      </w:pPr>
      <w:r>
        <w:rPr>
          <w:sz w:val="24"/>
          <w:szCs w:val="24"/>
          <w:lang w:val="lv-LV"/>
        </w:rPr>
        <w:t xml:space="preserve">Pircējs neparakstītu Aktu un atteikumu parakstīt Aktu, kurā ir norādīti Akta neparakstīšanas iemesli, </w:t>
      </w:r>
      <w:proofErr w:type="spellStart"/>
      <w:r>
        <w:rPr>
          <w:sz w:val="24"/>
          <w:szCs w:val="24"/>
          <w:lang w:val="lv-LV"/>
        </w:rPr>
        <w:t>nosūta</w:t>
      </w:r>
      <w:proofErr w:type="spellEnd"/>
      <w:r>
        <w:rPr>
          <w:sz w:val="24"/>
          <w:szCs w:val="24"/>
          <w:lang w:val="lv-LV"/>
        </w:rPr>
        <w:t xml:space="preserve"> Pārdevējam 3 (triju) darba dienu laikā no Akta saņemšanas dienas. Ja minētajā 3 (triju) darba dienu termiņā Pircējs nav parakstījis Aktu, kā arī nav nosūtījis Pārdevējam neparakstītu Aktu un atteikumu parakstīt Aktu, uzskatāms, ka Prece ir pieņemta 5.(piektajā) darba dienā no Akta saņemšanas dienas. </w:t>
      </w:r>
    </w:p>
    <w:p w:rsidR="006C0B0C" w:rsidRDefault="006C0B0C" w:rsidP="005B2DE1">
      <w:pPr>
        <w:numPr>
          <w:ilvl w:val="1"/>
          <w:numId w:val="3"/>
        </w:numPr>
        <w:tabs>
          <w:tab w:val="left" w:pos="-1418"/>
        </w:tabs>
        <w:ind w:left="0" w:right="-1333" w:firstLine="284"/>
        <w:jc w:val="both"/>
        <w:rPr>
          <w:sz w:val="24"/>
          <w:szCs w:val="24"/>
          <w:lang w:val="lv-LV"/>
        </w:rPr>
      </w:pPr>
      <w:r>
        <w:rPr>
          <w:sz w:val="24"/>
          <w:szCs w:val="24"/>
          <w:lang w:val="lv-LV"/>
        </w:rPr>
        <w:lastRenderedPageBreak/>
        <w:t xml:space="preserve">Ja Puses nevar vienoties par Preces atbilstību Līguma noteikumiem un Tehniskajam piedāvājumam, proti, Pusēm ir domstarpības par Pircēja izvirzītajām pretenzijām par Preces neatbilstību, tās pieaicina neatkarīgu ekspertu no Latvijas </w:t>
      </w:r>
      <w:proofErr w:type="spellStart"/>
      <w:r>
        <w:rPr>
          <w:sz w:val="24"/>
          <w:szCs w:val="24"/>
          <w:lang w:val="lv-LV"/>
        </w:rPr>
        <w:t>Autoinženieru</w:t>
      </w:r>
      <w:proofErr w:type="spellEnd"/>
      <w:r>
        <w:rPr>
          <w:sz w:val="24"/>
          <w:szCs w:val="24"/>
          <w:lang w:val="lv-LV"/>
        </w:rPr>
        <w:t xml:space="preserve"> asociācijas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6C0B0C" w:rsidRDefault="006C0B0C" w:rsidP="005B2DE1">
      <w:pPr>
        <w:numPr>
          <w:ilvl w:val="1"/>
          <w:numId w:val="3"/>
        </w:numPr>
        <w:tabs>
          <w:tab w:val="left" w:pos="-142"/>
        </w:tabs>
        <w:ind w:left="0" w:right="-1333" w:firstLine="284"/>
        <w:jc w:val="both"/>
        <w:rPr>
          <w:sz w:val="24"/>
          <w:szCs w:val="24"/>
          <w:lang w:val="lv-LV"/>
        </w:rPr>
      </w:pPr>
      <w:r>
        <w:rPr>
          <w:sz w:val="24"/>
          <w:szCs w:val="24"/>
          <w:lang w:val="lv-LV"/>
        </w:rPr>
        <w:t>Risks par Preces saglabāšanu pāriet uz Pircēju no Akta parakstīšanas brīža vai 5.(piektajā) darba dienā no Akta saņemšanas dienas, ja Līguma 3.6.punktā noteiktajā termiņā Pircējs nav parakstījis Aktu, kā arī nav nosūtījis Pārdevējam neparakstītu Aktu un atteikumu parakstīt to.</w:t>
      </w:r>
    </w:p>
    <w:p w:rsidR="006C0B0C" w:rsidRDefault="006C0B0C" w:rsidP="005B2DE1">
      <w:pPr>
        <w:numPr>
          <w:ilvl w:val="1"/>
          <w:numId w:val="3"/>
        </w:numPr>
        <w:tabs>
          <w:tab w:val="left" w:pos="426"/>
          <w:tab w:val="left" w:pos="540"/>
        </w:tabs>
        <w:spacing w:after="120"/>
        <w:ind w:left="0" w:right="-1333" w:firstLine="284"/>
        <w:jc w:val="both"/>
        <w:rPr>
          <w:sz w:val="24"/>
          <w:szCs w:val="24"/>
          <w:lang w:val="lv-LV"/>
        </w:rPr>
      </w:pPr>
      <w:r>
        <w:rPr>
          <w:sz w:val="24"/>
          <w:szCs w:val="24"/>
          <w:lang w:val="lv-LV"/>
        </w:rPr>
        <w:t>Pircējam nav tiesību lietot Preci līdz Preces pieņemšanai Līgumā noteiktajā kārtībā.</w:t>
      </w:r>
    </w:p>
    <w:p w:rsidR="006C0B0C" w:rsidRDefault="006C0B0C" w:rsidP="005B2DE1">
      <w:pPr>
        <w:ind w:right="-1333" w:firstLine="284"/>
        <w:jc w:val="center"/>
        <w:rPr>
          <w:bCs/>
          <w:sz w:val="24"/>
          <w:szCs w:val="24"/>
        </w:rPr>
      </w:pPr>
      <w:r>
        <w:rPr>
          <w:bCs/>
          <w:sz w:val="24"/>
          <w:szCs w:val="24"/>
        </w:rPr>
        <w:t xml:space="preserve">4. </w:t>
      </w:r>
      <w:r>
        <w:rPr>
          <w:bCs/>
          <w:caps/>
          <w:sz w:val="24"/>
          <w:szCs w:val="24"/>
        </w:rPr>
        <w:t>Pušu tiesības un pienākumi</w:t>
      </w:r>
    </w:p>
    <w:p w:rsidR="006C0B0C" w:rsidRPr="005B2DE1" w:rsidRDefault="006C0B0C" w:rsidP="005B2DE1">
      <w:pPr>
        <w:pStyle w:val="BodyTextIndent"/>
        <w:numPr>
          <w:ilvl w:val="1"/>
          <w:numId w:val="4"/>
        </w:numPr>
        <w:tabs>
          <w:tab w:val="left" w:pos="426"/>
        </w:tabs>
        <w:spacing w:after="0"/>
        <w:ind w:left="0" w:right="-1333" w:firstLine="284"/>
        <w:jc w:val="both"/>
        <w:rPr>
          <w:lang w:val="lv-LV"/>
        </w:rPr>
      </w:pPr>
      <w:r w:rsidRPr="005B2DE1">
        <w:rPr>
          <w:u w:val="single"/>
          <w:lang w:val="lv-LV"/>
        </w:rPr>
        <w:t>Pircēja</w:t>
      </w:r>
      <w:r w:rsidRPr="005B2DE1">
        <w:rPr>
          <w:b/>
          <w:bCs/>
          <w:i/>
          <w:iCs/>
          <w:u w:val="single"/>
          <w:lang w:val="lv-LV"/>
        </w:rPr>
        <w:t xml:space="preserve"> </w:t>
      </w:r>
      <w:r w:rsidRPr="005B2DE1">
        <w:rPr>
          <w:u w:val="single"/>
          <w:lang w:val="lv-LV"/>
        </w:rPr>
        <w:t>tiesības</w:t>
      </w:r>
      <w:r w:rsidRPr="005B2DE1">
        <w:rPr>
          <w:lang w:val="lv-LV"/>
        </w:rPr>
        <w:t>:</w:t>
      </w:r>
    </w:p>
    <w:p w:rsidR="006C0B0C" w:rsidRPr="005B2DE1" w:rsidRDefault="006C0B0C" w:rsidP="005B2DE1">
      <w:pPr>
        <w:numPr>
          <w:ilvl w:val="2"/>
          <w:numId w:val="4"/>
        </w:numPr>
        <w:tabs>
          <w:tab w:val="left" w:pos="851"/>
          <w:tab w:val="left" w:pos="1276"/>
        </w:tabs>
        <w:ind w:left="0" w:right="-1333" w:firstLine="709"/>
        <w:jc w:val="both"/>
        <w:rPr>
          <w:sz w:val="24"/>
          <w:szCs w:val="24"/>
          <w:lang w:val="lv-LV"/>
        </w:rPr>
      </w:pPr>
      <w:r w:rsidRPr="005B2DE1">
        <w:rPr>
          <w:sz w:val="24"/>
          <w:szCs w:val="24"/>
          <w:lang w:val="lv-LV"/>
        </w:rPr>
        <w:t>pārbaudīt Preces atbilstību visām Tehniskajā piedāvājumā minētajām prasībām;</w:t>
      </w:r>
    </w:p>
    <w:p w:rsidR="006C0B0C" w:rsidRPr="005B2DE1" w:rsidRDefault="006C0B0C" w:rsidP="005B2DE1">
      <w:pPr>
        <w:numPr>
          <w:ilvl w:val="2"/>
          <w:numId w:val="4"/>
        </w:numPr>
        <w:tabs>
          <w:tab w:val="left" w:pos="851"/>
          <w:tab w:val="left" w:pos="1276"/>
        </w:tabs>
        <w:ind w:left="0" w:right="-1333" w:firstLine="709"/>
        <w:jc w:val="both"/>
        <w:rPr>
          <w:sz w:val="24"/>
          <w:szCs w:val="24"/>
          <w:lang w:val="lv-LV"/>
        </w:rPr>
      </w:pPr>
      <w:r w:rsidRPr="005B2DE1">
        <w:rPr>
          <w:sz w:val="24"/>
          <w:szCs w:val="24"/>
          <w:lang w:val="lv-LV"/>
        </w:rPr>
        <w:t>pārbaudīt Preces dokumentācijas pilnīgumu un derīgumu, ražotāja garantijas nosacījumus;</w:t>
      </w:r>
    </w:p>
    <w:p w:rsidR="006C0B0C" w:rsidRPr="005B2DE1" w:rsidRDefault="006C0B0C" w:rsidP="005B2DE1">
      <w:pPr>
        <w:numPr>
          <w:ilvl w:val="2"/>
          <w:numId w:val="4"/>
        </w:numPr>
        <w:tabs>
          <w:tab w:val="left" w:pos="-2410"/>
          <w:tab w:val="left" w:pos="851"/>
          <w:tab w:val="left" w:pos="1276"/>
        </w:tabs>
        <w:ind w:left="0" w:right="-1333" w:firstLine="709"/>
        <w:jc w:val="both"/>
        <w:rPr>
          <w:sz w:val="24"/>
          <w:szCs w:val="24"/>
          <w:lang w:val="lv-LV"/>
        </w:rPr>
      </w:pPr>
      <w:r w:rsidRPr="005B2DE1">
        <w:rPr>
          <w:sz w:val="24"/>
          <w:szCs w:val="24"/>
          <w:lang w:val="lv-LV"/>
        </w:rPr>
        <w:t>pirms Preces pieņemšanas, ja Precei</w:t>
      </w:r>
      <w:r w:rsidRPr="005B2DE1">
        <w:rPr>
          <w:i/>
          <w:iCs/>
          <w:sz w:val="24"/>
          <w:szCs w:val="24"/>
          <w:lang w:val="lv-LV"/>
        </w:rPr>
        <w:t xml:space="preserve"> </w:t>
      </w:r>
      <w:r w:rsidRPr="005B2DE1">
        <w:rPr>
          <w:sz w:val="24"/>
          <w:szCs w:val="24"/>
          <w:lang w:val="lv-LV"/>
        </w:rPr>
        <w:t>konstatētas nepilnības, sastādīt defektu aktu, kurā norādītas konstatētās nepilnības un termiņš to novēršanai;</w:t>
      </w:r>
    </w:p>
    <w:p w:rsidR="006C0B0C" w:rsidRPr="005B2DE1" w:rsidRDefault="006C0B0C" w:rsidP="005B2DE1">
      <w:pPr>
        <w:numPr>
          <w:ilvl w:val="2"/>
          <w:numId w:val="4"/>
        </w:numPr>
        <w:tabs>
          <w:tab w:val="left" w:pos="-1418"/>
          <w:tab w:val="left" w:pos="0"/>
          <w:tab w:val="left" w:pos="851"/>
          <w:tab w:val="left" w:pos="1276"/>
        </w:tabs>
        <w:ind w:left="0" w:right="-1333" w:firstLine="709"/>
        <w:jc w:val="both"/>
        <w:rPr>
          <w:sz w:val="24"/>
          <w:szCs w:val="24"/>
          <w:lang w:val="lv-LV"/>
        </w:rPr>
      </w:pPr>
      <w:r w:rsidRPr="005B2DE1">
        <w:rPr>
          <w:sz w:val="24"/>
          <w:szCs w:val="24"/>
          <w:lang w:val="lv-LV"/>
        </w:rPr>
        <w:t>pieņemot Preci,</w:t>
      </w:r>
      <w:r w:rsidRPr="005B2DE1">
        <w:rPr>
          <w:i/>
          <w:iCs/>
          <w:sz w:val="24"/>
          <w:szCs w:val="24"/>
          <w:lang w:val="lv-LV"/>
        </w:rPr>
        <w:t xml:space="preserve"> </w:t>
      </w:r>
      <w:r w:rsidRPr="005B2DE1">
        <w:rPr>
          <w:sz w:val="24"/>
          <w:szCs w:val="24"/>
          <w:lang w:val="lv-LV"/>
        </w:rPr>
        <w:t xml:space="preserve">pieaicināt neatkarīgus ekspertus no Latvijas </w:t>
      </w:r>
      <w:proofErr w:type="spellStart"/>
      <w:r w:rsidRPr="005B2DE1">
        <w:rPr>
          <w:sz w:val="24"/>
          <w:szCs w:val="24"/>
          <w:lang w:val="lv-LV"/>
        </w:rPr>
        <w:t>Autoinženieru</w:t>
      </w:r>
      <w:proofErr w:type="spellEnd"/>
      <w:r w:rsidRPr="005B2DE1">
        <w:rPr>
          <w:sz w:val="24"/>
          <w:szCs w:val="24"/>
          <w:lang w:val="lv-LV"/>
        </w:rPr>
        <w:t xml:space="preserve"> asociācijas; </w:t>
      </w:r>
    </w:p>
    <w:p w:rsidR="006C0B0C" w:rsidRPr="005B2DE1" w:rsidRDefault="006C0B0C" w:rsidP="005B2DE1">
      <w:pPr>
        <w:numPr>
          <w:ilvl w:val="2"/>
          <w:numId w:val="4"/>
        </w:numPr>
        <w:tabs>
          <w:tab w:val="left" w:pos="-3969"/>
          <w:tab w:val="left" w:pos="851"/>
          <w:tab w:val="left" w:pos="1276"/>
        </w:tabs>
        <w:ind w:left="0" w:right="-1333" w:firstLine="709"/>
        <w:jc w:val="both"/>
        <w:rPr>
          <w:sz w:val="24"/>
          <w:szCs w:val="24"/>
          <w:lang w:val="lv-LV"/>
        </w:rPr>
      </w:pPr>
      <w:r w:rsidRPr="005B2DE1">
        <w:rPr>
          <w:sz w:val="24"/>
          <w:szCs w:val="24"/>
          <w:lang w:val="lv-LV"/>
        </w:rPr>
        <w:t>nepieņemt Preci,</w:t>
      </w:r>
      <w:r w:rsidRPr="005B2DE1">
        <w:rPr>
          <w:i/>
          <w:iCs/>
          <w:sz w:val="24"/>
          <w:szCs w:val="24"/>
          <w:lang w:val="lv-LV"/>
        </w:rPr>
        <w:t xml:space="preserve"> </w:t>
      </w:r>
      <w:r w:rsidRPr="005B2DE1">
        <w:rPr>
          <w:sz w:val="24"/>
          <w:szCs w:val="24"/>
          <w:lang w:val="lv-LV"/>
        </w:rPr>
        <w:t>ja tā neatbilst Līguma noteikumiem vai Tehniskajam piedāvājumam.</w:t>
      </w:r>
    </w:p>
    <w:p w:rsidR="006C0B0C" w:rsidRPr="005B2DE1" w:rsidRDefault="006C0B0C" w:rsidP="005B2DE1">
      <w:pPr>
        <w:pStyle w:val="BodyTextIndent"/>
        <w:numPr>
          <w:ilvl w:val="1"/>
          <w:numId w:val="5"/>
        </w:numPr>
        <w:tabs>
          <w:tab w:val="left" w:pos="426"/>
        </w:tabs>
        <w:spacing w:after="0"/>
        <w:ind w:left="0" w:right="-1333" w:firstLine="284"/>
        <w:jc w:val="both"/>
        <w:rPr>
          <w:lang w:val="lv-LV"/>
        </w:rPr>
      </w:pPr>
      <w:r w:rsidRPr="005B2DE1">
        <w:rPr>
          <w:u w:val="single"/>
          <w:lang w:val="lv-LV"/>
        </w:rPr>
        <w:t>Pircēja</w:t>
      </w:r>
      <w:r w:rsidRPr="005B2DE1">
        <w:rPr>
          <w:i/>
          <w:iCs/>
          <w:u w:val="single"/>
          <w:lang w:val="lv-LV"/>
        </w:rPr>
        <w:t xml:space="preserve"> </w:t>
      </w:r>
      <w:r w:rsidRPr="005B2DE1">
        <w:rPr>
          <w:u w:val="single"/>
          <w:lang w:val="lv-LV"/>
        </w:rPr>
        <w:t>pienākumi</w:t>
      </w:r>
      <w:r w:rsidRPr="005B2DE1">
        <w:rPr>
          <w:lang w:val="lv-LV"/>
        </w:rPr>
        <w:t>:</w:t>
      </w:r>
    </w:p>
    <w:p w:rsidR="006C0B0C" w:rsidRPr="005B2DE1" w:rsidRDefault="006C0B0C" w:rsidP="005B2DE1">
      <w:pPr>
        <w:pStyle w:val="BodyTextIndent"/>
        <w:numPr>
          <w:ilvl w:val="2"/>
          <w:numId w:val="5"/>
        </w:numPr>
        <w:tabs>
          <w:tab w:val="left" w:pos="851"/>
          <w:tab w:val="left" w:pos="1276"/>
        </w:tabs>
        <w:spacing w:after="0"/>
        <w:ind w:left="0" w:right="-1333" w:firstLine="709"/>
        <w:jc w:val="both"/>
        <w:rPr>
          <w:lang w:val="lv-LV"/>
        </w:rPr>
      </w:pPr>
      <w:r w:rsidRPr="005B2DE1">
        <w:rPr>
          <w:lang w:val="lv-LV"/>
        </w:rPr>
        <w:t>pieņemt Preci, ja tā piegādāta saskaņā ar Līguma noteikumiem;</w:t>
      </w:r>
    </w:p>
    <w:p w:rsidR="006C0B0C" w:rsidRPr="005B2DE1" w:rsidRDefault="006C0B0C" w:rsidP="005B2DE1">
      <w:pPr>
        <w:pStyle w:val="BodyTextIndent"/>
        <w:numPr>
          <w:ilvl w:val="2"/>
          <w:numId w:val="5"/>
        </w:numPr>
        <w:tabs>
          <w:tab w:val="left" w:pos="-2160"/>
          <w:tab w:val="left" w:pos="851"/>
          <w:tab w:val="left" w:pos="1276"/>
        </w:tabs>
        <w:spacing w:after="0"/>
        <w:ind w:left="993" w:right="-1333" w:hanging="284"/>
        <w:jc w:val="both"/>
        <w:rPr>
          <w:lang w:val="lv-LV"/>
        </w:rPr>
      </w:pPr>
      <w:r w:rsidRPr="005B2DE1">
        <w:rPr>
          <w:lang w:val="lv-LV"/>
        </w:rPr>
        <w:t>veikt maksājumu Līgumā</w:t>
      </w:r>
      <w:r w:rsidRPr="005B2DE1">
        <w:rPr>
          <w:i/>
          <w:iCs/>
          <w:lang w:val="lv-LV"/>
        </w:rPr>
        <w:t xml:space="preserve"> </w:t>
      </w:r>
      <w:r w:rsidRPr="005B2DE1">
        <w:rPr>
          <w:lang w:val="lv-LV"/>
        </w:rPr>
        <w:t>noteiktajā kārtībā.</w:t>
      </w:r>
    </w:p>
    <w:p w:rsidR="006C0B0C" w:rsidRPr="005B2DE1" w:rsidRDefault="006C0B0C" w:rsidP="005B2DE1">
      <w:pPr>
        <w:pStyle w:val="BodyTextIndent"/>
        <w:numPr>
          <w:ilvl w:val="1"/>
          <w:numId w:val="5"/>
        </w:numPr>
        <w:tabs>
          <w:tab w:val="left" w:pos="-2160"/>
          <w:tab w:val="left" w:pos="426"/>
        </w:tabs>
        <w:spacing w:after="0"/>
        <w:ind w:left="0" w:right="-1333" w:firstLine="284"/>
        <w:jc w:val="both"/>
        <w:rPr>
          <w:lang w:val="lv-LV"/>
        </w:rPr>
      </w:pPr>
      <w:r w:rsidRPr="005B2DE1">
        <w:rPr>
          <w:u w:val="single"/>
          <w:lang w:val="lv-LV"/>
        </w:rPr>
        <w:t>Pārdevēja</w:t>
      </w:r>
      <w:r w:rsidRPr="005B2DE1">
        <w:rPr>
          <w:b/>
          <w:bCs/>
          <w:i/>
          <w:iCs/>
          <w:u w:val="single"/>
          <w:lang w:val="lv-LV"/>
        </w:rPr>
        <w:t xml:space="preserve"> </w:t>
      </w:r>
      <w:r w:rsidRPr="005B2DE1">
        <w:rPr>
          <w:u w:val="single"/>
          <w:lang w:val="lv-LV"/>
        </w:rPr>
        <w:t>tiesības</w:t>
      </w:r>
      <w:r w:rsidRPr="005B2DE1">
        <w:rPr>
          <w:lang w:val="lv-LV"/>
        </w:rPr>
        <w:t>:</w:t>
      </w:r>
    </w:p>
    <w:p w:rsidR="006C0B0C" w:rsidRPr="005B2DE1" w:rsidRDefault="006C0B0C" w:rsidP="005B2DE1">
      <w:pPr>
        <w:pStyle w:val="BodyTextIndent"/>
        <w:numPr>
          <w:ilvl w:val="2"/>
          <w:numId w:val="5"/>
        </w:numPr>
        <w:tabs>
          <w:tab w:val="left" w:pos="-2160"/>
          <w:tab w:val="left" w:pos="851"/>
          <w:tab w:val="left" w:pos="1276"/>
        </w:tabs>
        <w:spacing w:after="0"/>
        <w:ind w:left="0" w:right="-1333" w:firstLine="709"/>
        <w:jc w:val="both"/>
        <w:rPr>
          <w:lang w:val="lv-LV"/>
        </w:rPr>
      </w:pPr>
      <w:r w:rsidRPr="005B2DE1">
        <w:rPr>
          <w:lang w:val="lv-LV"/>
        </w:rPr>
        <w:t>saņemt samaksu par Preci, kas atbilst Līguma noteikumiem un Tehniskajam piedāvājumam.</w:t>
      </w:r>
    </w:p>
    <w:p w:rsidR="006C0B0C" w:rsidRPr="005B2DE1" w:rsidRDefault="006C0B0C" w:rsidP="005B2DE1">
      <w:pPr>
        <w:tabs>
          <w:tab w:val="left" w:pos="426"/>
          <w:tab w:val="left" w:pos="600"/>
        </w:tabs>
        <w:ind w:right="-1333" w:firstLine="284"/>
        <w:rPr>
          <w:sz w:val="24"/>
          <w:szCs w:val="24"/>
          <w:lang w:val="lv-LV"/>
        </w:rPr>
      </w:pPr>
      <w:r w:rsidRPr="005B2DE1">
        <w:rPr>
          <w:sz w:val="24"/>
          <w:szCs w:val="24"/>
          <w:lang w:val="lv-LV"/>
        </w:rPr>
        <w:t>4.4.</w:t>
      </w:r>
      <w:r w:rsidRPr="005B2DE1">
        <w:rPr>
          <w:sz w:val="24"/>
          <w:szCs w:val="24"/>
          <w:lang w:val="lv-LV"/>
        </w:rPr>
        <w:tab/>
      </w:r>
      <w:r w:rsidRPr="005B2DE1">
        <w:rPr>
          <w:sz w:val="24"/>
          <w:szCs w:val="24"/>
          <w:u w:val="single"/>
          <w:lang w:val="lv-LV"/>
        </w:rPr>
        <w:t>Pārdevēja</w:t>
      </w:r>
      <w:r w:rsidRPr="005B2DE1">
        <w:rPr>
          <w:b/>
          <w:bCs/>
          <w:i/>
          <w:iCs/>
          <w:sz w:val="24"/>
          <w:szCs w:val="24"/>
          <w:u w:val="single"/>
          <w:lang w:val="lv-LV"/>
        </w:rPr>
        <w:t xml:space="preserve"> </w:t>
      </w:r>
      <w:r w:rsidRPr="005B2DE1">
        <w:rPr>
          <w:sz w:val="24"/>
          <w:szCs w:val="24"/>
          <w:u w:val="single"/>
          <w:lang w:val="lv-LV"/>
        </w:rPr>
        <w:t>pienākumi</w:t>
      </w:r>
      <w:r w:rsidRPr="005B2DE1">
        <w:rPr>
          <w:sz w:val="24"/>
          <w:szCs w:val="24"/>
          <w:lang w:val="lv-LV"/>
        </w:rPr>
        <w:t>:</w:t>
      </w:r>
    </w:p>
    <w:p w:rsidR="006C0B0C" w:rsidRPr="005B2DE1" w:rsidRDefault="006C0B0C" w:rsidP="005B2DE1">
      <w:pPr>
        <w:pStyle w:val="BodyTextIndent"/>
        <w:numPr>
          <w:ilvl w:val="2"/>
          <w:numId w:val="6"/>
        </w:numPr>
        <w:tabs>
          <w:tab w:val="left" w:pos="851"/>
          <w:tab w:val="left" w:pos="1276"/>
        </w:tabs>
        <w:spacing w:after="0"/>
        <w:ind w:left="0" w:right="-1333" w:firstLine="709"/>
        <w:jc w:val="both"/>
        <w:rPr>
          <w:lang w:val="lv-LV"/>
        </w:rPr>
      </w:pPr>
      <w:r w:rsidRPr="005B2DE1">
        <w:rPr>
          <w:lang w:val="lv-LV"/>
        </w:rPr>
        <w:t>saskaņā ar normatīvajiem aktiem veikt Preces nodošanu Pircējam dalībai ceļu satiksmē;</w:t>
      </w:r>
    </w:p>
    <w:p w:rsidR="006C0B0C" w:rsidRDefault="006C0B0C" w:rsidP="005B2DE1">
      <w:pPr>
        <w:tabs>
          <w:tab w:val="left" w:pos="851"/>
          <w:tab w:val="left" w:pos="993"/>
          <w:tab w:val="left" w:pos="1276"/>
        </w:tabs>
        <w:ind w:right="-1333" w:firstLine="709"/>
        <w:jc w:val="both"/>
        <w:rPr>
          <w:sz w:val="24"/>
          <w:szCs w:val="24"/>
          <w:lang w:val="lv-LV"/>
        </w:rPr>
      </w:pPr>
      <w:r>
        <w:rPr>
          <w:sz w:val="24"/>
          <w:szCs w:val="24"/>
          <w:lang w:val="lv-LV"/>
        </w:rPr>
        <w:t>4.4.2.</w:t>
      </w:r>
      <w:r>
        <w:rPr>
          <w:sz w:val="24"/>
          <w:szCs w:val="24"/>
          <w:lang w:val="lv-LV"/>
        </w:rPr>
        <w:tab/>
        <w:t>samaksāt normatīvajos aktos noteiktos nodokļus un nodevas;</w:t>
      </w:r>
    </w:p>
    <w:p w:rsidR="006C0B0C" w:rsidRDefault="006C0B0C" w:rsidP="005B2DE1">
      <w:pPr>
        <w:tabs>
          <w:tab w:val="left" w:pos="0"/>
          <w:tab w:val="left" w:pos="851"/>
          <w:tab w:val="left" w:pos="1276"/>
        </w:tabs>
        <w:ind w:right="-1333" w:firstLine="709"/>
        <w:jc w:val="both"/>
        <w:rPr>
          <w:sz w:val="24"/>
          <w:szCs w:val="24"/>
          <w:lang w:val="lv-LV"/>
        </w:rPr>
      </w:pPr>
      <w:r>
        <w:rPr>
          <w:sz w:val="24"/>
          <w:szCs w:val="24"/>
          <w:lang w:val="lv-LV"/>
        </w:rPr>
        <w:t>4.4.3.</w:t>
      </w:r>
      <w:r>
        <w:rPr>
          <w:sz w:val="24"/>
          <w:szCs w:val="24"/>
          <w:lang w:val="lv-LV"/>
        </w:rPr>
        <w:tab/>
        <w:t>veikt Preces reģistrāciju Ceļu Satiksmes Drošības direkcijā, turpmāk – CSDD, uz Pircēja vārda un segt ar to saistītās izmaksas;</w:t>
      </w:r>
    </w:p>
    <w:p w:rsidR="006C0B0C" w:rsidRDefault="006C0B0C" w:rsidP="005B2DE1">
      <w:pPr>
        <w:pStyle w:val="BodyTextIndent"/>
        <w:numPr>
          <w:ilvl w:val="2"/>
          <w:numId w:val="7"/>
        </w:numPr>
        <w:tabs>
          <w:tab w:val="left" w:pos="851"/>
          <w:tab w:val="left" w:pos="1276"/>
        </w:tabs>
        <w:ind w:left="0" w:right="-1333" w:firstLine="709"/>
        <w:jc w:val="both"/>
        <w:rPr>
          <w:lang w:val="lv-LV"/>
        </w:rPr>
      </w:pPr>
      <w:r>
        <w:rPr>
          <w:lang w:val="lv-LV"/>
        </w:rPr>
        <w:t>Līguma</w:t>
      </w:r>
      <w:r>
        <w:rPr>
          <w:i/>
          <w:iCs/>
          <w:lang w:val="lv-LV"/>
        </w:rPr>
        <w:t xml:space="preserve"> </w:t>
      </w:r>
      <w:r>
        <w:rPr>
          <w:lang w:val="lv-LV"/>
        </w:rPr>
        <w:t>noteikumiem vai Tehniskajam piedāvājumam neatbilstošas Preces</w:t>
      </w:r>
      <w:r>
        <w:rPr>
          <w:i/>
          <w:iCs/>
          <w:lang w:val="lv-LV"/>
        </w:rPr>
        <w:t xml:space="preserve"> </w:t>
      </w:r>
      <w:r>
        <w:rPr>
          <w:lang w:val="lv-LV"/>
        </w:rPr>
        <w:t>piegādes gadījumā apmainīt to pret citu, Pircēja prasībām atbilstošu Preci.</w:t>
      </w:r>
    </w:p>
    <w:p w:rsidR="006C0B0C" w:rsidRDefault="006C0B0C" w:rsidP="005B2DE1">
      <w:pPr>
        <w:ind w:right="-1333" w:firstLine="284"/>
        <w:jc w:val="center"/>
        <w:rPr>
          <w:bCs/>
          <w:caps/>
          <w:sz w:val="24"/>
          <w:szCs w:val="24"/>
        </w:rPr>
      </w:pPr>
      <w:r>
        <w:rPr>
          <w:bCs/>
          <w:sz w:val="24"/>
          <w:szCs w:val="24"/>
        </w:rPr>
        <w:t>5. PUŠU ATBILDĪBA</w:t>
      </w:r>
    </w:p>
    <w:p w:rsidR="006C0B0C" w:rsidRDefault="006C0B0C" w:rsidP="005B2DE1">
      <w:pPr>
        <w:numPr>
          <w:ilvl w:val="1"/>
          <w:numId w:val="8"/>
        </w:numPr>
        <w:tabs>
          <w:tab w:val="left" w:pos="-567"/>
        </w:tabs>
        <w:ind w:left="0" w:right="-1333" w:firstLine="284"/>
        <w:jc w:val="both"/>
        <w:rPr>
          <w:sz w:val="24"/>
          <w:szCs w:val="24"/>
          <w:lang w:val="lv-LV"/>
        </w:rPr>
      </w:pPr>
      <w:r>
        <w:rPr>
          <w:sz w:val="24"/>
          <w:szCs w:val="24"/>
          <w:lang w:val="lv-LV"/>
        </w:rPr>
        <w:t>Ja Pārdevējs</w:t>
      </w:r>
      <w:r>
        <w:rPr>
          <w:b/>
          <w:bCs/>
          <w:i/>
          <w:iCs/>
          <w:sz w:val="24"/>
          <w:szCs w:val="24"/>
          <w:lang w:val="lv-LV"/>
        </w:rPr>
        <w:t xml:space="preserve"> </w:t>
      </w:r>
      <w:r>
        <w:rPr>
          <w:sz w:val="24"/>
          <w:szCs w:val="24"/>
          <w:lang w:val="lv-LV"/>
        </w:rPr>
        <w:t>nepiegādā Preci Līguma 1.3.punktā noteiktajā termiņā, tas maksā Pircējam</w:t>
      </w:r>
      <w:r>
        <w:rPr>
          <w:b/>
          <w:bCs/>
          <w:i/>
          <w:iCs/>
          <w:sz w:val="24"/>
          <w:szCs w:val="24"/>
          <w:lang w:val="lv-LV"/>
        </w:rPr>
        <w:t xml:space="preserve"> </w:t>
      </w:r>
      <w:r>
        <w:rPr>
          <w:sz w:val="24"/>
          <w:szCs w:val="24"/>
          <w:lang w:val="lv-LV"/>
        </w:rPr>
        <w:t>līgumsodu 0,1% apmērā no kopējās Līguma summas ar PVN par katru kavējuma dienu.</w:t>
      </w:r>
    </w:p>
    <w:p w:rsidR="006C0B0C" w:rsidRDefault="006C0B0C" w:rsidP="005B2DE1">
      <w:pPr>
        <w:numPr>
          <w:ilvl w:val="1"/>
          <w:numId w:val="8"/>
        </w:numPr>
        <w:tabs>
          <w:tab w:val="left" w:pos="142"/>
        </w:tabs>
        <w:ind w:left="0" w:right="-1333" w:firstLine="284"/>
        <w:jc w:val="both"/>
        <w:rPr>
          <w:sz w:val="24"/>
          <w:szCs w:val="24"/>
          <w:lang w:val="lv-LV"/>
        </w:rPr>
      </w:pPr>
      <w:r>
        <w:rPr>
          <w:sz w:val="24"/>
          <w:szCs w:val="24"/>
          <w:lang w:val="lv-LV"/>
        </w:rPr>
        <w:t>Ja Pārdevējs</w:t>
      </w:r>
      <w:r>
        <w:rPr>
          <w:b/>
          <w:bCs/>
          <w:i/>
          <w:iCs/>
          <w:sz w:val="24"/>
          <w:szCs w:val="24"/>
          <w:lang w:val="lv-LV"/>
        </w:rPr>
        <w:t xml:space="preserve"> </w:t>
      </w:r>
      <w:bookmarkStart w:id="0" w:name="OLE_LINK2"/>
      <w:bookmarkStart w:id="1" w:name="OLE_LINK1"/>
      <w:r>
        <w:rPr>
          <w:sz w:val="24"/>
          <w:szCs w:val="24"/>
          <w:lang w:val="lv-LV"/>
        </w:rPr>
        <w:t>Līguma 3.5.punktā noteiktajā termiņā nenovērš konstatētās Preces nepilnības vai neapmaina nekvalitatīvo Preci pret citu Līguma 4.4.4.apakšpunktā noteiktajā kārtībā</w:t>
      </w:r>
      <w:bookmarkEnd w:id="0"/>
      <w:bookmarkEnd w:id="1"/>
      <w:r>
        <w:rPr>
          <w:sz w:val="24"/>
          <w:szCs w:val="24"/>
          <w:lang w:val="lv-LV"/>
        </w:rPr>
        <w:t>, tas maksā Pircējam līgumsodu 0,1% apmērā no kopējās Līguma summas ar PVN par katru kavējuma dienu.</w:t>
      </w:r>
    </w:p>
    <w:p w:rsidR="006C0B0C" w:rsidRDefault="006C0B0C" w:rsidP="005B2DE1">
      <w:pPr>
        <w:pStyle w:val="BodyText"/>
        <w:numPr>
          <w:ilvl w:val="1"/>
          <w:numId w:val="8"/>
        </w:numPr>
        <w:suppressAutoHyphens w:val="0"/>
        <w:spacing w:after="0"/>
        <w:ind w:left="0" w:right="-1333" w:firstLine="284"/>
        <w:jc w:val="both"/>
        <w:rPr>
          <w:sz w:val="24"/>
          <w:szCs w:val="24"/>
          <w:lang w:val="lv-LV"/>
        </w:rPr>
      </w:pPr>
      <w:r>
        <w:rPr>
          <w:sz w:val="24"/>
          <w:szCs w:val="24"/>
          <w:lang w:val="lv-LV"/>
        </w:rPr>
        <w:t xml:space="preserve">Ja Pārdevējs vienpusējā kārtā atsakās no Līguma saistību izpildes vai Pircējs Līgumā vai Latvijas Republikas normatīvajos aktos noteiktajā kārtībā izbeidz Līgumu Pārdevēja vainas dēļ, Pārdevējs maksā Pircējam līgumsodu 10% (desmit procentu) apmērā no kopējās Līguma summas ar PVN. </w:t>
      </w:r>
    </w:p>
    <w:p w:rsidR="006C0B0C" w:rsidRDefault="006C0B0C" w:rsidP="005B2DE1">
      <w:pPr>
        <w:pStyle w:val="BodyText"/>
        <w:numPr>
          <w:ilvl w:val="1"/>
          <w:numId w:val="8"/>
        </w:numPr>
        <w:tabs>
          <w:tab w:val="num" w:pos="-1843"/>
        </w:tabs>
        <w:suppressAutoHyphens w:val="0"/>
        <w:spacing w:after="0"/>
        <w:ind w:left="0" w:right="-1333" w:firstLine="284"/>
        <w:jc w:val="both"/>
        <w:rPr>
          <w:sz w:val="24"/>
          <w:szCs w:val="24"/>
          <w:lang w:val="lv-LV"/>
        </w:rPr>
      </w:pPr>
      <w:r>
        <w:rPr>
          <w:sz w:val="24"/>
          <w:szCs w:val="24"/>
          <w:lang w:val="lv-LV"/>
        </w:rPr>
        <w:t xml:space="preserve">Par Līguma 2.1.punktā noteiktā maksājuma termiņa nokavējumu Pircējs maksā Pārdēvējam līgumsodu 0,1% apmērā no kopējās Līguma summas ar PVN par katru kavējuma dienu. </w:t>
      </w:r>
    </w:p>
    <w:p w:rsidR="006C0B0C" w:rsidRPr="005B2DE1" w:rsidRDefault="006C0B0C" w:rsidP="005B2DE1">
      <w:pPr>
        <w:pStyle w:val="BodyText"/>
        <w:numPr>
          <w:ilvl w:val="1"/>
          <w:numId w:val="8"/>
        </w:numPr>
        <w:tabs>
          <w:tab w:val="num" w:pos="-1701"/>
        </w:tabs>
        <w:suppressAutoHyphens w:val="0"/>
        <w:spacing w:after="0"/>
        <w:ind w:left="0" w:right="-1333" w:firstLine="284"/>
        <w:jc w:val="both"/>
        <w:rPr>
          <w:sz w:val="24"/>
          <w:szCs w:val="24"/>
          <w:lang w:val="lv-LV"/>
        </w:rPr>
      </w:pPr>
      <w:r w:rsidRPr="005B2DE1">
        <w:rPr>
          <w:sz w:val="24"/>
          <w:szCs w:val="24"/>
          <w:lang w:val="lv-LV"/>
        </w:rPr>
        <w:t>Līguma 5.1., 5.2. un 5.4.punktos paredzētā līgumsoda samaksa neatbrīvo Puses no Līguma saistību izpildes.</w:t>
      </w:r>
    </w:p>
    <w:p w:rsidR="00F621D5" w:rsidRDefault="00F621D5" w:rsidP="005B2DE1">
      <w:pPr>
        <w:ind w:right="-1333" w:firstLine="284"/>
        <w:jc w:val="center"/>
        <w:rPr>
          <w:bCs/>
          <w:sz w:val="24"/>
          <w:szCs w:val="24"/>
          <w:lang w:val="lv-LV"/>
        </w:rPr>
      </w:pPr>
    </w:p>
    <w:p w:rsidR="00F621D5" w:rsidRDefault="00F621D5" w:rsidP="005B2DE1">
      <w:pPr>
        <w:ind w:right="-1333" w:firstLine="284"/>
        <w:jc w:val="center"/>
        <w:rPr>
          <w:bCs/>
          <w:sz w:val="24"/>
          <w:szCs w:val="24"/>
          <w:lang w:val="lv-LV"/>
        </w:rPr>
      </w:pPr>
    </w:p>
    <w:p w:rsidR="006C0B0C" w:rsidRPr="00A0516B" w:rsidRDefault="006C0B0C" w:rsidP="005B2DE1">
      <w:pPr>
        <w:ind w:right="-1333" w:firstLine="284"/>
        <w:jc w:val="center"/>
        <w:rPr>
          <w:bCs/>
          <w:sz w:val="24"/>
          <w:szCs w:val="24"/>
          <w:lang w:val="lv-LV"/>
        </w:rPr>
      </w:pPr>
      <w:r w:rsidRPr="00A0516B">
        <w:rPr>
          <w:bCs/>
          <w:sz w:val="24"/>
          <w:szCs w:val="24"/>
          <w:lang w:val="lv-LV"/>
        </w:rPr>
        <w:lastRenderedPageBreak/>
        <w:t>6. KVALITĀTE</w:t>
      </w:r>
    </w:p>
    <w:p w:rsidR="006C0B0C" w:rsidRDefault="006C0B0C" w:rsidP="005364E6">
      <w:pPr>
        <w:tabs>
          <w:tab w:val="left" w:pos="709"/>
        </w:tabs>
        <w:ind w:right="-1332" w:firstLine="284"/>
        <w:jc w:val="both"/>
        <w:rPr>
          <w:sz w:val="24"/>
          <w:szCs w:val="24"/>
          <w:lang w:val="lv-LV"/>
        </w:rPr>
      </w:pPr>
      <w:r w:rsidRPr="00A0516B">
        <w:rPr>
          <w:sz w:val="24"/>
          <w:szCs w:val="24"/>
          <w:lang w:val="lv-LV"/>
        </w:rPr>
        <w:t xml:space="preserve">6.1. </w:t>
      </w:r>
      <w:r>
        <w:rPr>
          <w:sz w:val="24"/>
          <w:szCs w:val="24"/>
          <w:lang w:val="lv-LV"/>
        </w:rPr>
        <w:t xml:space="preserve">Kvalitatīva Prece Līguma izpratnē ir Prece, kas atbilst Līguma noteikumiem, Tehniskajam </w:t>
      </w:r>
      <w:r w:rsidR="005B2DE1">
        <w:rPr>
          <w:sz w:val="24"/>
          <w:szCs w:val="24"/>
          <w:lang w:val="lv-LV"/>
        </w:rPr>
        <w:t>piedāvājumam</w:t>
      </w:r>
      <w:r>
        <w:rPr>
          <w:sz w:val="24"/>
          <w:szCs w:val="24"/>
          <w:lang w:val="lv-LV"/>
        </w:rPr>
        <w:t>, Preces ražotāja standartiem un normatīvajos aktos noteiktām prasībām attiecībā uz Preces kvalitāti.</w:t>
      </w:r>
    </w:p>
    <w:p w:rsidR="006C0B0C" w:rsidRDefault="006C0B0C" w:rsidP="005364E6">
      <w:pPr>
        <w:ind w:right="-1333" w:firstLine="284"/>
        <w:jc w:val="center"/>
        <w:rPr>
          <w:bCs/>
          <w:spacing w:val="-5"/>
          <w:sz w:val="24"/>
          <w:szCs w:val="24"/>
          <w:lang w:val="lv-LV"/>
        </w:rPr>
      </w:pPr>
      <w:r>
        <w:rPr>
          <w:bCs/>
          <w:caps/>
          <w:sz w:val="24"/>
          <w:szCs w:val="24"/>
          <w:lang w:val="lv-LV"/>
        </w:rPr>
        <w:t>7. NEPĀRVARAMA</w:t>
      </w:r>
      <w:r>
        <w:rPr>
          <w:bCs/>
          <w:spacing w:val="-5"/>
          <w:sz w:val="24"/>
          <w:szCs w:val="24"/>
          <w:lang w:val="lv-LV"/>
        </w:rPr>
        <w:t xml:space="preserve"> VARA</w:t>
      </w:r>
    </w:p>
    <w:p w:rsidR="006C0B0C" w:rsidRDefault="006C0B0C" w:rsidP="005364E6">
      <w:pPr>
        <w:ind w:right="-1333" w:firstLine="284"/>
        <w:jc w:val="both"/>
        <w:rPr>
          <w:sz w:val="24"/>
          <w:szCs w:val="24"/>
          <w:lang w:val="lv-LV"/>
        </w:rPr>
      </w:pPr>
      <w:r>
        <w:rPr>
          <w:sz w:val="24"/>
          <w:szCs w:val="24"/>
          <w:lang w:val="lv-LV"/>
        </w:rPr>
        <w:t>7.1.</w:t>
      </w:r>
      <w:r>
        <w:rPr>
          <w:sz w:val="24"/>
          <w:szCs w:val="24"/>
          <w:lang w:val="lv-LV"/>
        </w:rPr>
        <w:tab/>
        <w:t>Ja kāda no Pusēm nepilda savas Līguma saistības nepārvaramas varas apstākļu dēļ, tā ir atbrīvojama no atbildības par Līguma neizpildi vai Līguma nepienācīgu izpildi.</w:t>
      </w:r>
    </w:p>
    <w:p w:rsidR="006C0B0C" w:rsidRDefault="006C0B0C" w:rsidP="005364E6">
      <w:pPr>
        <w:tabs>
          <w:tab w:val="left" w:pos="0"/>
        </w:tabs>
        <w:ind w:right="-1333" w:firstLine="284"/>
        <w:jc w:val="both"/>
        <w:rPr>
          <w:sz w:val="24"/>
          <w:szCs w:val="24"/>
          <w:lang w:val="lv-LV"/>
        </w:rPr>
      </w:pPr>
      <w:r>
        <w:rPr>
          <w:sz w:val="24"/>
          <w:szCs w:val="24"/>
          <w:lang w:val="lv-LV"/>
        </w:rPr>
        <w:t>7.2.</w:t>
      </w:r>
      <w:r>
        <w:rPr>
          <w:sz w:val="24"/>
          <w:szCs w:val="24"/>
          <w:lang w:val="lv-LV"/>
        </w:rPr>
        <w:tab/>
        <w:t xml:space="preserve">Par nepārvaramas varas </w:t>
      </w:r>
      <w:r w:rsidR="005364E6">
        <w:rPr>
          <w:sz w:val="24"/>
          <w:szCs w:val="24"/>
          <w:lang w:val="lv-LV"/>
        </w:rPr>
        <w:t>apstākļiem</w:t>
      </w:r>
      <w:r>
        <w:rPr>
          <w:sz w:val="24"/>
          <w:szCs w:val="24"/>
          <w:lang w:val="lv-LV"/>
        </w:rPr>
        <w:t xml:space="preserve"> tiek atzīti jebkādi no attiecīgās Puses gribas neatkarīgi apstākļi (ja tā ir rīkojusies saprātīgi un godīgi), kuru rezultātā nav bijis iespējams pienācīgi izpildīt vai vispār izpildīt saistības un ja šos apstākļus nebija iespējams paredzēt ne vien attiecīgajai Pusei, bet jebkurai citai personai, kas darbojas vai darbotos attiecīgās Puses nozarē, kā arī, ja šos apstākļus nebija iespējams novērst ar saprātīgiem un godīgiem paņēmieniem. </w:t>
      </w:r>
    </w:p>
    <w:p w:rsidR="006C0B0C" w:rsidRDefault="006C0B0C" w:rsidP="005364E6">
      <w:pPr>
        <w:ind w:right="-1333" w:firstLine="284"/>
        <w:jc w:val="both"/>
        <w:rPr>
          <w:sz w:val="24"/>
          <w:szCs w:val="24"/>
          <w:lang w:val="lv-LV"/>
        </w:rPr>
      </w:pPr>
      <w:r>
        <w:rPr>
          <w:sz w:val="24"/>
          <w:szCs w:val="24"/>
          <w:lang w:val="lv-LV"/>
        </w:rPr>
        <w:t xml:space="preserve">7.3. Par nepārvaramas varas apstākļiem Līguma izpratnē netiek atzītas jebkāda veida ekonomiskās vai finanšu grūtības vai arī globālo vai lokālo ekonomikas procesu ietekme. </w:t>
      </w:r>
    </w:p>
    <w:p w:rsidR="006C0B0C" w:rsidRDefault="006C0B0C" w:rsidP="005364E6">
      <w:pPr>
        <w:ind w:right="-1333" w:firstLine="284"/>
        <w:jc w:val="both"/>
        <w:rPr>
          <w:sz w:val="24"/>
          <w:szCs w:val="24"/>
          <w:lang w:val="lv-LV"/>
        </w:rPr>
      </w:pPr>
      <w:r>
        <w:rPr>
          <w:sz w:val="24"/>
          <w:szCs w:val="24"/>
          <w:lang w:val="lv-LV"/>
        </w:rPr>
        <w:t>7.4.</w:t>
      </w:r>
      <w:r>
        <w:rPr>
          <w:sz w:val="24"/>
          <w:szCs w:val="24"/>
          <w:lang w:val="lv-LV"/>
        </w:rPr>
        <w:tab/>
        <w:t>Par nepārvaramas varas apstākļu iestāšanos tai Pusei, kura uz tiem atsaucas, ir jāziņo otrai Pusei rakstiski ne vēlāk kā 5 (piecu) dienu laikā no šo apstākļu iestāšanās vai uzsākšanās (rakstiskais paziņojums), bet dokumenti vai citi apliecinājumi, kas nepārprotami norāda uz nepārvaramas varas apstākļiem iesniedzami otrai Pusei ne vēlāk kā 14 (četrpadsmit) dienu laikā no rakstiskā paziņojuma nosūtīšanas vai nodošanas dienas.</w:t>
      </w:r>
    </w:p>
    <w:p w:rsidR="006C0B0C" w:rsidRDefault="006C0B0C" w:rsidP="005364E6">
      <w:pPr>
        <w:tabs>
          <w:tab w:val="left" w:pos="0"/>
        </w:tabs>
        <w:spacing w:after="120"/>
        <w:ind w:right="-1333" w:firstLine="284"/>
        <w:jc w:val="both"/>
        <w:rPr>
          <w:sz w:val="24"/>
          <w:szCs w:val="24"/>
          <w:lang w:val="lv-LV"/>
        </w:rPr>
      </w:pPr>
      <w:r>
        <w:rPr>
          <w:sz w:val="24"/>
          <w:szCs w:val="24"/>
          <w:lang w:val="lv-LV"/>
        </w:rPr>
        <w:t>7.5.</w:t>
      </w:r>
      <w:r>
        <w:rPr>
          <w:sz w:val="24"/>
          <w:szCs w:val="24"/>
          <w:lang w:val="lv-LV"/>
        </w:rPr>
        <w:tab/>
        <w:t>Ja Puse, kas atsaucas uz nepārvaramas varas apstākļiem, nav ievērojusi Līguma 7.4.punktā paredzēto paziņojuma un pierādījumu iesniegšanas kārtību, tās apgalvojumi par nepārvaramas varas apstākļiem nav ņemami vērā.</w:t>
      </w:r>
    </w:p>
    <w:p w:rsidR="006C0B0C" w:rsidRDefault="006C0B0C" w:rsidP="005364E6">
      <w:pPr>
        <w:ind w:right="-1333" w:firstLine="284"/>
        <w:jc w:val="center"/>
        <w:rPr>
          <w:bCs/>
          <w:caps/>
          <w:sz w:val="24"/>
          <w:szCs w:val="24"/>
          <w:lang w:val="lv-LV"/>
        </w:rPr>
      </w:pPr>
      <w:r>
        <w:rPr>
          <w:bCs/>
          <w:caps/>
          <w:sz w:val="24"/>
          <w:szCs w:val="24"/>
          <w:lang w:val="lv-LV"/>
        </w:rPr>
        <w:t>8. Līguma termiņš un tā izbeigšana</w:t>
      </w:r>
    </w:p>
    <w:p w:rsidR="006C0B0C" w:rsidRDefault="006C0B0C" w:rsidP="005364E6">
      <w:pPr>
        <w:tabs>
          <w:tab w:val="left" w:pos="0"/>
        </w:tabs>
        <w:ind w:right="-1333" w:firstLine="284"/>
        <w:jc w:val="both"/>
        <w:rPr>
          <w:sz w:val="24"/>
          <w:szCs w:val="24"/>
          <w:lang w:val="lv-LV"/>
        </w:rPr>
      </w:pPr>
      <w:r>
        <w:rPr>
          <w:sz w:val="24"/>
          <w:szCs w:val="24"/>
          <w:lang w:val="lv-LV"/>
        </w:rPr>
        <w:t>8.1.</w:t>
      </w:r>
      <w:r>
        <w:rPr>
          <w:sz w:val="24"/>
          <w:szCs w:val="24"/>
          <w:lang w:val="lv-LV"/>
        </w:rPr>
        <w:tab/>
        <w:t xml:space="preserve">Līgums stājas spēkā no tā parakstīšanas dienas un ir spēkā līdz Pušu saistību pilnīgai izpildei. </w:t>
      </w:r>
    </w:p>
    <w:p w:rsidR="006C0B0C" w:rsidRDefault="006C0B0C" w:rsidP="005364E6">
      <w:pPr>
        <w:pStyle w:val="Heading2"/>
        <w:keepNext w:val="0"/>
        <w:tabs>
          <w:tab w:val="num" w:pos="426"/>
        </w:tabs>
        <w:ind w:right="-1333" w:firstLine="284"/>
        <w:jc w:val="both"/>
        <w:rPr>
          <w:sz w:val="24"/>
          <w:szCs w:val="24"/>
          <w:lang w:val="lv-LV"/>
        </w:rPr>
      </w:pPr>
      <w:r>
        <w:rPr>
          <w:sz w:val="24"/>
          <w:szCs w:val="24"/>
          <w:lang w:val="lv-LV"/>
        </w:rPr>
        <w:t>8.2.</w:t>
      </w:r>
      <w:r>
        <w:rPr>
          <w:sz w:val="24"/>
          <w:szCs w:val="24"/>
          <w:lang w:val="lv-LV"/>
        </w:rPr>
        <w:tab/>
        <w:t>Pircējam ir tiesības ar paziņojumu vienpusējā kārtā izbeigt Līgumu, ja:</w:t>
      </w:r>
    </w:p>
    <w:p w:rsidR="006C0B0C" w:rsidRDefault="006C0B0C" w:rsidP="005364E6">
      <w:pPr>
        <w:pStyle w:val="charchar"/>
        <w:numPr>
          <w:ilvl w:val="2"/>
          <w:numId w:val="9"/>
        </w:numPr>
        <w:tabs>
          <w:tab w:val="left" w:pos="851"/>
          <w:tab w:val="left" w:pos="993"/>
          <w:tab w:val="left" w:pos="1276"/>
        </w:tabs>
        <w:ind w:left="0" w:right="-1333" w:firstLine="709"/>
        <w:jc w:val="both"/>
      </w:pPr>
      <w:r>
        <w:t>ir stājies spēkā tiesas spriedums par Pārdevēja atzīšanu par maksātnespējīgu;</w:t>
      </w:r>
    </w:p>
    <w:p w:rsidR="006C0B0C" w:rsidRDefault="006C0B0C" w:rsidP="005364E6">
      <w:pPr>
        <w:pStyle w:val="charchar"/>
        <w:numPr>
          <w:ilvl w:val="2"/>
          <w:numId w:val="9"/>
        </w:numPr>
        <w:tabs>
          <w:tab w:val="left" w:pos="851"/>
          <w:tab w:val="left" w:pos="1276"/>
        </w:tabs>
        <w:ind w:left="993" w:right="-1333" w:hanging="284"/>
        <w:jc w:val="both"/>
      </w:pPr>
      <w:r>
        <w:t>Pārdevējs nav novērsis Preces trūkumus Līguma 3.5.punktā noteiktajā kārtībā;</w:t>
      </w:r>
    </w:p>
    <w:p w:rsidR="006C0B0C" w:rsidRDefault="006C0B0C" w:rsidP="005364E6">
      <w:pPr>
        <w:pStyle w:val="charchar"/>
        <w:numPr>
          <w:ilvl w:val="2"/>
          <w:numId w:val="9"/>
        </w:numPr>
        <w:tabs>
          <w:tab w:val="left" w:pos="851"/>
          <w:tab w:val="left" w:pos="1276"/>
        </w:tabs>
        <w:ind w:left="993" w:right="-1333" w:hanging="284"/>
        <w:jc w:val="both"/>
      </w:pPr>
      <w:r>
        <w:t>Pārdevējs kavē Līguma saistību izpildi vairāk par 20 (divdesmit) darba dienām.</w:t>
      </w:r>
    </w:p>
    <w:p w:rsidR="006C0B0C" w:rsidRDefault="006C0B0C" w:rsidP="005364E6">
      <w:pPr>
        <w:numPr>
          <w:ilvl w:val="1"/>
          <w:numId w:val="10"/>
        </w:numPr>
        <w:suppressAutoHyphens w:val="0"/>
        <w:ind w:left="0" w:right="-1333" w:firstLine="284"/>
        <w:jc w:val="both"/>
        <w:rPr>
          <w:sz w:val="24"/>
          <w:szCs w:val="24"/>
          <w:lang w:val="lv-LV"/>
        </w:rPr>
      </w:pPr>
      <w:r>
        <w:rPr>
          <w:sz w:val="24"/>
          <w:szCs w:val="24"/>
          <w:lang w:val="lv-LV"/>
        </w:rPr>
        <w:t xml:space="preserve"> Līguma 8.2.punktā noteiktajos gadījumos Līgums uzskatāms par izbeigtu 7.(septītajā) dienā pēc Pircēja paziņojuma par atkāpšanos (ierakstītā vēstulē) izsūtīšanas dienas. </w:t>
      </w:r>
      <w:r w:rsidR="00C32FF0">
        <w:rPr>
          <w:sz w:val="24"/>
          <w:szCs w:val="24"/>
          <w:lang w:val="lv-LV"/>
        </w:rPr>
        <w:t>Šajā</w:t>
      </w:r>
      <w:r>
        <w:rPr>
          <w:sz w:val="24"/>
          <w:szCs w:val="24"/>
          <w:lang w:val="lv-LV"/>
        </w:rPr>
        <w:t xml:space="preserve"> gadījumā Pārdevējs maksā Līguma 5.3.punktā noteikto līgumsodu un atlīdzina visus ar Līguma izbeigšanos saistītos zaudējumus.</w:t>
      </w:r>
    </w:p>
    <w:p w:rsidR="006C0B0C" w:rsidRDefault="006C0B0C" w:rsidP="005364E6">
      <w:pPr>
        <w:numPr>
          <w:ilvl w:val="1"/>
          <w:numId w:val="10"/>
        </w:numPr>
        <w:tabs>
          <w:tab w:val="left" w:pos="-709"/>
        </w:tabs>
        <w:suppressAutoHyphens w:val="0"/>
        <w:ind w:left="0" w:right="-1333" w:firstLine="284"/>
        <w:jc w:val="both"/>
        <w:rPr>
          <w:sz w:val="24"/>
          <w:szCs w:val="24"/>
          <w:lang w:val="lv-LV"/>
        </w:rPr>
      </w:pPr>
      <w:r>
        <w:rPr>
          <w:sz w:val="24"/>
          <w:szCs w:val="24"/>
          <w:lang w:val="lv-LV"/>
        </w:rPr>
        <w:t xml:space="preserve"> Līguma 8.2.punktā noteiktās tiesības vienpusējā kārtā izbeigt Līgumu Pircējs var izmantot tikai līdz brīdim, kad parakstīts Akts vai saskaņā ar Līguma noteikumiem uzskatāms, ka Prece ir pieņemta (tas ir, ja Līguma 3.6.punktā noteiktajā termiņā Pircējs nav parakstījis Aktu, kā arī nav nosūtījis Pārdevējam neparakstītu Aktu un atteikumu to parakstīt).</w:t>
      </w:r>
    </w:p>
    <w:p w:rsidR="006C0B0C" w:rsidRDefault="006C0B0C" w:rsidP="005364E6">
      <w:pPr>
        <w:numPr>
          <w:ilvl w:val="1"/>
          <w:numId w:val="10"/>
        </w:numPr>
        <w:tabs>
          <w:tab w:val="left" w:pos="540"/>
        </w:tabs>
        <w:suppressAutoHyphens w:val="0"/>
        <w:spacing w:after="120"/>
        <w:ind w:left="0" w:right="-1333" w:firstLine="284"/>
        <w:jc w:val="both"/>
        <w:rPr>
          <w:sz w:val="24"/>
          <w:szCs w:val="24"/>
          <w:lang w:val="lv-LV"/>
        </w:rPr>
      </w:pPr>
      <w:r>
        <w:rPr>
          <w:sz w:val="24"/>
          <w:szCs w:val="24"/>
          <w:lang w:val="lv-LV"/>
        </w:rPr>
        <w:t>Līgums</w:t>
      </w:r>
      <w:r>
        <w:rPr>
          <w:i/>
          <w:iCs/>
          <w:sz w:val="24"/>
          <w:szCs w:val="24"/>
          <w:lang w:val="lv-LV"/>
        </w:rPr>
        <w:t xml:space="preserve"> </w:t>
      </w:r>
      <w:r>
        <w:rPr>
          <w:sz w:val="24"/>
          <w:szCs w:val="24"/>
          <w:lang w:val="lv-LV"/>
        </w:rPr>
        <w:t xml:space="preserve">var tikt izbeigts pirms termiņa, Pusēm par to savstarpēji </w:t>
      </w:r>
      <w:proofErr w:type="spellStart"/>
      <w:r>
        <w:rPr>
          <w:sz w:val="24"/>
          <w:szCs w:val="24"/>
          <w:lang w:val="lv-LV"/>
        </w:rPr>
        <w:t>rakstveidā</w:t>
      </w:r>
      <w:proofErr w:type="spellEnd"/>
      <w:r>
        <w:rPr>
          <w:sz w:val="24"/>
          <w:szCs w:val="24"/>
          <w:lang w:val="lv-LV"/>
        </w:rPr>
        <w:t xml:space="preserve"> vienojoties.</w:t>
      </w:r>
    </w:p>
    <w:p w:rsidR="006C0B0C" w:rsidRDefault="006C0B0C" w:rsidP="003E5643">
      <w:pPr>
        <w:ind w:right="-1333" w:firstLine="284"/>
        <w:jc w:val="center"/>
        <w:rPr>
          <w:bCs/>
          <w:sz w:val="24"/>
          <w:szCs w:val="24"/>
          <w:lang w:val="lv-LV"/>
        </w:rPr>
      </w:pPr>
      <w:r>
        <w:rPr>
          <w:bCs/>
          <w:sz w:val="24"/>
          <w:szCs w:val="24"/>
          <w:lang w:val="lv-LV"/>
        </w:rPr>
        <w:t>9. CITI NOTEIKUMI</w:t>
      </w:r>
    </w:p>
    <w:p w:rsidR="006C0B0C" w:rsidRDefault="006C0B0C" w:rsidP="003E5643">
      <w:pPr>
        <w:tabs>
          <w:tab w:val="left" w:pos="-1418"/>
        </w:tabs>
        <w:ind w:right="-1333" w:firstLine="284"/>
        <w:jc w:val="both"/>
        <w:rPr>
          <w:sz w:val="24"/>
          <w:szCs w:val="24"/>
          <w:lang w:val="lv-LV"/>
        </w:rPr>
      </w:pPr>
      <w:r>
        <w:rPr>
          <w:sz w:val="24"/>
          <w:szCs w:val="24"/>
          <w:lang w:val="lv-LV"/>
        </w:rPr>
        <w:t>9.1.</w:t>
      </w:r>
      <w:r>
        <w:rPr>
          <w:sz w:val="24"/>
          <w:szCs w:val="24"/>
          <w:lang w:val="lv-LV"/>
        </w:rPr>
        <w:tab/>
        <w:t xml:space="preserve">Visas pretenzijas un strīdi, kas var rasties Līguma izpildes laikā, tiek risināti vispirms pārrunu ceļā, Pusēm vienojoties. Ja vienošanās netiek panākta, strīds tiek izšķirts Latvijas Republikas tiesā Latvijas Republikas normatīvajos aktos noteiktajā kārtībā </w:t>
      </w:r>
    </w:p>
    <w:p w:rsidR="006C0B0C" w:rsidRDefault="006C0B0C" w:rsidP="003E5643">
      <w:pPr>
        <w:tabs>
          <w:tab w:val="left" w:pos="-1560"/>
        </w:tabs>
        <w:ind w:right="-1333" w:firstLine="284"/>
        <w:jc w:val="both"/>
        <w:rPr>
          <w:sz w:val="24"/>
          <w:szCs w:val="24"/>
          <w:lang w:val="lv-LV"/>
        </w:rPr>
      </w:pPr>
      <w:r>
        <w:rPr>
          <w:sz w:val="24"/>
          <w:szCs w:val="24"/>
          <w:lang w:val="lv-LV"/>
        </w:rPr>
        <w:t>9.2.</w:t>
      </w:r>
      <w:r>
        <w:rPr>
          <w:sz w:val="24"/>
          <w:szCs w:val="24"/>
          <w:lang w:val="lv-LV"/>
        </w:rPr>
        <w:tab/>
        <w:t>Līguma nosacījumi var tikt grozīti, Pusēm savstarpēji vienojoties, ievērojot Publisko iepirkumu likuma 61.panta prasības, rakstiski noformējot Līguma grozījumus un/vai papildinājumus, kas ir pievienojami Līgumam kā pielikumi un kļūst par Līguma neatņemamu sastāvdaļu.</w:t>
      </w:r>
    </w:p>
    <w:p w:rsidR="006C0B0C" w:rsidRDefault="006C0B0C" w:rsidP="003E5643">
      <w:pPr>
        <w:pStyle w:val="BodyText"/>
        <w:numPr>
          <w:ilvl w:val="1"/>
          <w:numId w:val="11"/>
        </w:numPr>
        <w:tabs>
          <w:tab w:val="left" w:pos="0"/>
        </w:tabs>
        <w:suppressAutoHyphens w:val="0"/>
        <w:spacing w:after="0"/>
        <w:ind w:left="0" w:right="-1333" w:firstLine="284"/>
        <w:jc w:val="both"/>
        <w:rPr>
          <w:sz w:val="24"/>
          <w:szCs w:val="24"/>
          <w:lang w:val="lv-LV"/>
        </w:rPr>
      </w:pPr>
      <w:r>
        <w:rPr>
          <w:sz w:val="24"/>
          <w:szCs w:val="24"/>
          <w:lang w:val="lv-LV"/>
        </w:rPr>
        <w:t>Gadījumos, kas nav paredzēti Līgumā, Puses rīkojas saskaņā ar Latvijas Republikas spēkā esošajiem normatīvajiem aktiem.</w:t>
      </w:r>
    </w:p>
    <w:p w:rsidR="006C0B0C" w:rsidRDefault="006C0B0C" w:rsidP="003E5643">
      <w:pPr>
        <w:pStyle w:val="BodyText3"/>
        <w:numPr>
          <w:ilvl w:val="1"/>
          <w:numId w:val="12"/>
        </w:numPr>
        <w:spacing w:after="0"/>
        <w:ind w:left="0" w:right="-1333" w:firstLine="284"/>
        <w:jc w:val="both"/>
        <w:rPr>
          <w:sz w:val="24"/>
          <w:szCs w:val="24"/>
          <w:lang w:val="lv-LV"/>
        </w:rPr>
      </w:pPr>
      <w:r>
        <w:rPr>
          <w:sz w:val="24"/>
          <w:szCs w:val="24"/>
          <w:lang w:val="lv-LV"/>
        </w:rPr>
        <w:t xml:space="preserve">Ja kādai no Pusēm tiek mainīts juridiskais statuss, Pušu amatpersonu paraksta tiesības, vai kādi Līgumā minētie Pušu rekvizīti: tālruņa, faksa numuri, elektroniskā pasta adrese, adrese u.c., tad tā nekavējoties rakstiski paziņo par to otrai Pusei. Ja Puse neizpilda šī punkta noteikumus, uzskatāms, </w:t>
      </w:r>
      <w:r>
        <w:rPr>
          <w:sz w:val="24"/>
          <w:szCs w:val="24"/>
          <w:lang w:val="lv-LV"/>
        </w:rPr>
        <w:lastRenderedPageBreak/>
        <w:t>ka otra Puse ir pilnībā izpildījusi savas saistības, lietojot Līgumā esošo informāciju par otru Pusi. Šie nosacījumi attiecas arī uz Līgumā un tā pielikumos minētajiem Pušu pārstāvjiem un to rekvizītiem.</w:t>
      </w:r>
    </w:p>
    <w:p w:rsidR="006C0B0C" w:rsidRDefault="006C0B0C" w:rsidP="003E5643">
      <w:pPr>
        <w:pStyle w:val="BodyText3"/>
        <w:numPr>
          <w:ilvl w:val="1"/>
          <w:numId w:val="12"/>
        </w:numPr>
        <w:tabs>
          <w:tab w:val="left" w:pos="-142"/>
        </w:tabs>
        <w:spacing w:after="0"/>
        <w:ind w:left="0" w:right="-1333" w:firstLine="284"/>
        <w:jc w:val="both"/>
        <w:rPr>
          <w:sz w:val="24"/>
          <w:szCs w:val="24"/>
          <w:lang w:val="lv-LV"/>
        </w:rPr>
      </w:pPr>
      <w:r>
        <w:rPr>
          <w:sz w:val="24"/>
          <w:szCs w:val="24"/>
          <w:lang w:val="lv-LV"/>
        </w:rPr>
        <w:t xml:space="preserve">Pušu reorganizācija vai to vadītāju maiņa nevar būt par pamatu Līguma izbeigšanai. Gadījumā, ja kāda no Pusēm tiek reorganizēta, Līgums paliek spēkā un tā noteikumi ir saistoši Pušu tiesību un saistību pārņēmējam. </w:t>
      </w:r>
    </w:p>
    <w:p w:rsidR="006C0B0C" w:rsidRDefault="006C0B0C" w:rsidP="003E5643">
      <w:pPr>
        <w:pStyle w:val="BodyText3"/>
        <w:numPr>
          <w:ilvl w:val="1"/>
          <w:numId w:val="12"/>
        </w:numPr>
        <w:spacing w:after="0"/>
        <w:ind w:left="0" w:right="-1333" w:firstLine="284"/>
        <w:jc w:val="both"/>
        <w:rPr>
          <w:sz w:val="24"/>
          <w:szCs w:val="24"/>
          <w:lang w:val="lv-LV"/>
        </w:rPr>
      </w:pPr>
      <w:r>
        <w:rPr>
          <w:sz w:val="24"/>
          <w:szCs w:val="24"/>
          <w:lang w:val="lv-LV"/>
        </w:rPr>
        <w:t xml:space="preserve">Korespondence, kas saistīta ar Līguma izpildi, ir iesniedzama rakstiski latviešu valodā Līgumā norādītajās Pušu adresēs un uzskatāma par saņemtu: </w:t>
      </w:r>
    </w:p>
    <w:p w:rsidR="006C0B0C" w:rsidRDefault="006C0B0C" w:rsidP="003E5643">
      <w:pPr>
        <w:pStyle w:val="BodyText3"/>
        <w:tabs>
          <w:tab w:val="left" w:pos="567"/>
        </w:tabs>
        <w:spacing w:after="0"/>
        <w:ind w:right="-1333" w:firstLine="709"/>
        <w:jc w:val="both"/>
        <w:rPr>
          <w:sz w:val="24"/>
          <w:szCs w:val="24"/>
          <w:lang w:val="lv-LV"/>
        </w:rPr>
      </w:pPr>
      <w:r>
        <w:rPr>
          <w:sz w:val="24"/>
          <w:szCs w:val="24"/>
          <w:lang w:val="lv-LV"/>
        </w:rPr>
        <w:t xml:space="preserve">9.6.1. paziņojumā par pasta sūtījuma izsniegšanu norādītajā dienā vai 7.(septītajā) dienā pēc nodošanas pastā. Šaubu gadījumā sūtītājam jāpierāda, kad sūtījums nodots pastā. Ja adresāts apgalvo, ka viņš pastā nodoto sūtījumu nav saņēmis, viņam šis apgalvojums jāpamato, minot ticamus iemeslus; </w:t>
      </w:r>
    </w:p>
    <w:p w:rsidR="006C0B0C" w:rsidRDefault="006C0B0C" w:rsidP="003E5643">
      <w:pPr>
        <w:pStyle w:val="BodyText3"/>
        <w:tabs>
          <w:tab w:val="left" w:pos="567"/>
        </w:tabs>
        <w:spacing w:after="0"/>
        <w:ind w:left="142" w:right="-1333" w:firstLine="567"/>
        <w:jc w:val="both"/>
        <w:rPr>
          <w:sz w:val="24"/>
          <w:szCs w:val="24"/>
          <w:lang w:val="lv-LV"/>
        </w:rPr>
      </w:pPr>
      <w:r>
        <w:rPr>
          <w:sz w:val="24"/>
          <w:szCs w:val="24"/>
          <w:lang w:val="lv-LV"/>
        </w:rPr>
        <w:t xml:space="preserve">9.6.2. dienā, kad korespondence nodota saņēmējam, ja tā nodota personīgi pret parakstu; </w:t>
      </w:r>
    </w:p>
    <w:p w:rsidR="006C0B0C" w:rsidRDefault="006C0B0C" w:rsidP="003E5643">
      <w:pPr>
        <w:pStyle w:val="BodyText3"/>
        <w:tabs>
          <w:tab w:val="left" w:pos="567"/>
        </w:tabs>
        <w:spacing w:after="0"/>
        <w:ind w:left="142" w:right="-1333" w:firstLine="567"/>
        <w:jc w:val="both"/>
        <w:rPr>
          <w:sz w:val="24"/>
          <w:szCs w:val="24"/>
          <w:lang w:val="lv-LV"/>
        </w:rPr>
      </w:pPr>
      <w:r>
        <w:rPr>
          <w:sz w:val="24"/>
          <w:szCs w:val="24"/>
          <w:lang w:val="lv-LV"/>
        </w:rPr>
        <w:t>9.6.3. faksa nosūtīšanas dienā, ja korespondence tiek nosūtīta pa faksu;</w:t>
      </w:r>
    </w:p>
    <w:p w:rsidR="006C0B0C" w:rsidRDefault="006C0B0C" w:rsidP="003E5643">
      <w:pPr>
        <w:pStyle w:val="BodyText3"/>
        <w:tabs>
          <w:tab w:val="left" w:pos="567"/>
        </w:tabs>
        <w:spacing w:after="0"/>
        <w:ind w:left="142" w:right="-1333" w:firstLine="567"/>
        <w:jc w:val="both"/>
        <w:rPr>
          <w:sz w:val="24"/>
          <w:szCs w:val="24"/>
          <w:lang w:val="lv-LV"/>
        </w:rPr>
      </w:pPr>
      <w:r>
        <w:rPr>
          <w:sz w:val="24"/>
          <w:szCs w:val="24"/>
          <w:lang w:val="lv-LV"/>
        </w:rPr>
        <w:t xml:space="preserve">9.6.4. e-pasta nosūtīšanas dienā, ja korespondence tiek nosūtīta elektroniski. </w:t>
      </w:r>
    </w:p>
    <w:p w:rsidR="006C0B0C" w:rsidRDefault="006C0B0C" w:rsidP="003E5643">
      <w:pPr>
        <w:pStyle w:val="BodyText3"/>
        <w:tabs>
          <w:tab w:val="left" w:pos="-2552"/>
        </w:tabs>
        <w:spacing w:after="0"/>
        <w:ind w:right="-1333" w:firstLine="284"/>
        <w:jc w:val="both"/>
        <w:rPr>
          <w:sz w:val="24"/>
          <w:szCs w:val="24"/>
          <w:lang w:val="lv-LV"/>
        </w:rPr>
      </w:pPr>
      <w:r>
        <w:rPr>
          <w:sz w:val="24"/>
          <w:szCs w:val="24"/>
          <w:lang w:val="lv-LV"/>
        </w:rPr>
        <w:t>9.7. Pārdevējs un Pircējs visu Līguma darbības laiku apņemas nodrošināt iespēju saņemt korespondenci Līgumā norādītajās adresēs un uzņemas visus riskus, sakarā ar jebkādām korespondences saņemšanas grūtībām vai neiespējamību.</w:t>
      </w:r>
    </w:p>
    <w:p w:rsidR="006C0B0C" w:rsidRDefault="006C0B0C" w:rsidP="00BB6721">
      <w:pPr>
        <w:pStyle w:val="ListParagraph"/>
        <w:numPr>
          <w:ilvl w:val="1"/>
          <w:numId w:val="13"/>
        </w:numPr>
        <w:ind w:left="0" w:right="-1333" w:firstLine="284"/>
        <w:jc w:val="both"/>
      </w:pPr>
      <w:r>
        <w:t xml:space="preserve">Kontaktpersona no Pircēja puses – Andris </w:t>
      </w:r>
      <w:proofErr w:type="spellStart"/>
      <w:r>
        <w:t>Koļčs</w:t>
      </w:r>
      <w:proofErr w:type="spellEnd"/>
      <w:r>
        <w:rPr>
          <w:iCs/>
        </w:rPr>
        <w:t>.</w:t>
      </w:r>
    </w:p>
    <w:p w:rsidR="006C0B0C" w:rsidRPr="00BB6721" w:rsidRDefault="006C0B0C" w:rsidP="00BB6721">
      <w:pPr>
        <w:numPr>
          <w:ilvl w:val="1"/>
          <w:numId w:val="13"/>
        </w:numPr>
        <w:ind w:left="0" w:right="-1333" w:firstLine="284"/>
        <w:jc w:val="both"/>
        <w:rPr>
          <w:sz w:val="24"/>
          <w:szCs w:val="24"/>
          <w:lang w:val="lv-LV"/>
        </w:rPr>
      </w:pPr>
      <w:r w:rsidRPr="00BB6721">
        <w:rPr>
          <w:sz w:val="24"/>
          <w:szCs w:val="24"/>
          <w:lang w:val="lv-LV"/>
        </w:rPr>
        <w:t xml:space="preserve">Kontaktpersona no Pārdevēja puses – </w:t>
      </w:r>
      <w:r w:rsidR="00FD52E5">
        <w:rPr>
          <w:sz w:val="24"/>
          <w:szCs w:val="24"/>
          <w:lang w:val="lv-LV"/>
        </w:rPr>
        <w:t xml:space="preserve">Ēriks </w:t>
      </w:r>
      <w:proofErr w:type="spellStart"/>
      <w:r w:rsidR="00FD52E5">
        <w:rPr>
          <w:sz w:val="24"/>
          <w:szCs w:val="24"/>
          <w:lang w:val="lv-LV"/>
        </w:rPr>
        <w:t>Villers</w:t>
      </w:r>
      <w:proofErr w:type="spellEnd"/>
      <w:r w:rsidR="00FD52E5">
        <w:rPr>
          <w:sz w:val="24"/>
          <w:szCs w:val="24"/>
          <w:lang w:val="lv-LV"/>
        </w:rPr>
        <w:t>.</w:t>
      </w:r>
    </w:p>
    <w:p w:rsidR="006C0B0C" w:rsidRDefault="006C0B0C" w:rsidP="00BB6721">
      <w:pPr>
        <w:numPr>
          <w:ilvl w:val="1"/>
          <w:numId w:val="13"/>
        </w:numPr>
        <w:tabs>
          <w:tab w:val="left" w:pos="-426"/>
          <w:tab w:val="left" w:pos="851"/>
        </w:tabs>
        <w:ind w:left="0" w:right="-1333" w:firstLine="284"/>
        <w:jc w:val="both"/>
        <w:rPr>
          <w:sz w:val="24"/>
          <w:szCs w:val="24"/>
          <w:lang w:val="lv-LV"/>
        </w:rPr>
      </w:pPr>
      <w:r>
        <w:rPr>
          <w:sz w:val="24"/>
          <w:szCs w:val="24"/>
          <w:lang w:val="lv-LV"/>
        </w:rPr>
        <w:t>Ja kāds no Līguma noteikumiem kāda iemesla dēļ zaudē spēku, tas neietekmē citus Līguma noteikumus, kas paliek spēkā.</w:t>
      </w:r>
    </w:p>
    <w:p w:rsidR="006C0B0C" w:rsidRDefault="006C0B0C" w:rsidP="00BB6721">
      <w:pPr>
        <w:numPr>
          <w:ilvl w:val="1"/>
          <w:numId w:val="13"/>
        </w:numPr>
        <w:tabs>
          <w:tab w:val="left" w:pos="0"/>
          <w:tab w:val="left" w:pos="851"/>
        </w:tabs>
        <w:ind w:left="0" w:right="-1333" w:firstLine="284"/>
        <w:jc w:val="both"/>
        <w:rPr>
          <w:sz w:val="24"/>
          <w:szCs w:val="24"/>
          <w:lang w:val="lv-LV"/>
        </w:rPr>
      </w:pPr>
      <w:r>
        <w:rPr>
          <w:sz w:val="24"/>
          <w:szCs w:val="24"/>
          <w:lang w:val="lv-LV"/>
        </w:rPr>
        <w:t xml:space="preserve">Pusēm ir tiesības izvirzīt pretenzijas viena otrai par Līgumā noteikto saistību neizpildi, tajā skaitā, pieprasīt zaudējumu atlīdzību, līgumsodus, nosūtot rakstveida pretenziju par Līgumā noteikto saistību neizpildi. Otrai Pusei 7 (septiņu) darba dienu lakā no rakstveida pretenzijas saņemšanas dienas jānovērš pretenzijā norādīts pārkāpums vai jāsniedz pamatoti iebildumi par saistību neizpildes iemesliem. </w:t>
      </w:r>
    </w:p>
    <w:p w:rsidR="006C0B0C" w:rsidRDefault="006C0B0C" w:rsidP="00BB6721">
      <w:pPr>
        <w:numPr>
          <w:ilvl w:val="1"/>
          <w:numId w:val="13"/>
        </w:numPr>
        <w:tabs>
          <w:tab w:val="left" w:pos="0"/>
          <w:tab w:val="left" w:pos="851"/>
        </w:tabs>
        <w:ind w:left="0" w:right="-1333" w:firstLine="284"/>
        <w:jc w:val="both"/>
        <w:rPr>
          <w:sz w:val="24"/>
          <w:szCs w:val="24"/>
          <w:lang w:val="lv-LV"/>
        </w:rPr>
      </w:pPr>
      <w:r>
        <w:rPr>
          <w:sz w:val="24"/>
          <w:szCs w:val="24"/>
          <w:lang w:val="lv-LV"/>
        </w:rPr>
        <w:t xml:space="preserve">Līgums sastādīts latviešu valodā uz </w:t>
      </w:r>
      <w:r w:rsidR="00093476">
        <w:rPr>
          <w:sz w:val="24"/>
          <w:szCs w:val="24"/>
          <w:lang w:val="lv-LV"/>
        </w:rPr>
        <w:t>4 (četrām)</w:t>
      </w:r>
      <w:r>
        <w:rPr>
          <w:sz w:val="24"/>
          <w:szCs w:val="24"/>
          <w:lang w:val="lv-LV"/>
        </w:rPr>
        <w:t xml:space="preserve"> lapām 2</w:t>
      </w:r>
      <w:r>
        <w:rPr>
          <w:color w:val="00B0F0"/>
          <w:sz w:val="24"/>
          <w:szCs w:val="24"/>
          <w:lang w:val="lv-LV"/>
        </w:rPr>
        <w:t xml:space="preserve"> </w:t>
      </w:r>
      <w:r>
        <w:rPr>
          <w:sz w:val="24"/>
          <w:szCs w:val="24"/>
          <w:lang w:val="lv-LV"/>
        </w:rPr>
        <w:t>(divos) identiskos eksemplāros. Pircējam un Pārdevējam tiek nodots pa vienam Līguma eksemplāram, abiem Līguma eksemplāriem ir vienāds juridisks spēks.</w:t>
      </w:r>
    </w:p>
    <w:p w:rsidR="006C0B0C" w:rsidRDefault="006C0B0C" w:rsidP="00093476">
      <w:pPr>
        <w:numPr>
          <w:ilvl w:val="1"/>
          <w:numId w:val="13"/>
        </w:numPr>
        <w:tabs>
          <w:tab w:val="left" w:pos="851"/>
        </w:tabs>
        <w:ind w:left="0" w:right="-1333" w:firstLine="284"/>
        <w:jc w:val="both"/>
        <w:rPr>
          <w:sz w:val="24"/>
          <w:szCs w:val="24"/>
          <w:lang w:val="lv-LV"/>
        </w:rPr>
      </w:pPr>
      <w:r>
        <w:rPr>
          <w:sz w:val="24"/>
          <w:szCs w:val="24"/>
          <w:lang w:val="lv-LV"/>
        </w:rPr>
        <w:t xml:space="preserve">Līgumam tiek pievienoti šādi pielikumi – kopā uz </w:t>
      </w:r>
      <w:r w:rsidR="000E7793">
        <w:rPr>
          <w:sz w:val="24"/>
          <w:szCs w:val="24"/>
          <w:lang w:val="lv-LV"/>
        </w:rPr>
        <w:t>4</w:t>
      </w:r>
      <w:r>
        <w:rPr>
          <w:color w:val="00B0F0"/>
          <w:sz w:val="24"/>
          <w:szCs w:val="24"/>
          <w:lang w:val="lv-LV"/>
        </w:rPr>
        <w:t xml:space="preserve"> </w:t>
      </w:r>
      <w:r>
        <w:rPr>
          <w:sz w:val="24"/>
          <w:szCs w:val="24"/>
          <w:lang w:val="lv-LV"/>
        </w:rPr>
        <w:t>(</w:t>
      </w:r>
      <w:r w:rsidR="000E7793">
        <w:rPr>
          <w:sz w:val="24"/>
          <w:szCs w:val="24"/>
          <w:lang w:val="lv-LV"/>
        </w:rPr>
        <w:t>četrām</w:t>
      </w:r>
      <w:r>
        <w:rPr>
          <w:sz w:val="24"/>
          <w:szCs w:val="24"/>
          <w:lang w:val="lv-LV"/>
        </w:rPr>
        <w:t>) lapām:</w:t>
      </w:r>
    </w:p>
    <w:p w:rsidR="006C0B0C" w:rsidRDefault="006C0B0C" w:rsidP="00093476">
      <w:pPr>
        <w:pStyle w:val="ListParagraph"/>
        <w:numPr>
          <w:ilvl w:val="2"/>
          <w:numId w:val="13"/>
        </w:numPr>
        <w:tabs>
          <w:tab w:val="left" w:pos="993"/>
          <w:tab w:val="left" w:pos="1560"/>
        </w:tabs>
        <w:ind w:left="0" w:right="-1333" w:firstLine="851"/>
        <w:jc w:val="both"/>
      </w:pPr>
      <w:r>
        <w:t xml:space="preserve">pielikums Nr.1 „Tehniskais piedāvājums” – uz </w:t>
      </w:r>
      <w:r w:rsidR="000E7793">
        <w:t>3</w:t>
      </w:r>
      <w:r>
        <w:rPr>
          <w:color w:val="00B0F0"/>
        </w:rPr>
        <w:t xml:space="preserve"> </w:t>
      </w:r>
      <w:r>
        <w:t>(</w:t>
      </w:r>
      <w:r w:rsidR="000E7793">
        <w:t>trim</w:t>
      </w:r>
      <w:r>
        <w:t>) lapām;</w:t>
      </w:r>
    </w:p>
    <w:p w:rsidR="006C0B0C" w:rsidRDefault="006C0B0C" w:rsidP="00093476">
      <w:pPr>
        <w:pStyle w:val="ListParagraph"/>
        <w:numPr>
          <w:ilvl w:val="2"/>
          <w:numId w:val="13"/>
        </w:numPr>
        <w:tabs>
          <w:tab w:val="left" w:pos="-993"/>
          <w:tab w:val="left" w:pos="993"/>
          <w:tab w:val="left" w:pos="1560"/>
        </w:tabs>
        <w:ind w:left="0" w:right="-1333" w:firstLine="851"/>
        <w:jc w:val="both"/>
      </w:pPr>
      <w:r>
        <w:t xml:space="preserve">pielikums Nr.2 „Finanšu piedāvājums” – uz </w:t>
      </w:r>
      <w:r w:rsidR="000E7793">
        <w:t>vienas</w:t>
      </w:r>
      <w:r>
        <w:t xml:space="preserve"> lap</w:t>
      </w:r>
      <w:r w:rsidR="000E7793">
        <w:t>as</w:t>
      </w:r>
      <w:r>
        <w:t>.</w:t>
      </w:r>
    </w:p>
    <w:p w:rsidR="006C0B0C" w:rsidRDefault="006C0B0C" w:rsidP="00093476">
      <w:pPr>
        <w:spacing w:before="120"/>
        <w:ind w:right="-1333"/>
        <w:jc w:val="center"/>
        <w:rPr>
          <w:bCs/>
          <w:sz w:val="24"/>
          <w:szCs w:val="24"/>
        </w:rPr>
      </w:pPr>
      <w:r>
        <w:rPr>
          <w:bCs/>
          <w:sz w:val="24"/>
          <w:szCs w:val="24"/>
        </w:rPr>
        <w:t xml:space="preserve">10. </w:t>
      </w:r>
      <w:r>
        <w:rPr>
          <w:bCs/>
          <w:caps/>
          <w:sz w:val="24"/>
          <w:szCs w:val="24"/>
        </w:rPr>
        <w:t>Pušu rekvizīti un paraksti</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8"/>
        <w:gridCol w:w="4394"/>
      </w:tblGrid>
      <w:tr w:rsidR="006C0B0C" w:rsidTr="00093476">
        <w:tc>
          <w:tcPr>
            <w:tcW w:w="5238" w:type="dxa"/>
            <w:hideMark/>
          </w:tcPr>
          <w:p w:rsidR="006C0B0C" w:rsidRPr="00093476" w:rsidRDefault="006C0B0C" w:rsidP="00093476">
            <w:pPr>
              <w:spacing w:line="276" w:lineRule="auto"/>
              <w:ind w:right="-1333"/>
              <w:jc w:val="both"/>
              <w:rPr>
                <w:b/>
                <w:bCs/>
                <w:i/>
                <w:spacing w:val="2"/>
                <w:sz w:val="24"/>
                <w:szCs w:val="24"/>
                <w:lang w:val="lv-LV"/>
              </w:rPr>
            </w:pPr>
            <w:r w:rsidRPr="00093476">
              <w:rPr>
                <w:b/>
                <w:bCs/>
                <w:i/>
                <w:spacing w:val="2"/>
                <w:sz w:val="24"/>
                <w:szCs w:val="24"/>
                <w:lang w:val="lv-LV"/>
              </w:rPr>
              <w:t>Pircējs</w:t>
            </w:r>
            <w:r w:rsidRPr="00093476">
              <w:rPr>
                <w:b/>
                <w:bCs/>
                <w:i/>
                <w:spacing w:val="-10"/>
                <w:sz w:val="24"/>
                <w:szCs w:val="24"/>
                <w:lang w:val="lv-LV"/>
              </w:rPr>
              <w:t>:</w:t>
            </w:r>
          </w:p>
        </w:tc>
        <w:tc>
          <w:tcPr>
            <w:tcW w:w="4394" w:type="dxa"/>
            <w:hideMark/>
          </w:tcPr>
          <w:p w:rsidR="006C0B0C" w:rsidRPr="00093476" w:rsidRDefault="006C0B0C" w:rsidP="00093476">
            <w:pPr>
              <w:spacing w:line="276" w:lineRule="auto"/>
              <w:ind w:right="-1333"/>
              <w:jc w:val="both"/>
              <w:rPr>
                <w:b/>
                <w:bCs/>
                <w:i/>
                <w:spacing w:val="2"/>
                <w:sz w:val="24"/>
                <w:szCs w:val="24"/>
                <w:u w:val="single"/>
                <w:lang w:val="lv-LV"/>
              </w:rPr>
            </w:pPr>
            <w:r w:rsidRPr="00093476">
              <w:rPr>
                <w:b/>
                <w:bCs/>
                <w:i/>
                <w:spacing w:val="-10"/>
                <w:sz w:val="24"/>
                <w:szCs w:val="24"/>
                <w:lang w:val="lv-LV"/>
              </w:rPr>
              <w:t>Pārdevējs:</w:t>
            </w:r>
          </w:p>
        </w:tc>
      </w:tr>
      <w:tr w:rsidR="006C0B0C" w:rsidTr="000E7793">
        <w:trPr>
          <w:trHeight w:val="570"/>
        </w:trPr>
        <w:tc>
          <w:tcPr>
            <w:tcW w:w="5238" w:type="dxa"/>
            <w:hideMark/>
          </w:tcPr>
          <w:p w:rsidR="006C0B0C" w:rsidRPr="00093476" w:rsidRDefault="006C0B0C" w:rsidP="00093476">
            <w:pPr>
              <w:pStyle w:val="BodyText"/>
              <w:spacing w:after="0" w:line="276" w:lineRule="auto"/>
              <w:ind w:right="-1333"/>
              <w:rPr>
                <w:rFonts w:eastAsia="Times New Roman"/>
                <w:b/>
                <w:bCs/>
                <w:iCs/>
                <w:color w:val="0D0D0D"/>
                <w:sz w:val="24"/>
                <w:szCs w:val="24"/>
                <w:lang w:val="lv-LV"/>
              </w:rPr>
            </w:pPr>
            <w:r w:rsidRPr="00093476">
              <w:rPr>
                <w:rFonts w:eastAsia="Times New Roman"/>
                <w:b/>
                <w:bCs/>
                <w:iCs/>
                <w:color w:val="0D0D0D"/>
                <w:sz w:val="24"/>
                <w:szCs w:val="24"/>
                <w:lang w:val="lv-LV"/>
              </w:rPr>
              <w:t>Rēzeknes novada pašvaldība</w:t>
            </w:r>
          </w:p>
          <w:p w:rsidR="006C0B0C" w:rsidRPr="00093476" w:rsidRDefault="006C0B0C" w:rsidP="00093476">
            <w:pPr>
              <w:pStyle w:val="BodyText"/>
              <w:spacing w:after="0" w:line="276" w:lineRule="auto"/>
              <w:ind w:right="-1333"/>
              <w:rPr>
                <w:b/>
                <w:bCs/>
                <w:iCs/>
                <w:color w:val="0D0D0D"/>
                <w:spacing w:val="2"/>
                <w:sz w:val="24"/>
                <w:szCs w:val="24"/>
                <w:u w:val="single"/>
                <w:lang w:val="lv-LV"/>
              </w:rPr>
            </w:pPr>
            <w:r w:rsidRPr="00093476">
              <w:rPr>
                <w:rFonts w:eastAsia="Times New Roman"/>
                <w:iCs/>
                <w:color w:val="0D0D0D"/>
                <w:sz w:val="24"/>
                <w:szCs w:val="24"/>
                <w:lang w:val="lv-LV"/>
              </w:rPr>
              <w:t xml:space="preserve">reģ.Nr.90009112679 </w:t>
            </w:r>
          </w:p>
        </w:tc>
        <w:tc>
          <w:tcPr>
            <w:tcW w:w="4394" w:type="dxa"/>
          </w:tcPr>
          <w:p w:rsidR="006C0B0C" w:rsidRPr="00093476" w:rsidRDefault="00093476" w:rsidP="00093476">
            <w:pPr>
              <w:pStyle w:val="BodyText"/>
              <w:spacing w:after="0" w:line="276" w:lineRule="auto"/>
              <w:ind w:right="-1333"/>
              <w:rPr>
                <w:rFonts w:eastAsia="Times New Roman"/>
                <w:b/>
                <w:bCs/>
                <w:iCs/>
                <w:sz w:val="24"/>
                <w:szCs w:val="24"/>
                <w:lang w:val="lv-LV"/>
              </w:rPr>
            </w:pPr>
            <w:r>
              <w:rPr>
                <w:rFonts w:eastAsia="Times New Roman"/>
                <w:b/>
                <w:bCs/>
                <w:iCs/>
                <w:sz w:val="24"/>
                <w:szCs w:val="24"/>
                <w:lang w:val="lv-LV"/>
              </w:rPr>
              <w:t>SIA “</w:t>
            </w:r>
            <w:proofErr w:type="spellStart"/>
            <w:r>
              <w:rPr>
                <w:rFonts w:eastAsia="Times New Roman"/>
                <w:b/>
                <w:bCs/>
                <w:iCs/>
                <w:sz w:val="24"/>
                <w:szCs w:val="24"/>
                <w:lang w:val="lv-LV"/>
              </w:rPr>
              <w:t>Inchcape</w:t>
            </w:r>
            <w:proofErr w:type="spellEnd"/>
            <w:r>
              <w:rPr>
                <w:rFonts w:eastAsia="Times New Roman"/>
                <w:b/>
                <w:bCs/>
                <w:iCs/>
                <w:sz w:val="24"/>
                <w:szCs w:val="24"/>
                <w:lang w:val="lv-LV"/>
              </w:rPr>
              <w:t xml:space="preserve"> Motors Latvia”</w:t>
            </w:r>
          </w:p>
          <w:p w:rsidR="006C0B0C" w:rsidRPr="00093476" w:rsidRDefault="006C0B0C" w:rsidP="00093476">
            <w:pPr>
              <w:pStyle w:val="BodyText"/>
              <w:spacing w:after="0" w:line="276" w:lineRule="auto"/>
              <w:ind w:right="-1333"/>
              <w:rPr>
                <w:b/>
                <w:bCs/>
                <w:iCs/>
                <w:color w:val="00B0F0"/>
                <w:spacing w:val="2"/>
                <w:sz w:val="24"/>
                <w:szCs w:val="24"/>
                <w:u w:val="single"/>
                <w:lang w:val="lv-LV"/>
              </w:rPr>
            </w:pPr>
            <w:r w:rsidRPr="00093476">
              <w:rPr>
                <w:rFonts w:eastAsia="Times New Roman"/>
                <w:iCs/>
                <w:sz w:val="24"/>
                <w:szCs w:val="24"/>
                <w:lang w:val="lv-LV"/>
              </w:rPr>
              <w:t>reģ.Nr.</w:t>
            </w:r>
            <w:r w:rsidR="00093476">
              <w:rPr>
                <w:rFonts w:eastAsia="Times New Roman"/>
                <w:iCs/>
                <w:sz w:val="24"/>
                <w:szCs w:val="24"/>
                <w:lang w:val="lv-LV"/>
              </w:rPr>
              <w:t>40003073379</w:t>
            </w:r>
            <w:r w:rsidRPr="00093476">
              <w:rPr>
                <w:rFonts w:eastAsia="Times New Roman"/>
                <w:iCs/>
                <w:sz w:val="24"/>
                <w:szCs w:val="24"/>
                <w:lang w:val="lv-LV"/>
              </w:rPr>
              <w:t xml:space="preserve">  </w:t>
            </w:r>
          </w:p>
        </w:tc>
      </w:tr>
    </w:tbl>
    <w:p w:rsidR="0067761E" w:rsidRDefault="0067761E">
      <w:bookmarkStart w:id="2" w:name="_GoBack"/>
      <w:bookmarkEnd w:id="2"/>
    </w:p>
    <w:sectPr w:rsidR="0067761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D7B" w:rsidRDefault="00153D7B" w:rsidP="005F4E75">
      <w:r>
        <w:separator/>
      </w:r>
    </w:p>
  </w:endnote>
  <w:endnote w:type="continuationSeparator" w:id="0">
    <w:p w:rsidR="00153D7B" w:rsidRDefault="00153D7B" w:rsidP="005F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7898"/>
      <w:docPartObj>
        <w:docPartGallery w:val="Page Numbers (Bottom of Page)"/>
        <w:docPartUnique/>
      </w:docPartObj>
    </w:sdtPr>
    <w:sdtEndPr>
      <w:rPr>
        <w:noProof/>
        <w:sz w:val="24"/>
        <w:szCs w:val="24"/>
      </w:rPr>
    </w:sdtEndPr>
    <w:sdtContent>
      <w:p w:rsidR="005F4E75" w:rsidRPr="005F4E75" w:rsidRDefault="005F4E75" w:rsidP="005F4E75">
        <w:pPr>
          <w:pStyle w:val="Footer"/>
          <w:tabs>
            <w:tab w:val="clear" w:pos="8306"/>
          </w:tabs>
          <w:ind w:right="-1333"/>
          <w:jc w:val="center"/>
          <w:rPr>
            <w:sz w:val="24"/>
            <w:szCs w:val="24"/>
          </w:rPr>
        </w:pPr>
        <w:r w:rsidRPr="005F4E75">
          <w:rPr>
            <w:sz w:val="24"/>
            <w:szCs w:val="24"/>
          </w:rPr>
          <w:fldChar w:fldCharType="begin"/>
        </w:r>
        <w:r w:rsidRPr="005F4E75">
          <w:rPr>
            <w:sz w:val="24"/>
            <w:szCs w:val="24"/>
          </w:rPr>
          <w:instrText xml:space="preserve"> PAGE   \* MERGEFORMAT </w:instrText>
        </w:r>
        <w:r w:rsidRPr="005F4E75">
          <w:rPr>
            <w:sz w:val="24"/>
            <w:szCs w:val="24"/>
          </w:rPr>
          <w:fldChar w:fldCharType="separate"/>
        </w:r>
        <w:r w:rsidRPr="005F4E75">
          <w:rPr>
            <w:noProof/>
            <w:sz w:val="24"/>
            <w:szCs w:val="24"/>
          </w:rPr>
          <w:t>2</w:t>
        </w:r>
        <w:r w:rsidRPr="005F4E75">
          <w:rPr>
            <w:noProof/>
            <w:sz w:val="24"/>
            <w:szCs w:val="24"/>
          </w:rPr>
          <w:fldChar w:fldCharType="end"/>
        </w:r>
      </w:p>
    </w:sdtContent>
  </w:sdt>
  <w:p w:rsidR="005F4E75" w:rsidRDefault="005F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D7B" w:rsidRDefault="00153D7B" w:rsidP="005F4E75">
      <w:r>
        <w:separator/>
      </w:r>
    </w:p>
  </w:footnote>
  <w:footnote w:type="continuationSeparator" w:id="0">
    <w:p w:rsidR="00153D7B" w:rsidRDefault="00153D7B" w:rsidP="005F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E18"/>
    <w:multiLevelType w:val="multilevel"/>
    <w:tmpl w:val="C6F8C8A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13A17F2"/>
    <w:multiLevelType w:val="multilevel"/>
    <w:tmpl w:val="B6A683A4"/>
    <w:lvl w:ilvl="0">
      <w:start w:val="4"/>
      <w:numFmt w:val="decimal"/>
      <w:lvlText w:val="%1."/>
      <w:lvlJc w:val="left"/>
      <w:pPr>
        <w:ind w:left="540" w:hanging="540"/>
      </w:pPr>
    </w:lvl>
    <w:lvl w:ilvl="1">
      <w:start w:val="4"/>
      <w:numFmt w:val="decimal"/>
      <w:lvlText w:val="%1.%2."/>
      <w:lvlJc w:val="left"/>
      <w:pPr>
        <w:ind w:left="899" w:hanging="540"/>
      </w:pPr>
    </w:lvl>
    <w:lvl w:ilvl="2">
      <w:start w:val="1"/>
      <w:numFmt w:val="decimal"/>
      <w:lvlText w:val="%1.%2.%3."/>
      <w:lvlJc w:val="left"/>
      <w:pPr>
        <w:ind w:left="1438" w:hanging="720"/>
      </w:pPr>
    </w:lvl>
    <w:lvl w:ilvl="3">
      <w:start w:val="1"/>
      <w:numFmt w:val="decimal"/>
      <w:lvlText w:val="%1.%2.%3.%4."/>
      <w:lvlJc w:val="left"/>
      <w:pPr>
        <w:ind w:left="1797" w:hanging="720"/>
      </w:pPr>
    </w:lvl>
    <w:lvl w:ilvl="4">
      <w:start w:val="1"/>
      <w:numFmt w:val="decimal"/>
      <w:lvlText w:val="%1.%2.%3.%4.%5."/>
      <w:lvlJc w:val="left"/>
      <w:pPr>
        <w:ind w:left="2516" w:hanging="1080"/>
      </w:pPr>
    </w:lvl>
    <w:lvl w:ilvl="5">
      <w:start w:val="1"/>
      <w:numFmt w:val="decimal"/>
      <w:lvlText w:val="%1.%2.%3.%4.%5.%6."/>
      <w:lvlJc w:val="left"/>
      <w:pPr>
        <w:ind w:left="2875" w:hanging="1080"/>
      </w:pPr>
    </w:lvl>
    <w:lvl w:ilvl="6">
      <w:start w:val="1"/>
      <w:numFmt w:val="decimal"/>
      <w:lvlText w:val="%1.%2.%3.%4.%5.%6.%7."/>
      <w:lvlJc w:val="left"/>
      <w:pPr>
        <w:ind w:left="3594" w:hanging="1440"/>
      </w:pPr>
    </w:lvl>
    <w:lvl w:ilvl="7">
      <w:start w:val="1"/>
      <w:numFmt w:val="decimal"/>
      <w:lvlText w:val="%1.%2.%3.%4.%5.%6.%7.%8."/>
      <w:lvlJc w:val="left"/>
      <w:pPr>
        <w:ind w:left="3953" w:hanging="1440"/>
      </w:pPr>
    </w:lvl>
    <w:lvl w:ilvl="8">
      <w:start w:val="1"/>
      <w:numFmt w:val="decimal"/>
      <w:lvlText w:val="%1.%2.%3.%4.%5.%6.%7.%8.%9."/>
      <w:lvlJc w:val="left"/>
      <w:pPr>
        <w:ind w:left="4672" w:hanging="1800"/>
      </w:pPr>
    </w:lvl>
  </w:abstractNum>
  <w:abstractNum w:abstractNumId="2" w15:restartNumberingAfterBreak="0">
    <w:nsid w:val="17B07C54"/>
    <w:multiLevelType w:val="multilevel"/>
    <w:tmpl w:val="B526E012"/>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8175995"/>
    <w:multiLevelType w:val="multilevel"/>
    <w:tmpl w:val="D788FF34"/>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39D30568"/>
    <w:multiLevelType w:val="multilevel"/>
    <w:tmpl w:val="F7504328"/>
    <w:lvl w:ilvl="0">
      <w:start w:val="4"/>
      <w:numFmt w:val="decimal"/>
      <w:lvlText w:val="%1."/>
      <w:lvlJc w:val="left"/>
      <w:pPr>
        <w:ind w:left="360" w:hanging="360"/>
      </w:pPr>
    </w:lvl>
    <w:lvl w:ilvl="1">
      <w:start w:val="2"/>
      <w:numFmt w:val="decimal"/>
      <w:lvlText w:val="%1.%2."/>
      <w:lvlJc w:val="left"/>
      <w:pPr>
        <w:ind w:left="1080" w:hanging="360"/>
      </w:pPr>
      <w:rPr>
        <w:lang w:val="en-U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CAC64ED"/>
    <w:multiLevelType w:val="multilevel"/>
    <w:tmpl w:val="E3F602E8"/>
    <w:lvl w:ilvl="0">
      <w:start w:val="9"/>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420E62A0"/>
    <w:multiLevelType w:val="multilevel"/>
    <w:tmpl w:val="9D0A0B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15:restartNumberingAfterBreak="0">
    <w:nsid w:val="44470B52"/>
    <w:multiLevelType w:val="multilevel"/>
    <w:tmpl w:val="0D00FFB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CAB1292"/>
    <w:multiLevelType w:val="multilevel"/>
    <w:tmpl w:val="6330AEC2"/>
    <w:lvl w:ilvl="0">
      <w:start w:val="9"/>
      <w:numFmt w:val="decimal"/>
      <w:lvlText w:val="%1."/>
      <w:lvlJc w:val="left"/>
      <w:pPr>
        <w:ind w:left="360" w:hanging="360"/>
      </w:pPr>
    </w:lvl>
    <w:lvl w:ilvl="1">
      <w:start w:val="8"/>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9" w15:restartNumberingAfterBreak="0">
    <w:nsid w:val="55531C55"/>
    <w:multiLevelType w:val="multilevel"/>
    <w:tmpl w:val="54780E02"/>
    <w:lvl w:ilvl="0">
      <w:start w:val="4"/>
      <w:numFmt w:val="decimal"/>
      <w:lvlText w:val="%1."/>
      <w:lvlJc w:val="left"/>
      <w:pPr>
        <w:ind w:left="540" w:hanging="540"/>
      </w:pPr>
    </w:lvl>
    <w:lvl w:ilvl="1">
      <w:start w:val="4"/>
      <w:numFmt w:val="decimal"/>
      <w:lvlText w:val="%1.%2."/>
      <w:lvlJc w:val="left"/>
      <w:pPr>
        <w:ind w:left="900" w:hanging="540"/>
      </w:pPr>
    </w:lvl>
    <w:lvl w:ilvl="2">
      <w:start w:val="4"/>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63B85F94"/>
    <w:multiLevelType w:val="multilevel"/>
    <w:tmpl w:val="D4E62358"/>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1" w15:restartNumberingAfterBreak="0">
    <w:nsid w:val="670E56BD"/>
    <w:multiLevelType w:val="multilevel"/>
    <w:tmpl w:val="9DCADEE4"/>
    <w:lvl w:ilvl="0">
      <w:start w:val="8"/>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rPr>
        <w:lang w:val="lv-LV"/>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4E13EFE"/>
    <w:multiLevelType w:val="hybridMultilevel"/>
    <w:tmpl w:val="60CCD354"/>
    <w:lvl w:ilvl="0" w:tplc="04260019">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7E73686"/>
    <w:multiLevelType w:val="multilevel"/>
    <w:tmpl w:val="E342ED28"/>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0C"/>
    <w:rsid w:val="0005462F"/>
    <w:rsid w:val="00093476"/>
    <w:rsid w:val="000E7793"/>
    <w:rsid w:val="000F6D98"/>
    <w:rsid w:val="00130BFF"/>
    <w:rsid w:val="00141D5D"/>
    <w:rsid w:val="00153D7B"/>
    <w:rsid w:val="00153F56"/>
    <w:rsid w:val="00306715"/>
    <w:rsid w:val="003E5643"/>
    <w:rsid w:val="004E5F62"/>
    <w:rsid w:val="005364E6"/>
    <w:rsid w:val="005B2DE1"/>
    <w:rsid w:val="005F3ED8"/>
    <w:rsid w:val="005F4E75"/>
    <w:rsid w:val="00610F36"/>
    <w:rsid w:val="0067761E"/>
    <w:rsid w:val="006C0B0C"/>
    <w:rsid w:val="0076749A"/>
    <w:rsid w:val="007F4BFE"/>
    <w:rsid w:val="008329D2"/>
    <w:rsid w:val="008919E8"/>
    <w:rsid w:val="008F3BF6"/>
    <w:rsid w:val="009C7B6F"/>
    <w:rsid w:val="00A0516B"/>
    <w:rsid w:val="00A1169A"/>
    <w:rsid w:val="00A3483B"/>
    <w:rsid w:val="00BB6721"/>
    <w:rsid w:val="00C32FF0"/>
    <w:rsid w:val="00DA5072"/>
    <w:rsid w:val="00F37F05"/>
    <w:rsid w:val="00F621D5"/>
    <w:rsid w:val="00FD5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659A"/>
  <w15:chartTrackingRefBased/>
  <w15:docId w15:val="{933B5D6A-2533-43D3-88CE-35F89C1F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0C"/>
    <w:pPr>
      <w:suppressAutoHyphens/>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uiPriority w:val="9"/>
    <w:qFormat/>
    <w:rsid w:val="000934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1"/>
    <w:basedOn w:val="Normal"/>
    <w:next w:val="Normal"/>
    <w:link w:val="Heading2Char"/>
    <w:uiPriority w:val="99"/>
    <w:semiHidden/>
    <w:unhideWhenUsed/>
    <w:qFormat/>
    <w:rsid w:val="006C0B0C"/>
    <w:pPr>
      <w:keepNext/>
      <w:jc w:val="center"/>
      <w:outlineLvl w:val="1"/>
    </w:pPr>
    <w:rPr>
      <w:rFonts w:eastAsia="Calibri"/>
    </w:rPr>
  </w:style>
  <w:style w:type="paragraph" w:styleId="Heading3">
    <w:name w:val="heading 3"/>
    <w:basedOn w:val="Normal"/>
    <w:next w:val="Normal"/>
    <w:link w:val="Heading3Char"/>
    <w:uiPriority w:val="9"/>
    <w:semiHidden/>
    <w:unhideWhenUsed/>
    <w:qFormat/>
    <w:rsid w:val="000934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uiPriority w:val="99"/>
    <w:semiHidden/>
    <w:rsid w:val="006C0B0C"/>
    <w:rPr>
      <w:rFonts w:ascii="Times New Roman" w:eastAsia="Calibri" w:hAnsi="Times New Roman" w:cs="Times New Roman"/>
      <w:sz w:val="20"/>
      <w:szCs w:val="20"/>
      <w:lang w:val="en-US" w:eastAsia="ar-SA"/>
    </w:rPr>
  </w:style>
  <w:style w:type="character" w:styleId="Hyperlink">
    <w:name w:val="Hyperlink"/>
    <w:uiPriority w:val="99"/>
    <w:unhideWhenUsed/>
    <w:rsid w:val="006C0B0C"/>
    <w:rPr>
      <w:color w:val="0000FF"/>
      <w:u w:val="single"/>
    </w:rPr>
  </w:style>
  <w:style w:type="paragraph" w:styleId="BodyText">
    <w:name w:val="Body Text"/>
    <w:basedOn w:val="Normal"/>
    <w:link w:val="BodyTextChar"/>
    <w:uiPriority w:val="99"/>
    <w:semiHidden/>
    <w:unhideWhenUsed/>
    <w:rsid w:val="006C0B0C"/>
    <w:pPr>
      <w:spacing w:after="120"/>
    </w:pPr>
    <w:rPr>
      <w:rFonts w:eastAsia="Calibri"/>
    </w:rPr>
  </w:style>
  <w:style w:type="character" w:customStyle="1" w:styleId="BodyTextChar">
    <w:name w:val="Body Text Char"/>
    <w:basedOn w:val="DefaultParagraphFont"/>
    <w:link w:val="BodyText"/>
    <w:uiPriority w:val="99"/>
    <w:semiHidden/>
    <w:rsid w:val="006C0B0C"/>
    <w:rPr>
      <w:rFonts w:ascii="Times New Roman" w:eastAsia="Calibri" w:hAnsi="Times New Roman" w:cs="Times New Roman"/>
      <w:sz w:val="20"/>
      <w:szCs w:val="20"/>
      <w:lang w:val="en-US" w:eastAsia="ar-SA"/>
    </w:rPr>
  </w:style>
  <w:style w:type="paragraph" w:styleId="BodyTextIndent">
    <w:name w:val="Body Text Indent"/>
    <w:basedOn w:val="Normal"/>
    <w:link w:val="BodyTextIndentChar"/>
    <w:uiPriority w:val="99"/>
    <w:semiHidden/>
    <w:unhideWhenUsed/>
    <w:rsid w:val="006C0B0C"/>
    <w:pPr>
      <w:suppressAutoHyphens w:val="0"/>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rsid w:val="006C0B0C"/>
    <w:rPr>
      <w:rFonts w:ascii="Times New Roman" w:eastAsia="Calibri" w:hAnsi="Times New Roman" w:cs="Times New Roman"/>
      <w:sz w:val="24"/>
      <w:szCs w:val="24"/>
      <w:lang w:val="en-US" w:eastAsia="ar-SA"/>
    </w:rPr>
  </w:style>
  <w:style w:type="paragraph" w:styleId="BodyText3">
    <w:name w:val="Body Text 3"/>
    <w:basedOn w:val="Normal"/>
    <w:link w:val="BodyText3Char"/>
    <w:uiPriority w:val="99"/>
    <w:semiHidden/>
    <w:unhideWhenUsed/>
    <w:rsid w:val="006C0B0C"/>
    <w:pPr>
      <w:suppressAutoHyphens w:val="0"/>
      <w:spacing w:after="120"/>
    </w:pPr>
    <w:rPr>
      <w:rFonts w:eastAsia="Calibri"/>
      <w:sz w:val="16"/>
      <w:szCs w:val="16"/>
      <w:lang w:val="en-GB" w:eastAsia="en-US"/>
    </w:rPr>
  </w:style>
  <w:style w:type="character" w:customStyle="1" w:styleId="BodyText3Char">
    <w:name w:val="Body Text 3 Char"/>
    <w:basedOn w:val="DefaultParagraphFont"/>
    <w:link w:val="BodyText3"/>
    <w:uiPriority w:val="99"/>
    <w:semiHidden/>
    <w:rsid w:val="006C0B0C"/>
    <w:rPr>
      <w:rFonts w:ascii="Times New Roman" w:eastAsia="Calibri" w:hAnsi="Times New Roman" w:cs="Times New Roman"/>
      <w:sz w:val="16"/>
      <w:szCs w:val="16"/>
      <w:lang w:val="en-GB"/>
    </w:rPr>
  </w:style>
  <w:style w:type="character" w:customStyle="1" w:styleId="ListParagraphChar">
    <w:name w:val="List Paragraph Char"/>
    <w:link w:val="ListParagraph"/>
    <w:uiPriority w:val="99"/>
    <w:locked/>
    <w:rsid w:val="006C0B0C"/>
    <w:rPr>
      <w:rFonts w:ascii="Times New Roman" w:eastAsia="Calibri" w:hAnsi="Times New Roman" w:cs="Times New Roman"/>
      <w:sz w:val="24"/>
      <w:szCs w:val="24"/>
      <w:lang w:eastAsia="lv-LV"/>
    </w:rPr>
  </w:style>
  <w:style w:type="paragraph" w:styleId="ListParagraph">
    <w:name w:val="List Paragraph"/>
    <w:basedOn w:val="Normal"/>
    <w:link w:val="ListParagraphChar"/>
    <w:uiPriority w:val="99"/>
    <w:qFormat/>
    <w:rsid w:val="006C0B0C"/>
    <w:pPr>
      <w:suppressAutoHyphens w:val="0"/>
      <w:ind w:left="720"/>
    </w:pPr>
    <w:rPr>
      <w:rFonts w:eastAsia="Calibri"/>
      <w:sz w:val="24"/>
      <w:szCs w:val="24"/>
      <w:lang w:val="lv-LV" w:eastAsia="lv-LV"/>
    </w:rPr>
  </w:style>
  <w:style w:type="paragraph" w:customStyle="1" w:styleId="charchar">
    <w:name w:val="charchar"/>
    <w:basedOn w:val="Normal"/>
    <w:uiPriority w:val="99"/>
    <w:rsid w:val="006C0B0C"/>
    <w:pPr>
      <w:suppressAutoHyphens w:val="0"/>
      <w:ind w:left="1531" w:hanging="811"/>
    </w:pPr>
    <w:rPr>
      <w:sz w:val="24"/>
      <w:szCs w:val="24"/>
      <w:lang w:val="lv-LV" w:eastAsia="lv-LV"/>
    </w:rPr>
  </w:style>
  <w:style w:type="paragraph" w:styleId="Header">
    <w:name w:val="header"/>
    <w:basedOn w:val="Normal"/>
    <w:link w:val="HeaderChar"/>
    <w:uiPriority w:val="99"/>
    <w:unhideWhenUsed/>
    <w:rsid w:val="005F4E75"/>
    <w:pPr>
      <w:tabs>
        <w:tab w:val="center" w:pos="4153"/>
        <w:tab w:val="right" w:pos="8306"/>
      </w:tabs>
    </w:pPr>
  </w:style>
  <w:style w:type="character" w:customStyle="1" w:styleId="HeaderChar">
    <w:name w:val="Header Char"/>
    <w:basedOn w:val="DefaultParagraphFont"/>
    <w:link w:val="Header"/>
    <w:uiPriority w:val="99"/>
    <w:rsid w:val="005F4E75"/>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5F4E75"/>
    <w:pPr>
      <w:tabs>
        <w:tab w:val="center" w:pos="4153"/>
        <w:tab w:val="right" w:pos="8306"/>
      </w:tabs>
    </w:pPr>
  </w:style>
  <w:style w:type="character" w:customStyle="1" w:styleId="FooterChar">
    <w:name w:val="Footer Char"/>
    <w:basedOn w:val="DefaultParagraphFont"/>
    <w:link w:val="Footer"/>
    <w:uiPriority w:val="99"/>
    <w:rsid w:val="005F4E75"/>
    <w:rPr>
      <w:rFonts w:ascii="Times New Roman" w:eastAsia="Times New Roman" w:hAnsi="Times New Roman" w:cs="Times New Roman"/>
      <w:sz w:val="20"/>
      <w:szCs w:val="20"/>
      <w:lang w:val="en-US" w:eastAsia="ar-SA"/>
    </w:rPr>
  </w:style>
  <w:style w:type="character" w:styleId="UnresolvedMention">
    <w:name w:val="Unresolved Mention"/>
    <w:basedOn w:val="DefaultParagraphFont"/>
    <w:uiPriority w:val="99"/>
    <w:semiHidden/>
    <w:unhideWhenUsed/>
    <w:rsid w:val="00FD52E5"/>
    <w:rPr>
      <w:color w:val="605E5C"/>
      <w:shd w:val="clear" w:color="auto" w:fill="E1DFDD"/>
    </w:rPr>
  </w:style>
  <w:style w:type="character" w:customStyle="1" w:styleId="Heading1Char">
    <w:name w:val="Heading 1 Char"/>
    <w:basedOn w:val="DefaultParagraphFont"/>
    <w:link w:val="Heading1"/>
    <w:uiPriority w:val="9"/>
    <w:rsid w:val="00093476"/>
    <w:rPr>
      <w:rFonts w:asciiTheme="majorHAnsi" w:eastAsiaTheme="majorEastAsia" w:hAnsiTheme="majorHAnsi" w:cstheme="majorBidi"/>
      <w:color w:val="2F5496" w:themeColor="accent1" w:themeShade="BF"/>
      <w:sz w:val="32"/>
      <w:szCs w:val="32"/>
      <w:lang w:val="en-US" w:eastAsia="ar-SA"/>
    </w:rPr>
  </w:style>
  <w:style w:type="character" w:customStyle="1" w:styleId="Heading3Char">
    <w:name w:val="Heading 3 Char"/>
    <w:basedOn w:val="DefaultParagraphFont"/>
    <w:link w:val="Heading3"/>
    <w:uiPriority w:val="9"/>
    <w:semiHidden/>
    <w:rsid w:val="00093476"/>
    <w:rPr>
      <w:rFonts w:asciiTheme="majorHAnsi" w:eastAsiaTheme="majorEastAsia" w:hAnsiTheme="majorHAnsi" w:cstheme="majorBidi"/>
      <w:color w:val="1F3763" w:themeColor="accent1" w:themeShade="7F"/>
      <w:sz w:val="24"/>
      <w:szCs w:val="24"/>
      <w:lang w:val="en-US" w:eastAsia="ar-SA"/>
    </w:rPr>
  </w:style>
  <w:style w:type="paragraph" w:styleId="NormalWeb">
    <w:name w:val="Normal (Web)"/>
    <w:basedOn w:val="Normal"/>
    <w:uiPriority w:val="99"/>
    <w:semiHidden/>
    <w:unhideWhenUsed/>
    <w:rsid w:val="00093476"/>
    <w:pPr>
      <w:suppressAutoHyphens w:val="0"/>
      <w:spacing w:before="100" w:beforeAutospacing="1" w:after="100" w:afterAutospacing="1"/>
    </w:pPr>
    <w:rPr>
      <w:sz w:val="24"/>
      <w:szCs w:val="24"/>
      <w:lang w:val="lv-LV" w:eastAsia="lv-LV"/>
    </w:rPr>
  </w:style>
  <w:style w:type="paragraph" w:customStyle="1" w:styleId="Default">
    <w:name w:val="Default"/>
    <w:rsid w:val="00093476"/>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1905">
      <w:bodyDiv w:val="1"/>
      <w:marLeft w:val="0"/>
      <w:marRight w:val="0"/>
      <w:marTop w:val="0"/>
      <w:marBottom w:val="0"/>
      <w:divBdr>
        <w:top w:val="none" w:sz="0" w:space="0" w:color="auto"/>
        <w:left w:val="none" w:sz="0" w:space="0" w:color="auto"/>
        <w:bottom w:val="none" w:sz="0" w:space="0" w:color="auto"/>
        <w:right w:val="none" w:sz="0" w:space="0" w:color="auto"/>
      </w:divBdr>
    </w:div>
    <w:div w:id="475297940">
      <w:bodyDiv w:val="1"/>
      <w:marLeft w:val="0"/>
      <w:marRight w:val="0"/>
      <w:marTop w:val="0"/>
      <w:marBottom w:val="0"/>
      <w:divBdr>
        <w:top w:val="none" w:sz="0" w:space="0" w:color="auto"/>
        <w:left w:val="none" w:sz="0" w:space="0" w:color="auto"/>
        <w:bottom w:val="none" w:sz="0" w:space="0" w:color="auto"/>
        <w:right w:val="none" w:sz="0" w:space="0" w:color="auto"/>
      </w:divBdr>
    </w:div>
    <w:div w:id="583995119">
      <w:bodyDiv w:val="1"/>
      <w:marLeft w:val="0"/>
      <w:marRight w:val="0"/>
      <w:marTop w:val="0"/>
      <w:marBottom w:val="0"/>
      <w:divBdr>
        <w:top w:val="none" w:sz="0" w:space="0" w:color="auto"/>
        <w:left w:val="none" w:sz="0" w:space="0" w:color="auto"/>
        <w:bottom w:val="none" w:sz="0" w:space="0" w:color="auto"/>
        <w:right w:val="none" w:sz="0" w:space="0" w:color="auto"/>
      </w:divBdr>
    </w:div>
    <w:div w:id="609243902">
      <w:bodyDiv w:val="1"/>
      <w:marLeft w:val="0"/>
      <w:marRight w:val="0"/>
      <w:marTop w:val="0"/>
      <w:marBottom w:val="0"/>
      <w:divBdr>
        <w:top w:val="none" w:sz="0" w:space="0" w:color="auto"/>
        <w:left w:val="none" w:sz="0" w:space="0" w:color="auto"/>
        <w:bottom w:val="none" w:sz="0" w:space="0" w:color="auto"/>
        <w:right w:val="none" w:sz="0" w:space="0" w:color="auto"/>
      </w:divBdr>
    </w:div>
    <w:div w:id="16899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8388</Words>
  <Characters>4782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5</cp:revision>
  <dcterms:created xsi:type="dcterms:W3CDTF">2018-07-19T15:20:00Z</dcterms:created>
  <dcterms:modified xsi:type="dcterms:W3CDTF">2018-07-19T15:25:00Z</dcterms:modified>
</cp:coreProperties>
</file>