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00" w:rsidRPr="004D5EB9" w:rsidRDefault="001B3600" w:rsidP="00D32CB1">
      <w:pPr>
        <w:pStyle w:val="Default"/>
        <w:ind w:left="567" w:right="-459"/>
        <w:jc w:val="center"/>
      </w:pPr>
      <w:r w:rsidRPr="004D5EB9">
        <w:rPr>
          <w:b/>
          <w:bCs/>
        </w:rPr>
        <w:t>LĪGUMS Nr.</w:t>
      </w:r>
      <w:r w:rsidR="00BC115F">
        <w:rPr>
          <w:b/>
          <w:bCs/>
        </w:rPr>
        <w:t xml:space="preserve"> 8.4/681</w:t>
      </w:r>
    </w:p>
    <w:p w:rsidR="001B3600" w:rsidRPr="004D5EB9" w:rsidRDefault="001B3600" w:rsidP="00D32CB1">
      <w:pPr>
        <w:pStyle w:val="Default"/>
        <w:ind w:left="567" w:right="-459"/>
        <w:jc w:val="both"/>
      </w:pPr>
      <w:r>
        <w:t>Rēzeknē</w:t>
      </w:r>
      <w:r w:rsidRPr="004D5EB9">
        <w:t xml:space="preserve"> </w:t>
      </w:r>
      <w:r>
        <w:t xml:space="preserve">                                                                                                        </w:t>
      </w:r>
      <w:r w:rsidR="001032D7">
        <w:t xml:space="preserve">         </w:t>
      </w:r>
      <w:r>
        <w:t xml:space="preserve"> </w:t>
      </w:r>
      <w:r w:rsidRPr="004D5EB9">
        <w:t>201</w:t>
      </w:r>
      <w:r>
        <w:t>8</w:t>
      </w:r>
      <w:r w:rsidRPr="004D5EB9">
        <w:t xml:space="preserve">.gada </w:t>
      </w:r>
      <w:r w:rsidR="00D32CB1">
        <w:t>21</w:t>
      </w:r>
      <w:r w:rsidRPr="004D5EB9">
        <w:t>.</w:t>
      </w:r>
      <w:r w:rsidR="00D32CB1">
        <w:t>jūnijā</w:t>
      </w:r>
      <w:r w:rsidRPr="004D5EB9">
        <w:t xml:space="preserve"> </w:t>
      </w:r>
    </w:p>
    <w:p w:rsidR="001B3600" w:rsidRPr="004D5EB9" w:rsidRDefault="001B3600" w:rsidP="001032D7">
      <w:pPr>
        <w:pStyle w:val="Default"/>
        <w:spacing w:after="120"/>
        <w:ind w:left="567" w:right="-459"/>
        <w:jc w:val="both"/>
      </w:pPr>
      <w:r>
        <w:rPr>
          <w:b/>
          <w:bCs/>
        </w:rPr>
        <w:t xml:space="preserve">Rēzeknes </w:t>
      </w:r>
      <w:r w:rsidRPr="004D5EB9">
        <w:rPr>
          <w:b/>
          <w:bCs/>
        </w:rPr>
        <w:t>novada pašvaldība</w:t>
      </w:r>
      <w:r w:rsidRPr="004D5EB9">
        <w:t>, reģistrācijas Nr.9000911</w:t>
      </w:r>
      <w:r>
        <w:t>2679</w:t>
      </w:r>
      <w:r w:rsidRPr="004D5EB9">
        <w:t xml:space="preserve">, </w:t>
      </w:r>
      <w:r>
        <w:t xml:space="preserve">turpmāk – </w:t>
      </w:r>
      <w:r w:rsidRPr="00385D3F">
        <w:rPr>
          <w:b/>
          <w:i/>
        </w:rPr>
        <w:t>Pasūtītājs</w:t>
      </w:r>
      <w:r>
        <w:t>,</w:t>
      </w:r>
      <w:r w:rsidRPr="00385D3F">
        <w:t xml:space="preserve"> </w:t>
      </w:r>
      <w:r w:rsidRPr="004D5EB9">
        <w:t xml:space="preserve">no vienas puses, un </w:t>
      </w:r>
      <w:r w:rsidR="004D100E" w:rsidRPr="004D100E">
        <w:rPr>
          <w:b/>
        </w:rPr>
        <w:t xml:space="preserve">SIA “Eco </w:t>
      </w:r>
      <w:proofErr w:type="spellStart"/>
      <w:r w:rsidR="004D100E" w:rsidRPr="004D100E">
        <w:rPr>
          <w:b/>
        </w:rPr>
        <w:t>Baltia</w:t>
      </w:r>
      <w:proofErr w:type="spellEnd"/>
      <w:r w:rsidR="004D100E" w:rsidRPr="004D100E">
        <w:rPr>
          <w:b/>
        </w:rPr>
        <w:t xml:space="preserve"> vide”</w:t>
      </w:r>
      <w:r w:rsidRPr="004D5EB9">
        <w:t xml:space="preserve">, reģistrācijas Nr. </w:t>
      </w:r>
      <w:r w:rsidR="004D100E">
        <w:t xml:space="preserve">40003309841, </w:t>
      </w:r>
      <w:r>
        <w:t xml:space="preserve">turpmāk – </w:t>
      </w:r>
      <w:r w:rsidRPr="00385D3F">
        <w:rPr>
          <w:b/>
          <w:i/>
        </w:rPr>
        <w:t>Izpildītājs</w:t>
      </w:r>
      <w:r>
        <w:t>,</w:t>
      </w:r>
      <w:r w:rsidRPr="004D5EB9">
        <w:t xml:space="preserve"> no otras puses, turpmāk ab</w:t>
      </w:r>
      <w:r>
        <w:t>i</w:t>
      </w:r>
      <w:r w:rsidRPr="004D5EB9">
        <w:t xml:space="preserve"> kopā a</w:t>
      </w:r>
      <w:r>
        <w:t>rī</w:t>
      </w:r>
      <w:r w:rsidRPr="004D5EB9">
        <w:t xml:space="preserve"> </w:t>
      </w:r>
      <w:r w:rsidRPr="00385D3F">
        <w:rPr>
          <w:b/>
          <w:i/>
        </w:rPr>
        <w:t>Puses</w:t>
      </w:r>
      <w:r w:rsidRPr="004D5EB9">
        <w:t>, bet katr</w:t>
      </w:r>
      <w:r>
        <w:t>s</w:t>
      </w:r>
      <w:r w:rsidRPr="004D5EB9">
        <w:t xml:space="preserve"> atsevišķi – </w:t>
      </w:r>
      <w:r>
        <w:t xml:space="preserve">arī </w:t>
      </w:r>
      <w:r w:rsidRPr="00385D3F">
        <w:rPr>
          <w:b/>
          <w:i/>
        </w:rPr>
        <w:t>Puse</w:t>
      </w:r>
      <w:r w:rsidRPr="004D5EB9">
        <w:t xml:space="preserve">, </w:t>
      </w:r>
      <w:r>
        <w:t xml:space="preserve">pamatojoties uz </w:t>
      </w:r>
      <w:r w:rsidRPr="004D5EB9">
        <w:t>iepirkuma „</w:t>
      </w:r>
      <w:proofErr w:type="spellStart"/>
      <w:r>
        <w:t>Pretputekļu</w:t>
      </w:r>
      <w:proofErr w:type="spellEnd"/>
      <w:r>
        <w:t xml:space="preserve"> absorbenta iestrāde gr</w:t>
      </w:r>
      <w:r w:rsidR="00217D08">
        <w:t>a</w:t>
      </w:r>
      <w:bookmarkStart w:id="0" w:name="_GoBack"/>
      <w:bookmarkEnd w:id="0"/>
      <w:r>
        <w:t>nts – šķembu ceļu seguma virskārtā”</w:t>
      </w:r>
      <w:r w:rsidRPr="004D5EB9">
        <w:t xml:space="preserve"> </w:t>
      </w:r>
      <w:r>
        <w:t>(</w:t>
      </w:r>
      <w:r w:rsidRPr="004D5EB9">
        <w:t>identifikācijas Nr.</w:t>
      </w:r>
      <w:r>
        <w:t xml:space="preserve"> RNP 2018/17), turpmāk – </w:t>
      </w:r>
      <w:r w:rsidRPr="00CA7296">
        <w:rPr>
          <w:b/>
          <w:i/>
        </w:rPr>
        <w:t>Iepirkums</w:t>
      </w:r>
      <w:r>
        <w:t>,</w:t>
      </w:r>
      <w:r w:rsidRPr="004D5EB9">
        <w:t xml:space="preserve"> rezultātiem</w:t>
      </w:r>
      <w:r>
        <w:t>,</w:t>
      </w:r>
      <w:r w:rsidRPr="004D5EB9">
        <w:t xml:space="preserve"> noslēdz </w:t>
      </w:r>
      <w:r>
        <w:t xml:space="preserve">šo </w:t>
      </w:r>
      <w:r w:rsidRPr="004D5EB9">
        <w:t>līgumu</w:t>
      </w:r>
      <w:r>
        <w:t xml:space="preserve">, turpmāk – </w:t>
      </w:r>
      <w:r w:rsidRPr="00385D3F">
        <w:rPr>
          <w:b/>
          <w:i/>
        </w:rPr>
        <w:t>Līgums</w:t>
      </w:r>
      <w:r>
        <w:t>,</w:t>
      </w:r>
      <w:r w:rsidRPr="004D5EB9">
        <w:t xml:space="preserve"> par </w:t>
      </w:r>
      <w:r>
        <w:t>sekojoš</w:t>
      </w:r>
      <w:r w:rsidRPr="004D5EB9">
        <w:t>o</w:t>
      </w:r>
      <w:r>
        <w:t>.</w:t>
      </w:r>
      <w:r w:rsidRPr="004D5EB9">
        <w:t xml:space="preserve"> </w:t>
      </w:r>
    </w:p>
    <w:p w:rsidR="001B3600" w:rsidRPr="00385D3F" w:rsidRDefault="001B3600" w:rsidP="00160D52">
      <w:pPr>
        <w:pStyle w:val="Default"/>
        <w:spacing w:after="27"/>
        <w:ind w:left="567" w:right="-460"/>
        <w:jc w:val="center"/>
        <w:rPr>
          <w:b/>
          <w:bCs/>
          <w:i/>
        </w:rPr>
      </w:pPr>
      <w:r w:rsidRPr="00385D3F">
        <w:rPr>
          <w:b/>
          <w:bCs/>
          <w:i/>
        </w:rPr>
        <w:t>1. Līguma priekšmets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 xml:space="preserve">1.1. Pasūtītājs uzdod, bet Izpildītājs apņemas par samaksu ar saviem darba rīkiem, ierīcēm un darbaspēku veikt </w:t>
      </w:r>
      <w:proofErr w:type="spellStart"/>
      <w:r>
        <w:t>p</w:t>
      </w:r>
      <w:r w:rsidRPr="004D5EB9">
        <w:t>retputekļu</w:t>
      </w:r>
      <w:proofErr w:type="spellEnd"/>
      <w:r w:rsidRPr="004D5EB9">
        <w:t xml:space="preserve"> absorbenta iestrādi grants – šķembu ceļu seguma virskārtā, turpmāk </w:t>
      </w:r>
      <w:r>
        <w:t xml:space="preserve">– </w:t>
      </w:r>
      <w:r w:rsidRPr="00385D3F">
        <w:rPr>
          <w:b/>
          <w:i/>
        </w:rPr>
        <w:t>Pakalpojumi</w:t>
      </w:r>
      <w:r w:rsidRPr="004D5EB9">
        <w:t>. Pakalpojum</w:t>
      </w:r>
      <w:r>
        <w:t>i</w:t>
      </w:r>
      <w:r w:rsidRPr="004D5EB9">
        <w:t xml:space="preserve"> tiek sniegt</w:t>
      </w:r>
      <w:r>
        <w:t>i</w:t>
      </w:r>
      <w:r w:rsidRPr="004D5EB9">
        <w:t xml:space="preserve"> saskaņā ar Līguma nosacījumiem un atbilstoši </w:t>
      </w:r>
      <w:r>
        <w:t xml:space="preserve">Tehniskai specifikācijai (Līguma pielikums Nr.1) un Iepirkumā </w:t>
      </w:r>
      <w:r w:rsidRPr="004D5EB9">
        <w:t xml:space="preserve">iesniegtajam Tehniskajam </w:t>
      </w:r>
      <w:r>
        <w:t xml:space="preserve">un </w:t>
      </w:r>
      <w:r w:rsidRPr="004D5EB9">
        <w:t>Finanšu un piedāvājumam</w:t>
      </w:r>
      <w:r>
        <w:t xml:space="preserve"> (Līguma pielikumi Nr.2 un Nr.3)</w:t>
      </w:r>
      <w:r w:rsidRPr="004D5EB9">
        <w:t xml:space="preserve">. 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 xml:space="preserve">1.2. </w:t>
      </w:r>
      <w:r>
        <w:t xml:space="preserve">Konkrēto </w:t>
      </w:r>
      <w:r w:rsidRPr="004D5EB9">
        <w:t xml:space="preserve">Pakalpojumu </w:t>
      </w:r>
      <w:r>
        <w:t>sniegšanu</w:t>
      </w:r>
      <w:r w:rsidRPr="00B14540">
        <w:t xml:space="preserve"> </w:t>
      </w:r>
      <w:r w:rsidRPr="004D5EB9">
        <w:t>visā</w:t>
      </w:r>
      <w:r>
        <w:t xml:space="preserve"> L</w:t>
      </w:r>
      <w:r w:rsidRPr="004D5EB9">
        <w:t>īguma darbības laikā</w:t>
      </w:r>
      <w:r>
        <w:t xml:space="preserve"> </w:t>
      </w:r>
      <w:proofErr w:type="spellStart"/>
      <w:r w:rsidRPr="004D5EB9">
        <w:t>p</w:t>
      </w:r>
      <w:r>
        <w:t>a</w:t>
      </w:r>
      <w:r w:rsidRPr="004D5EB9">
        <w:t>s</w:t>
      </w:r>
      <w:r>
        <w:t>ūt</w:t>
      </w:r>
      <w:r w:rsidRPr="004D5EB9">
        <w:t>a</w:t>
      </w:r>
      <w:proofErr w:type="spellEnd"/>
      <w:r w:rsidRPr="004D5EB9">
        <w:t xml:space="preserve"> </w:t>
      </w:r>
      <w:r>
        <w:t>Pasūtītāja kontaktpersona, nosūtot pasūtījumu</w:t>
      </w:r>
      <w:r w:rsidRPr="004D5EB9">
        <w:t xml:space="preserve"> elektroniski uz Izpildītāja e-past</w:t>
      </w:r>
      <w:r>
        <w:t>u</w:t>
      </w:r>
      <w:r w:rsidRPr="004D5EB9">
        <w:t xml:space="preserve">. </w:t>
      </w:r>
    </w:p>
    <w:p w:rsidR="001B3600" w:rsidRPr="004D5EB9" w:rsidRDefault="001B3600" w:rsidP="00160D52">
      <w:pPr>
        <w:pStyle w:val="Default"/>
        <w:spacing w:after="120"/>
        <w:ind w:left="567" w:right="-460" w:firstLine="567"/>
        <w:jc w:val="both"/>
      </w:pPr>
      <w:r w:rsidRPr="004D5EB9">
        <w:t>1.3. Izpildītājam Pakalpojum</w:t>
      </w:r>
      <w:r>
        <w:t xml:space="preserve">u </w:t>
      </w:r>
      <w:r w:rsidRPr="004D5EB9">
        <w:t>s</w:t>
      </w:r>
      <w:r>
        <w:t>niegšana</w:t>
      </w:r>
      <w:r w:rsidRPr="004D5EB9">
        <w:t xml:space="preserve"> p</w:t>
      </w:r>
      <w:r>
        <w:t>asūtījumā norādītajā</w:t>
      </w:r>
      <w:r w:rsidRPr="004D5EB9">
        <w:t xml:space="preserve"> objektā jāuzsāk ne vēlāk kā</w:t>
      </w:r>
      <w:r w:rsidR="00160D52">
        <w:t xml:space="preserve">        </w:t>
      </w:r>
      <w:r w:rsidRPr="004D5EB9">
        <w:t xml:space="preserve"> 5 (piecu) dienu laikā no </w:t>
      </w:r>
      <w:r>
        <w:t>p</w:t>
      </w:r>
      <w:r w:rsidRPr="004D5EB9">
        <w:t>asūtīj</w:t>
      </w:r>
      <w:r>
        <w:t>um</w:t>
      </w:r>
      <w:r w:rsidRPr="004D5EB9">
        <w:t xml:space="preserve">a saņemšanas. </w:t>
      </w:r>
    </w:p>
    <w:p w:rsidR="001B3600" w:rsidRPr="00217981" w:rsidRDefault="001B3600" w:rsidP="00160D52">
      <w:pPr>
        <w:pStyle w:val="Default"/>
        <w:spacing w:after="27"/>
        <w:ind w:left="567" w:right="-460"/>
        <w:jc w:val="center"/>
        <w:rPr>
          <w:b/>
          <w:bCs/>
          <w:i/>
        </w:rPr>
      </w:pPr>
      <w:r w:rsidRPr="00217981">
        <w:rPr>
          <w:b/>
          <w:bCs/>
          <w:i/>
        </w:rPr>
        <w:t>2. Līgumcena un norēķinu kārtība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>2.1.</w:t>
      </w:r>
      <w:r>
        <w:t xml:space="preserve"> </w:t>
      </w:r>
      <w:r w:rsidRPr="004D5EB9">
        <w:t xml:space="preserve">Samaksa par atbilstoši </w:t>
      </w:r>
      <w:r>
        <w:t>T</w:t>
      </w:r>
      <w:r w:rsidRPr="004D5EB9">
        <w:t xml:space="preserve">ehniskai specifikācijai un </w:t>
      </w:r>
      <w:r>
        <w:t xml:space="preserve">atbilstošajā </w:t>
      </w:r>
      <w:r w:rsidRPr="004D5EB9">
        <w:t>kvalitāt</w:t>
      </w:r>
      <w:r>
        <w:t>ē</w:t>
      </w:r>
      <w:r w:rsidRPr="004D5EB9">
        <w:t xml:space="preserve"> </w:t>
      </w:r>
      <w:r>
        <w:t>sniegt</w:t>
      </w:r>
      <w:r w:rsidRPr="004D5EB9">
        <w:t xml:space="preserve">o pakalpojumu noteikta </w:t>
      </w:r>
      <w:r>
        <w:t xml:space="preserve">saskaņā ar Finanšu piedāvājumu (Līguma pielikums Nr.3) – </w:t>
      </w:r>
      <w:r w:rsidRPr="004D5EB9">
        <w:t>EUR</w:t>
      </w:r>
      <w:r w:rsidR="004D100E">
        <w:t xml:space="preserve"> </w:t>
      </w:r>
      <w:r w:rsidRPr="004D5EB9">
        <w:t xml:space="preserve"> </w:t>
      </w:r>
      <w:r w:rsidR="004D100E">
        <w:t>0,25</w:t>
      </w:r>
      <w:r>
        <w:t xml:space="preserve"> </w:t>
      </w:r>
      <w:r w:rsidRPr="004D5EB9">
        <w:t>par</w:t>
      </w:r>
      <w:r w:rsidR="00791641">
        <w:t xml:space="preserve">      </w:t>
      </w:r>
      <w:r w:rsidRPr="004D5EB9">
        <w:t xml:space="preserve"> </w:t>
      </w:r>
      <w:r>
        <w:t xml:space="preserve">1 </w:t>
      </w:r>
      <w:r w:rsidRPr="004D5EB9">
        <w:t>m</w:t>
      </w:r>
      <w:r w:rsidRPr="00217981">
        <w:rPr>
          <w:vertAlign w:val="superscript"/>
        </w:rPr>
        <w:t>2</w:t>
      </w:r>
      <w:r w:rsidRPr="004D5EB9">
        <w:t>, ne</w:t>
      </w:r>
      <w:r>
        <w:t>i</w:t>
      </w:r>
      <w:r w:rsidRPr="004D5EB9">
        <w:t>e</w:t>
      </w:r>
      <w:r>
        <w:t>skait</w:t>
      </w:r>
      <w:r w:rsidRPr="004D5EB9">
        <w:t>ot pievienotās vērtības nodokli</w:t>
      </w:r>
      <w:r>
        <w:t xml:space="preserve">, turpmāk – </w:t>
      </w:r>
      <w:r w:rsidRPr="00217981">
        <w:rPr>
          <w:b/>
          <w:i/>
        </w:rPr>
        <w:t>PVN</w:t>
      </w:r>
      <w:r w:rsidRPr="004D5EB9">
        <w:t xml:space="preserve">. 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>2.2.</w:t>
      </w:r>
      <w:r>
        <w:t xml:space="preserve"> </w:t>
      </w:r>
      <w:r w:rsidRPr="00160D52">
        <w:rPr>
          <w:u w:val="single"/>
        </w:rPr>
        <w:t>Līgumcena</w:t>
      </w:r>
      <w:r>
        <w:t xml:space="preserve"> </w:t>
      </w:r>
      <w:r w:rsidRPr="004D5EB9">
        <w:t>par Pakalpojum</w:t>
      </w:r>
      <w:r>
        <w:t>u</w:t>
      </w:r>
      <w:r w:rsidRPr="004D5EB9">
        <w:t xml:space="preserve"> </w:t>
      </w:r>
      <w:r>
        <w:t xml:space="preserve">sniegšanu </w:t>
      </w:r>
      <w:r w:rsidRPr="004D5EB9">
        <w:t>Līguma 6.1.punktā noteikt</w:t>
      </w:r>
      <w:r>
        <w:t>aj</w:t>
      </w:r>
      <w:r w:rsidRPr="004D5EB9">
        <w:t xml:space="preserve">ā </w:t>
      </w:r>
      <w:r>
        <w:t xml:space="preserve">laika posmā </w:t>
      </w:r>
      <w:r w:rsidRPr="00160D52">
        <w:rPr>
          <w:u w:val="single"/>
        </w:rPr>
        <w:t xml:space="preserve">nepārsniegs EUR </w:t>
      </w:r>
      <w:r w:rsidR="00C80970" w:rsidRPr="00160D52">
        <w:rPr>
          <w:u w:val="single"/>
        </w:rPr>
        <w:t>22962,50</w:t>
      </w:r>
      <w:r w:rsidRPr="00160D52">
        <w:rPr>
          <w:u w:val="single"/>
        </w:rPr>
        <w:t xml:space="preserve"> </w:t>
      </w:r>
      <w:r w:rsidR="00160D52" w:rsidRPr="00160D52">
        <w:rPr>
          <w:u w:val="single"/>
        </w:rPr>
        <w:t xml:space="preserve">(divdesmit divi tūkstoši deviņi simti sešdesmit divi </w:t>
      </w:r>
      <w:proofErr w:type="spellStart"/>
      <w:r w:rsidR="00160D52" w:rsidRPr="00160D52">
        <w:rPr>
          <w:i/>
          <w:u w:val="single"/>
        </w:rPr>
        <w:t>euro</w:t>
      </w:r>
      <w:proofErr w:type="spellEnd"/>
      <w:r w:rsidR="00160D52" w:rsidRPr="00160D52">
        <w:rPr>
          <w:u w:val="single"/>
        </w:rPr>
        <w:t xml:space="preserve">, 50 centi) </w:t>
      </w:r>
      <w:r w:rsidRPr="00160D52">
        <w:rPr>
          <w:u w:val="single"/>
        </w:rPr>
        <w:t>bez PVN</w:t>
      </w:r>
      <w:r w:rsidRPr="004D5EB9">
        <w:t xml:space="preserve">. </w:t>
      </w:r>
      <w:r>
        <w:t>PVN 21% summa – EUR</w:t>
      </w:r>
      <w:r w:rsidR="00C80970">
        <w:t xml:space="preserve"> 4822,13</w:t>
      </w:r>
      <w:r w:rsidR="00160D52">
        <w:t xml:space="preserve"> (četri tūkstoši astoņi simti divdesmit divi </w:t>
      </w:r>
      <w:proofErr w:type="spellStart"/>
      <w:r w:rsidR="00160D52" w:rsidRPr="00160D52">
        <w:rPr>
          <w:i/>
        </w:rPr>
        <w:t>euro</w:t>
      </w:r>
      <w:proofErr w:type="spellEnd"/>
      <w:r w:rsidR="00160D52">
        <w:t>, 13 centi)</w:t>
      </w:r>
      <w:r>
        <w:t xml:space="preserve">. </w:t>
      </w:r>
      <w:r w:rsidRPr="00160D52">
        <w:rPr>
          <w:b/>
        </w:rPr>
        <w:t xml:space="preserve">Kopējā Līguma summa ar PVN – EUR </w:t>
      </w:r>
      <w:r w:rsidR="00C80970" w:rsidRPr="00160D52">
        <w:rPr>
          <w:b/>
        </w:rPr>
        <w:t>27784,63</w:t>
      </w:r>
      <w:r w:rsidR="00160D52">
        <w:t xml:space="preserve"> (</w:t>
      </w:r>
      <w:r w:rsidR="00160D52" w:rsidRPr="00160D52">
        <w:rPr>
          <w:b/>
        </w:rPr>
        <w:t>divdesmit septiņi tūkstoši septiņi simti</w:t>
      </w:r>
      <w:r w:rsidR="00160D52">
        <w:t xml:space="preserve"> </w:t>
      </w:r>
      <w:r w:rsidR="00160D52" w:rsidRPr="00160D52">
        <w:rPr>
          <w:b/>
        </w:rPr>
        <w:t xml:space="preserve">astoņdesmit četri </w:t>
      </w:r>
      <w:proofErr w:type="spellStart"/>
      <w:r w:rsidR="00160D52" w:rsidRPr="00160D52">
        <w:rPr>
          <w:b/>
          <w:i/>
        </w:rPr>
        <w:t>euro</w:t>
      </w:r>
      <w:proofErr w:type="spellEnd"/>
      <w:r w:rsidR="00160D52">
        <w:t xml:space="preserve">, </w:t>
      </w:r>
      <w:r w:rsidR="00160D52" w:rsidRPr="00160D52">
        <w:rPr>
          <w:b/>
        </w:rPr>
        <w:t>63 centi</w:t>
      </w:r>
      <w:r w:rsidR="00160D52">
        <w:t>)</w:t>
      </w:r>
      <w:r>
        <w:t>.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>2.3.</w:t>
      </w:r>
      <w:r>
        <w:t xml:space="preserve"> </w:t>
      </w:r>
      <w:r w:rsidRPr="004D5EB9">
        <w:t xml:space="preserve">Līgumcenā tiek ietvertas visas izmaksas par materiālu piegādi un izpildīto darbu. 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>2.4.</w:t>
      </w:r>
      <w:r>
        <w:t xml:space="preserve"> </w:t>
      </w:r>
      <w:r w:rsidRPr="004D5EB9">
        <w:t>Parakstot Līgumu Izpildītājs apzinās, ka Pasūtītājam nav pienākums Līguma darbības laikā pasūtīt Pakalpojumu</w:t>
      </w:r>
      <w:r>
        <w:t>s</w:t>
      </w:r>
      <w:r w:rsidRPr="004D5EB9">
        <w:t xml:space="preserve"> par visu kopējo Līguma summu pilnā apmērā. 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>2.5.</w:t>
      </w:r>
      <w:r>
        <w:t xml:space="preserve"> </w:t>
      </w:r>
      <w:r w:rsidRPr="004D5EB9">
        <w:t xml:space="preserve">Samaksu par </w:t>
      </w:r>
      <w:r>
        <w:t xml:space="preserve">sniegtajiem </w:t>
      </w:r>
      <w:r w:rsidRPr="004D5EB9">
        <w:t>Pakalpojum</w:t>
      </w:r>
      <w:r>
        <w:t>iem</w:t>
      </w:r>
      <w:r w:rsidRPr="004D5EB9">
        <w:t xml:space="preserve"> Pasūtītājs</w:t>
      </w:r>
      <w:r w:rsidRPr="00D56E5F">
        <w:t xml:space="preserve"> </w:t>
      </w:r>
      <w:r w:rsidRPr="004D5EB9">
        <w:t>vei</w:t>
      </w:r>
      <w:r>
        <w:t>c</w:t>
      </w:r>
      <w:r w:rsidRPr="004D5EB9">
        <w:t xml:space="preserve"> </w:t>
      </w:r>
      <w:r>
        <w:t>10 (</w:t>
      </w:r>
      <w:r w:rsidRPr="004D5EB9">
        <w:t>desmit</w:t>
      </w:r>
      <w:r>
        <w:t>)</w:t>
      </w:r>
      <w:r w:rsidRPr="004D5EB9">
        <w:t xml:space="preserve"> darba dienu laikā no Pakalpojum</w:t>
      </w:r>
      <w:r>
        <w:t>u</w:t>
      </w:r>
      <w:r w:rsidRPr="004D5EB9">
        <w:t xml:space="preserve"> pieņemšanas – nodošanas akta parakstīšanas un Izpildītāja rēķina saņemšanas. 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>2.6. Izpildītājs ir tiesīgs izrakstīt rēķinu pēc Pakalpojuma pieņemšanas – nodošanas akts noformē</w:t>
      </w:r>
      <w:r>
        <w:t>šanas</w:t>
      </w:r>
      <w:r w:rsidRPr="004D5EB9">
        <w:t xml:space="preserve"> un parakstī</w:t>
      </w:r>
      <w:r>
        <w:t>šana</w:t>
      </w:r>
      <w:r w:rsidRPr="004D5EB9">
        <w:t xml:space="preserve">s no Pasūtītāja puses, </w:t>
      </w:r>
      <w:r>
        <w:t>ja akt</w:t>
      </w:r>
      <w:r w:rsidRPr="004D5EB9">
        <w:t>ā konstatēts, ka Pakalpojum</w:t>
      </w:r>
      <w:r>
        <w:t>i</w:t>
      </w:r>
      <w:r w:rsidRPr="004D5EB9">
        <w:t xml:space="preserve"> </w:t>
      </w:r>
      <w:r>
        <w:t>sniegt</w:t>
      </w:r>
      <w:r w:rsidRPr="004D5EB9">
        <w:t xml:space="preserve">i atbilstoši </w:t>
      </w:r>
      <w:r>
        <w:t>L</w:t>
      </w:r>
      <w:r w:rsidRPr="004D5EB9">
        <w:t xml:space="preserve">īguma noteikumiem un </w:t>
      </w:r>
      <w:r>
        <w:t xml:space="preserve">normatīvo aktu </w:t>
      </w:r>
      <w:r w:rsidRPr="004D5EB9">
        <w:t xml:space="preserve">prasībām. </w:t>
      </w:r>
    </w:p>
    <w:p w:rsidR="001B3600" w:rsidRPr="004D5EB9" w:rsidRDefault="001B3600" w:rsidP="00160D52">
      <w:pPr>
        <w:pStyle w:val="Default"/>
        <w:spacing w:after="27"/>
        <w:ind w:left="567" w:right="-460" w:firstLine="567"/>
        <w:jc w:val="both"/>
      </w:pPr>
      <w:r w:rsidRPr="004D5EB9">
        <w:t xml:space="preserve">2.7. Jebkurus maksājumus Pasūtītājs veic, pamatojoties uz Izpildītāja izsniegtiem rēķiniem. Rēķins uzskatāms par apmaksātu, kad Pasūtītājs veicis </w:t>
      </w:r>
      <w:r>
        <w:t>pārskaitīju</w:t>
      </w:r>
      <w:r w:rsidRPr="004D5EB9">
        <w:t xml:space="preserve">mu no konta bankā. </w:t>
      </w:r>
    </w:p>
    <w:p w:rsidR="001B3600" w:rsidRPr="004D5EB9" w:rsidRDefault="001B3600" w:rsidP="00160D52">
      <w:pPr>
        <w:pStyle w:val="Default"/>
        <w:ind w:left="567" w:right="-460" w:firstLine="567"/>
        <w:jc w:val="both"/>
      </w:pPr>
      <w:r w:rsidRPr="004D5EB9">
        <w:t xml:space="preserve">2.8. Ja Pasūtītājs kavē </w:t>
      </w:r>
      <w:r>
        <w:t>rēķina ap</w:t>
      </w:r>
      <w:r w:rsidRPr="004D5EB9">
        <w:t xml:space="preserve">maksu, Izpildītājs ir tiesīgs </w:t>
      </w:r>
      <w:r>
        <w:t>pie</w:t>
      </w:r>
      <w:r w:rsidRPr="004D5EB9">
        <w:t>prasīt no Pasūtītāja nokavējuma procentus 0,1% (nulle komats viens</w:t>
      </w:r>
      <w:r>
        <w:t xml:space="preserve"> procents</w:t>
      </w:r>
      <w:r w:rsidRPr="004D5EB9">
        <w:t xml:space="preserve">) apmērā no </w:t>
      </w:r>
      <w:r>
        <w:t xml:space="preserve">kavētā </w:t>
      </w:r>
      <w:r w:rsidRPr="004D5EB9">
        <w:t>maksā</w:t>
      </w:r>
      <w:r>
        <w:t>juma</w:t>
      </w:r>
      <w:r w:rsidRPr="004D5EB9">
        <w:t xml:space="preserve"> summas par katru nokavēto dienu, bet ne vairāk kā 10% </w:t>
      </w:r>
      <w:r>
        <w:t xml:space="preserve">(desmit procenti) </w:t>
      </w:r>
      <w:r w:rsidRPr="004D5EB9">
        <w:t xml:space="preserve">no pamatparāda </w:t>
      </w:r>
      <w:r>
        <w:t>summas</w:t>
      </w:r>
      <w:r w:rsidRPr="004D5EB9">
        <w:t xml:space="preserve">. </w:t>
      </w:r>
    </w:p>
    <w:p w:rsidR="001B3600" w:rsidRPr="00E07D1D" w:rsidRDefault="001B3600" w:rsidP="00160D52">
      <w:pPr>
        <w:pStyle w:val="Default"/>
        <w:spacing w:after="120"/>
        <w:ind w:left="567" w:right="-460" w:firstLine="567"/>
        <w:jc w:val="both"/>
        <w:rPr>
          <w:color w:val="auto"/>
        </w:rPr>
      </w:pPr>
      <w:r w:rsidRPr="00E07D1D">
        <w:rPr>
          <w:color w:val="auto"/>
        </w:rPr>
        <w:t xml:space="preserve">2.9. Ja Izpildītāja vainas dēļ </w:t>
      </w:r>
      <w:r>
        <w:rPr>
          <w:color w:val="auto"/>
        </w:rPr>
        <w:t>L</w:t>
      </w:r>
      <w:r w:rsidRPr="00E07D1D">
        <w:rPr>
          <w:color w:val="auto"/>
        </w:rPr>
        <w:t xml:space="preserve">īgumā noteiktajā termiņā nav </w:t>
      </w:r>
      <w:r>
        <w:rPr>
          <w:color w:val="auto"/>
        </w:rPr>
        <w:t>sniegt</w:t>
      </w:r>
      <w:r w:rsidRPr="00E07D1D">
        <w:rPr>
          <w:color w:val="auto"/>
        </w:rPr>
        <w:t xml:space="preserve">i Pakalpojumi, Pasūtītājs ir tiesīgs </w:t>
      </w:r>
      <w:r>
        <w:rPr>
          <w:color w:val="auto"/>
        </w:rPr>
        <w:t>pie</w:t>
      </w:r>
      <w:r w:rsidRPr="00E07D1D">
        <w:rPr>
          <w:color w:val="auto"/>
        </w:rPr>
        <w:t xml:space="preserve">prasīt no Izpildītāja </w:t>
      </w:r>
      <w:r>
        <w:rPr>
          <w:color w:val="auto"/>
        </w:rPr>
        <w:t>nokavējuma procentus</w:t>
      </w:r>
      <w:r w:rsidRPr="00E07D1D">
        <w:rPr>
          <w:color w:val="auto"/>
        </w:rPr>
        <w:t xml:space="preserve"> 0,1% (nulle komats viens</w:t>
      </w:r>
      <w:r>
        <w:rPr>
          <w:color w:val="auto"/>
        </w:rPr>
        <w:t xml:space="preserve"> procents</w:t>
      </w:r>
      <w:r w:rsidRPr="00E07D1D">
        <w:rPr>
          <w:color w:val="auto"/>
        </w:rPr>
        <w:t xml:space="preserve">) apmērā no </w:t>
      </w:r>
      <w:r>
        <w:rPr>
          <w:color w:val="auto"/>
        </w:rPr>
        <w:t xml:space="preserve">termiņā </w:t>
      </w:r>
      <w:r w:rsidRPr="00E07D1D">
        <w:rPr>
          <w:color w:val="auto"/>
        </w:rPr>
        <w:t>neizpildīt</w:t>
      </w:r>
      <w:r>
        <w:rPr>
          <w:color w:val="auto"/>
        </w:rPr>
        <w:t>o</w:t>
      </w:r>
      <w:r w:rsidRPr="00E07D1D">
        <w:rPr>
          <w:color w:val="auto"/>
        </w:rPr>
        <w:t xml:space="preserve"> vai nenodot</w:t>
      </w:r>
      <w:r>
        <w:rPr>
          <w:color w:val="auto"/>
        </w:rPr>
        <w:t>o</w:t>
      </w:r>
      <w:r w:rsidRPr="00E07D1D">
        <w:rPr>
          <w:color w:val="auto"/>
        </w:rPr>
        <w:t xml:space="preserve"> Pakalpojum</w:t>
      </w:r>
      <w:r>
        <w:rPr>
          <w:color w:val="auto"/>
        </w:rPr>
        <w:t>u vērtības</w:t>
      </w:r>
      <w:r w:rsidRPr="00E07D1D">
        <w:rPr>
          <w:color w:val="auto"/>
        </w:rPr>
        <w:t xml:space="preserve"> par katru </w:t>
      </w:r>
      <w:r>
        <w:rPr>
          <w:color w:val="auto"/>
        </w:rPr>
        <w:t>no</w:t>
      </w:r>
      <w:r w:rsidRPr="00E07D1D">
        <w:rPr>
          <w:color w:val="auto"/>
        </w:rPr>
        <w:t>kavēt</w:t>
      </w:r>
      <w:r>
        <w:rPr>
          <w:color w:val="auto"/>
        </w:rPr>
        <w:t>o</w:t>
      </w:r>
      <w:r w:rsidRPr="00E07D1D">
        <w:rPr>
          <w:color w:val="auto"/>
        </w:rPr>
        <w:t xml:space="preserve"> dienu, bet ne vairāk kā 10% </w:t>
      </w:r>
      <w:r>
        <w:rPr>
          <w:color w:val="auto"/>
        </w:rPr>
        <w:t xml:space="preserve">(desmit procenti) </w:t>
      </w:r>
      <w:r w:rsidRPr="00E07D1D">
        <w:rPr>
          <w:color w:val="auto"/>
        </w:rPr>
        <w:t xml:space="preserve">no </w:t>
      </w:r>
      <w:r>
        <w:rPr>
          <w:color w:val="auto"/>
        </w:rPr>
        <w:t>kavēto Pakalpojumu vērtīb</w:t>
      </w:r>
      <w:r w:rsidRPr="00E07D1D">
        <w:rPr>
          <w:color w:val="auto"/>
        </w:rPr>
        <w:t xml:space="preserve">as. </w:t>
      </w:r>
    </w:p>
    <w:p w:rsidR="001B3600" w:rsidRPr="00CF4360" w:rsidRDefault="001B3600" w:rsidP="00435C9E">
      <w:pPr>
        <w:pStyle w:val="Default"/>
        <w:spacing w:after="27"/>
        <w:ind w:left="567" w:right="-460"/>
        <w:jc w:val="center"/>
        <w:rPr>
          <w:b/>
          <w:bCs/>
          <w:i/>
          <w:color w:val="auto"/>
        </w:rPr>
      </w:pPr>
      <w:r w:rsidRPr="00CF4360">
        <w:rPr>
          <w:b/>
          <w:bCs/>
          <w:i/>
          <w:color w:val="auto"/>
        </w:rPr>
        <w:t>3. Līguma izpildes kārtība</w:t>
      </w:r>
    </w:p>
    <w:p w:rsidR="001B3600" w:rsidRPr="00CF4360" w:rsidRDefault="001B3600" w:rsidP="00435C9E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CF4360">
        <w:rPr>
          <w:color w:val="auto"/>
        </w:rPr>
        <w:t>3.1.</w:t>
      </w:r>
      <w:r>
        <w:rPr>
          <w:color w:val="auto"/>
        </w:rPr>
        <w:t xml:space="preserve"> </w:t>
      </w:r>
      <w:r w:rsidRPr="00CF4360">
        <w:rPr>
          <w:color w:val="auto"/>
        </w:rPr>
        <w:t xml:space="preserve">Pirms konkrētā ceļa posmā veicamo darbu uzsākšanas tiek saskaņots </w:t>
      </w:r>
      <w:r>
        <w:rPr>
          <w:color w:val="auto"/>
        </w:rPr>
        <w:t>sniedza</w:t>
      </w:r>
      <w:r w:rsidRPr="00CF4360">
        <w:rPr>
          <w:color w:val="auto"/>
        </w:rPr>
        <w:t>m</w:t>
      </w:r>
      <w:r>
        <w:rPr>
          <w:color w:val="auto"/>
        </w:rPr>
        <w:t>o</w:t>
      </w:r>
      <w:r w:rsidRPr="00CF4360">
        <w:rPr>
          <w:color w:val="auto"/>
        </w:rPr>
        <w:t xml:space="preserve"> Pakalpojum</w:t>
      </w:r>
      <w:r>
        <w:rPr>
          <w:color w:val="auto"/>
        </w:rPr>
        <w:t>u</w:t>
      </w:r>
      <w:r w:rsidRPr="00CF4360">
        <w:rPr>
          <w:color w:val="auto"/>
        </w:rPr>
        <w:t xml:space="preserve"> apjoms</w:t>
      </w:r>
      <w:r>
        <w:rPr>
          <w:color w:val="auto"/>
        </w:rPr>
        <w:t>.</w:t>
      </w:r>
      <w:r w:rsidRPr="00CF4360">
        <w:rPr>
          <w:color w:val="auto"/>
        </w:rPr>
        <w:t xml:space="preserve"> Izpildītāja pilnvarotā persona telefoniski saskaņo Pakalpojum</w:t>
      </w:r>
      <w:r>
        <w:rPr>
          <w:color w:val="auto"/>
        </w:rPr>
        <w:t>u</w:t>
      </w:r>
      <w:r w:rsidRPr="00CF4360">
        <w:rPr>
          <w:color w:val="auto"/>
        </w:rPr>
        <w:t xml:space="preserve"> </w:t>
      </w:r>
      <w:r>
        <w:rPr>
          <w:color w:val="auto"/>
        </w:rPr>
        <w:t>snieg</w:t>
      </w:r>
      <w:r w:rsidRPr="00CF4360">
        <w:rPr>
          <w:color w:val="auto"/>
        </w:rPr>
        <w:t xml:space="preserve">šanas nepieciešamību ar Pasūtītāja pilnvaroto pārstāvi. </w:t>
      </w:r>
    </w:p>
    <w:p w:rsidR="001B3600" w:rsidRPr="00CF4360" w:rsidRDefault="001B3600" w:rsidP="00435C9E">
      <w:pPr>
        <w:pStyle w:val="Default"/>
        <w:spacing w:after="120"/>
        <w:ind w:left="567" w:right="-460" w:firstLine="567"/>
        <w:jc w:val="both"/>
        <w:rPr>
          <w:color w:val="auto"/>
        </w:rPr>
      </w:pPr>
      <w:r w:rsidRPr="00CF4360">
        <w:rPr>
          <w:color w:val="auto"/>
        </w:rPr>
        <w:lastRenderedPageBreak/>
        <w:t>3.2.</w:t>
      </w:r>
      <w:r>
        <w:rPr>
          <w:color w:val="auto"/>
        </w:rPr>
        <w:t xml:space="preserve"> </w:t>
      </w:r>
      <w:r w:rsidRPr="00CF4360">
        <w:rPr>
          <w:color w:val="auto"/>
        </w:rPr>
        <w:t xml:space="preserve">Ja </w:t>
      </w:r>
      <w:r>
        <w:rPr>
          <w:color w:val="auto"/>
        </w:rPr>
        <w:t>laika</w:t>
      </w:r>
      <w:r w:rsidRPr="00CF4360">
        <w:rPr>
          <w:color w:val="auto"/>
        </w:rPr>
        <w:t xml:space="preserve"> apstākļu dēļ nav nepieciešams veikt noteikta veida darbus, kas minēti </w:t>
      </w:r>
      <w:r>
        <w:rPr>
          <w:color w:val="auto"/>
        </w:rPr>
        <w:t>Tehniskajā specifikācij</w:t>
      </w:r>
      <w:r w:rsidRPr="00CF4360">
        <w:rPr>
          <w:color w:val="auto"/>
        </w:rPr>
        <w:t xml:space="preserve">ā, Pasūtītājam ir tiesības samazināt </w:t>
      </w:r>
      <w:r>
        <w:rPr>
          <w:color w:val="auto"/>
        </w:rPr>
        <w:t>sniedza</w:t>
      </w:r>
      <w:r w:rsidRPr="00CF4360">
        <w:rPr>
          <w:color w:val="auto"/>
        </w:rPr>
        <w:t>mo Pakalpojumu apjomu. Pakalpojum</w:t>
      </w:r>
      <w:r>
        <w:rPr>
          <w:color w:val="auto"/>
        </w:rPr>
        <w:t>u</w:t>
      </w:r>
      <w:r w:rsidRPr="00CF4360">
        <w:rPr>
          <w:color w:val="auto"/>
        </w:rPr>
        <w:t xml:space="preserve"> apjoma samazinājums nevar būt par pamatu Izpildītāja pr</w:t>
      </w:r>
      <w:r>
        <w:rPr>
          <w:color w:val="auto"/>
        </w:rPr>
        <w:t>etenzij</w:t>
      </w:r>
      <w:r w:rsidRPr="00CF4360">
        <w:rPr>
          <w:color w:val="auto"/>
        </w:rPr>
        <w:t xml:space="preserve">ai pret Pasūtītāju. </w:t>
      </w:r>
    </w:p>
    <w:p w:rsidR="001B3600" w:rsidRPr="006153CE" w:rsidRDefault="001B3600" w:rsidP="004319C8">
      <w:pPr>
        <w:pStyle w:val="Default"/>
        <w:ind w:left="567" w:right="-460"/>
        <w:jc w:val="center"/>
        <w:rPr>
          <w:b/>
          <w:bCs/>
          <w:i/>
          <w:color w:val="auto"/>
        </w:rPr>
      </w:pPr>
      <w:r w:rsidRPr="006153CE">
        <w:rPr>
          <w:b/>
          <w:bCs/>
          <w:i/>
          <w:color w:val="auto"/>
        </w:rPr>
        <w:t>4. Pasūtītāja tiesības un pienākumi</w:t>
      </w:r>
    </w:p>
    <w:p w:rsidR="001B3600" w:rsidRDefault="001B3600" w:rsidP="004319C8">
      <w:pPr>
        <w:pStyle w:val="Default"/>
        <w:ind w:left="567" w:right="-460" w:firstLine="567"/>
        <w:jc w:val="both"/>
        <w:rPr>
          <w:color w:val="auto"/>
        </w:rPr>
      </w:pPr>
      <w:r w:rsidRPr="006153CE">
        <w:rPr>
          <w:color w:val="auto"/>
        </w:rPr>
        <w:t xml:space="preserve">4.1. </w:t>
      </w:r>
      <w:r w:rsidRPr="006153CE">
        <w:rPr>
          <w:color w:val="auto"/>
          <w:u w:val="single"/>
        </w:rPr>
        <w:t>Pasūtītājs apņemas</w:t>
      </w:r>
      <w:r w:rsidRPr="006153CE">
        <w:rPr>
          <w:color w:val="auto"/>
        </w:rPr>
        <w:t xml:space="preserve">: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 xml:space="preserve">4.1.1. pieņemt un apmaksāt kvalitatīvi </w:t>
      </w:r>
      <w:r>
        <w:rPr>
          <w:color w:val="auto"/>
        </w:rPr>
        <w:t>sn</w:t>
      </w:r>
      <w:r w:rsidRPr="006153CE">
        <w:rPr>
          <w:color w:val="auto"/>
        </w:rPr>
        <w:t>i</w:t>
      </w:r>
      <w:r>
        <w:rPr>
          <w:color w:val="auto"/>
        </w:rPr>
        <w:t>eg</w:t>
      </w:r>
      <w:r w:rsidRPr="006153CE">
        <w:rPr>
          <w:color w:val="auto"/>
        </w:rPr>
        <w:t xml:space="preserve">tos Pakalpojumus saskaņā ar </w:t>
      </w:r>
      <w:r>
        <w:rPr>
          <w:color w:val="auto"/>
        </w:rPr>
        <w:t>L</w:t>
      </w:r>
      <w:r w:rsidRPr="006153CE">
        <w:rPr>
          <w:color w:val="auto"/>
        </w:rPr>
        <w:t xml:space="preserve">īguma noteikumiem;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 xml:space="preserve">4.1.2. neradīt šķēršļus Pakalpojumu </w:t>
      </w:r>
      <w:r>
        <w:rPr>
          <w:color w:val="auto"/>
        </w:rPr>
        <w:t>sn</w:t>
      </w:r>
      <w:r w:rsidRPr="006153CE">
        <w:rPr>
          <w:color w:val="auto"/>
        </w:rPr>
        <w:t>i</w:t>
      </w:r>
      <w:r>
        <w:rPr>
          <w:color w:val="auto"/>
        </w:rPr>
        <w:t>egšana</w:t>
      </w:r>
      <w:r w:rsidRPr="006153CE">
        <w:rPr>
          <w:color w:val="auto"/>
        </w:rPr>
        <w:t xml:space="preserve">i;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>4.1.3.</w:t>
      </w:r>
      <w:r>
        <w:rPr>
          <w:color w:val="auto"/>
        </w:rPr>
        <w:t xml:space="preserve"> </w:t>
      </w:r>
      <w:r w:rsidRPr="006153CE">
        <w:rPr>
          <w:color w:val="auto"/>
        </w:rPr>
        <w:t xml:space="preserve">pēc Izpildītāja uzaicinājuma piedalīties Pakalpojumu pieņemšanas – nodošanas aktu sastādīšanā un apstiprināšanā;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>4.1.4.</w:t>
      </w:r>
      <w:r>
        <w:rPr>
          <w:color w:val="auto"/>
        </w:rPr>
        <w:t xml:space="preserve"> pēc </w:t>
      </w:r>
      <w:r w:rsidRPr="006153CE">
        <w:rPr>
          <w:color w:val="auto"/>
        </w:rPr>
        <w:t>nepieciešamība</w:t>
      </w:r>
      <w:r>
        <w:rPr>
          <w:color w:val="auto"/>
        </w:rPr>
        <w:t>s</w:t>
      </w:r>
      <w:r w:rsidRPr="006153CE">
        <w:rPr>
          <w:color w:val="auto"/>
        </w:rPr>
        <w:t xml:space="preserve"> </w:t>
      </w:r>
      <w:r>
        <w:rPr>
          <w:color w:val="auto"/>
        </w:rPr>
        <w:t xml:space="preserve">pasūtīt </w:t>
      </w:r>
      <w:r w:rsidRPr="006153CE">
        <w:rPr>
          <w:color w:val="auto"/>
        </w:rPr>
        <w:t xml:space="preserve">Pakalpojumu </w:t>
      </w:r>
      <w:r>
        <w:rPr>
          <w:color w:val="auto"/>
        </w:rPr>
        <w:t>sniegšanu un</w:t>
      </w:r>
      <w:r w:rsidRPr="006153CE">
        <w:rPr>
          <w:color w:val="auto"/>
        </w:rPr>
        <w:t xml:space="preserve"> dot </w:t>
      </w:r>
      <w:r>
        <w:rPr>
          <w:color w:val="auto"/>
        </w:rPr>
        <w:t>norādīj</w:t>
      </w:r>
      <w:r w:rsidRPr="006153CE">
        <w:rPr>
          <w:color w:val="auto"/>
        </w:rPr>
        <w:t xml:space="preserve">umu Izpildītājam uzsākt Pakalpojumu </w:t>
      </w:r>
      <w:r>
        <w:rPr>
          <w:color w:val="auto"/>
        </w:rPr>
        <w:t>sniegšanu</w:t>
      </w:r>
      <w:r w:rsidRPr="006153CE">
        <w:rPr>
          <w:color w:val="auto"/>
        </w:rPr>
        <w:t xml:space="preserve">. </w:t>
      </w:r>
    </w:p>
    <w:p w:rsidR="001B3600" w:rsidRPr="006153CE" w:rsidRDefault="001B3600" w:rsidP="004319C8">
      <w:pPr>
        <w:pStyle w:val="Default"/>
        <w:ind w:left="567" w:right="-460" w:firstLine="567"/>
        <w:jc w:val="both"/>
        <w:rPr>
          <w:color w:val="auto"/>
        </w:rPr>
      </w:pPr>
      <w:r w:rsidRPr="006153CE">
        <w:rPr>
          <w:color w:val="auto"/>
        </w:rPr>
        <w:t xml:space="preserve">4.2. </w:t>
      </w:r>
      <w:r w:rsidRPr="008A6DB5">
        <w:rPr>
          <w:color w:val="auto"/>
          <w:u w:val="single"/>
        </w:rPr>
        <w:t>Pasūtītājam ir tiesības</w:t>
      </w:r>
      <w:r w:rsidRPr="006153CE">
        <w:rPr>
          <w:color w:val="auto"/>
        </w:rPr>
        <w:t xml:space="preserve">: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>4.2.1. netraucējot Izpildītāja darbību</w:t>
      </w:r>
      <w:r>
        <w:rPr>
          <w:color w:val="auto"/>
        </w:rPr>
        <w:t>,</w:t>
      </w:r>
      <w:r w:rsidRPr="006153CE">
        <w:rPr>
          <w:color w:val="auto"/>
        </w:rPr>
        <w:t xml:space="preserve"> atrasties Pakalpojumu </w:t>
      </w:r>
      <w:r>
        <w:rPr>
          <w:color w:val="auto"/>
        </w:rPr>
        <w:t>sn</w:t>
      </w:r>
      <w:r w:rsidRPr="006153CE">
        <w:rPr>
          <w:color w:val="auto"/>
        </w:rPr>
        <w:t>i</w:t>
      </w:r>
      <w:r>
        <w:rPr>
          <w:color w:val="auto"/>
        </w:rPr>
        <w:t>egšanas v</w:t>
      </w:r>
      <w:r w:rsidRPr="006153CE">
        <w:rPr>
          <w:color w:val="auto"/>
        </w:rPr>
        <w:t xml:space="preserve">ietā;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 xml:space="preserve">4.2.2. pieprasīt no Izpildītāja informāciju par Pakalpojumu </w:t>
      </w:r>
      <w:r>
        <w:rPr>
          <w:color w:val="auto"/>
        </w:rPr>
        <w:t>sniegšana</w:t>
      </w:r>
      <w:r w:rsidRPr="006153CE">
        <w:rPr>
          <w:color w:val="auto"/>
        </w:rPr>
        <w:t xml:space="preserve">s gaitu;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>4</w:t>
      </w:r>
      <w:r>
        <w:rPr>
          <w:color w:val="auto"/>
        </w:rPr>
        <w:t>.</w:t>
      </w:r>
      <w:r w:rsidRPr="006153CE">
        <w:rPr>
          <w:color w:val="auto"/>
        </w:rPr>
        <w:t xml:space="preserve">2.3. dot norādījumus un ieteikumus Izpildītājam nolūkā uzlabot Pakalpojumu efektivitāti; </w:t>
      </w:r>
    </w:p>
    <w:p w:rsidR="001B3600" w:rsidRPr="006153CE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6153CE">
        <w:rPr>
          <w:color w:val="auto"/>
        </w:rPr>
        <w:t xml:space="preserve">4.2.4. nepieciešamības gadījumā noteikt Izpildītājam </w:t>
      </w:r>
      <w:r>
        <w:rPr>
          <w:color w:val="auto"/>
        </w:rPr>
        <w:t>sniedz</w:t>
      </w:r>
      <w:r w:rsidRPr="006153CE">
        <w:rPr>
          <w:color w:val="auto"/>
        </w:rPr>
        <w:t xml:space="preserve">amo Pakalpojumu prioritāro secību; </w:t>
      </w:r>
    </w:p>
    <w:p w:rsidR="001B3600" w:rsidRPr="006153CE" w:rsidRDefault="001B3600" w:rsidP="004319C8">
      <w:pPr>
        <w:pStyle w:val="Default"/>
        <w:spacing w:after="120"/>
        <w:ind w:left="567" w:right="-459" w:firstLine="992"/>
        <w:jc w:val="both"/>
        <w:rPr>
          <w:color w:val="auto"/>
        </w:rPr>
      </w:pPr>
      <w:r w:rsidRPr="006153CE">
        <w:rPr>
          <w:color w:val="auto"/>
        </w:rPr>
        <w:t xml:space="preserve">4.2.5. bez Izpildītāja pārstāvja klātbūtnes, kā arī kopā ar to apsekot Pakalpojumu </w:t>
      </w:r>
      <w:r>
        <w:rPr>
          <w:color w:val="auto"/>
        </w:rPr>
        <w:t>sn</w:t>
      </w:r>
      <w:r w:rsidRPr="006153CE">
        <w:rPr>
          <w:color w:val="auto"/>
        </w:rPr>
        <w:t>i</w:t>
      </w:r>
      <w:r>
        <w:rPr>
          <w:color w:val="auto"/>
        </w:rPr>
        <w:t>egšana</w:t>
      </w:r>
      <w:r w:rsidRPr="006153CE">
        <w:rPr>
          <w:color w:val="auto"/>
        </w:rPr>
        <w:t xml:space="preserve">s vietas, nolūkā pārbaudīt Pakalpojumu kvalitāti, kā arī sastādīt aktus par atklātajiem trūkumiem. </w:t>
      </w:r>
    </w:p>
    <w:p w:rsidR="001B3600" w:rsidRPr="00C71A6A" w:rsidRDefault="001B3600" w:rsidP="004319C8">
      <w:pPr>
        <w:pStyle w:val="Default"/>
        <w:ind w:left="567" w:right="-460"/>
        <w:jc w:val="center"/>
        <w:rPr>
          <w:b/>
          <w:bCs/>
          <w:i/>
          <w:color w:val="auto"/>
        </w:rPr>
      </w:pPr>
      <w:r w:rsidRPr="00C71A6A">
        <w:rPr>
          <w:b/>
          <w:bCs/>
          <w:i/>
          <w:color w:val="auto"/>
        </w:rPr>
        <w:t>5. Izpildītāja tiesības un pienākumi</w:t>
      </w:r>
    </w:p>
    <w:p w:rsidR="001B3600" w:rsidRDefault="001B3600" w:rsidP="004319C8">
      <w:pPr>
        <w:pStyle w:val="Default"/>
        <w:ind w:left="567" w:right="-460" w:firstLine="567"/>
        <w:jc w:val="both"/>
        <w:rPr>
          <w:color w:val="auto"/>
        </w:rPr>
      </w:pPr>
      <w:r w:rsidRPr="00C71A6A">
        <w:rPr>
          <w:color w:val="auto"/>
        </w:rPr>
        <w:t>5.1.</w:t>
      </w:r>
      <w:r>
        <w:rPr>
          <w:color w:val="auto"/>
        </w:rPr>
        <w:t xml:space="preserve"> </w:t>
      </w:r>
      <w:r w:rsidRPr="00C71A6A">
        <w:rPr>
          <w:color w:val="auto"/>
          <w:u w:val="single"/>
        </w:rPr>
        <w:t>Izpildītājam ir pienākums</w:t>
      </w:r>
      <w:r w:rsidRPr="00C71A6A">
        <w:rPr>
          <w:color w:val="auto"/>
        </w:rPr>
        <w:t xml:space="preserve">: </w:t>
      </w:r>
    </w:p>
    <w:p w:rsidR="001B3600" w:rsidRPr="00C71A6A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C71A6A">
        <w:rPr>
          <w:color w:val="auto"/>
        </w:rPr>
        <w:t xml:space="preserve">5.1.1. kvalitatīvi un </w:t>
      </w:r>
      <w:r>
        <w:rPr>
          <w:color w:val="auto"/>
        </w:rPr>
        <w:t>L</w:t>
      </w:r>
      <w:r w:rsidRPr="00C71A6A">
        <w:rPr>
          <w:color w:val="auto"/>
        </w:rPr>
        <w:t xml:space="preserve">īgumā noteiktajā kārtībā </w:t>
      </w:r>
      <w:r>
        <w:rPr>
          <w:color w:val="auto"/>
        </w:rPr>
        <w:t>snieg</w:t>
      </w:r>
      <w:r w:rsidRPr="00C71A6A">
        <w:rPr>
          <w:color w:val="auto"/>
        </w:rPr>
        <w:t>t Pakalpojumu</w:t>
      </w:r>
      <w:r>
        <w:rPr>
          <w:color w:val="auto"/>
        </w:rPr>
        <w:t>s</w:t>
      </w:r>
      <w:r w:rsidRPr="00C71A6A">
        <w:rPr>
          <w:color w:val="auto"/>
        </w:rPr>
        <w:t xml:space="preserve">; </w:t>
      </w:r>
    </w:p>
    <w:p w:rsidR="001B3600" w:rsidRPr="00C71A6A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C71A6A">
        <w:rPr>
          <w:color w:val="auto"/>
        </w:rPr>
        <w:t xml:space="preserve">5.1.2. uzsākt Pakalpojumu </w:t>
      </w:r>
      <w:r>
        <w:rPr>
          <w:color w:val="auto"/>
        </w:rPr>
        <w:t>sniegšanu</w:t>
      </w:r>
      <w:r w:rsidRPr="00C71A6A">
        <w:rPr>
          <w:color w:val="auto"/>
        </w:rPr>
        <w:t xml:space="preserve"> 5 </w:t>
      </w:r>
      <w:r>
        <w:rPr>
          <w:color w:val="auto"/>
        </w:rPr>
        <w:t xml:space="preserve">(piecu) </w:t>
      </w:r>
      <w:r w:rsidRPr="00C71A6A">
        <w:rPr>
          <w:color w:val="auto"/>
        </w:rPr>
        <w:t xml:space="preserve">dienu laikā pēc </w:t>
      </w:r>
      <w:r>
        <w:rPr>
          <w:color w:val="auto"/>
        </w:rPr>
        <w:t>p</w:t>
      </w:r>
      <w:r w:rsidRPr="00C71A6A">
        <w:rPr>
          <w:color w:val="auto"/>
        </w:rPr>
        <w:t>asūtījum</w:t>
      </w:r>
      <w:r>
        <w:rPr>
          <w:color w:val="auto"/>
        </w:rPr>
        <w:t>a</w:t>
      </w:r>
      <w:r w:rsidRPr="00C71A6A">
        <w:rPr>
          <w:color w:val="auto"/>
        </w:rPr>
        <w:t xml:space="preserve"> </w:t>
      </w:r>
      <w:r>
        <w:rPr>
          <w:color w:val="auto"/>
        </w:rPr>
        <w:t>un Pasūtītāja norādījuma saņemšanas pa</w:t>
      </w:r>
      <w:r w:rsidRPr="00C71A6A">
        <w:rPr>
          <w:color w:val="auto"/>
        </w:rPr>
        <w:t xml:space="preserve">r Pakalpojumu </w:t>
      </w:r>
      <w:r>
        <w:rPr>
          <w:color w:val="auto"/>
        </w:rPr>
        <w:t>sniegšana</w:t>
      </w:r>
      <w:r w:rsidRPr="00C71A6A">
        <w:rPr>
          <w:color w:val="auto"/>
        </w:rPr>
        <w:t xml:space="preserve">s uzsākšanu; </w:t>
      </w:r>
    </w:p>
    <w:p w:rsidR="001B3600" w:rsidRPr="00C71A6A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C71A6A">
        <w:rPr>
          <w:color w:val="auto"/>
        </w:rPr>
        <w:t xml:space="preserve">5.1.3. pēc Pasūtītāja pieprasījuma informēt to par Pakalpojumu </w:t>
      </w:r>
      <w:r>
        <w:rPr>
          <w:color w:val="auto"/>
        </w:rPr>
        <w:t>snieg</w:t>
      </w:r>
      <w:r w:rsidRPr="00C71A6A">
        <w:rPr>
          <w:color w:val="auto"/>
        </w:rPr>
        <w:t xml:space="preserve">šanas gaitu; </w:t>
      </w:r>
    </w:p>
    <w:p w:rsidR="001B3600" w:rsidRPr="00C71A6A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C71A6A">
        <w:rPr>
          <w:color w:val="auto"/>
        </w:rPr>
        <w:t xml:space="preserve">5.1.4. uzaicināt Pasūtītāja pārstāvi sastādīt </w:t>
      </w:r>
      <w:r>
        <w:rPr>
          <w:color w:val="auto"/>
        </w:rPr>
        <w:t>snieg</w:t>
      </w:r>
      <w:r w:rsidRPr="00C71A6A">
        <w:rPr>
          <w:color w:val="auto"/>
        </w:rPr>
        <w:t xml:space="preserve">to Pakalpojumu pieņemšanas – nodošanas aktu; </w:t>
      </w:r>
    </w:p>
    <w:p w:rsidR="001B3600" w:rsidRPr="00C71A6A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C71A6A">
        <w:rPr>
          <w:color w:val="auto"/>
        </w:rPr>
        <w:t xml:space="preserve">5.1.5. ievērot Pasūtītāja noteikto Pakalpojumu </w:t>
      </w:r>
      <w:r>
        <w:rPr>
          <w:color w:val="auto"/>
        </w:rPr>
        <w:t>sn</w:t>
      </w:r>
      <w:r w:rsidRPr="00C71A6A">
        <w:rPr>
          <w:color w:val="auto"/>
        </w:rPr>
        <w:t>ie</w:t>
      </w:r>
      <w:r>
        <w:rPr>
          <w:color w:val="auto"/>
        </w:rPr>
        <w:t>gšana</w:t>
      </w:r>
      <w:r w:rsidRPr="00C71A6A">
        <w:rPr>
          <w:color w:val="auto"/>
        </w:rPr>
        <w:t xml:space="preserve">s prioritāro secību; </w:t>
      </w:r>
    </w:p>
    <w:p w:rsidR="001B3600" w:rsidRPr="00C71A6A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C71A6A">
        <w:rPr>
          <w:color w:val="auto"/>
        </w:rPr>
        <w:t xml:space="preserve">5.1.6. pildīt Pasūtītāja norādījumus, kas vērsti uz Pakalpojumu efektivitātes uzlabošanu; </w:t>
      </w:r>
    </w:p>
    <w:p w:rsidR="001B3600" w:rsidRPr="00C71A6A" w:rsidRDefault="001B3600" w:rsidP="004319C8">
      <w:pPr>
        <w:pStyle w:val="Default"/>
        <w:ind w:left="567" w:right="-460" w:firstLine="993"/>
        <w:jc w:val="both"/>
        <w:rPr>
          <w:color w:val="auto"/>
        </w:rPr>
      </w:pPr>
      <w:r w:rsidRPr="00C71A6A">
        <w:rPr>
          <w:color w:val="auto"/>
        </w:rPr>
        <w:t xml:space="preserve">5.1.7. pēc Pasūtītāja pieprasījuma par saviem līdzekļiem nekavējoties novērst </w:t>
      </w:r>
      <w:r>
        <w:rPr>
          <w:color w:val="auto"/>
        </w:rPr>
        <w:t>snieg</w:t>
      </w:r>
      <w:r w:rsidRPr="00C71A6A">
        <w:rPr>
          <w:color w:val="auto"/>
        </w:rPr>
        <w:t>to Pakalpojumu trūkumus.</w:t>
      </w:r>
    </w:p>
    <w:p w:rsidR="001B3600" w:rsidRPr="001E1D5E" w:rsidRDefault="001B3600" w:rsidP="004319C8">
      <w:pPr>
        <w:pStyle w:val="Default"/>
        <w:ind w:left="567" w:right="-460" w:firstLine="567"/>
        <w:jc w:val="both"/>
        <w:rPr>
          <w:color w:val="auto"/>
        </w:rPr>
      </w:pPr>
      <w:r w:rsidRPr="001E1D5E">
        <w:rPr>
          <w:color w:val="auto"/>
        </w:rPr>
        <w:t xml:space="preserve">5.2. Izpildītājam ir tiesības Pakalpojumu </w:t>
      </w:r>
      <w:r>
        <w:rPr>
          <w:color w:val="auto"/>
        </w:rPr>
        <w:t>sn</w:t>
      </w:r>
      <w:r w:rsidRPr="001E1D5E">
        <w:rPr>
          <w:color w:val="auto"/>
        </w:rPr>
        <w:t>i</w:t>
      </w:r>
      <w:r>
        <w:rPr>
          <w:color w:val="auto"/>
        </w:rPr>
        <w:t>egšana</w:t>
      </w:r>
      <w:r w:rsidRPr="001E1D5E">
        <w:rPr>
          <w:color w:val="auto"/>
        </w:rPr>
        <w:t>i izmantot darbarīkus, iekārtas un tehniku pēc saviem ieskatiem</w:t>
      </w:r>
      <w:r>
        <w:rPr>
          <w:color w:val="auto"/>
        </w:rPr>
        <w:t>,</w:t>
      </w:r>
      <w:r w:rsidRPr="001E1D5E">
        <w:rPr>
          <w:color w:val="auto"/>
        </w:rPr>
        <w:t xml:space="preserve"> vienlaicīgi ievērojot </w:t>
      </w:r>
      <w:r>
        <w:rPr>
          <w:color w:val="auto"/>
        </w:rPr>
        <w:t>L</w:t>
      </w:r>
      <w:r w:rsidRPr="001E1D5E">
        <w:rPr>
          <w:color w:val="auto"/>
        </w:rPr>
        <w:t xml:space="preserve">īguma noteikumus un </w:t>
      </w:r>
      <w:r>
        <w:rPr>
          <w:color w:val="auto"/>
        </w:rPr>
        <w:t>L</w:t>
      </w:r>
      <w:r w:rsidRPr="001E1D5E">
        <w:rPr>
          <w:color w:val="auto"/>
        </w:rPr>
        <w:t xml:space="preserve">īgumā ietvertās prasības. </w:t>
      </w:r>
    </w:p>
    <w:p w:rsidR="001B3600" w:rsidRPr="001E1D5E" w:rsidRDefault="001B3600" w:rsidP="004319C8">
      <w:pPr>
        <w:pStyle w:val="Default"/>
        <w:ind w:left="567" w:right="-460" w:firstLine="567"/>
        <w:jc w:val="both"/>
        <w:rPr>
          <w:color w:val="auto"/>
        </w:rPr>
      </w:pPr>
      <w:r w:rsidRPr="001E1D5E">
        <w:rPr>
          <w:color w:val="auto"/>
        </w:rPr>
        <w:t xml:space="preserve">5.3. Izpildītājam ir tiesības Pakalpojumu </w:t>
      </w:r>
      <w:r>
        <w:rPr>
          <w:color w:val="auto"/>
        </w:rPr>
        <w:t>snieg</w:t>
      </w:r>
      <w:r w:rsidRPr="001E1D5E">
        <w:rPr>
          <w:color w:val="auto"/>
        </w:rPr>
        <w:t xml:space="preserve">šanai piesaistīt apakšuzņēmējus Publisko iepirkumu likumā noteiktajā kārtībā. </w:t>
      </w:r>
    </w:p>
    <w:p w:rsidR="001B3600" w:rsidRPr="001E1D5E" w:rsidRDefault="001B3600" w:rsidP="004319C8">
      <w:pPr>
        <w:pStyle w:val="Default"/>
        <w:ind w:left="567" w:right="-460" w:firstLine="567"/>
        <w:jc w:val="both"/>
        <w:rPr>
          <w:color w:val="auto"/>
        </w:rPr>
      </w:pPr>
      <w:r w:rsidRPr="001E1D5E">
        <w:rPr>
          <w:color w:val="auto"/>
        </w:rPr>
        <w:t>5.4. Izpildītājs sedz Pasūtītājam un/vai trešajām personām visus tos zaudējumu, kurus tas vai piesaistītais apakšuzņēmējs radījis</w:t>
      </w:r>
      <w:r>
        <w:rPr>
          <w:color w:val="auto"/>
        </w:rPr>
        <w:t>, sn</w:t>
      </w:r>
      <w:r w:rsidRPr="001E1D5E">
        <w:rPr>
          <w:color w:val="auto"/>
        </w:rPr>
        <w:t>i</w:t>
      </w:r>
      <w:r>
        <w:rPr>
          <w:color w:val="auto"/>
        </w:rPr>
        <w:t>ed</w:t>
      </w:r>
      <w:r w:rsidRPr="001E1D5E">
        <w:rPr>
          <w:color w:val="auto"/>
        </w:rPr>
        <w:t xml:space="preserve">zot Pakalpojumus. </w:t>
      </w:r>
    </w:p>
    <w:p w:rsidR="001B3600" w:rsidRPr="00647BCD" w:rsidRDefault="001B3600" w:rsidP="004319C8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647BCD">
        <w:rPr>
          <w:color w:val="auto"/>
        </w:rPr>
        <w:t xml:space="preserve">5.5. Izpildītājs apliecina, ka tā valdījumā ir Pakalpojumu </w:t>
      </w:r>
      <w:r>
        <w:rPr>
          <w:color w:val="auto"/>
        </w:rPr>
        <w:t>sn</w:t>
      </w:r>
      <w:r w:rsidRPr="00647BCD">
        <w:rPr>
          <w:color w:val="auto"/>
        </w:rPr>
        <w:t>i</w:t>
      </w:r>
      <w:r>
        <w:rPr>
          <w:color w:val="auto"/>
        </w:rPr>
        <w:t>eg</w:t>
      </w:r>
      <w:r w:rsidRPr="00647BCD">
        <w:rPr>
          <w:color w:val="auto"/>
        </w:rPr>
        <w:t xml:space="preserve">šanai nepieciešamā tehnika, darba rīki un iekārtas, kā arī tā darbiniekiem ir Pakalpojumu </w:t>
      </w:r>
      <w:r>
        <w:rPr>
          <w:color w:val="auto"/>
        </w:rPr>
        <w:t>sn</w:t>
      </w:r>
      <w:r w:rsidRPr="00647BCD">
        <w:rPr>
          <w:color w:val="auto"/>
        </w:rPr>
        <w:t>ie</w:t>
      </w:r>
      <w:r>
        <w:rPr>
          <w:color w:val="auto"/>
        </w:rPr>
        <w:t>gšana</w:t>
      </w:r>
      <w:r w:rsidRPr="00647BCD">
        <w:rPr>
          <w:color w:val="auto"/>
        </w:rPr>
        <w:t xml:space="preserve">i nepieciešamās zināšanas un iemaņas. </w:t>
      </w:r>
    </w:p>
    <w:p w:rsidR="001B3600" w:rsidRPr="00647BCD" w:rsidRDefault="001B3600" w:rsidP="004319C8">
      <w:pPr>
        <w:pStyle w:val="Default"/>
        <w:ind w:left="567" w:right="-459" w:firstLine="567"/>
        <w:jc w:val="both"/>
        <w:rPr>
          <w:color w:val="auto"/>
        </w:rPr>
      </w:pPr>
      <w:r w:rsidRPr="00647BCD">
        <w:rPr>
          <w:color w:val="auto"/>
        </w:rPr>
        <w:t xml:space="preserve">5.6. Izpildītājs ir atbildīgs par darba drošības un citu Pakalpojumu </w:t>
      </w:r>
      <w:r>
        <w:rPr>
          <w:color w:val="auto"/>
        </w:rPr>
        <w:t>sniegšanu</w:t>
      </w:r>
      <w:r w:rsidRPr="00647BCD">
        <w:rPr>
          <w:color w:val="auto"/>
        </w:rPr>
        <w:t xml:space="preserve"> reglamentējošo normatīvo aktu </w:t>
      </w:r>
      <w:r>
        <w:rPr>
          <w:color w:val="auto"/>
        </w:rPr>
        <w:t>prasīb</w:t>
      </w:r>
      <w:r w:rsidRPr="00647BCD">
        <w:rPr>
          <w:color w:val="auto"/>
        </w:rPr>
        <w:t xml:space="preserve">u izpildi. </w:t>
      </w:r>
    </w:p>
    <w:p w:rsidR="001B3600" w:rsidRPr="00615FD6" w:rsidRDefault="001B3600" w:rsidP="004319C8">
      <w:pPr>
        <w:pStyle w:val="Default"/>
        <w:spacing w:after="27"/>
        <w:ind w:left="567" w:right="-460"/>
        <w:jc w:val="center"/>
        <w:rPr>
          <w:b/>
          <w:bCs/>
          <w:i/>
          <w:color w:val="auto"/>
        </w:rPr>
      </w:pPr>
      <w:r w:rsidRPr="00615FD6">
        <w:rPr>
          <w:b/>
          <w:bCs/>
          <w:i/>
          <w:color w:val="auto"/>
        </w:rPr>
        <w:t>6. Līguma termiņš</w:t>
      </w:r>
    </w:p>
    <w:p w:rsidR="001B3600" w:rsidRDefault="001B3600" w:rsidP="004319C8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615FD6">
        <w:rPr>
          <w:color w:val="auto"/>
        </w:rPr>
        <w:t xml:space="preserve">6.1. Līgums stājas spēkā ar tā abpusējas parakstīšanas (noslēgšanas) brīdi un ir spēkā līdz </w:t>
      </w:r>
      <w:r>
        <w:rPr>
          <w:color w:val="auto"/>
        </w:rPr>
        <w:t>Pušu saistību pilnīgai izpildei.</w:t>
      </w:r>
    </w:p>
    <w:p w:rsidR="001B3600" w:rsidRPr="00615FD6" w:rsidRDefault="001B3600" w:rsidP="004319C8">
      <w:pPr>
        <w:pStyle w:val="Default"/>
        <w:spacing w:after="27"/>
        <w:ind w:left="567" w:right="-460" w:firstLine="567"/>
        <w:jc w:val="both"/>
        <w:rPr>
          <w:color w:val="auto"/>
        </w:rPr>
      </w:pPr>
      <w:r>
        <w:rPr>
          <w:color w:val="auto"/>
        </w:rPr>
        <w:t xml:space="preserve">6.2. Līguma izpildes termiņš – </w:t>
      </w:r>
      <w:r w:rsidRPr="00615FD6">
        <w:rPr>
          <w:b/>
          <w:color w:val="auto"/>
        </w:rPr>
        <w:t>līdz 201</w:t>
      </w:r>
      <w:r>
        <w:rPr>
          <w:b/>
          <w:color w:val="auto"/>
        </w:rPr>
        <w:t>8</w:t>
      </w:r>
      <w:r w:rsidRPr="00615FD6">
        <w:rPr>
          <w:b/>
          <w:color w:val="auto"/>
        </w:rPr>
        <w:t>.gada</w:t>
      </w:r>
      <w:r w:rsidRPr="00615FD6">
        <w:rPr>
          <w:color w:val="auto"/>
        </w:rPr>
        <w:t xml:space="preserve"> </w:t>
      </w:r>
      <w:r w:rsidRPr="00B14540">
        <w:rPr>
          <w:b/>
          <w:color w:val="auto"/>
        </w:rPr>
        <w:t>1.oktobrim</w:t>
      </w:r>
      <w:r w:rsidRPr="00615FD6">
        <w:rPr>
          <w:color w:val="auto"/>
        </w:rPr>
        <w:t xml:space="preserve">. </w:t>
      </w:r>
    </w:p>
    <w:p w:rsidR="001B3600" w:rsidRPr="00615FD6" w:rsidRDefault="001B3600" w:rsidP="004319C8">
      <w:pPr>
        <w:pStyle w:val="Default"/>
        <w:spacing w:after="120"/>
        <w:ind w:left="567" w:right="-460" w:firstLine="567"/>
        <w:jc w:val="both"/>
        <w:rPr>
          <w:color w:val="auto"/>
        </w:rPr>
      </w:pPr>
      <w:r w:rsidRPr="00615FD6">
        <w:rPr>
          <w:color w:val="auto"/>
        </w:rPr>
        <w:lastRenderedPageBreak/>
        <w:t>6.</w:t>
      </w:r>
      <w:r>
        <w:rPr>
          <w:color w:val="auto"/>
        </w:rPr>
        <w:t>3</w:t>
      </w:r>
      <w:r w:rsidRPr="00615FD6">
        <w:rPr>
          <w:color w:val="auto"/>
        </w:rPr>
        <w:t xml:space="preserve">. Nepieciešamības gadījumā, Pusēm vienojoties, </w:t>
      </w:r>
      <w:r>
        <w:rPr>
          <w:color w:val="auto"/>
        </w:rPr>
        <w:t>L</w:t>
      </w:r>
      <w:r w:rsidRPr="00615FD6">
        <w:rPr>
          <w:color w:val="auto"/>
        </w:rPr>
        <w:t xml:space="preserve">īguma </w:t>
      </w:r>
      <w:r>
        <w:rPr>
          <w:color w:val="auto"/>
        </w:rPr>
        <w:t xml:space="preserve">izpildes </w:t>
      </w:r>
      <w:r w:rsidRPr="00615FD6">
        <w:rPr>
          <w:color w:val="auto"/>
        </w:rPr>
        <w:t xml:space="preserve">termiņš var tikt pagarināts, ja netiek sasniegta Līguma 2.2.punktā noteiktā kopējā Līguma summa. Uz </w:t>
      </w:r>
      <w:r>
        <w:rPr>
          <w:color w:val="auto"/>
        </w:rPr>
        <w:t>L</w:t>
      </w:r>
      <w:r w:rsidRPr="00615FD6">
        <w:rPr>
          <w:color w:val="auto"/>
        </w:rPr>
        <w:t xml:space="preserve">īguma termiņa pagarināšanu attiecināmi </w:t>
      </w:r>
      <w:r>
        <w:rPr>
          <w:color w:val="auto"/>
        </w:rPr>
        <w:t>L</w:t>
      </w:r>
      <w:r w:rsidRPr="00615FD6">
        <w:rPr>
          <w:color w:val="auto"/>
        </w:rPr>
        <w:t xml:space="preserve">īguma 8.5.punkta noteikumi. </w:t>
      </w:r>
    </w:p>
    <w:p w:rsidR="001B3600" w:rsidRPr="00D9301E" w:rsidRDefault="001B3600" w:rsidP="00CE47BF">
      <w:pPr>
        <w:pStyle w:val="Default"/>
        <w:spacing w:after="27"/>
        <w:ind w:left="567" w:right="-460"/>
        <w:jc w:val="center"/>
        <w:rPr>
          <w:b/>
          <w:bCs/>
          <w:i/>
          <w:color w:val="auto"/>
        </w:rPr>
      </w:pPr>
      <w:r w:rsidRPr="00D9301E">
        <w:rPr>
          <w:b/>
          <w:bCs/>
          <w:i/>
          <w:color w:val="auto"/>
        </w:rPr>
        <w:t>7. Pakalpojumu pieņemšanas – nodošanas akta noformēšanas kārtība</w:t>
      </w:r>
    </w:p>
    <w:p w:rsidR="001B3600" w:rsidRPr="00D9301E" w:rsidRDefault="001B3600" w:rsidP="00CE47BF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D9301E">
        <w:rPr>
          <w:color w:val="auto"/>
        </w:rPr>
        <w:t>7.1. Pakalpojumu pieņemšanas – nodošanas aktu</w:t>
      </w:r>
      <w:r>
        <w:rPr>
          <w:color w:val="auto"/>
        </w:rPr>
        <w:t xml:space="preserve">, turpmāk – </w:t>
      </w:r>
      <w:r w:rsidRPr="00D9301E">
        <w:rPr>
          <w:b/>
          <w:i/>
          <w:color w:val="auto"/>
        </w:rPr>
        <w:t>Akts</w:t>
      </w:r>
      <w:r>
        <w:rPr>
          <w:color w:val="auto"/>
        </w:rPr>
        <w:t xml:space="preserve">, </w:t>
      </w:r>
      <w:r w:rsidRPr="00D9301E">
        <w:rPr>
          <w:color w:val="auto"/>
        </w:rPr>
        <w:t xml:space="preserve">pēc </w:t>
      </w:r>
      <w:r>
        <w:rPr>
          <w:color w:val="auto"/>
        </w:rPr>
        <w:t xml:space="preserve">konkrēto </w:t>
      </w:r>
      <w:r w:rsidRPr="00D9301E">
        <w:rPr>
          <w:color w:val="auto"/>
        </w:rPr>
        <w:t>Pakalpojum</w:t>
      </w:r>
      <w:r>
        <w:rPr>
          <w:color w:val="auto"/>
        </w:rPr>
        <w:t>u</w:t>
      </w:r>
      <w:r w:rsidRPr="00D9301E">
        <w:rPr>
          <w:color w:val="auto"/>
        </w:rPr>
        <w:t xml:space="preserve"> </w:t>
      </w:r>
      <w:r>
        <w:rPr>
          <w:color w:val="auto"/>
        </w:rPr>
        <w:t xml:space="preserve">sniegšanas </w:t>
      </w:r>
      <w:r w:rsidRPr="00D9301E">
        <w:rPr>
          <w:color w:val="auto"/>
        </w:rPr>
        <w:t xml:space="preserve">sastāda </w:t>
      </w:r>
      <w:r>
        <w:rPr>
          <w:color w:val="auto"/>
        </w:rPr>
        <w:t xml:space="preserve">Izpildītājs, </w:t>
      </w:r>
      <w:r w:rsidRPr="00D9301E">
        <w:rPr>
          <w:color w:val="auto"/>
        </w:rPr>
        <w:t xml:space="preserve">un kopīgi apstiprina </w:t>
      </w:r>
      <w:r>
        <w:rPr>
          <w:color w:val="auto"/>
        </w:rPr>
        <w:t>P</w:t>
      </w:r>
      <w:r w:rsidRPr="00D9301E">
        <w:rPr>
          <w:color w:val="auto"/>
        </w:rPr>
        <w:t xml:space="preserve">ušu pārstāvji. </w:t>
      </w:r>
    </w:p>
    <w:p w:rsidR="001B3600" w:rsidRPr="00D9301E" w:rsidRDefault="001B3600" w:rsidP="00CE47BF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D9301E">
        <w:rPr>
          <w:color w:val="auto"/>
        </w:rPr>
        <w:t xml:space="preserve">7.2. Aktā norādāma sekojoša informācija: </w:t>
      </w:r>
      <w:r>
        <w:rPr>
          <w:color w:val="auto"/>
        </w:rPr>
        <w:t>sniegt</w:t>
      </w:r>
      <w:r w:rsidRPr="00D9301E">
        <w:rPr>
          <w:color w:val="auto"/>
        </w:rPr>
        <w:t xml:space="preserve">o Pakalpojumu uzskaitījums, atzīme par darbu pieņemšanu vai to nepieņemšanu, atklāto defektu uzskaitījums un to īss apraksts, atklāto defektu novēršanas termiņš, kas vienlaicīgi ir jauna </w:t>
      </w:r>
      <w:r>
        <w:rPr>
          <w:color w:val="auto"/>
        </w:rPr>
        <w:t>A</w:t>
      </w:r>
      <w:r w:rsidRPr="00D9301E">
        <w:rPr>
          <w:color w:val="auto"/>
        </w:rPr>
        <w:t xml:space="preserve">kta sastādīšanas datums. </w:t>
      </w:r>
    </w:p>
    <w:p w:rsidR="001B3600" w:rsidRPr="00D9301E" w:rsidRDefault="001B3600" w:rsidP="00CE47BF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D9301E">
        <w:rPr>
          <w:color w:val="auto"/>
        </w:rPr>
        <w:t xml:space="preserve">7.3. Ja jebkurā Pakalpojumu </w:t>
      </w:r>
      <w:r>
        <w:rPr>
          <w:color w:val="auto"/>
        </w:rPr>
        <w:t>sniegšana</w:t>
      </w:r>
      <w:r w:rsidRPr="00D9301E">
        <w:rPr>
          <w:color w:val="auto"/>
        </w:rPr>
        <w:t xml:space="preserve">s stadijā vai noformējot Pakalpojumu pieņemšanas – nodošanas aktu starp </w:t>
      </w:r>
      <w:r>
        <w:rPr>
          <w:color w:val="auto"/>
        </w:rPr>
        <w:t>P</w:t>
      </w:r>
      <w:r w:rsidRPr="00D9301E">
        <w:rPr>
          <w:color w:val="auto"/>
        </w:rPr>
        <w:t xml:space="preserve">usēm rodas strīds par Pakalpojumu kvalitāti un šo strīdu nav iespējams atrisināt sarunu ceļā, tad </w:t>
      </w:r>
      <w:r>
        <w:rPr>
          <w:color w:val="auto"/>
        </w:rPr>
        <w:t>3 (</w:t>
      </w:r>
      <w:r w:rsidRPr="00D9301E">
        <w:rPr>
          <w:color w:val="auto"/>
        </w:rPr>
        <w:t>tr</w:t>
      </w:r>
      <w:r>
        <w:rPr>
          <w:color w:val="auto"/>
        </w:rPr>
        <w:t>iju)</w:t>
      </w:r>
      <w:r w:rsidRPr="00D9301E">
        <w:rPr>
          <w:color w:val="auto"/>
        </w:rPr>
        <w:t xml:space="preserve"> darba dienu laikā no attiecīgo apstākļu atklāšanās </w:t>
      </w:r>
      <w:r>
        <w:rPr>
          <w:color w:val="auto"/>
        </w:rPr>
        <w:t>P</w:t>
      </w:r>
      <w:r w:rsidRPr="00D9301E">
        <w:rPr>
          <w:color w:val="auto"/>
        </w:rPr>
        <w:t xml:space="preserve">uses kopīgi izraugās un pieaicina neatkarīgu attiecīgās nozares speciālistu, kura atzinums ir galīgs un </w:t>
      </w:r>
      <w:r>
        <w:rPr>
          <w:color w:val="auto"/>
        </w:rPr>
        <w:t>P</w:t>
      </w:r>
      <w:r w:rsidRPr="00D9301E">
        <w:rPr>
          <w:color w:val="auto"/>
        </w:rPr>
        <w:t xml:space="preserve">usēm saistošs. Minētā speciālista pakalpojumus apmaksā </w:t>
      </w:r>
      <w:r>
        <w:rPr>
          <w:color w:val="auto"/>
        </w:rPr>
        <w:t>P</w:t>
      </w:r>
      <w:r w:rsidRPr="00D9301E">
        <w:rPr>
          <w:color w:val="auto"/>
        </w:rPr>
        <w:t xml:space="preserve">use, kuras viedoklis attiecīgajā situācijā vismazāk sakritis ar pieaicinātā speciālista atzinumu. </w:t>
      </w:r>
    </w:p>
    <w:p w:rsidR="001B3600" w:rsidRPr="00D9301E" w:rsidRDefault="001B3600" w:rsidP="00CE47BF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D9301E">
        <w:rPr>
          <w:color w:val="auto"/>
        </w:rPr>
        <w:t xml:space="preserve">7.4. Ja </w:t>
      </w:r>
      <w:r>
        <w:rPr>
          <w:color w:val="auto"/>
        </w:rPr>
        <w:t>k</w:t>
      </w:r>
      <w:r w:rsidRPr="00D9301E">
        <w:rPr>
          <w:color w:val="auto"/>
        </w:rPr>
        <w:t xml:space="preserve">āda no Pusēm </w:t>
      </w:r>
      <w:r>
        <w:rPr>
          <w:color w:val="auto"/>
        </w:rPr>
        <w:t>L</w:t>
      </w:r>
      <w:r w:rsidRPr="00D9301E">
        <w:rPr>
          <w:color w:val="auto"/>
        </w:rPr>
        <w:t xml:space="preserve">īgumā noteiktajā termiņā nepamatoti atsakās piedalīties Pakalpojumu pieņemšanas – nodošanas akta sastādīšanā un apstiprināšanā vai Pakalpojumu </w:t>
      </w:r>
      <w:r>
        <w:rPr>
          <w:color w:val="auto"/>
        </w:rPr>
        <w:t>sniegšana</w:t>
      </w:r>
      <w:r w:rsidRPr="00D9301E">
        <w:rPr>
          <w:color w:val="auto"/>
        </w:rPr>
        <w:t>s vietu apsekošanas akta sastādīšanā un parakstīšanā, tad otra Puse ir tiesīga šo</w:t>
      </w:r>
      <w:r>
        <w:rPr>
          <w:color w:val="auto"/>
        </w:rPr>
        <w:t>s</w:t>
      </w:r>
      <w:r w:rsidRPr="00D9301E">
        <w:rPr>
          <w:color w:val="auto"/>
        </w:rPr>
        <w:t xml:space="preserve"> aktu</w:t>
      </w:r>
      <w:r>
        <w:rPr>
          <w:color w:val="auto"/>
        </w:rPr>
        <w:t>s</w:t>
      </w:r>
      <w:r w:rsidRPr="00D9301E">
        <w:rPr>
          <w:color w:val="auto"/>
        </w:rPr>
        <w:t xml:space="preserve"> sastādīt vienpersoniski, savukārt Izpildītājs</w:t>
      </w:r>
      <w:r>
        <w:rPr>
          <w:color w:val="auto"/>
        </w:rPr>
        <w:t>,</w:t>
      </w:r>
      <w:r w:rsidRPr="00D9301E">
        <w:rPr>
          <w:color w:val="auto"/>
        </w:rPr>
        <w:t xml:space="preserve"> parakstot </w:t>
      </w:r>
      <w:r>
        <w:rPr>
          <w:color w:val="auto"/>
        </w:rPr>
        <w:t>L</w:t>
      </w:r>
      <w:r w:rsidRPr="00D9301E">
        <w:rPr>
          <w:color w:val="auto"/>
        </w:rPr>
        <w:t>īgumu, apliecina, ka necels pretenzijas pret šādā veidā sastādīt</w:t>
      </w:r>
      <w:r>
        <w:rPr>
          <w:color w:val="auto"/>
        </w:rPr>
        <w:t>ajos</w:t>
      </w:r>
      <w:r w:rsidRPr="00D9301E">
        <w:rPr>
          <w:color w:val="auto"/>
        </w:rPr>
        <w:t xml:space="preserve"> akt</w:t>
      </w:r>
      <w:r>
        <w:rPr>
          <w:color w:val="auto"/>
        </w:rPr>
        <w:t>os</w:t>
      </w:r>
      <w:r w:rsidRPr="00D9301E">
        <w:rPr>
          <w:color w:val="auto"/>
        </w:rPr>
        <w:t xml:space="preserve"> n</w:t>
      </w:r>
      <w:r>
        <w:rPr>
          <w:color w:val="auto"/>
        </w:rPr>
        <w:t>oteikt</w:t>
      </w:r>
      <w:r w:rsidRPr="00D9301E">
        <w:rPr>
          <w:color w:val="auto"/>
        </w:rPr>
        <w:t xml:space="preserve">o. </w:t>
      </w:r>
    </w:p>
    <w:p w:rsidR="001B3600" w:rsidRPr="00D9301E" w:rsidRDefault="001B3600" w:rsidP="00CE47BF">
      <w:pPr>
        <w:pStyle w:val="Default"/>
        <w:spacing w:after="120"/>
        <w:ind w:left="567" w:right="-460" w:firstLine="567"/>
        <w:jc w:val="both"/>
        <w:rPr>
          <w:color w:val="auto"/>
        </w:rPr>
      </w:pPr>
      <w:r w:rsidRPr="00D9301E">
        <w:rPr>
          <w:color w:val="auto"/>
        </w:rPr>
        <w:t>7.5. Pušu apstiprināts Pakalpojumu pieņemšanas – nodošanas akts, kurā konstatēts, ka Pakalpojum</w:t>
      </w:r>
      <w:r>
        <w:rPr>
          <w:color w:val="auto"/>
        </w:rPr>
        <w:t>i</w:t>
      </w:r>
      <w:r w:rsidRPr="00D9301E">
        <w:rPr>
          <w:color w:val="auto"/>
        </w:rPr>
        <w:t xml:space="preserve"> </w:t>
      </w:r>
      <w:r>
        <w:rPr>
          <w:color w:val="auto"/>
        </w:rPr>
        <w:t>sn</w:t>
      </w:r>
      <w:r w:rsidRPr="00D9301E">
        <w:rPr>
          <w:color w:val="auto"/>
        </w:rPr>
        <w:t>i</w:t>
      </w:r>
      <w:r>
        <w:rPr>
          <w:color w:val="auto"/>
        </w:rPr>
        <w:t>egti</w:t>
      </w:r>
      <w:r w:rsidRPr="00D9301E">
        <w:rPr>
          <w:color w:val="auto"/>
        </w:rPr>
        <w:t xml:space="preserve"> atbilstoši </w:t>
      </w:r>
      <w:r>
        <w:rPr>
          <w:color w:val="auto"/>
        </w:rPr>
        <w:t>L</w:t>
      </w:r>
      <w:r w:rsidRPr="00D9301E">
        <w:rPr>
          <w:color w:val="auto"/>
        </w:rPr>
        <w:t>īguma noteikumiem un prasībām</w:t>
      </w:r>
      <w:r>
        <w:rPr>
          <w:color w:val="auto"/>
        </w:rPr>
        <w:t>,</w:t>
      </w:r>
      <w:r w:rsidRPr="00D9301E">
        <w:rPr>
          <w:color w:val="auto"/>
        </w:rPr>
        <w:t xml:space="preserve"> ir pamats Izpildītāja rēķina izrakstīšanai </w:t>
      </w:r>
      <w:r>
        <w:rPr>
          <w:color w:val="auto"/>
        </w:rPr>
        <w:t xml:space="preserve">un iesniegšanai </w:t>
      </w:r>
      <w:r w:rsidRPr="00D9301E">
        <w:rPr>
          <w:color w:val="auto"/>
        </w:rPr>
        <w:t xml:space="preserve">Pasūtītājam. </w:t>
      </w:r>
    </w:p>
    <w:p w:rsidR="001B3600" w:rsidRPr="001C337B" w:rsidRDefault="001B3600" w:rsidP="00C464DC">
      <w:pPr>
        <w:pStyle w:val="Default"/>
        <w:spacing w:after="27"/>
        <w:ind w:left="567" w:right="-460"/>
        <w:jc w:val="center"/>
        <w:rPr>
          <w:b/>
          <w:bCs/>
          <w:i/>
          <w:color w:val="auto"/>
          <w:sz w:val="23"/>
          <w:szCs w:val="23"/>
        </w:rPr>
      </w:pPr>
      <w:r w:rsidRPr="001C337B">
        <w:rPr>
          <w:b/>
          <w:bCs/>
          <w:i/>
          <w:color w:val="auto"/>
          <w:sz w:val="23"/>
          <w:szCs w:val="23"/>
        </w:rPr>
        <w:t>8. Citi Līguma noteikumi</w:t>
      </w:r>
    </w:p>
    <w:p w:rsidR="001B3600" w:rsidRPr="001C337B" w:rsidRDefault="001B3600" w:rsidP="0015743A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1C337B">
        <w:rPr>
          <w:color w:val="auto"/>
        </w:rPr>
        <w:t xml:space="preserve">8.1. Izpildītājam ir tiesības vienpusēji atkāpties no </w:t>
      </w:r>
      <w:r>
        <w:rPr>
          <w:color w:val="auto"/>
        </w:rPr>
        <w:t>L</w:t>
      </w:r>
      <w:r w:rsidRPr="001C337B">
        <w:rPr>
          <w:color w:val="auto"/>
        </w:rPr>
        <w:t xml:space="preserve">īguma pirms </w:t>
      </w:r>
      <w:r>
        <w:rPr>
          <w:color w:val="auto"/>
        </w:rPr>
        <w:t xml:space="preserve">noteiktā izpildes </w:t>
      </w:r>
      <w:r w:rsidRPr="001C337B">
        <w:rPr>
          <w:color w:val="auto"/>
        </w:rPr>
        <w:t xml:space="preserve">termiņa, ja Pasūtītājs saskaņā ar </w:t>
      </w:r>
      <w:r>
        <w:rPr>
          <w:color w:val="auto"/>
        </w:rPr>
        <w:t>L</w:t>
      </w:r>
      <w:r w:rsidRPr="001C337B">
        <w:rPr>
          <w:color w:val="auto"/>
        </w:rPr>
        <w:t xml:space="preserve">īguma noteikumiem neveic samaksu ilgāk kā </w:t>
      </w:r>
      <w:r>
        <w:rPr>
          <w:color w:val="auto"/>
        </w:rPr>
        <w:t>20 (</w:t>
      </w:r>
      <w:r w:rsidRPr="001C337B">
        <w:rPr>
          <w:color w:val="auto"/>
        </w:rPr>
        <w:t>divdesmit</w:t>
      </w:r>
      <w:r>
        <w:rPr>
          <w:color w:val="auto"/>
        </w:rPr>
        <w:t>)</w:t>
      </w:r>
      <w:r w:rsidRPr="001C337B">
        <w:rPr>
          <w:color w:val="auto"/>
        </w:rPr>
        <w:t xml:space="preserve"> dienas</w:t>
      </w:r>
      <w:r>
        <w:rPr>
          <w:color w:val="auto"/>
        </w:rPr>
        <w:t>.</w:t>
      </w:r>
      <w:r w:rsidRPr="001C337B">
        <w:rPr>
          <w:color w:val="auto"/>
        </w:rPr>
        <w:t xml:space="preserve"> Par vienpusēju atkāpšanos </w:t>
      </w:r>
      <w:r>
        <w:rPr>
          <w:color w:val="auto"/>
        </w:rPr>
        <w:t xml:space="preserve">no Līguma </w:t>
      </w:r>
      <w:r w:rsidRPr="001C337B">
        <w:rPr>
          <w:color w:val="auto"/>
        </w:rPr>
        <w:t xml:space="preserve">Izpildītājs rakstiski paziņo Pasūtītājam </w:t>
      </w:r>
      <w:r>
        <w:rPr>
          <w:color w:val="auto"/>
        </w:rPr>
        <w:t>5 (</w:t>
      </w:r>
      <w:r w:rsidRPr="001C337B">
        <w:rPr>
          <w:color w:val="auto"/>
        </w:rPr>
        <w:t>piecas</w:t>
      </w:r>
      <w:r>
        <w:rPr>
          <w:color w:val="auto"/>
        </w:rPr>
        <w:t>)</w:t>
      </w:r>
      <w:r w:rsidRPr="001C337B">
        <w:rPr>
          <w:color w:val="auto"/>
        </w:rPr>
        <w:t xml:space="preserve"> </w:t>
      </w:r>
      <w:r>
        <w:rPr>
          <w:color w:val="auto"/>
        </w:rPr>
        <w:t xml:space="preserve">darba </w:t>
      </w:r>
      <w:r w:rsidRPr="001C337B">
        <w:rPr>
          <w:color w:val="auto"/>
        </w:rPr>
        <w:t xml:space="preserve">dienas iepriekš. </w:t>
      </w:r>
    </w:p>
    <w:p w:rsidR="001B3600" w:rsidRPr="001C337B" w:rsidRDefault="001B3600" w:rsidP="0015743A">
      <w:pPr>
        <w:pStyle w:val="Default"/>
        <w:spacing w:after="27"/>
        <w:ind w:left="567" w:right="-460" w:firstLine="567"/>
        <w:jc w:val="both"/>
        <w:rPr>
          <w:color w:val="auto"/>
        </w:rPr>
      </w:pPr>
      <w:r w:rsidRPr="001C337B">
        <w:rPr>
          <w:color w:val="auto"/>
        </w:rPr>
        <w:t xml:space="preserve">8.2. Pasūtītājs ir tiesīgs vienpusēji atkāpties no </w:t>
      </w:r>
      <w:r>
        <w:rPr>
          <w:color w:val="auto"/>
        </w:rPr>
        <w:t>L</w:t>
      </w:r>
      <w:r w:rsidRPr="001C337B">
        <w:rPr>
          <w:color w:val="auto"/>
        </w:rPr>
        <w:t xml:space="preserve">īguma pirms </w:t>
      </w:r>
      <w:r>
        <w:rPr>
          <w:color w:val="auto"/>
        </w:rPr>
        <w:t xml:space="preserve">noteiktā izpildes </w:t>
      </w:r>
      <w:r w:rsidRPr="001C337B">
        <w:rPr>
          <w:color w:val="auto"/>
        </w:rPr>
        <w:t>termiņa, ja Izpildītājs nepamatoti ne</w:t>
      </w:r>
      <w:r>
        <w:rPr>
          <w:color w:val="auto"/>
        </w:rPr>
        <w:t>sni</w:t>
      </w:r>
      <w:r w:rsidRPr="001C337B">
        <w:rPr>
          <w:color w:val="auto"/>
        </w:rPr>
        <w:t>e</w:t>
      </w:r>
      <w:r>
        <w:rPr>
          <w:color w:val="auto"/>
        </w:rPr>
        <w:t>dz</w:t>
      </w:r>
      <w:r w:rsidRPr="001C337B">
        <w:rPr>
          <w:color w:val="auto"/>
        </w:rPr>
        <w:t xml:space="preserve"> Pakalpojumu</w:t>
      </w:r>
      <w:r>
        <w:rPr>
          <w:color w:val="auto"/>
        </w:rPr>
        <w:t>s</w:t>
      </w:r>
      <w:r w:rsidRPr="001C337B">
        <w:rPr>
          <w:color w:val="auto"/>
        </w:rPr>
        <w:t xml:space="preserve"> vai </w:t>
      </w:r>
      <w:r>
        <w:rPr>
          <w:color w:val="auto"/>
        </w:rPr>
        <w:t>sni</w:t>
      </w:r>
      <w:r w:rsidRPr="001C337B">
        <w:rPr>
          <w:color w:val="auto"/>
        </w:rPr>
        <w:t>e</w:t>
      </w:r>
      <w:r>
        <w:rPr>
          <w:color w:val="auto"/>
        </w:rPr>
        <w:t>dz</w:t>
      </w:r>
      <w:r w:rsidRPr="001C337B">
        <w:rPr>
          <w:color w:val="auto"/>
        </w:rPr>
        <w:t xml:space="preserve"> tos neatbilstoši </w:t>
      </w:r>
      <w:r>
        <w:rPr>
          <w:color w:val="auto"/>
        </w:rPr>
        <w:t>L</w:t>
      </w:r>
      <w:r w:rsidRPr="001C337B">
        <w:rPr>
          <w:color w:val="auto"/>
        </w:rPr>
        <w:t xml:space="preserve">īguma noteikumiem un </w:t>
      </w:r>
      <w:r>
        <w:rPr>
          <w:color w:val="auto"/>
        </w:rPr>
        <w:t xml:space="preserve">normatīvo aktu </w:t>
      </w:r>
      <w:r w:rsidRPr="001C337B">
        <w:rPr>
          <w:color w:val="auto"/>
        </w:rPr>
        <w:t>prasībām, vai atsakās par saviem līdzekļiem novērst atklātos Pakalpojum</w:t>
      </w:r>
      <w:r>
        <w:rPr>
          <w:color w:val="auto"/>
        </w:rPr>
        <w:t>u</w:t>
      </w:r>
      <w:r w:rsidRPr="001C337B">
        <w:rPr>
          <w:color w:val="auto"/>
        </w:rPr>
        <w:t xml:space="preserve"> trūkumus. Par vienpusēju atkāpšanos </w:t>
      </w:r>
      <w:r>
        <w:rPr>
          <w:color w:val="auto"/>
        </w:rPr>
        <w:t xml:space="preserve">no Līguma </w:t>
      </w:r>
      <w:r w:rsidRPr="001C337B">
        <w:rPr>
          <w:color w:val="auto"/>
        </w:rPr>
        <w:t>Pasūtītājs rakstiski paziņo Izpildītājam</w:t>
      </w:r>
      <w:r>
        <w:rPr>
          <w:color w:val="auto"/>
        </w:rPr>
        <w:t xml:space="preserve">                  </w:t>
      </w:r>
      <w:r w:rsidRPr="001C337B">
        <w:rPr>
          <w:color w:val="auto"/>
        </w:rPr>
        <w:t xml:space="preserve"> </w:t>
      </w:r>
      <w:r>
        <w:rPr>
          <w:color w:val="auto"/>
        </w:rPr>
        <w:t>5 (</w:t>
      </w:r>
      <w:r w:rsidRPr="001C337B">
        <w:rPr>
          <w:color w:val="auto"/>
        </w:rPr>
        <w:t>piecas</w:t>
      </w:r>
      <w:r>
        <w:rPr>
          <w:color w:val="auto"/>
        </w:rPr>
        <w:t>)</w:t>
      </w:r>
      <w:r w:rsidRPr="001C337B">
        <w:rPr>
          <w:color w:val="auto"/>
        </w:rPr>
        <w:t xml:space="preserve"> </w:t>
      </w:r>
      <w:r>
        <w:rPr>
          <w:color w:val="auto"/>
        </w:rPr>
        <w:t xml:space="preserve">darba </w:t>
      </w:r>
      <w:r w:rsidRPr="001C337B">
        <w:rPr>
          <w:color w:val="auto"/>
        </w:rPr>
        <w:t xml:space="preserve">dienas iepriekš. </w:t>
      </w:r>
    </w:p>
    <w:p w:rsidR="001B3600" w:rsidRPr="000F2183" w:rsidRDefault="001B3600" w:rsidP="0015743A">
      <w:pPr>
        <w:pStyle w:val="Default"/>
        <w:ind w:left="567" w:right="-460" w:firstLine="567"/>
        <w:jc w:val="both"/>
        <w:rPr>
          <w:color w:val="auto"/>
        </w:rPr>
      </w:pPr>
      <w:r w:rsidRPr="000F2183">
        <w:rPr>
          <w:color w:val="auto"/>
        </w:rPr>
        <w:t>8.3. Šādas vienpusējas atkāpšan</w:t>
      </w:r>
      <w:r>
        <w:rPr>
          <w:color w:val="auto"/>
        </w:rPr>
        <w:t>as no Līguma</w:t>
      </w:r>
      <w:r w:rsidRPr="000F2183">
        <w:rPr>
          <w:color w:val="auto"/>
        </w:rPr>
        <w:t xml:space="preserve"> gadījumā, sastādāms akts </w:t>
      </w:r>
      <w:r>
        <w:rPr>
          <w:color w:val="auto"/>
        </w:rPr>
        <w:t xml:space="preserve">par </w:t>
      </w:r>
      <w:r w:rsidRPr="000F2183">
        <w:rPr>
          <w:color w:val="auto"/>
        </w:rPr>
        <w:t xml:space="preserve">faktiski </w:t>
      </w:r>
      <w:r>
        <w:rPr>
          <w:color w:val="auto"/>
        </w:rPr>
        <w:t xml:space="preserve">sniegtajiem </w:t>
      </w:r>
      <w:r w:rsidRPr="000F2183">
        <w:rPr>
          <w:color w:val="auto"/>
        </w:rPr>
        <w:t>Pakalpojum</w:t>
      </w:r>
      <w:r>
        <w:rPr>
          <w:color w:val="auto"/>
        </w:rPr>
        <w:t>iem</w:t>
      </w:r>
      <w:r w:rsidRPr="000F2183">
        <w:rPr>
          <w:color w:val="auto"/>
        </w:rPr>
        <w:t xml:space="preserve"> saskaņā ar </w:t>
      </w:r>
      <w:r>
        <w:rPr>
          <w:color w:val="auto"/>
        </w:rPr>
        <w:t>L</w:t>
      </w:r>
      <w:r w:rsidRPr="000F2183">
        <w:rPr>
          <w:color w:val="auto"/>
        </w:rPr>
        <w:t>īguma 7.</w:t>
      </w:r>
      <w:r>
        <w:rPr>
          <w:color w:val="auto"/>
        </w:rPr>
        <w:t xml:space="preserve">sadaļas “Pakalpojumu </w:t>
      </w:r>
      <w:r w:rsidRPr="000F2183">
        <w:rPr>
          <w:color w:val="auto"/>
        </w:rPr>
        <w:t xml:space="preserve"> </w:t>
      </w:r>
      <w:r>
        <w:rPr>
          <w:color w:val="auto"/>
        </w:rPr>
        <w:t>pieņemšanas – nodošanas akta noformēšanas kārtība”</w:t>
      </w:r>
      <w:r w:rsidRPr="000F2183">
        <w:rPr>
          <w:color w:val="auto"/>
        </w:rPr>
        <w:t xml:space="preserve"> noteikumiem</w:t>
      </w:r>
      <w:r>
        <w:rPr>
          <w:color w:val="auto"/>
        </w:rPr>
        <w:t>.</w:t>
      </w:r>
      <w:r w:rsidRPr="000F2183">
        <w:rPr>
          <w:color w:val="auto"/>
        </w:rPr>
        <w:t xml:space="preserve"> </w:t>
      </w:r>
      <w:r>
        <w:rPr>
          <w:color w:val="auto"/>
        </w:rPr>
        <w:t>Uz š</w:t>
      </w:r>
      <w:r w:rsidRPr="000F2183">
        <w:rPr>
          <w:color w:val="auto"/>
        </w:rPr>
        <w:t>ād</w:t>
      </w:r>
      <w:r>
        <w:rPr>
          <w:color w:val="auto"/>
        </w:rPr>
        <w:t>a</w:t>
      </w:r>
      <w:r w:rsidRPr="000F2183">
        <w:rPr>
          <w:color w:val="auto"/>
        </w:rPr>
        <w:t xml:space="preserve"> akt</w:t>
      </w:r>
      <w:r>
        <w:rPr>
          <w:color w:val="auto"/>
        </w:rPr>
        <w:t>a</w:t>
      </w:r>
      <w:r w:rsidRPr="000F2183">
        <w:rPr>
          <w:color w:val="auto"/>
        </w:rPr>
        <w:t xml:space="preserve"> pamat</w:t>
      </w:r>
      <w:r>
        <w:rPr>
          <w:color w:val="auto"/>
        </w:rPr>
        <w:t>a</w:t>
      </w:r>
      <w:r w:rsidRPr="000F2183">
        <w:rPr>
          <w:color w:val="auto"/>
        </w:rPr>
        <w:t xml:space="preserve"> </w:t>
      </w:r>
      <w:r>
        <w:rPr>
          <w:color w:val="auto"/>
        </w:rPr>
        <w:t xml:space="preserve">tiek veikti </w:t>
      </w:r>
      <w:r w:rsidRPr="000F2183">
        <w:rPr>
          <w:color w:val="auto"/>
        </w:rPr>
        <w:t>norēķini</w:t>
      </w:r>
      <w:r>
        <w:rPr>
          <w:color w:val="auto"/>
        </w:rPr>
        <w:t xml:space="preserve"> </w:t>
      </w:r>
      <w:r w:rsidRPr="000F2183">
        <w:rPr>
          <w:color w:val="auto"/>
        </w:rPr>
        <w:t xml:space="preserve">par </w:t>
      </w:r>
      <w:r>
        <w:rPr>
          <w:color w:val="auto"/>
        </w:rPr>
        <w:t>f</w:t>
      </w:r>
      <w:r w:rsidRPr="000F2183">
        <w:rPr>
          <w:color w:val="auto"/>
        </w:rPr>
        <w:t xml:space="preserve">aktiski </w:t>
      </w:r>
      <w:r>
        <w:rPr>
          <w:color w:val="auto"/>
        </w:rPr>
        <w:t>snieg</w:t>
      </w:r>
      <w:r w:rsidRPr="000F2183">
        <w:rPr>
          <w:color w:val="auto"/>
        </w:rPr>
        <w:t xml:space="preserve">tajiem un pieņemtajiem Pakalpojumiem. </w:t>
      </w:r>
    </w:p>
    <w:p w:rsidR="001B3600" w:rsidRPr="00463C9C" w:rsidRDefault="001B3600" w:rsidP="0015743A">
      <w:pPr>
        <w:pStyle w:val="Default"/>
        <w:ind w:left="567" w:right="-460" w:firstLine="567"/>
        <w:jc w:val="both"/>
      </w:pPr>
      <w:r w:rsidRPr="00463C9C">
        <w:t xml:space="preserve">8.4. Puses tiek atbrīvotas no atbildības par savu saistību neizpildi, ja neizpildes cēlonis ir otras </w:t>
      </w:r>
      <w:r>
        <w:t>P</w:t>
      </w:r>
      <w:r w:rsidRPr="00463C9C">
        <w:t xml:space="preserve">uses vaina, </w:t>
      </w:r>
      <w:r>
        <w:t xml:space="preserve">vai </w:t>
      </w:r>
      <w:r w:rsidRPr="00463C9C">
        <w:t xml:space="preserve">nepārvaramas varas apstākļu (kurus attiecīgā </w:t>
      </w:r>
      <w:r>
        <w:t>P</w:t>
      </w:r>
      <w:r w:rsidRPr="00463C9C">
        <w:t xml:space="preserve">use nevar ne paredzēt, ne novērst, ne ietekmēt, par kuru rašanos tā nenes atbildību) iestāšanās </w:t>
      </w:r>
      <w:r>
        <w:t>L</w:t>
      </w:r>
      <w:r w:rsidRPr="00463C9C">
        <w:t xml:space="preserve">īguma darbības laikā. </w:t>
      </w:r>
    </w:p>
    <w:p w:rsidR="001B3600" w:rsidRPr="00463C9C" w:rsidRDefault="001B3600" w:rsidP="0015743A">
      <w:pPr>
        <w:pStyle w:val="Default"/>
        <w:ind w:left="567" w:right="-460" w:firstLine="567"/>
        <w:jc w:val="both"/>
      </w:pPr>
      <w:r w:rsidRPr="00463C9C">
        <w:t>8.5. Līguma papildinājumi un grozījumi</w:t>
      </w:r>
      <w:r>
        <w:t xml:space="preserve"> veicami, ievērojot Publisko iepirkumu likuma 61.panta prasības, tie</w:t>
      </w:r>
      <w:r w:rsidRPr="00463C9C">
        <w:t xml:space="preserve"> noformējami rakstiski, abpusēji parakstāmi un pievienojami </w:t>
      </w:r>
      <w:r>
        <w:t>L</w:t>
      </w:r>
      <w:r w:rsidRPr="00463C9C">
        <w:t xml:space="preserve">īgumam. </w:t>
      </w:r>
    </w:p>
    <w:p w:rsidR="001B3600" w:rsidRPr="00463C9C" w:rsidRDefault="001B3600" w:rsidP="0015743A">
      <w:pPr>
        <w:pStyle w:val="Default"/>
        <w:ind w:left="567" w:right="-460" w:firstLine="567"/>
        <w:jc w:val="both"/>
      </w:pPr>
      <w:r w:rsidRPr="00463C9C">
        <w:t>8.6.</w:t>
      </w:r>
      <w:r>
        <w:t xml:space="preserve"> </w:t>
      </w:r>
      <w:r w:rsidRPr="00463C9C">
        <w:t xml:space="preserve">Pasūtītājs par pilnvaroto pārstāvi </w:t>
      </w:r>
      <w:r>
        <w:t>L</w:t>
      </w:r>
      <w:r w:rsidRPr="00463C9C">
        <w:t xml:space="preserve">īguma izpildes laikā nozīmē </w:t>
      </w:r>
      <w:r>
        <w:rPr>
          <w:b/>
          <w:bCs/>
        </w:rPr>
        <w:t>Albertu</w:t>
      </w:r>
      <w:r w:rsidRPr="00463C9C"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 w:rsidRPr="00463C9C">
        <w:rPr>
          <w:b/>
          <w:bCs/>
        </w:rPr>
        <w:t>i</w:t>
      </w:r>
      <w:r>
        <w:rPr>
          <w:b/>
          <w:bCs/>
        </w:rPr>
        <w:t>ndzul</w:t>
      </w:r>
      <w:r w:rsidRPr="00463C9C">
        <w:rPr>
          <w:b/>
          <w:bCs/>
        </w:rPr>
        <w:t>i</w:t>
      </w:r>
      <w:proofErr w:type="spellEnd"/>
      <w:r w:rsidRPr="00463C9C">
        <w:t xml:space="preserve">. </w:t>
      </w:r>
    </w:p>
    <w:p w:rsidR="001B3600" w:rsidRPr="00463C9C" w:rsidRDefault="001B3600" w:rsidP="0015743A">
      <w:pPr>
        <w:pStyle w:val="Default"/>
        <w:ind w:left="567" w:right="-460" w:firstLine="567"/>
        <w:jc w:val="both"/>
      </w:pPr>
      <w:r w:rsidRPr="00463C9C">
        <w:t xml:space="preserve">8.7.Izpildītājs par pilnvaroto pārstāvi </w:t>
      </w:r>
      <w:r>
        <w:t>L</w:t>
      </w:r>
      <w:r w:rsidRPr="00463C9C">
        <w:t xml:space="preserve">īguma izpildes laikā nozīmē </w:t>
      </w:r>
      <w:r w:rsidR="00E373E5" w:rsidRPr="00E373E5">
        <w:rPr>
          <w:b/>
        </w:rPr>
        <w:t>Kristap</w:t>
      </w:r>
      <w:r w:rsidR="0015743A">
        <w:rPr>
          <w:b/>
        </w:rPr>
        <w:t>u</w:t>
      </w:r>
      <w:r w:rsidR="00E373E5" w:rsidRPr="00E373E5">
        <w:rPr>
          <w:b/>
        </w:rPr>
        <w:t xml:space="preserve"> </w:t>
      </w:r>
      <w:proofErr w:type="spellStart"/>
      <w:r w:rsidR="00E373E5" w:rsidRPr="00E373E5">
        <w:rPr>
          <w:b/>
        </w:rPr>
        <w:t>Jeige</w:t>
      </w:r>
      <w:proofErr w:type="spellEnd"/>
      <w:r w:rsidRPr="00463C9C">
        <w:t xml:space="preserve">. </w:t>
      </w:r>
    </w:p>
    <w:p w:rsidR="001B3600" w:rsidRPr="00463C9C" w:rsidRDefault="001B3600" w:rsidP="0015743A">
      <w:pPr>
        <w:pStyle w:val="Default"/>
        <w:ind w:left="567" w:right="-460" w:firstLine="567"/>
        <w:jc w:val="both"/>
      </w:pPr>
      <w:r w:rsidRPr="00463C9C">
        <w:t xml:space="preserve">8.8. Līgums sastādīts uz </w:t>
      </w:r>
      <w:r>
        <w:t>4 (če</w:t>
      </w:r>
      <w:r w:rsidRPr="00463C9C">
        <w:t>tr</w:t>
      </w:r>
      <w:r>
        <w:t>ā</w:t>
      </w:r>
      <w:r w:rsidRPr="00463C9C">
        <w:t>m</w:t>
      </w:r>
      <w:r>
        <w:t>)</w:t>
      </w:r>
      <w:r w:rsidRPr="00463C9C">
        <w:t xml:space="preserve"> lapām </w:t>
      </w:r>
      <w:r>
        <w:t>ar 3 (trim) pielikumiem 2 (</w:t>
      </w:r>
      <w:r w:rsidRPr="00463C9C">
        <w:t>divos</w:t>
      </w:r>
      <w:r>
        <w:t>)</w:t>
      </w:r>
      <w:r w:rsidRPr="00463C9C">
        <w:t xml:space="preserve"> id</w:t>
      </w:r>
      <w:r>
        <w:t>entisk</w:t>
      </w:r>
      <w:r w:rsidRPr="00463C9C">
        <w:t xml:space="preserve">os eksemplāros, pa vienam eksemplāram katrai no </w:t>
      </w:r>
      <w:r>
        <w:t>P</w:t>
      </w:r>
      <w:r w:rsidRPr="00463C9C">
        <w:t xml:space="preserve">usēm. </w:t>
      </w:r>
    </w:p>
    <w:p w:rsidR="001B3600" w:rsidRDefault="001B3600" w:rsidP="0015743A">
      <w:pPr>
        <w:pStyle w:val="Default"/>
        <w:ind w:left="567" w:right="-460" w:firstLine="567"/>
        <w:jc w:val="both"/>
      </w:pPr>
      <w:r w:rsidRPr="00463C9C">
        <w:t>8.9.</w:t>
      </w:r>
      <w:r>
        <w:t xml:space="preserve"> Līguma p</w:t>
      </w:r>
      <w:r w:rsidRPr="00463C9C">
        <w:t>ielikumi</w:t>
      </w:r>
      <w:r>
        <w:t xml:space="preserve">: </w:t>
      </w:r>
    </w:p>
    <w:p w:rsidR="001B3600" w:rsidRDefault="001B3600" w:rsidP="0015743A">
      <w:pPr>
        <w:pStyle w:val="Default"/>
        <w:ind w:left="567" w:right="-460" w:firstLine="993"/>
        <w:jc w:val="both"/>
      </w:pPr>
      <w:r>
        <w:t xml:space="preserve">8.9.1. Pielikums Nr.1 “Tehniskā specifikācija” uz </w:t>
      </w:r>
      <w:r w:rsidR="0015743A">
        <w:t>2</w:t>
      </w:r>
      <w:r>
        <w:t xml:space="preserve"> (</w:t>
      </w:r>
      <w:r w:rsidR="0015743A">
        <w:t>divām</w:t>
      </w:r>
      <w:r>
        <w:t>) lapām.</w:t>
      </w:r>
    </w:p>
    <w:p w:rsidR="001B3600" w:rsidRDefault="001B3600" w:rsidP="0015743A">
      <w:pPr>
        <w:pStyle w:val="Default"/>
        <w:ind w:left="567" w:right="-460" w:firstLine="993"/>
        <w:jc w:val="both"/>
      </w:pPr>
      <w:r>
        <w:lastRenderedPageBreak/>
        <w:t xml:space="preserve">8.9.2. Pielikums Nr.2 “Tehniskais piedāvājums” uz </w:t>
      </w:r>
      <w:r w:rsidR="0015743A">
        <w:t>5</w:t>
      </w:r>
      <w:r>
        <w:t xml:space="preserve"> (</w:t>
      </w:r>
      <w:r w:rsidR="0015743A">
        <w:t>piecām</w:t>
      </w:r>
      <w:r>
        <w:t>) lapām.</w:t>
      </w:r>
    </w:p>
    <w:p w:rsidR="001B3600" w:rsidRPr="00463C9C" w:rsidRDefault="001B3600" w:rsidP="0015743A">
      <w:pPr>
        <w:pStyle w:val="Default"/>
        <w:spacing w:after="120"/>
        <w:ind w:left="567" w:right="-460" w:firstLine="993"/>
        <w:jc w:val="both"/>
      </w:pPr>
      <w:r>
        <w:t>8.9.3. Pielikums Nr.3 “Finanšu piedāvājums uz vienas lapas.</w:t>
      </w:r>
      <w:r w:rsidRPr="00463C9C">
        <w:t xml:space="preserve"> </w:t>
      </w:r>
    </w:p>
    <w:p w:rsidR="001B3600" w:rsidRDefault="001B3600" w:rsidP="001B3600">
      <w:pPr>
        <w:pStyle w:val="Default"/>
        <w:ind w:left="567" w:right="-460"/>
        <w:jc w:val="center"/>
        <w:rPr>
          <w:b/>
          <w:bCs/>
          <w:i/>
        </w:rPr>
      </w:pPr>
      <w:r w:rsidRPr="00A9232E">
        <w:rPr>
          <w:b/>
          <w:bCs/>
          <w:i/>
        </w:rPr>
        <w:t>9. Pušu rekvizīti un paraksti</w:t>
      </w:r>
    </w:p>
    <w:tbl>
      <w:tblPr>
        <w:tblStyle w:val="TableGrid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B3600" w:rsidTr="00B719EC">
        <w:tc>
          <w:tcPr>
            <w:tcW w:w="4678" w:type="dxa"/>
          </w:tcPr>
          <w:p w:rsidR="001B3600" w:rsidRPr="00A9232E" w:rsidRDefault="001B3600" w:rsidP="00332E12">
            <w:pPr>
              <w:pStyle w:val="Default"/>
              <w:jc w:val="both"/>
            </w:pPr>
            <w:r w:rsidRPr="00A9232E">
              <w:rPr>
                <w:bCs/>
              </w:rPr>
              <w:t>PASŪTĪTĀJS</w:t>
            </w:r>
          </w:p>
        </w:tc>
        <w:tc>
          <w:tcPr>
            <w:tcW w:w="4961" w:type="dxa"/>
          </w:tcPr>
          <w:p w:rsidR="001B3600" w:rsidRDefault="001B3600" w:rsidP="00332E12">
            <w:pPr>
              <w:pStyle w:val="Default"/>
              <w:jc w:val="both"/>
            </w:pPr>
            <w:r>
              <w:t>IZPILDĪTĀJS</w:t>
            </w:r>
          </w:p>
        </w:tc>
      </w:tr>
      <w:tr w:rsidR="001B3600" w:rsidTr="00B719EC">
        <w:tc>
          <w:tcPr>
            <w:tcW w:w="4678" w:type="dxa"/>
          </w:tcPr>
          <w:p w:rsidR="001B3600" w:rsidRPr="00A9232E" w:rsidRDefault="001B3600" w:rsidP="00332E12">
            <w:pPr>
              <w:pStyle w:val="Default"/>
              <w:jc w:val="both"/>
              <w:rPr>
                <w:b/>
              </w:rPr>
            </w:pPr>
            <w:r w:rsidRPr="00A9232E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1B3600" w:rsidRPr="00E373E5" w:rsidRDefault="00E373E5" w:rsidP="00332E12">
            <w:pPr>
              <w:pStyle w:val="Default"/>
              <w:jc w:val="both"/>
              <w:rPr>
                <w:b/>
              </w:rPr>
            </w:pPr>
            <w:r w:rsidRPr="00E373E5">
              <w:rPr>
                <w:b/>
              </w:rPr>
              <w:t xml:space="preserve">SIA “Eco </w:t>
            </w:r>
            <w:proofErr w:type="spellStart"/>
            <w:r w:rsidRPr="00E373E5">
              <w:rPr>
                <w:b/>
              </w:rPr>
              <w:t>Baltia</w:t>
            </w:r>
            <w:proofErr w:type="spellEnd"/>
            <w:r w:rsidRPr="00E373E5">
              <w:rPr>
                <w:b/>
              </w:rPr>
              <w:t xml:space="preserve"> vide”</w:t>
            </w:r>
          </w:p>
        </w:tc>
      </w:tr>
      <w:tr w:rsidR="001B3600" w:rsidTr="00B719EC">
        <w:tc>
          <w:tcPr>
            <w:tcW w:w="4678" w:type="dxa"/>
          </w:tcPr>
          <w:p w:rsidR="001B3600" w:rsidRPr="00A9232E" w:rsidRDefault="001B3600" w:rsidP="00332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9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eģ.Nr.9000911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</w:t>
            </w:r>
            <w:r w:rsidRPr="00A92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B3600" w:rsidRDefault="00E373E5" w:rsidP="00332E12">
            <w:pPr>
              <w:pStyle w:val="Default"/>
              <w:jc w:val="both"/>
            </w:pPr>
            <w:r>
              <w:t>reģ.Nr.40003309841</w:t>
            </w:r>
          </w:p>
        </w:tc>
      </w:tr>
      <w:tr w:rsidR="001B3600" w:rsidTr="00B719EC">
        <w:tc>
          <w:tcPr>
            <w:tcW w:w="4678" w:type="dxa"/>
          </w:tcPr>
          <w:p w:rsidR="001B3600" w:rsidRPr="00A9232E" w:rsidRDefault="001B3600" w:rsidP="00332E12">
            <w:pPr>
              <w:pStyle w:val="Default"/>
              <w:jc w:val="both"/>
            </w:pPr>
          </w:p>
        </w:tc>
        <w:tc>
          <w:tcPr>
            <w:tcW w:w="4961" w:type="dxa"/>
          </w:tcPr>
          <w:p w:rsidR="001B3600" w:rsidRPr="00A9232E" w:rsidRDefault="001B3600" w:rsidP="00332E12">
            <w:pPr>
              <w:pStyle w:val="Default"/>
              <w:jc w:val="both"/>
            </w:pPr>
          </w:p>
        </w:tc>
      </w:tr>
      <w:tr w:rsidR="001B3600" w:rsidTr="00B719EC">
        <w:tc>
          <w:tcPr>
            <w:tcW w:w="4678" w:type="dxa"/>
          </w:tcPr>
          <w:p w:rsidR="001B3600" w:rsidRPr="00A9232E" w:rsidRDefault="001B3600" w:rsidP="00332E12">
            <w:pPr>
              <w:pStyle w:val="Default"/>
              <w:jc w:val="both"/>
            </w:pPr>
          </w:p>
        </w:tc>
        <w:tc>
          <w:tcPr>
            <w:tcW w:w="4961" w:type="dxa"/>
          </w:tcPr>
          <w:p w:rsidR="001B3600" w:rsidRPr="00A9232E" w:rsidRDefault="001B3600" w:rsidP="00332E12">
            <w:pPr>
              <w:pStyle w:val="Default"/>
              <w:jc w:val="both"/>
            </w:pPr>
          </w:p>
        </w:tc>
      </w:tr>
      <w:tr w:rsidR="001B3600" w:rsidTr="00B719EC">
        <w:tc>
          <w:tcPr>
            <w:tcW w:w="4678" w:type="dxa"/>
          </w:tcPr>
          <w:p w:rsidR="001B3600" w:rsidRPr="00A9232E" w:rsidRDefault="001B3600" w:rsidP="00332E12">
            <w:pPr>
              <w:pStyle w:val="Default"/>
              <w:jc w:val="both"/>
            </w:pPr>
          </w:p>
        </w:tc>
        <w:tc>
          <w:tcPr>
            <w:tcW w:w="4961" w:type="dxa"/>
          </w:tcPr>
          <w:p w:rsidR="001B3600" w:rsidRPr="00A9232E" w:rsidRDefault="001B3600" w:rsidP="00E373E5">
            <w:pPr>
              <w:pStyle w:val="Default"/>
              <w:jc w:val="both"/>
            </w:pPr>
          </w:p>
        </w:tc>
      </w:tr>
      <w:tr w:rsidR="001B3600" w:rsidTr="00B719EC">
        <w:tc>
          <w:tcPr>
            <w:tcW w:w="4678" w:type="dxa"/>
          </w:tcPr>
          <w:p w:rsidR="001B3600" w:rsidRPr="00A9232E" w:rsidRDefault="001B3600" w:rsidP="00332E12">
            <w:pPr>
              <w:pStyle w:val="Default"/>
              <w:jc w:val="both"/>
            </w:pPr>
          </w:p>
        </w:tc>
        <w:tc>
          <w:tcPr>
            <w:tcW w:w="4961" w:type="dxa"/>
          </w:tcPr>
          <w:p w:rsidR="001B3600" w:rsidRDefault="001B3600" w:rsidP="00E373E5">
            <w:pPr>
              <w:pStyle w:val="Default"/>
              <w:jc w:val="both"/>
            </w:pPr>
          </w:p>
        </w:tc>
      </w:tr>
      <w:tr w:rsidR="001B3600" w:rsidTr="00B719EC">
        <w:tc>
          <w:tcPr>
            <w:tcW w:w="4678" w:type="dxa"/>
          </w:tcPr>
          <w:p w:rsidR="001B3600" w:rsidRDefault="001B3600" w:rsidP="00332E12">
            <w:pPr>
              <w:pStyle w:val="Default"/>
              <w:jc w:val="both"/>
            </w:pPr>
          </w:p>
        </w:tc>
        <w:tc>
          <w:tcPr>
            <w:tcW w:w="4961" w:type="dxa"/>
          </w:tcPr>
          <w:p w:rsidR="001B3600" w:rsidRDefault="001B3600" w:rsidP="00332E12">
            <w:pPr>
              <w:pStyle w:val="Default"/>
              <w:jc w:val="both"/>
            </w:pPr>
          </w:p>
        </w:tc>
      </w:tr>
      <w:tr w:rsidR="001B3600" w:rsidTr="00B719EC">
        <w:tc>
          <w:tcPr>
            <w:tcW w:w="4678" w:type="dxa"/>
          </w:tcPr>
          <w:p w:rsidR="001B3600" w:rsidRDefault="001B3600" w:rsidP="00332E12">
            <w:pPr>
              <w:pStyle w:val="Default"/>
              <w:jc w:val="both"/>
            </w:pPr>
          </w:p>
        </w:tc>
        <w:tc>
          <w:tcPr>
            <w:tcW w:w="4961" w:type="dxa"/>
          </w:tcPr>
          <w:p w:rsidR="00E373E5" w:rsidRDefault="00E373E5" w:rsidP="00332E12">
            <w:pPr>
              <w:pStyle w:val="Default"/>
              <w:jc w:val="both"/>
            </w:pPr>
          </w:p>
        </w:tc>
      </w:tr>
    </w:tbl>
    <w:p w:rsidR="001B3600" w:rsidRPr="00A9232E" w:rsidRDefault="001B3600" w:rsidP="001B3600">
      <w:pPr>
        <w:pStyle w:val="Default"/>
        <w:jc w:val="both"/>
      </w:pPr>
    </w:p>
    <w:p w:rsidR="00AF68E7" w:rsidRDefault="00AF68E7"/>
    <w:p w:rsidR="00E373E5" w:rsidRDefault="00E373E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p w:rsidR="00640F73" w:rsidRDefault="00640F73"/>
    <w:sectPr w:rsidR="00640F73" w:rsidSect="001B3600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E55" w:rsidRDefault="00CC4E55" w:rsidP="002737ED">
      <w:pPr>
        <w:spacing w:after="0" w:line="240" w:lineRule="auto"/>
      </w:pPr>
      <w:r>
        <w:separator/>
      </w:r>
    </w:p>
  </w:endnote>
  <w:endnote w:type="continuationSeparator" w:id="0">
    <w:p w:rsidR="00CC4E55" w:rsidRDefault="00CC4E55" w:rsidP="0027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KCMBJ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758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737ED" w:rsidRPr="002737ED" w:rsidRDefault="002737ED" w:rsidP="004A2A6C">
        <w:pPr>
          <w:pStyle w:val="Footer"/>
          <w:ind w:right="-46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3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737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37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737ED" w:rsidRDefault="00273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E55" w:rsidRDefault="00CC4E55" w:rsidP="002737ED">
      <w:pPr>
        <w:spacing w:after="0" w:line="240" w:lineRule="auto"/>
      </w:pPr>
      <w:r>
        <w:separator/>
      </w:r>
    </w:p>
  </w:footnote>
  <w:footnote w:type="continuationSeparator" w:id="0">
    <w:p w:rsidR="00CC4E55" w:rsidRDefault="00CC4E55" w:rsidP="0027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296"/>
    <w:multiLevelType w:val="multilevel"/>
    <w:tmpl w:val="9C526B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15C83CFB"/>
    <w:multiLevelType w:val="multilevel"/>
    <w:tmpl w:val="D4E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D22A3"/>
    <w:multiLevelType w:val="hybridMultilevel"/>
    <w:tmpl w:val="0E9A70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00"/>
    <w:rsid w:val="000D36C1"/>
    <w:rsid w:val="000E0120"/>
    <w:rsid w:val="001032D7"/>
    <w:rsid w:val="0015743A"/>
    <w:rsid w:val="00160D52"/>
    <w:rsid w:val="001B3600"/>
    <w:rsid w:val="00217D08"/>
    <w:rsid w:val="002737ED"/>
    <w:rsid w:val="004319C8"/>
    <w:rsid w:val="00435C9E"/>
    <w:rsid w:val="00440A54"/>
    <w:rsid w:val="004A2A6C"/>
    <w:rsid w:val="004D100E"/>
    <w:rsid w:val="00640F73"/>
    <w:rsid w:val="00676EA0"/>
    <w:rsid w:val="00760262"/>
    <w:rsid w:val="00791641"/>
    <w:rsid w:val="0085282F"/>
    <w:rsid w:val="008E12E6"/>
    <w:rsid w:val="008F77DE"/>
    <w:rsid w:val="009A5776"/>
    <w:rsid w:val="00AA3B68"/>
    <w:rsid w:val="00AF68E7"/>
    <w:rsid w:val="00B719EC"/>
    <w:rsid w:val="00BC115F"/>
    <w:rsid w:val="00C464DC"/>
    <w:rsid w:val="00C80970"/>
    <w:rsid w:val="00CC4E55"/>
    <w:rsid w:val="00CE47BF"/>
    <w:rsid w:val="00D32CB1"/>
    <w:rsid w:val="00E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DCA7"/>
  <w15:chartTrackingRefBased/>
  <w15:docId w15:val="{47D4EDFF-07BC-44D9-9E95-E8948136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600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40F73"/>
    <w:rPr>
      <w:rFonts w:ascii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640F73"/>
    <w:pPr>
      <w:spacing w:after="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M13">
    <w:name w:val="CM13"/>
    <w:basedOn w:val="Default"/>
    <w:next w:val="Default"/>
    <w:uiPriority w:val="99"/>
    <w:rsid w:val="00640F73"/>
    <w:pPr>
      <w:widowControl w:val="0"/>
    </w:pPr>
    <w:rPr>
      <w:rFonts w:ascii="KCMBJD+TimesNewRoman" w:eastAsia="Times New Roman" w:hAnsi="KCMBJD+TimesNewRoman"/>
      <w:color w:val="auto"/>
      <w:lang w:eastAsia="lv-LV"/>
    </w:rPr>
  </w:style>
  <w:style w:type="paragraph" w:customStyle="1" w:styleId="CM19">
    <w:name w:val="CM19"/>
    <w:basedOn w:val="Default"/>
    <w:next w:val="Default"/>
    <w:uiPriority w:val="99"/>
    <w:rsid w:val="00640F73"/>
    <w:pPr>
      <w:widowControl w:val="0"/>
      <w:spacing w:line="276" w:lineRule="atLeast"/>
    </w:pPr>
    <w:rPr>
      <w:rFonts w:ascii="KCMBJD+TimesNewRoman" w:eastAsia="Times New Roman" w:hAnsi="KCMBJD+TimesNewRoman"/>
      <w:color w:val="auto"/>
      <w:lang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locked/>
    <w:rsid w:val="00D32CB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">
    <w:name w:val="Body Text"/>
    <w:aliases w:val="Body Text1"/>
    <w:basedOn w:val="Normal"/>
    <w:link w:val="BodyTextChar"/>
    <w:semiHidden/>
    <w:unhideWhenUsed/>
    <w:rsid w:val="00D32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D32CB1"/>
  </w:style>
  <w:style w:type="character" w:styleId="UnresolvedMention">
    <w:name w:val="Unresolved Mention"/>
    <w:basedOn w:val="DefaultParagraphFont"/>
    <w:uiPriority w:val="99"/>
    <w:semiHidden/>
    <w:unhideWhenUsed/>
    <w:rsid w:val="001032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ED"/>
  </w:style>
  <w:style w:type="paragraph" w:styleId="Footer">
    <w:name w:val="footer"/>
    <w:basedOn w:val="Normal"/>
    <w:link w:val="FooterChar"/>
    <w:uiPriority w:val="99"/>
    <w:unhideWhenUsed/>
    <w:rsid w:val="002737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A1F0-F729-4899-92AA-099ACF08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6943</Words>
  <Characters>3959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EcoBaltia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Markava</dc:creator>
  <cp:keywords/>
  <dc:description/>
  <cp:lastModifiedBy>Larisa Vinogradova</cp:lastModifiedBy>
  <cp:revision>5</cp:revision>
  <cp:lastPrinted>2018-06-21T11:33:00Z</cp:lastPrinted>
  <dcterms:created xsi:type="dcterms:W3CDTF">2018-06-25T13:24:00Z</dcterms:created>
  <dcterms:modified xsi:type="dcterms:W3CDTF">2018-07-04T06:10:00Z</dcterms:modified>
</cp:coreProperties>
</file>