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050" w:rsidRDefault="00530050" w:rsidP="00530050">
      <w:pPr>
        <w:pStyle w:val="Rindkopa"/>
        <w:ind w:left="0" w:right="-1049"/>
        <w:jc w:val="center"/>
        <w:rPr>
          <w:rFonts w:ascii="Times New Roman" w:hAnsi="Times New Roman"/>
          <w:b/>
          <w:sz w:val="24"/>
        </w:rPr>
      </w:pPr>
      <w:r>
        <w:rPr>
          <w:rFonts w:ascii="Times New Roman" w:hAnsi="Times New Roman"/>
          <w:b/>
          <w:sz w:val="24"/>
        </w:rPr>
        <w:t xml:space="preserve">LĪGUMS Nr. </w:t>
      </w:r>
      <w:r w:rsidR="00052DA3">
        <w:rPr>
          <w:rFonts w:ascii="Times New Roman" w:hAnsi="Times New Roman"/>
          <w:b/>
          <w:sz w:val="24"/>
        </w:rPr>
        <w:t>8.4/379</w:t>
      </w:r>
    </w:p>
    <w:p w:rsidR="00530050" w:rsidRDefault="00530050" w:rsidP="00530050">
      <w:pPr>
        <w:pStyle w:val="Rindkopa"/>
        <w:spacing w:after="120"/>
        <w:ind w:left="0" w:right="-1049"/>
        <w:jc w:val="center"/>
        <w:rPr>
          <w:rFonts w:ascii="Times New Roman" w:hAnsi="Times New Roman"/>
          <w:b/>
          <w:sz w:val="24"/>
        </w:rPr>
      </w:pPr>
      <w:r>
        <w:rPr>
          <w:rFonts w:ascii="Times New Roman" w:hAnsi="Times New Roman"/>
          <w:b/>
          <w:sz w:val="24"/>
        </w:rPr>
        <w:t>par projektēšanas un autoruzraudzības pakalpojumiem</w:t>
      </w:r>
    </w:p>
    <w:p w:rsidR="00530050" w:rsidRDefault="00530050" w:rsidP="00530050">
      <w:pPr>
        <w:pStyle w:val="Rindkopa"/>
        <w:spacing w:after="120"/>
        <w:ind w:left="0" w:right="-1050"/>
        <w:rPr>
          <w:rFonts w:ascii="Times New Roman" w:hAnsi="Times New Roman"/>
          <w:sz w:val="24"/>
        </w:rPr>
      </w:pPr>
      <w:r>
        <w:rPr>
          <w:rFonts w:ascii="Times New Roman" w:hAnsi="Times New Roman"/>
          <w:sz w:val="24"/>
        </w:rPr>
        <w:t xml:space="preserve">Rēzeknē                                                                                     </w:t>
      </w:r>
      <w:r w:rsidR="00EC5A2A">
        <w:rPr>
          <w:rFonts w:ascii="Times New Roman" w:hAnsi="Times New Roman"/>
          <w:sz w:val="24"/>
        </w:rPr>
        <w:t xml:space="preserve">                           </w:t>
      </w:r>
      <w:r>
        <w:rPr>
          <w:rFonts w:ascii="Times New Roman" w:hAnsi="Times New Roman"/>
          <w:sz w:val="24"/>
        </w:rPr>
        <w:t xml:space="preserve">2018.gada </w:t>
      </w:r>
      <w:r w:rsidR="00EC5A2A">
        <w:rPr>
          <w:rFonts w:ascii="Times New Roman" w:hAnsi="Times New Roman"/>
          <w:sz w:val="24"/>
        </w:rPr>
        <w:t>10.aprīlī</w:t>
      </w:r>
    </w:p>
    <w:p w:rsidR="00530050" w:rsidRDefault="00530050" w:rsidP="0031452E">
      <w:pPr>
        <w:pStyle w:val="Rindkopa"/>
        <w:ind w:left="0" w:right="-1049"/>
        <w:rPr>
          <w:rFonts w:ascii="Times New Roman" w:hAnsi="Times New Roman"/>
          <w:sz w:val="24"/>
        </w:rPr>
      </w:pPr>
      <w:r>
        <w:rPr>
          <w:rFonts w:ascii="Times New Roman" w:hAnsi="Times New Roman"/>
          <w:b/>
          <w:sz w:val="24"/>
        </w:rPr>
        <w:t>Rēzeknes novada pašvaldība</w:t>
      </w:r>
      <w:r>
        <w:rPr>
          <w:rFonts w:ascii="Times New Roman" w:hAnsi="Times New Roman"/>
          <w:sz w:val="24"/>
        </w:rPr>
        <w:t xml:space="preserve">, reģistrācijas Nr.90009112679, turpmāk – </w:t>
      </w:r>
      <w:r>
        <w:rPr>
          <w:rFonts w:ascii="Times New Roman" w:hAnsi="Times New Roman"/>
          <w:b/>
          <w:sz w:val="24"/>
        </w:rPr>
        <w:t>Pasūtītājs</w:t>
      </w:r>
      <w:r>
        <w:rPr>
          <w:rFonts w:ascii="Times New Roman" w:hAnsi="Times New Roman"/>
          <w:sz w:val="24"/>
        </w:rPr>
        <w:t xml:space="preserve">, no vienas puses, un </w:t>
      </w:r>
      <w:r w:rsidR="00EC5A2A" w:rsidRPr="00EC5A2A">
        <w:rPr>
          <w:rFonts w:ascii="Times New Roman" w:hAnsi="Times New Roman"/>
          <w:b/>
          <w:sz w:val="24"/>
        </w:rPr>
        <w:t>sabiedrība ar ierobežotu atbildību “Arhitektes Ināras Caunītes birojs”</w:t>
      </w:r>
      <w:r>
        <w:rPr>
          <w:rFonts w:ascii="Times New Roman" w:hAnsi="Times New Roman"/>
          <w:sz w:val="24"/>
        </w:rPr>
        <w:t>, reģistrācijas Nr.</w:t>
      </w:r>
      <w:r w:rsidR="00EC5A2A">
        <w:rPr>
          <w:rFonts w:ascii="Times New Roman" w:hAnsi="Times New Roman"/>
          <w:sz w:val="24"/>
        </w:rPr>
        <w:t>50003496771</w:t>
      </w:r>
      <w:r>
        <w:rPr>
          <w:rFonts w:ascii="Times New Roman" w:hAnsi="Times New Roman"/>
          <w:sz w:val="24"/>
        </w:rPr>
        <w:t xml:space="preserve">, turpmāk – </w:t>
      </w:r>
      <w:r>
        <w:rPr>
          <w:rFonts w:ascii="Times New Roman" w:hAnsi="Times New Roman"/>
          <w:b/>
          <w:sz w:val="24"/>
        </w:rPr>
        <w:t>Izpildītājs</w:t>
      </w:r>
      <w:r>
        <w:rPr>
          <w:rFonts w:ascii="Times New Roman" w:hAnsi="Times New Roman"/>
          <w:sz w:val="24"/>
        </w:rPr>
        <w:t xml:space="preserve">, no otras puses, abi kopā vai katrs atsevišķi turpmāk arī </w:t>
      </w:r>
      <w:r>
        <w:rPr>
          <w:rFonts w:ascii="Times New Roman" w:hAnsi="Times New Roman"/>
          <w:b/>
          <w:sz w:val="24"/>
        </w:rPr>
        <w:t>Puses</w:t>
      </w:r>
      <w:r>
        <w:rPr>
          <w:rFonts w:ascii="Times New Roman" w:hAnsi="Times New Roman"/>
          <w:sz w:val="24"/>
        </w:rPr>
        <w:t xml:space="preserve"> vai </w:t>
      </w:r>
      <w:r>
        <w:rPr>
          <w:rFonts w:ascii="Times New Roman" w:hAnsi="Times New Roman"/>
          <w:b/>
          <w:sz w:val="24"/>
        </w:rPr>
        <w:t>Puse</w:t>
      </w:r>
      <w:r>
        <w:rPr>
          <w:rFonts w:ascii="Times New Roman" w:hAnsi="Times New Roman"/>
          <w:sz w:val="24"/>
        </w:rPr>
        <w:t xml:space="preserve">, pamatojoties uz Pasūtītāja rīkotā iepirkuma </w:t>
      </w:r>
      <w:r>
        <w:rPr>
          <w:rFonts w:ascii="Times New Roman" w:hAnsi="Times New Roman"/>
          <w:bCs/>
          <w:iCs/>
          <w:sz w:val="24"/>
        </w:rPr>
        <w:t>„Būvprojekta „Lūznavas muižas kompleksa smēdes ēkas atjaunošana” izstrāde un autoruzraudzības veikšana būvdarbu laikā</w:t>
      </w:r>
      <w:r>
        <w:rPr>
          <w:rFonts w:ascii="Times New Roman" w:hAnsi="Times New Roman"/>
          <w:sz w:val="24"/>
        </w:rPr>
        <w:t>” (identifikācijas Nr.</w:t>
      </w:r>
      <w:r>
        <w:rPr>
          <w:rFonts w:ascii="Times New Roman" w:hAnsi="Times New Roman"/>
          <w:bCs/>
          <w:iCs/>
          <w:sz w:val="24"/>
        </w:rPr>
        <w:t xml:space="preserve"> RNP 2018/9</w:t>
      </w:r>
      <w:r>
        <w:rPr>
          <w:rFonts w:ascii="Times New Roman" w:hAnsi="Times New Roman"/>
          <w:sz w:val="24"/>
        </w:rPr>
        <w:t xml:space="preserve">), turpmāk – </w:t>
      </w:r>
      <w:r>
        <w:rPr>
          <w:rFonts w:ascii="Times New Roman" w:hAnsi="Times New Roman"/>
          <w:b/>
          <w:sz w:val="24"/>
        </w:rPr>
        <w:t>Iepirkums</w:t>
      </w:r>
      <w:r>
        <w:rPr>
          <w:rFonts w:ascii="Times New Roman" w:hAnsi="Times New Roman"/>
          <w:sz w:val="24"/>
        </w:rPr>
        <w:t xml:space="preserve">, rezultātiem un Izpildītāja iesniegto piedāvājumu Iepirkumā, turpmāk – </w:t>
      </w:r>
      <w:r>
        <w:rPr>
          <w:rFonts w:ascii="Times New Roman" w:hAnsi="Times New Roman"/>
          <w:b/>
          <w:sz w:val="24"/>
        </w:rPr>
        <w:t>Piedāvājums</w:t>
      </w:r>
      <w:r>
        <w:rPr>
          <w:rFonts w:ascii="Times New Roman" w:hAnsi="Times New Roman"/>
          <w:sz w:val="24"/>
        </w:rPr>
        <w:t xml:space="preserve">, noslēdz šādu līgumu, turpmāk – </w:t>
      </w:r>
      <w:r>
        <w:rPr>
          <w:rFonts w:ascii="Times New Roman" w:hAnsi="Times New Roman"/>
          <w:b/>
          <w:sz w:val="24"/>
        </w:rPr>
        <w:t>Līgums</w:t>
      </w:r>
      <w:r>
        <w:rPr>
          <w:rFonts w:ascii="Times New Roman" w:hAnsi="Times New Roman"/>
          <w:sz w:val="24"/>
        </w:rPr>
        <w:t xml:space="preserve">: </w:t>
      </w:r>
    </w:p>
    <w:p w:rsidR="00530050" w:rsidRDefault="00530050" w:rsidP="00530050">
      <w:pPr>
        <w:numPr>
          <w:ilvl w:val="0"/>
          <w:numId w:val="3"/>
        </w:numPr>
        <w:spacing w:after="0" w:line="240" w:lineRule="auto"/>
        <w:ind w:left="357" w:right="-1049" w:hanging="357"/>
        <w:jc w:val="center"/>
        <w:rPr>
          <w:rFonts w:ascii="Times New Roman" w:hAnsi="Times New Roman"/>
          <w:b/>
          <w:iCs/>
          <w:sz w:val="24"/>
          <w:szCs w:val="24"/>
        </w:rPr>
      </w:pPr>
      <w:r>
        <w:rPr>
          <w:rFonts w:ascii="Times New Roman" w:hAnsi="Times New Roman"/>
          <w:b/>
          <w:iCs/>
          <w:sz w:val="24"/>
          <w:szCs w:val="24"/>
        </w:rPr>
        <w:t>Līgumā lietotie termini</w:t>
      </w:r>
    </w:p>
    <w:p w:rsidR="00530050" w:rsidRDefault="00530050" w:rsidP="00530050">
      <w:pPr>
        <w:numPr>
          <w:ilvl w:val="1"/>
          <w:numId w:val="4"/>
        </w:numPr>
        <w:tabs>
          <w:tab w:val="left" w:pos="851"/>
        </w:tabs>
        <w:spacing w:after="0" w:line="240" w:lineRule="auto"/>
        <w:ind w:left="0" w:right="-1050" w:firstLine="426"/>
        <w:jc w:val="both"/>
        <w:rPr>
          <w:rFonts w:ascii="Times New Roman" w:hAnsi="Times New Roman"/>
          <w:sz w:val="24"/>
          <w:szCs w:val="24"/>
        </w:rPr>
      </w:pPr>
      <w:bookmarkStart w:id="0" w:name="bkm37"/>
      <w:r>
        <w:rPr>
          <w:rFonts w:ascii="Times New Roman" w:hAnsi="Times New Roman"/>
          <w:b/>
          <w:bCs/>
          <w:sz w:val="24"/>
          <w:szCs w:val="24"/>
        </w:rPr>
        <w:t>Būvprojekts</w:t>
      </w:r>
      <w:r>
        <w:rPr>
          <w:rFonts w:ascii="Times New Roman" w:hAnsi="Times New Roman"/>
          <w:bCs/>
          <w:sz w:val="24"/>
          <w:szCs w:val="24"/>
        </w:rPr>
        <w:t>, turpmāk arī</w:t>
      </w:r>
      <w:r>
        <w:rPr>
          <w:rFonts w:ascii="Times New Roman" w:hAnsi="Times New Roman"/>
          <w:b/>
          <w:bCs/>
          <w:sz w:val="24"/>
          <w:szCs w:val="24"/>
        </w:rPr>
        <w:t xml:space="preserve"> Projekts</w:t>
      </w:r>
      <w:r>
        <w:rPr>
          <w:rFonts w:ascii="Times New Roman" w:hAnsi="Times New Roman"/>
          <w:sz w:val="24"/>
          <w:szCs w:val="24"/>
        </w:rPr>
        <w:t xml:space="preserve"> – būvniecības ieceres īstenošanai nepieciešamo grafisko un teksta dokumentu kopums, kas ataino būves pamatideju (būves apjoms, novietojums, būves lietošanas veids) un ir pamats būvatļaujas izdošanai;</w:t>
      </w:r>
    </w:p>
    <w:bookmarkEnd w:id="0"/>
    <w:p w:rsidR="00530050" w:rsidRDefault="00530050" w:rsidP="00530050">
      <w:pPr>
        <w:numPr>
          <w:ilvl w:val="1"/>
          <w:numId w:val="4"/>
        </w:numPr>
        <w:tabs>
          <w:tab w:val="left" w:pos="851"/>
        </w:tabs>
        <w:spacing w:after="0" w:line="240" w:lineRule="auto"/>
        <w:ind w:left="0" w:right="-1050" w:firstLine="426"/>
        <w:jc w:val="both"/>
        <w:rPr>
          <w:rFonts w:ascii="Arial" w:hAnsi="Arial" w:cs="Arial"/>
          <w:b/>
          <w:sz w:val="20"/>
          <w:szCs w:val="20"/>
        </w:rPr>
      </w:pPr>
      <w:r>
        <w:rPr>
          <w:rFonts w:ascii="Times New Roman" w:hAnsi="Times New Roman"/>
          <w:b/>
          <w:sz w:val="24"/>
          <w:szCs w:val="24"/>
        </w:rPr>
        <w:t>Projektēšanas uzdevums</w:t>
      </w:r>
      <w:r>
        <w:rPr>
          <w:rFonts w:ascii="Times New Roman" w:hAnsi="Times New Roman"/>
          <w:sz w:val="24"/>
          <w:szCs w:val="24"/>
        </w:rPr>
        <w:t xml:space="preserve"> – dokuments, kurā norādītas projektējamās būves galvenās funkcijas un parametri, teritorijas plānojuma un inženierkomunikāciju projektēšanas prasības, kā arī to, cik </w:t>
      </w:r>
      <w:proofErr w:type="spellStart"/>
      <w:r>
        <w:rPr>
          <w:rFonts w:ascii="Times New Roman" w:hAnsi="Times New Roman"/>
          <w:sz w:val="24"/>
          <w:szCs w:val="24"/>
        </w:rPr>
        <w:t>būvprojektēšanas</w:t>
      </w:r>
      <w:proofErr w:type="spellEnd"/>
      <w:r>
        <w:rPr>
          <w:rFonts w:ascii="Times New Roman" w:hAnsi="Times New Roman"/>
          <w:sz w:val="24"/>
          <w:szCs w:val="24"/>
        </w:rPr>
        <w:t xml:space="preserve"> stadijās izstrādājams būvprojekts, norādot arī īpašos nosacījumus (piemēram, vēlamās būvkonstrukcijas un materiāli, tehnoloģija). </w:t>
      </w:r>
    </w:p>
    <w:p w:rsidR="00530050" w:rsidRDefault="00530050" w:rsidP="0031452E">
      <w:pPr>
        <w:numPr>
          <w:ilvl w:val="1"/>
          <w:numId w:val="4"/>
        </w:numPr>
        <w:tabs>
          <w:tab w:val="left" w:pos="851"/>
        </w:tabs>
        <w:spacing w:after="0" w:line="240" w:lineRule="auto"/>
        <w:ind w:left="0" w:right="-1049" w:firstLine="425"/>
        <w:jc w:val="both"/>
        <w:rPr>
          <w:rFonts w:ascii="Times New Roman" w:hAnsi="Times New Roman"/>
          <w:sz w:val="24"/>
          <w:szCs w:val="24"/>
        </w:rPr>
      </w:pPr>
      <w:r>
        <w:rPr>
          <w:rFonts w:ascii="Times New Roman" w:hAnsi="Times New Roman"/>
          <w:b/>
          <w:sz w:val="24"/>
          <w:szCs w:val="24"/>
        </w:rPr>
        <w:t xml:space="preserve">Projektēšana </w:t>
      </w:r>
      <w:r>
        <w:rPr>
          <w:rFonts w:ascii="Times New Roman" w:hAnsi="Times New Roman"/>
          <w:sz w:val="24"/>
          <w:szCs w:val="24"/>
        </w:rPr>
        <w:t xml:space="preserve">– projektēšana ietver dokumentu, rasējumu, teksta un </w:t>
      </w:r>
      <w:proofErr w:type="spellStart"/>
      <w:r>
        <w:rPr>
          <w:rFonts w:ascii="Times New Roman" w:hAnsi="Times New Roman"/>
          <w:sz w:val="24"/>
          <w:szCs w:val="24"/>
        </w:rPr>
        <w:t>vizualizācijas</w:t>
      </w:r>
      <w:proofErr w:type="spellEnd"/>
      <w:r>
        <w:rPr>
          <w:rFonts w:ascii="Times New Roman" w:hAnsi="Times New Roman"/>
          <w:sz w:val="24"/>
          <w:szCs w:val="24"/>
        </w:rPr>
        <w:t xml:space="preserve"> materiālu kopuma, kas nepieciešams, lai noteiktā kārtībā īstenotu būvobjekta būvniecības tiesības, sagatavošanu, tajā skaitā, projektēšanas sagatavošanas darbi un izpēte, nepieciešamo atzinumu un tehnisko noteikumu saņemšana, būves arhitektonisko risinājumu, </w:t>
      </w:r>
      <w:proofErr w:type="spellStart"/>
      <w:r>
        <w:rPr>
          <w:rFonts w:ascii="Times New Roman" w:hAnsi="Times New Roman"/>
          <w:sz w:val="24"/>
          <w:szCs w:val="24"/>
        </w:rPr>
        <w:t>inženierrisinājumu</w:t>
      </w:r>
      <w:proofErr w:type="spellEnd"/>
      <w:r>
        <w:rPr>
          <w:rFonts w:ascii="Times New Roman" w:hAnsi="Times New Roman"/>
          <w:sz w:val="24"/>
          <w:szCs w:val="24"/>
        </w:rPr>
        <w:t xml:space="preserve"> projektēšana, būvprojekta saskaņošana un akceptu saņemšana.</w:t>
      </w:r>
    </w:p>
    <w:p w:rsidR="00530050" w:rsidRDefault="00530050" w:rsidP="00530050">
      <w:pPr>
        <w:numPr>
          <w:ilvl w:val="0"/>
          <w:numId w:val="4"/>
        </w:numPr>
        <w:spacing w:after="0" w:line="240" w:lineRule="auto"/>
        <w:ind w:right="-1049"/>
        <w:jc w:val="center"/>
        <w:rPr>
          <w:rFonts w:ascii="Times New Roman" w:hAnsi="Times New Roman"/>
          <w:b/>
          <w:sz w:val="24"/>
          <w:szCs w:val="24"/>
        </w:rPr>
      </w:pPr>
      <w:r>
        <w:rPr>
          <w:rFonts w:ascii="Times New Roman" w:hAnsi="Times New Roman"/>
          <w:b/>
          <w:sz w:val="24"/>
          <w:szCs w:val="24"/>
        </w:rPr>
        <w:t>Līguma priekšmets</w:t>
      </w:r>
    </w:p>
    <w:p w:rsidR="00530050" w:rsidRDefault="00530050" w:rsidP="0031452E">
      <w:pPr>
        <w:numPr>
          <w:ilvl w:val="1"/>
          <w:numId w:val="4"/>
        </w:numPr>
        <w:tabs>
          <w:tab w:val="num" w:pos="-284"/>
          <w:tab w:val="left" w:pos="851"/>
        </w:tabs>
        <w:spacing w:after="0" w:line="240" w:lineRule="auto"/>
        <w:ind w:left="0" w:right="-1049" w:firstLine="425"/>
        <w:jc w:val="both"/>
        <w:rPr>
          <w:rFonts w:ascii="Times New Roman" w:hAnsi="Times New Roman"/>
          <w:sz w:val="24"/>
          <w:szCs w:val="24"/>
        </w:rPr>
      </w:pPr>
      <w:r>
        <w:rPr>
          <w:rFonts w:ascii="Times New Roman" w:hAnsi="Times New Roman"/>
          <w:sz w:val="24"/>
          <w:szCs w:val="24"/>
        </w:rPr>
        <w:t xml:space="preserve">Pasūtītājs uzdod, un Izpildītājs apņemas izstrādāt objekta Lūznavas muižas kompleksa smēdes ēkas, turpmāk – </w:t>
      </w:r>
      <w:r>
        <w:rPr>
          <w:rFonts w:ascii="Times New Roman" w:hAnsi="Times New Roman"/>
          <w:b/>
          <w:sz w:val="24"/>
          <w:szCs w:val="24"/>
        </w:rPr>
        <w:t>Objekts</w:t>
      </w:r>
      <w:r>
        <w:rPr>
          <w:rFonts w:ascii="Times New Roman" w:hAnsi="Times New Roman"/>
          <w:sz w:val="24"/>
          <w:szCs w:val="24"/>
        </w:rPr>
        <w:t xml:space="preserve">, atjaunošanas projektu atbilstoši Projektēšanas uzdevumam (Līguma pielikums Nr.1), Piedāvājumam (Līguma pielikums Nr.2) un veikt autoruzraudzību būvdarbu laikā atbilstoši izstrādātajam Būvprojektam, Latvijas Republikas būvnormatīvu un citu Latvijas Republikas normatīvo aktu prasībām, turpmāk – </w:t>
      </w:r>
      <w:r>
        <w:rPr>
          <w:rFonts w:ascii="Times New Roman" w:hAnsi="Times New Roman"/>
          <w:b/>
          <w:sz w:val="24"/>
          <w:szCs w:val="24"/>
        </w:rPr>
        <w:t>Pakalpojumi</w:t>
      </w:r>
      <w:r>
        <w:rPr>
          <w:rFonts w:ascii="Times New Roman" w:hAnsi="Times New Roman"/>
          <w:sz w:val="24"/>
          <w:szCs w:val="24"/>
        </w:rPr>
        <w:t>.</w:t>
      </w:r>
    </w:p>
    <w:p w:rsidR="00530050" w:rsidRDefault="00530050" w:rsidP="00530050">
      <w:pPr>
        <w:numPr>
          <w:ilvl w:val="0"/>
          <w:numId w:val="4"/>
        </w:numPr>
        <w:spacing w:after="0" w:line="240" w:lineRule="auto"/>
        <w:ind w:right="-1049"/>
        <w:jc w:val="center"/>
        <w:rPr>
          <w:rFonts w:ascii="Times New Roman" w:hAnsi="Times New Roman"/>
          <w:b/>
          <w:sz w:val="24"/>
          <w:szCs w:val="24"/>
        </w:rPr>
      </w:pPr>
      <w:bookmarkStart w:id="1" w:name="_Toc90174191"/>
      <w:bookmarkStart w:id="2" w:name="_Toc89853614"/>
      <w:bookmarkStart w:id="3" w:name="_Toc48377882"/>
      <w:r>
        <w:rPr>
          <w:rFonts w:ascii="Times New Roman" w:hAnsi="Times New Roman"/>
          <w:b/>
          <w:sz w:val="24"/>
          <w:szCs w:val="24"/>
        </w:rPr>
        <w:t>Projektēšana</w:t>
      </w:r>
    </w:p>
    <w:p w:rsidR="00530050" w:rsidRDefault="00530050" w:rsidP="00530050">
      <w:pPr>
        <w:pStyle w:val="BodyTextIndent3"/>
        <w:spacing w:after="0" w:line="240" w:lineRule="auto"/>
        <w:ind w:left="0" w:right="-1049"/>
        <w:jc w:val="both"/>
        <w:rPr>
          <w:rFonts w:ascii="Times New Roman" w:hAnsi="Times New Roman"/>
          <w:sz w:val="24"/>
          <w:szCs w:val="24"/>
        </w:rPr>
      </w:pPr>
      <w:r>
        <w:rPr>
          <w:rFonts w:ascii="Times New Roman" w:hAnsi="Times New Roman"/>
          <w:sz w:val="24"/>
          <w:szCs w:val="24"/>
          <w:lang w:val="lv-LV"/>
        </w:rPr>
        <w:t xml:space="preserve">       </w:t>
      </w:r>
      <w:r>
        <w:rPr>
          <w:rFonts w:ascii="Times New Roman" w:hAnsi="Times New Roman"/>
          <w:sz w:val="24"/>
          <w:szCs w:val="24"/>
        </w:rPr>
        <w:t xml:space="preserve">3.1. </w:t>
      </w:r>
      <w:r>
        <w:rPr>
          <w:rFonts w:ascii="Times New Roman" w:hAnsi="Times New Roman"/>
          <w:sz w:val="24"/>
          <w:szCs w:val="24"/>
          <w:lang w:val="lv-LV"/>
        </w:rPr>
        <w:t>Būvprojekts</w:t>
      </w:r>
      <w:r>
        <w:rPr>
          <w:rFonts w:ascii="Times New Roman" w:hAnsi="Times New Roman"/>
          <w:sz w:val="24"/>
          <w:szCs w:val="24"/>
        </w:rPr>
        <w:t xml:space="preserve"> ir izstrādājams saskaņā ar būvnoteikumiem, teritorijas plānojumu</w:t>
      </w:r>
      <w:r>
        <w:rPr>
          <w:rFonts w:ascii="Times New Roman" w:hAnsi="Times New Roman"/>
          <w:sz w:val="24"/>
          <w:szCs w:val="24"/>
          <w:lang w:val="lv-LV"/>
        </w:rPr>
        <w:t>,</w:t>
      </w:r>
      <w:r>
        <w:rPr>
          <w:rFonts w:ascii="Times New Roman" w:hAnsi="Times New Roman"/>
          <w:sz w:val="24"/>
          <w:szCs w:val="24"/>
        </w:rPr>
        <w:t xml:space="preserve"> vides aizsardzības, veselības aizsardzības, ugunsdrošības, elektrodrošības un citām prasībām, kuras nosaka Latvijas Republikas </w:t>
      </w:r>
      <w:r>
        <w:rPr>
          <w:rFonts w:ascii="Times New Roman" w:hAnsi="Times New Roman"/>
          <w:sz w:val="24"/>
          <w:szCs w:val="24"/>
          <w:lang w:val="lv-LV"/>
        </w:rPr>
        <w:t>normatīvie akti</w:t>
      </w:r>
      <w:r>
        <w:rPr>
          <w:rFonts w:ascii="Times New Roman" w:hAnsi="Times New Roman"/>
          <w:sz w:val="24"/>
          <w:szCs w:val="24"/>
        </w:rPr>
        <w:t>.</w:t>
      </w:r>
    </w:p>
    <w:p w:rsidR="00530050" w:rsidRDefault="00530050" w:rsidP="00530050">
      <w:pPr>
        <w:pStyle w:val="BodyText"/>
        <w:spacing w:after="0"/>
        <w:ind w:right="-1050"/>
        <w:jc w:val="both"/>
      </w:pPr>
      <w:r>
        <w:rPr>
          <w:lang w:val="lv-LV"/>
        </w:rPr>
        <w:t xml:space="preserve">       </w:t>
      </w:r>
      <w:r>
        <w:t xml:space="preserve">3.2. </w:t>
      </w:r>
      <w:r>
        <w:rPr>
          <w:lang w:val="lv-LV"/>
        </w:rPr>
        <w:t xml:space="preserve">Projekta izstrādes </w:t>
      </w:r>
      <w:r>
        <w:t>secība:</w:t>
      </w:r>
    </w:p>
    <w:p w:rsidR="00530050" w:rsidRDefault="00530050" w:rsidP="00530050">
      <w:pPr>
        <w:pStyle w:val="BodyText"/>
        <w:tabs>
          <w:tab w:val="left" w:pos="1418"/>
        </w:tabs>
        <w:spacing w:after="0"/>
        <w:ind w:right="-1050" w:firstLine="851"/>
        <w:jc w:val="both"/>
        <w:rPr>
          <w:lang w:val="lv-LV"/>
        </w:rPr>
      </w:pPr>
      <w:r>
        <w:t>3.2.1.</w:t>
      </w:r>
      <w:r>
        <w:rPr>
          <w:lang w:val="lv-LV"/>
        </w:rPr>
        <w:t>Projekta</w:t>
      </w:r>
      <w:r>
        <w:t xml:space="preserve"> izstrādes precizētā laika grafika sagatavošana un iesniegšana Pasūtītājam;</w:t>
      </w:r>
    </w:p>
    <w:p w:rsidR="00530050" w:rsidRDefault="00530050" w:rsidP="00530050">
      <w:pPr>
        <w:pStyle w:val="BodyText"/>
        <w:spacing w:after="0"/>
        <w:ind w:right="-1050" w:firstLine="851"/>
        <w:jc w:val="both"/>
        <w:rPr>
          <w:lang w:val="lv-LV"/>
        </w:rPr>
      </w:pPr>
      <w:r>
        <w:rPr>
          <w:lang w:val="lv-LV"/>
        </w:rPr>
        <w:t>3.2.2.Būvprojekta minimālā sastāva sagatavošana;</w:t>
      </w:r>
    </w:p>
    <w:p w:rsidR="00530050" w:rsidRDefault="00530050" w:rsidP="00530050">
      <w:pPr>
        <w:pStyle w:val="Default"/>
        <w:ind w:right="-1050" w:firstLine="851"/>
        <w:jc w:val="both"/>
        <w:rPr>
          <w:color w:val="auto"/>
        </w:rPr>
      </w:pPr>
      <w:r>
        <w:rPr>
          <w:color w:val="auto"/>
        </w:rPr>
        <w:t>3.2.3.Būvprojekta sagatavošana, Pasūtītāja projektēšanas uzdevumā noteikto norādījumu izpilde un Projekta saskaņošana ar Pasūtītāju;</w:t>
      </w:r>
    </w:p>
    <w:p w:rsidR="00530050" w:rsidRDefault="00530050" w:rsidP="00530050">
      <w:pPr>
        <w:pStyle w:val="Default"/>
        <w:ind w:right="-1050" w:firstLine="851"/>
        <w:jc w:val="both"/>
        <w:rPr>
          <w:color w:val="auto"/>
        </w:rPr>
      </w:pPr>
      <w:r>
        <w:rPr>
          <w:color w:val="auto"/>
        </w:rPr>
        <w:t>3.2.4.Būvprojekta</w:t>
      </w:r>
      <w:r>
        <w:rPr>
          <w:bCs/>
          <w:color w:val="auto"/>
        </w:rPr>
        <w:t xml:space="preserve"> akceptēšana būvvaldē.</w:t>
      </w:r>
    </w:p>
    <w:p w:rsidR="00530050" w:rsidRDefault="00530050" w:rsidP="00530050">
      <w:pPr>
        <w:pStyle w:val="BodyText"/>
        <w:spacing w:after="0"/>
        <w:ind w:right="-1050"/>
        <w:jc w:val="both"/>
        <w:rPr>
          <w:lang w:val="lv-LV"/>
        </w:rPr>
      </w:pPr>
      <w:r>
        <w:rPr>
          <w:lang w:val="lv-LV"/>
        </w:rPr>
        <w:t xml:space="preserve">       3.3. Pasūtītāja prasības attiecībā uz Projekta izstrādāšanu ir iekļautas Projektēšanas uzdevumā, kas pievienots Līgumam (Līguma pielikums Nr.1).</w:t>
      </w:r>
    </w:p>
    <w:p w:rsidR="00530050" w:rsidRDefault="00530050" w:rsidP="00530050">
      <w:pPr>
        <w:pStyle w:val="BodyText"/>
        <w:spacing w:after="0"/>
        <w:ind w:right="-1050" w:firstLine="44"/>
        <w:jc w:val="both"/>
      </w:pPr>
      <w:r>
        <w:rPr>
          <w:lang w:val="lv-LV"/>
        </w:rPr>
        <w:t xml:space="preserve">       3.4. Izpildītājam ir pienākums visā Projektēšanas laikā konsultēties ar Pasūtītāju attiecībā uz Projekta izstrādi, tā tehniskajiem risinājumiem, lai sasniegtu labāko rezultātu Pasūtītāja ieceres realizācijai</w:t>
      </w:r>
      <w:r>
        <w:t>.</w:t>
      </w:r>
    </w:p>
    <w:p w:rsidR="00530050" w:rsidRDefault="00530050" w:rsidP="00530050">
      <w:pPr>
        <w:pStyle w:val="BodyText"/>
        <w:numPr>
          <w:ilvl w:val="1"/>
          <w:numId w:val="5"/>
        </w:numPr>
        <w:tabs>
          <w:tab w:val="clear" w:pos="375"/>
          <w:tab w:val="num" w:pos="0"/>
          <w:tab w:val="left" w:pos="851"/>
        </w:tabs>
        <w:spacing w:after="0"/>
        <w:ind w:left="0" w:right="-1050" w:firstLine="426"/>
        <w:jc w:val="both"/>
      </w:pPr>
      <w:r>
        <w:t xml:space="preserve">Izpildītājam </w:t>
      </w:r>
      <w:r>
        <w:rPr>
          <w:lang w:val="lv-LV"/>
        </w:rPr>
        <w:t>5 (</w:t>
      </w:r>
      <w:r>
        <w:t>piecu</w:t>
      </w:r>
      <w:r>
        <w:rPr>
          <w:lang w:val="lv-LV"/>
        </w:rPr>
        <w:t>)</w:t>
      </w:r>
      <w:r>
        <w:t xml:space="preserve"> dienu laikā no Pasūtītāja pieprasījuma ir pienākums iesniegt Pasūtītājam progresa ziņojumu, kurā norāda kādas darbības ir jau paveiktas, kā arī iesniegt pierādījumus par progresa ziņojumā norādīto (skices, tehnisko noteikumu kopijas, rasējumus). </w:t>
      </w:r>
    </w:p>
    <w:p w:rsidR="00530050" w:rsidRDefault="00530050" w:rsidP="00530050">
      <w:pPr>
        <w:pStyle w:val="BodyText"/>
        <w:numPr>
          <w:ilvl w:val="1"/>
          <w:numId w:val="5"/>
        </w:numPr>
        <w:tabs>
          <w:tab w:val="clear" w:pos="375"/>
          <w:tab w:val="num" w:pos="-1843"/>
          <w:tab w:val="num" w:pos="-851"/>
          <w:tab w:val="left" w:pos="851"/>
        </w:tabs>
        <w:spacing w:after="0"/>
        <w:ind w:left="0" w:right="-1050" w:firstLine="426"/>
        <w:jc w:val="both"/>
        <w:rPr>
          <w:lang w:val="lv-LV"/>
        </w:rPr>
      </w:pPr>
      <w:r>
        <w:rPr>
          <w:lang w:val="lv-LV"/>
        </w:rPr>
        <w:t>Projektēšana</w:t>
      </w:r>
      <w:r>
        <w:t xml:space="preserve"> ir uzsākama ne vēlāk kā nākamajā darba dienā pēc </w:t>
      </w:r>
      <w:r>
        <w:rPr>
          <w:lang w:val="lv-LV"/>
        </w:rPr>
        <w:t>L</w:t>
      </w:r>
      <w:r>
        <w:t xml:space="preserve">īguma parakstīšanas. Šajā dienā ir jāiesniedz arī precizētais </w:t>
      </w:r>
      <w:r>
        <w:rPr>
          <w:lang w:val="lv-LV"/>
        </w:rPr>
        <w:t>Projektēšanas laika grafiks.</w:t>
      </w:r>
    </w:p>
    <w:p w:rsidR="00530050" w:rsidRDefault="00530050" w:rsidP="00530050">
      <w:pPr>
        <w:pStyle w:val="BodyText"/>
        <w:numPr>
          <w:ilvl w:val="1"/>
          <w:numId w:val="5"/>
        </w:numPr>
        <w:tabs>
          <w:tab w:val="clear" w:pos="375"/>
          <w:tab w:val="left" w:pos="851"/>
        </w:tabs>
        <w:spacing w:after="0"/>
        <w:ind w:left="0" w:right="-1050" w:firstLine="426"/>
        <w:jc w:val="both"/>
      </w:pPr>
      <w:r>
        <w:rPr>
          <w:lang w:val="lv-LV"/>
        </w:rPr>
        <w:lastRenderedPageBreak/>
        <w:t>Pasūtītājs ar Līgumu pilnvaro Izpildītāju saņemt tehniskos noteikumus un citus Projektēšanai nepieciešamos dokumentus. Ja Izpildītājs pieprasa papildus pilnvaru šo dokumentu saņemšanai, Pasūtītājs izsniedz šādu pilnvaru</w:t>
      </w:r>
      <w:r>
        <w:t xml:space="preserve"> </w:t>
      </w:r>
      <w:r>
        <w:rPr>
          <w:lang w:val="lv-LV"/>
        </w:rPr>
        <w:t>3 (</w:t>
      </w:r>
      <w:r>
        <w:t>tr</w:t>
      </w:r>
      <w:r>
        <w:rPr>
          <w:lang w:val="lv-LV"/>
        </w:rPr>
        <w:t>iju)</w:t>
      </w:r>
      <w:r>
        <w:t xml:space="preserve"> darba dienu laikā no pieprasījuma saņemšanas.</w:t>
      </w:r>
    </w:p>
    <w:p w:rsidR="00530050" w:rsidRDefault="00530050" w:rsidP="00530050">
      <w:pPr>
        <w:pStyle w:val="BodyText"/>
        <w:numPr>
          <w:ilvl w:val="1"/>
          <w:numId w:val="5"/>
        </w:numPr>
        <w:tabs>
          <w:tab w:val="clear" w:pos="375"/>
          <w:tab w:val="num" w:pos="-1134"/>
          <w:tab w:val="num" w:pos="-567"/>
          <w:tab w:val="left" w:pos="851"/>
          <w:tab w:val="left" w:pos="993"/>
        </w:tabs>
        <w:spacing w:after="0"/>
        <w:ind w:left="0" w:right="-1050" w:firstLine="426"/>
        <w:jc w:val="both"/>
        <w:rPr>
          <w:lang w:val="lv-LV"/>
        </w:rPr>
      </w:pPr>
      <w:r>
        <w:t>Pasūtītājs</w:t>
      </w:r>
      <w:r>
        <w:rPr>
          <w:lang w:val="lv-LV"/>
        </w:rPr>
        <w:t xml:space="preserve"> 3</w:t>
      </w:r>
      <w:r>
        <w:t xml:space="preserve">0 </w:t>
      </w:r>
      <w:r>
        <w:rPr>
          <w:lang w:val="lv-LV"/>
        </w:rPr>
        <w:t xml:space="preserve">(trīsdesmit) </w:t>
      </w:r>
      <w:r>
        <w:t xml:space="preserve">dienu laikā no </w:t>
      </w:r>
      <w:r>
        <w:rPr>
          <w:lang w:val="lv-LV"/>
        </w:rPr>
        <w:t>Projekta</w:t>
      </w:r>
      <w:r>
        <w:t xml:space="preserve"> saņemšanas dienas to saskaņo vai arī </w:t>
      </w:r>
      <w:proofErr w:type="spellStart"/>
      <w:r>
        <w:t>nosūta</w:t>
      </w:r>
      <w:proofErr w:type="spellEnd"/>
      <w:r>
        <w:t xml:space="preserve"> Izpildītājam motivētu atteikumu saskaņot </w:t>
      </w:r>
      <w:r>
        <w:rPr>
          <w:lang w:val="lv-LV"/>
        </w:rPr>
        <w:t>Projektu</w:t>
      </w:r>
      <w:r>
        <w:t xml:space="preserve">. </w:t>
      </w:r>
    </w:p>
    <w:p w:rsidR="00530050" w:rsidRDefault="00530050" w:rsidP="00530050">
      <w:pPr>
        <w:pStyle w:val="BodyText"/>
        <w:numPr>
          <w:ilvl w:val="1"/>
          <w:numId w:val="5"/>
        </w:numPr>
        <w:tabs>
          <w:tab w:val="clear" w:pos="375"/>
          <w:tab w:val="num" w:pos="-1134"/>
          <w:tab w:val="num" w:pos="-567"/>
          <w:tab w:val="left" w:pos="851"/>
          <w:tab w:val="left" w:pos="993"/>
        </w:tabs>
        <w:spacing w:after="0"/>
        <w:ind w:left="0" w:right="-1050" w:firstLine="426"/>
        <w:jc w:val="both"/>
      </w:pPr>
      <w:r>
        <w:rPr>
          <w:lang w:val="lv-LV"/>
        </w:rPr>
        <w:t>Izpildītājs nodrošina, ka Projekts</w:t>
      </w:r>
      <w:r>
        <w:t xml:space="preserve"> ir pilnībā izstrādāts</w:t>
      </w:r>
      <w:r>
        <w:rPr>
          <w:lang w:val="lv-LV"/>
        </w:rPr>
        <w:t xml:space="preserve"> 2,5 </w:t>
      </w:r>
      <w:r>
        <w:t xml:space="preserve">mēnešu laikā no Līguma noslēgšanas, </w:t>
      </w:r>
      <w:r>
        <w:rPr>
          <w:lang w:val="lv-LV"/>
        </w:rPr>
        <w:t xml:space="preserve">bet ne vēlāk kā </w:t>
      </w:r>
      <w:r>
        <w:rPr>
          <w:b/>
          <w:lang w:val="lv-LV"/>
        </w:rPr>
        <w:t>līdz 2018.gada 30.jūnijam</w:t>
      </w:r>
      <w:r>
        <w:rPr>
          <w:lang w:val="lv-LV"/>
        </w:rPr>
        <w:t xml:space="preserve">, </w:t>
      </w:r>
      <w:r>
        <w:t xml:space="preserve">ar to saprotot, ka šajā termiņā </w:t>
      </w:r>
      <w:r>
        <w:rPr>
          <w:lang w:val="lv-LV"/>
        </w:rPr>
        <w:t>Projektu</w:t>
      </w:r>
      <w:r>
        <w:t xml:space="preserve"> ir saskaņojušas visas personas, kurām ir jāsaskaņo </w:t>
      </w:r>
      <w:r>
        <w:rPr>
          <w:lang w:val="lv-LV"/>
        </w:rPr>
        <w:t>Projekts.</w:t>
      </w:r>
      <w:r>
        <w:t xml:space="preserve"> Izpildītājs nodod Pasūtītājam ar nodošanas – pieņemšanas aktu pilnībā izstrādātu un saskaņotu </w:t>
      </w:r>
      <w:r>
        <w:rPr>
          <w:lang w:val="lv-LV"/>
        </w:rPr>
        <w:t xml:space="preserve">Projektu 7 (septiņos) </w:t>
      </w:r>
      <w:r>
        <w:t>eksemplāros un elektroniskā formātā uz datu nesēja</w:t>
      </w:r>
      <w:r>
        <w:rPr>
          <w:i/>
        </w:rPr>
        <w:t xml:space="preserve"> CD</w:t>
      </w:r>
      <w:r>
        <w:t xml:space="preserve"> vai</w:t>
      </w:r>
      <w:r>
        <w:rPr>
          <w:i/>
        </w:rPr>
        <w:t xml:space="preserve"> USB</w:t>
      </w:r>
      <w:r>
        <w:t xml:space="preserve"> vienā eksemplār</w:t>
      </w:r>
      <w:r>
        <w:rPr>
          <w:lang w:val="lv-LV"/>
        </w:rPr>
        <w:t xml:space="preserve">ā </w:t>
      </w:r>
      <w:r>
        <w:t>(teksta daļu un aprēķinus ievietot</w:t>
      </w:r>
      <w:r>
        <w:rPr>
          <w:i/>
        </w:rPr>
        <w:t xml:space="preserve"> PDF</w:t>
      </w:r>
      <w:r>
        <w:rPr>
          <w:lang w:val="lv-LV"/>
        </w:rPr>
        <w:t xml:space="preserve"> vai</w:t>
      </w:r>
      <w:r>
        <w:rPr>
          <w:i/>
        </w:rPr>
        <w:t xml:space="preserve"> MS Word</w:t>
      </w:r>
      <w:r>
        <w:t>, vai</w:t>
      </w:r>
      <w:r>
        <w:rPr>
          <w:i/>
        </w:rPr>
        <w:t xml:space="preserve"> MS Excel</w:t>
      </w:r>
      <w:r>
        <w:t>; rasējumus ievietot gan</w:t>
      </w:r>
      <w:r>
        <w:rPr>
          <w:i/>
        </w:rPr>
        <w:t xml:space="preserve"> PDF</w:t>
      </w:r>
      <w:r>
        <w:t>, gan</w:t>
      </w:r>
      <w:r>
        <w:rPr>
          <w:i/>
        </w:rPr>
        <w:t xml:space="preserve"> DWG</w:t>
      </w:r>
      <w:r>
        <w:t xml:space="preserve"> formātā).</w:t>
      </w:r>
      <w:r>
        <w:rPr>
          <w:lang w:val="lv-LV"/>
        </w:rPr>
        <w:t xml:space="preserve">  </w:t>
      </w:r>
    </w:p>
    <w:p w:rsidR="00530050" w:rsidRDefault="00530050" w:rsidP="00530050">
      <w:pPr>
        <w:pStyle w:val="Sarakstarindkopa1"/>
        <w:numPr>
          <w:ilvl w:val="1"/>
          <w:numId w:val="5"/>
        </w:numPr>
        <w:tabs>
          <w:tab w:val="clear" w:pos="375"/>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t xml:space="preserve">Visus izdevumus, kas saistīti ar Projekta saskaņošanas gaitā pieprasītiem grozījumiem un/vai papildinājumiem Projektā, sedz Izpildītājs. Par katru šādu gadījumu tiek informēts Pasūtītājs. </w:t>
      </w:r>
    </w:p>
    <w:p w:rsidR="00530050" w:rsidRDefault="00530050" w:rsidP="0031452E">
      <w:pPr>
        <w:pStyle w:val="Sarakstarindkopa1"/>
        <w:numPr>
          <w:ilvl w:val="1"/>
          <w:numId w:val="5"/>
        </w:numPr>
        <w:tabs>
          <w:tab w:val="clear" w:pos="375"/>
          <w:tab w:val="left" w:pos="-2127"/>
          <w:tab w:val="num" w:pos="-709"/>
          <w:tab w:val="left" w:pos="993"/>
          <w:tab w:val="left" w:pos="1418"/>
        </w:tabs>
        <w:spacing w:after="0" w:line="240" w:lineRule="auto"/>
        <w:ind w:left="0" w:right="-1049" w:firstLine="425"/>
        <w:jc w:val="both"/>
        <w:rPr>
          <w:rFonts w:ascii="Times New Roman" w:hAnsi="Times New Roman"/>
          <w:sz w:val="24"/>
          <w:szCs w:val="24"/>
        </w:rPr>
      </w:pPr>
      <w:r>
        <w:rPr>
          <w:rFonts w:ascii="Times New Roman" w:hAnsi="Times New Roman"/>
          <w:sz w:val="24"/>
          <w:szCs w:val="24"/>
        </w:rPr>
        <w:t>Būvdarbu veikšanas laikā konstatētās kļūdas un trūkumi Projektā Izpildītājam jālabo uz sava rēķina Pasūtītāja noteiktajā termiņā. Ja  Izpildītājs noteiktajā termiņā neveic labojumus, Pasūtītājam ir tiesības to uzdot citai personai, un Izpildītājam ir jāsedz ar labojumu veikšanu saistītie izdevumi.</w:t>
      </w:r>
    </w:p>
    <w:bookmarkEnd w:id="1"/>
    <w:bookmarkEnd w:id="2"/>
    <w:bookmarkEnd w:id="3"/>
    <w:p w:rsidR="00530050" w:rsidRDefault="00530050" w:rsidP="0031452E">
      <w:pPr>
        <w:pStyle w:val="Sarakstarindkopa1"/>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4. Autoruzraudzība</w:t>
      </w:r>
    </w:p>
    <w:p w:rsidR="00530050" w:rsidRDefault="00530050" w:rsidP="00530050">
      <w:pPr>
        <w:pStyle w:val="Sarakstarindkopa1"/>
        <w:numPr>
          <w:ilvl w:val="1"/>
          <w:numId w:val="6"/>
        </w:numPr>
        <w:tabs>
          <w:tab w:val="left" w:pos="851"/>
        </w:tabs>
        <w:spacing w:after="0" w:line="240" w:lineRule="auto"/>
        <w:ind w:left="0" w:right="-1049" w:firstLine="426"/>
        <w:jc w:val="both"/>
        <w:rPr>
          <w:rFonts w:ascii="Times New Roman" w:hAnsi="Times New Roman"/>
          <w:color w:val="000000"/>
          <w:sz w:val="24"/>
          <w:szCs w:val="24"/>
        </w:rPr>
      </w:pPr>
      <w:r>
        <w:rPr>
          <w:rFonts w:ascii="Times New Roman" w:hAnsi="Times New Roman"/>
          <w:color w:val="000000"/>
          <w:sz w:val="24"/>
          <w:szCs w:val="24"/>
        </w:rPr>
        <w:t>Izpildītājs saskaņā ar Būvniecības likumu un Ministru kabineta 2014.gada 19.augusta noteikumiem Nr.500 „Vispārīgie būvnoteikumi”, kā arī citu normatīvo aktu prasībām uzrauga Objekta būvniecības atbilstību saskaņotam Projektam, nepieļaujot būvniecības dalībnieku patvaļīgas atkāpes no Projekta, kā arī saistošo normatīvo aktu un standartu pārkāpumus būvdarbu gaitā. Izpildītājs veic arī citus Latvijas Republikas normatīvajos aktos un Līgumā noteiktos pienākumus.</w:t>
      </w:r>
    </w:p>
    <w:p w:rsidR="00530050" w:rsidRDefault="00530050" w:rsidP="00530050">
      <w:pPr>
        <w:pStyle w:val="Sarakstarindkopa1"/>
        <w:numPr>
          <w:ilvl w:val="1"/>
          <w:numId w:val="6"/>
        </w:numPr>
        <w:tabs>
          <w:tab w:val="left" w:pos="851"/>
        </w:tabs>
        <w:spacing w:after="0" w:line="240" w:lineRule="auto"/>
        <w:ind w:left="0" w:right="-1049" w:firstLine="426"/>
        <w:jc w:val="both"/>
        <w:rPr>
          <w:rFonts w:ascii="Times New Roman" w:hAnsi="Times New Roman"/>
          <w:color w:val="000000"/>
          <w:sz w:val="24"/>
          <w:szCs w:val="24"/>
        </w:rPr>
      </w:pPr>
      <w:r>
        <w:rPr>
          <w:rFonts w:ascii="Times New Roman" w:hAnsi="Times New Roman"/>
          <w:color w:val="000000"/>
          <w:sz w:val="24"/>
          <w:szCs w:val="24"/>
        </w:rPr>
        <w:t xml:space="preserve">Autoruzraudzību Izpildītājs uzsāk reizē ar būvdarbu uzsākšanu un turpina līdz pat brīdim, kad pilnībā ir pabeigti būvdarbi, īstenots Projekts un Pasūtītājs ir pieņēmis Objektu no būvdarbu veicēja. </w:t>
      </w:r>
    </w:p>
    <w:p w:rsidR="00530050" w:rsidRDefault="00530050" w:rsidP="00530050">
      <w:pPr>
        <w:numPr>
          <w:ilvl w:val="1"/>
          <w:numId w:val="6"/>
        </w:numPr>
        <w:tabs>
          <w:tab w:val="left" w:pos="851"/>
        </w:tabs>
        <w:spacing w:after="0" w:line="240" w:lineRule="auto"/>
        <w:ind w:left="0" w:right="-1049" w:firstLine="426"/>
        <w:jc w:val="both"/>
        <w:rPr>
          <w:rFonts w:ascii="Times New Roman" w:hAnsi="Times New Roman"/>
          <w:color w:val="000000"/>
          <w:sz w:val="24"/>
          <w:szCs w:val="24"/>
        </w:rPr>
      </w:pPr>
      <w:r>
        <w:rPr>
          <w:rFonts w:ascii="Times New Roman" w:hAnsi="Times New Roman"/>
          <w:color w:val="000000"/>
          <w:sz w:val="24"/>
          <w:szCs w:val="24"/>
        </w:rPr>
        <w:t>Ja būvdarbu izpilde tiek pārtraukta no Izpildītāja neatkarīgu iemeslu dēļ, tad Puses vienojas par iespēju turpināt autoruzraudzību vai tās pārtraukšanu.</w:t>
      </w:r>
    </w:p>
    <w:p w:rsidR="00530050" w:rsidRDefault="00530050" w:rsidP="00530050">
      <w:pPr>
        <w:numPr>
          <w:ilvl w:val="1"/>
          <w:numId w:val="6"/>
        </w:numPr>
        <w:tabs>
          <w:tab w:val="left" w:pos="426"/>
          <w:tab w:val="left" w:pos="851"/>
        </w:tabs>
        <w:spacing w:after="0" w:line="240" w:lineRule="auto"/>
        <w:ind w:right="-1049" w:firstLine="66"/>
        <w:jc w:val="both"/>
        <w:rPr>
          <w:rFonts w:ascii="Times New Roman" w:hAnsi="Times New Roman"/>
          <w:color w:val="000000"/>
          <w:sz w:val="24"/>
          <w:szCs w:val="24"/>
        </w:rPr>
      </w:pPr>
      <w:r>
        <w:rPr>
          <w:rFonts w:ascii="Times New Roman" w:hAnsi="Times New Roman"/>
          <w:color w:val="000000"/>
          <w:sz w:val="24"/>
          <w:szCs w:val="24"/>
          <w:u w:val="single"/>
        </w:rPr>
        <w:t>Izpildītāja pienākumi un tiesības</w:t>
      </w:r>
      <w:r>
        <w:rPr>
          <w:rFonts w:ascii="Times New Roman" w:hAnsi="Times New Roman"/>
          <w:color w:val="000000"/>
          <w:sz w:val="24"/>
          <w:szCs w:val="24"/>
        </w:rPr>
        <w:t>:</w:t>
      </w:r>
    </w:p>
    <w:p w:rsidR="00530050" w:rsidRDefault="00530050" w:rsidP="00530050">
      <w:pPr>
        <w:pStyle w:val="BodyTextIndent3"/>
        <w:numPr>
          <w:ilvl w:val="2"/>
          <w:numId w:val="6"/>
        </w:numPr>
        <w:tabs>
          <w:tab w:val="left" w:pos="-5245"/>
          <w:tab w:val="left" w:pos="567"/>
          <w:tab w:val="left" w:pos="993"/>
          <w:tab w:val="left" w:pos="1418"/>
        </w:tabs>
        <w:spacing w:after="0" w:line="240" w:lineRule="auto"/>
        <w:ind w:left="0" w:right="-1050" w:firstLine="851"/>
        <w:jc w:val="both"/>
        <w:rPr>
          <w:rFonts w:ascii="Times New Roman" w:hAnsi="Times New Roman"/>
          <w:color w:val="000000"/>
          <w:sz w:val="24"/>
          <w:szCs w:val="24"/>
          <w:lang w:val="lv-LV"/>
        </w:rPr>
      </w:pPr>
      <w:r>
        <w:rPr>
          <w:rFonts w:ascii="Times New Roman" w:hAnsi="Times New Roman"/>
          <w:color w:val="000000"/>
          <w:sz w:val="24"/>
          <w:szCs w:val="24"/>
          <w:lang w:val="lv-LV"/>
        </w:rPr>
        <w:t xml:space="preserve">Izpildītājs par </w:t>
      </w:r>
      <w:proofErr w:type="spellStart"/>
      <w:r>
        <w:rPr>
          <w:rFonts w:ascii="Times New Roman" w:hAnsi="Times New Roman"/>
          <w:color w:val="000000"/>
          <w:sz w:val="24"/>
          <w:szCs w:val="24"/>
          <w:lang w:val="lv-LV"/>
        </w:rPr>
        <w:t>autoruzraugiem</w:t>
      </w:r>
      <w:proofErr w:type="spellEnd"/>
      <w:r>
        <w:rPr>
          <w:rFonts w:ascii="Times New Roman" w:hAnsi="Times New Roman"/>
          <w:color w:val="000000"/>
          <w:sz w:val="24"/>
          <w:szCs w:val="24"/>
          <w:lang w:val="lv-LV"/>
        </w:rPr>
        <w:t xml:space="preserve"> nozīmē sertificētas fiziskas personas, kuras ir norādītas Piedāvājumā, vai, ja nepieciešams, nomaina tās, saskaņā ar Līguma 5.2.punktu.</w:t>
      </w:r>
    </w:p>
    <w:p w:rsidR="00530050" w:rsidRDefault="00530050" w:rsidP="00530050">
      <w:pPr>
        <w:pStyle w:val="BodyTextIndent3"/>
        <w:numPr>
          <w:ilvl w:val="2"/>
          <w:numId w:val="6"/>
        </w:numPr>
        <w:tabs>
          <w:tab w:val="left" w:pos="567"/>
          <w:tab w:val="left" w:pos="993"/>
        </w:tabs>
        <w:spacing w:after="0" w:line="240" w:lineRule="auto"/>
        <w:ind w:left="0" w:right="-1050" w:firstLine="851"/>
        <w:jc w:val="both"/>
        <w:rPr>
          <w:rFonts w:ascii="Times New Roman" w:hAnsi="Times New Roman"/>
          <w:color w:val="000000"/>
          <w:sz w:val="24"/>
          <w:szCs w:val="24"/>
          <w:lang w:val="lv-LV"/>
        </w:rPr>
      </w:pPr>
      <w:r>
        <w:rPr>
          <w:rFonts w:ascii="Times New Roman" w:hAnsi="Times New Roman"/>
          <w:color w:val="000000"/>
          <w:sz w:val="24"/>
          <w:szCs w:val="24"/>
          <w:lang w:val="lv-LV"/>
        </w:rPr>
        <w:t>Izpildītājs ir atbildīgs par to, lai visā Līguma izpildes laikā tam būtu spēkā esošas licences un sertifikāti, ja tādi ir nepieciešami autoruzraudzības veikšanai saskaņā ar normatīvajiem aktiem.</w:t>
      </w:r>
    </w:p>
    <w:p w:rsidR="00530050" w:rsidRDefault="00530050" w:rsidP="00530050">
      <w:pPr>
        <w:pStyle w:val="BodyTextIndent3"/>
        <w:numPr>
          <w:ilvl w:val="2"/>
          <w:numId w:val="6"/>
        </w:numPr>
        <w:tabs>
          <w:tab w:val="left" w:pos="567"/>
          <w:tab w:val="left" w:pos="1418"/>
        </w:tabs>
        <w:spacing w:after="0" w:line="240" w:lineRule="auto"/>
        <w:ind w:left="0" w:right="-1050" w:firstLine="851"/>
        <w:jc w:val="both"/>
        <w:rPr>
          <w:rFonts w:ascii="Times New Roman" w:hAnsi="Times New Roman"/>
          <w:color w:val="000000"/>
          <w:sz w:val="24"/>
          <w:szCs w:val="24"/>
          <w:lang w:val="lv-LV"/>
        </w:rPr>
      </w:pPr>
      <w:r>
        <w:rPr>
          <w:rFonts w:ascii="Times New Roman" w:hAnsi="Times New Roman"/>
          <w:color w:val="000000"/>
          <w:sz w:val="24"/>
          <w:szCs w:val="24"/>
          <w:lang w:val="lv-LV"/>
        </w:rPr>
        <w:t>Izpildītājam ir pienākums būvdarbu gaitā savlaicīgi pārbaudīt Objektā lietoto konstrukciju, tehnoloģisko un citu iekārtu, būvizstrādājumu un materiālu atbilstību Projektam un nepieļaut neatbilstošu konstrukciju, tehnoloģisko un citu iekārtu, būvizstrādājumu un materiālu izmantošanu, ja tie nav pilnvērtīgi aizstājēji Projektā paredzētajiem.</w:t>
      </w:r>
    </w:p>
    <w:p w:rsidR="00530050" w:rsidRDefault="00530050" w:rsidP="00530050">
      <w:pPr>
        <w:numPr>
          <w:ilvl w:val="2"/>
          <w:numId w:val="6"/>
        </w:numPr>
        <w:tabs>
          <w:tab w:val="left" w:pos="567"/>
          <w:tab w:val="left" w:pos="1418"/>
        </w:tabs>
        <w:spacing w:after="0" w:line="240" w:lineRule="auto"/>
        <w:ind w:left="0" w:right="-1050" w:firstLine="851"/>
        <w:jc w:val="both"/>
        <w:rPr>
          <w:rFonts w:ascii="Times New Roman" w:hAnsi="Times New Roman"/>
          <w:color w:val="000000"/>
          <w:sz w:val="24"/>
          <w:szCs w:val="24"/>
        </w:rPr>
      </w:pPr>
      <w:r>
        <w:rPr>
          <w:rFonts w:ascii="Times New Roman" w:hAnsi="Times New Roman"/>
          <w:color w:val="000000"/>
          <w:sz w:val="24"/>
          <w:szCs w:val="24"/>
        </w:rPr>
        <w:t>Izpildītājam ir pienākums nekavējoties rakstiski informēt Pasūtītāju, ja tiek konstatētas patvaļīgas atkāpes no Projekta vai ja netiek ievērotas Latvijas būvnormatīvu prasības.</w:t>
      </w:r>
    </w:p>
    <w:p w:rsidR="00530050" w:rsidRDefault="00530050" w:rsidP="00530050">
      <w:pPr>
        <w:numPr>
          <w:ilvl w:val="2"/>
          <w:numId w:val="6"/>
        </w:numPr>
        <w:tabs>
          <w:tab w:val="left" w:pos="567"/>
          <w:tab w:val="left" w:pos="993"/>
        </w:tabs>
        <w:spacing w:after="0" w:line="240" w:lineRule="auto"/>
        <w:ind w:left="0" w:right="-1050" w:firstLine="851"/>
        <w:jc w:val="both"/>
        <w:rPr>
          <w:rFonts w:ascii="Times New Roman" w:hAnsi="Times New Roman"/>
          <w:color w:val="000000"/>
          <w:sz w:val="24"/>
          <w:szCs w:val="24"/>
        </w:rPr>
      </w:pPr>
      <w:r>
        <w:rPr>
          <w:rFonts w:ascii="Times New Roman" w:hAnsi="Times New Roman"/>
          <w:color w:val="000000"/>
          <w:sz w:val="24"/>
          <w:szCs w:val="24"/>
        </w:rPr>
        <w:t>Izpildītājam ir pienākums visas atkāpes no Projekta fiksēt autoruzraudzības žurnālā. Attiecībā uz atkāpēm no Projekta, kuras ir saskaņotas ar Izpildītāju, Izpildītājs autoruzraudzības žurnālā izdara saskaņojuma atzīmi.</w:t>
      </w:r>
    </w:p>
    <w:p w:rsidR="00530050" w:rsidRDefault="00530050" w:rsidP="00530050">
      <w:pPr>
        <w:numPr>
          <w:ilvl w:val="2"/>
          <w:numId w:val="6"/>
        </w:numPr>
        <w:tabs>
          <w:tab w:val="left" w:pos="567"/>
          <w:tab w:val="left" w:pos="1418"/>
        </w:tabs>
        <w:spacing w:after="0" w:line="240" w:lineRule="auto"/>
        <w:ind w:left="0" w:right="-1050" w:firstLine="851"/>
        <w:jc w:val="both"/>
        <w:rPr>
          <w:rFonts w:ascii="Times New Roman" w:hAnsi="Times New Roman"/>
          <w:color w:val="000000"/>
          <w:sz w:val="24"/>
          <w:szCs w:val="24"/>
        </w:rPr>
      </w:pPr>
      <w:r>
        <w:rPr>
          <w:rFonts w:ascii="Times New Roman" w:hAnsi="Times New Roman"/>
          <w:color w:val="000000"/>
          <w:sz w:val="24"/>
          <w:szCs w:val="24"/>
        </w:rPr>
        <w:t>Pēc būvniecības pabeigšanas Objektā Izpildītājs autoruzraudzības žurnālā izdara atzīmi par izpildīto būvdarbu atbilstību Projektam un ar Izpildītāju saskaņotajām izmaiņām.</w:t>
      </w:r>
    </w:p>
    <w:p w:rsidR="00530050" w:rsidRDefault="00530050" w:rsidP="00530050">
      <w:pPr>
        <w:numPr>
          <w:ilvl w:val="2"/>
          <w:numId w:val="6"/>
        </w:numPr>
        <w:tabs>
          <w:tab w:val="left" w:pos="567"/>
          <w:tab w:val="left" w:pos="993"/>
        </w:tabs>
        <w:spacing w:after="0" w:line="240" w:lineRule="auto"/>
        <w:ind w:left="0" w:right="-1050" w:firstLine="851"/>
        <w:jc w:val="both"/>
        <w:rPr>
          <w:rFonts w:ascii="Times New Roman" w:hAnsi="Times New Roman"/>
          <w:color w:val="000000"/>
          <w:sz w:val="24"/>
          <w:szCs w:val="24"/>
        </w:rPr>
      </w:pPr>
      <w:r>
        <w:rPr>
          <w:rFonts w:ascii="Times New Roman" w:hAnsi="Times New Roman"/>
          <w:color w:val="000000"/>
          <w:sz w:val="24"/>
          <w:szCs w:val="24"/>
        </w:rPr>
        <w:t xml:space="preserve">Izpildītāja pārstāvim ir pienākums ierasties Objektā ne vēlāk kā 24 (divdesmit četru) stundu laikā pēc Pasūtītāja rakstiska vai mutiska pieprasījuma. </w:t>
      </w:r>
    </w:p>
    <w:p w:rsidR="00530050" w:rsidRDefault="00530050" w:rsidP="00530050">
      <w:pPr>
        <w:numPr>
          <w:ilvl w:val="2"/>
          <w:numId w:val="6"/>
        </w:numPr>
        <w:tabs>
          <w:tab w:val="left" w:pos="567"/>
          <w:tab w:val="left" w:pos="993"/>
        </w:tabs>
        <w:spacing w:after="0" w:line="240" w:lineRule="auto"/>
        <w:ind w:left="0" w:right="-1050" w:firstLine="851"/>
        <w:jc w:val="both"/>
        <w:rPr>
          <w:rFonts w:ascii="Times New Roman" w:hAnsi="Times New Roman"/>
          <w:color w:val="000000"/>
          <w:sz w:val="24"/>
          <w:szCs w:val="24"/>
        </w:rPr>
      </w:pPr>
      <w:r>
        <w:rPr>
          <w:rFonts w:ascii="Times New Roman" w:hAnsi="Times New Roman"/>
          <w:color w:val="000000"/>
          <w:sz w:val="24"/>
          <w:szCs w:val="24"/>
        </w:rPr>
        <w:lastRenderedPageBreak/>
        <w:t xml:space="preserve">Izpildītājam ir pienākums bez papildus atlīdzības veikt grozījumus Projektā, ja šādu grozījumu nepieciešamība rodas sakarā ar kļūdu vai neatbilstību Projektā, vai kādu citu Projekta autora vai </w:t>
      </w:r>
      <w:proofErr w:type="spellStart"/>
      <w:r>
        <w:rPr>
          <w:rFonts w:ascii="Times New Roman" w:hAnsi="Times New Roman"/>
          <w:color w:val="000000"/>
          <w:sz w:val="24"/>
          <w:szCs w:val="24"/>
        </w:rPr>
        <w:t>autoruzrauga</w:t>
      </w:r>
      <w:proofErr w:type="spellEnd"/>
      <w:r>
        <w:rPr>
          <w:rFonts w:ascii="Times New Roman" w:hAnsi="Times New Roman"/>
          <w:color w:val="000000"/>
          <w:sz w:val="24"/>
          <w:szCs w:val="24"/>
        </w:rPr>
        <w:t xml:space="preserve"> vainu vai nolaidību. Šajā gadījumā grozījumi ir veicami 5 (piecu) darba dienu laikā no kļūdu vai neatbilstību konstatēšanas, ja vien Izpildītājs nevar pamatot, ka šāds termiņš ir nesamērīgs.</w:t>
      </w:r>
    </w:p>
    <w:p w:rsidR="00530050" w:rsidRDefault="00530050" w:rsidP="00530050">
      <w:pPr>
        <w:numPr>
          <w:ilvl w:val="2"/>
          <w:numId w:val="6"/>
        </w:numPr>
        <w:tabs>
          <w:tab w:val="left" w:pos="567"/>
          <w:tab w:val="left" w:pos="993"/>
        </w:tabs>
        <w:spacing w:after="0" w:line="240" w:lineRule="auto"/>
        <w:ind w:left="0" w:right="-1050" w:firstLine="851"/>
        <w:jc w:val="both"/>
        <w:rPr>
          <w:rFonts w:ascii="Times New Roman" w:hAnsi="Times New Roman"/>
          <w:color w:val="000000"/>
          <w:sz w:val="24"/>
          <w:szCs w:val="24"/>
        </w:rPr>
      </w:pPr>
      <w:r>
        <w:rPr>
          <w:rFonts w:ascii="Times New Roman" w:hAnsi="Times New Roman"/>
          <w:color w:val="000000"/>
          <w:sz w:val="24"/>
          <w:szCs w:val="24"/>
        </w:rPr>
        <w:t>Izpildītājam ir pienākums atlīdzināt Pasūtītājam visus ar kļūdām un neatbilstībām Projektā saistītos zaudējumus, tostarp, arī tos, kuri radušies Pasūtītājam ar neparedzēto (papildu) būvdarbu apmaksu, ja neparedzēto (papildu) būvdarbu nepieciešamība izriet no konstatētām kļūdām un neatbilstībām Projektā.</w:t>
      </w:r>
    </w:p>
    <w:p w:rsidR="00530050" w:rsidRDefault="00530050" w:rsidP="00530050">
      <w:pPr>
        <w:numPr>
          <w:ilvl w:val="2"/>
          <w:numId w:val="6"/>
        </w:numPr>
        <w:tabs>
          <w:tab w:val="left" w:pos="0"/>
          <w:tab w:val="left" w:pos="1134"/>
          <w:tab w:val="left" w:pos="1560"/>
        </w:tabs>
        <w:spacing w:after="0" w:line="240" w:lineRule="auto"/>
        <w:ind w:left="0" w:right="-1050" w:firstLine="851"/>
        <w:jc w:val="both"/>
        <w:rPr>
          <w:rFonts w:ascii="Times New Roman" w:hAnsi="Times New Roman"/>
          <w:color w:val="000000"/>
          <w:sz w:val="24"/>
          <w:szCs w:val="24"/>
        </w:rPr>
      </w:pPr>
      <w:r>
        <w:rPr>
          <w:rFonts w:ascii="Times New Roman" w:hAnsi="Times New Roman"/>
          <w:color w:val="000000"/>
          <w:sz w:val="24"/>
          <w:szCs w:val="24"/>
        </w:rPr>
        <w:t xml:space="preserve">Izpildītājam ir jāapmeklē visas sapulces, kuras sasauc Pasūtītājs vai būvuzraugs. </w:t>
      </w:r>
      <w:proofErr w:type="spellStart"/>
      <w:r>
        <w:rPr>
          <w:rFonts w:ascii="Times New Roman" w:hAnsi="Times New Roman"/>
          <w:color w:val="000000"/>
          <w:sz w:val="24"/>
          <w:szCs w:val="24"/>
        </w:rPr>
        <w:t>Būvsapulces</w:t>
      </w:r>
      <w:proofErr w:type="spellEnd"/>
      <w:r>
        <w:rPr>
          <w:rFonts w:ascii="Times New Roman" w:hAnsi="Times New Roman"/>
          <w:color w:val="000000"/>
          <w:sz w:val="24"/>
          <w:szCs w:val="24"/>
        </w:rPr>
        <w:t xml:space="preserve"> paredzētas vienu reizi nedēļā, vai vienojoties pēc nepieciešamības.</w:t>
      </w:r>
    </w:p>
    <w:p w:rsidR="00530050" w:rsidRDefault="00530050" w:rsidP="00530050">
      <w:pPr>
        <w:numPr>
          <w:ilvl w:val="2"/>
          <w:numId w:val="6"/>
        </w:numPr>
        <w:tabs>
          <w:tab w:val="left" w:pos="0"/>
          <w:tab w:val="left" w:pos="1134"/>
          <w:tab w:val="left" w:pos="1560"/>
        </w:tabs>
        <w:spacing w:after="0" w:line="240" w:lineRule="auto"/>
        <w:ind w:left="0" w:right="-1050" w:firstLine="851"/>
        <w:jc w:val="both"/>
        <w:rPr>
          <w:rFonts w:ascii="Times New Roman" w:hAnsi="Times New Roman"/>
          <w:color w:val="000000"/>
          <w:sz w:val="24"/>
          <w:szCs w:val="24"/>
        </w:rPr>
      </w:pPr>
      <w:r>
        <w:rPr>
          <w:rFonts w:ascii="Times New Roman" w:hAnsi="Times New Roman"/>
          <w:color w:val="000000"/>
          <w:sz w:val="24"/>
          <w:szCs w:val="24"/>
        </w:rPr>
        <w:t xml:space="preserve">Plānotais būvniecības periods 7 (septiņi) mēneši, ja būvdarbu termiņš tiek pagarināts Projekta kļūdas dēļ, tad papildus samaksa par Autoruzraudzību netiek paredzēta. </w:t>
      </w:r>
    </w:p>
    <w:p w:rsidR="00530050" w:rsidRDefault="00530050" w:rsidP="00530050">
      <w:pPr>
        <w:numPr>
          <w:ilvl w:val="2"/>
          <w:numId w:val="6"/>
        </w:numPr>
        <w:tabs>
          <w:tab w:val="left" w:pos="1134"/>
          <w:tab w:val="left" w:pos="1560"/>
        </w:tabs>
        <w:spacing w:after="0" w:line="240" w:lineRule="auto"/>
        <w:ind w:left="0" w:right="-1050" w:firstLine="851"/>
        <w:jc w:val="both"/>
        <w:rPr>
          <w:rFonts w:ascii="Times New Roman" w:hAnsi="Times New Roman"/>
          <w:color w:val="000000"/>
          <w:sz w:val="24"/>
          <w:szCs w:val="24"/>
        </w:rPr>
      </w:pPr>
      <w:r>
        <w:rPr>
          <w:rFonts w:ascii="Times New Roman" w:hAnsi="Times New Roman"/>
          <w:color w:val="000000"/>
          <w:sz w:val="24"/>
          <w:szCs w:val="24"/>
        </w:rPr>
        <w:t xml:space="preserve">Izpildītājam ir jāizvērtē tam iesniegtie dokumenti, tai skaitā mezglu zīmējumi, risinājumi, atkāpes no Projekta 3 (triju) darba dienu laikā no to saņemšanas un jāakceptē vai </w:t>
      </w:r>
      <w:proofErr w:type="spellStart"/>
      <w:r>
        <w:rPr>
          <w:rFonts w:ascii="Times New Roman" w:hAnsi="Times New Roman"/>
          <w:color w:val="000000"/>
          <w:sz w:val="24"/>
          <w:szCs w:val="24"/>
        </w:rPr>
        <w:t>rakstveidā</w:t>
      </w:r>
      <w:proofErr w:type="spellEnd"/>
      <w:r>
        <w:rPr>
          <w:rFonts w:ascii="Times New Roman" w:hAnsi="Times New Roman"/>
          <w:color w:val="000000"/>
          <w:sz w:val="24"/>
          <w:szCs w:val="24"/>
        </w:rPr>
        <w:t xml:space="preserve"> jāsniedz motivēts akcepta atteikums.</w:t>
      </w:r>
    </w:p>
    <w:p w:rsidR="00530050" w:rsidRDefault="00530050" w:rsidP="0031452E">
      <w:pPr>
        <w:numPr>
          <w:ilvl w:val="2"/>
          <w:numId w:val="6"/>
        </w:numPr>
        <w:tabs>
          <w:tab w:val="left" w:pos="-3261"/>
          <w:tab w:val="left" w:pos="-709"/>
          <w:tab w:val="left" w:pos="-284"/>
          <w:tab w:val="left" w:pos="1134"/>
          <w:tab w:val="left" w:pos="1560"/>
        </w:tabs>
        <w:spacing w:after="0" w:line="240" w:lineRule="auto"/>
        <w:ind w:left="0" w:right="-1049" w:firstLine="851"/>
        <w:jc w:val="both"/>
        <w:rPr>
          <w:rFonts w:ascii="Times New Roman" w:hAnsi="Times New Roman"/>
          <w:color w:val="000000"/>
          <w:sz w:val="24"/>
          <w:szCs w:val="24"/>
        </w:rPr>
      </w:pPr>
      <w:r>
        <w:rPr>
          <w:rFonts w:ascii="Times New Roman" w:hAnsi="Times New Roman"/>
          <w:color w:val="000000"/>
          <w:sz w:val="24"/>
          <w:szCs w:val="24"/>
        </w:rPr>
        <w:t>Izpildītājam ir citas tiesības un citi pienākumi, kuri ir noteikti spēkā esošajos normatīvajos aktos.</w:t>
      </w:r>
    </w:p>
    <w:p w:rsidR="00530050" w:rsidRDefault="00530050" w:rsidP="0031452E">
      <w:pPr>
        <w:numPr>
          <w:ilvl w:val="0"/>
          <w:numId w:val="6"/>
        </w:numPr>
        <w:spacing w:after="0" w:line="240" w:lineRule="auto"/>
        <w:ind w:left="357" w:right="-1049" w:hanging="357"/>
        <w:jc w:val="center"/>
        <w:rPr>
          <w:rFonts w:ascii="Times New Roman" w:hAnsi="Times New Roman"/>
          <w:b/>
          <w:sz w:val="24"/>
          <w:szCs w:val="24"/>
        </w:rPr>
      </w:pPr>
      <w:r>
        <w:rPr>
          <w:rFonts w:ascii="Times New Roman" w:hAnsi="Times New Roman"/>
          <w:b/>
          <w:sz w:val="24"/>
          <w:szCs w:val="24"/>
        </w:rPr>
        <w:t>Personāls un apakšuzņēmēji</w:t>
      </w:r>
    </w:p>
    <w:p w:rsidR="00530050" w:rsidRDefault="00530050" w:rsidP="00530050">
      <w:pPr>
        <w:numPr>
          <w:ilvl w:val="1"/>
          <w:numId w:val="6"/>
        </w:numPr>
        <w:tabs>
          <w:tab w:val="left" w:pos="709"/>
          <w:tab w:val="left" w:pos="851"/>
        </w:tabs>
        <w:spacing w:after="0" w:line="240" w:lineRule="auto"/>
        <w:ind w:left="0" w:right="-1050" w:firstLine="426"/>
        <w:jc w:val="both"/>
        <w:rPr>
          <w:rFonts w:ascii="Times New Roman" w:hAnsi="Times New Roman"/>
          <w:color w:val="000000"/>
          <w:sz w:val="24"/>
          <w:szCs w:val="24"/>
        </w:rPr>
      </w:pPr>
      <w:r>
        <w:rPr>
          <w:rFonts w:ascii="Times New Roman" w:hAnsi="Times New Roman"/>
          <w:sz w:val="24"/>
          <w:szCs w:val="24"/>
        </w:rPr>
        <w:t xml:space="preserve">Izpildītājs nodrošina Piedāvājumā norādītos speciālistus un apakšuzņēmējus. Ja tādu iemeslu dēļ, kas atrodas ārpus Izpildītāja ietekmes, rodas nepieciešamība aizstāt Piedāvājumā norādīto speciālistu vai apakšuzņēmēju, Izpildītājs nekavējoties nodrošina citu speciālistu vai apakšuzņēmēju ar līdzvērtīgu vai augstāku kvalifikāciju. </w:t>
      </w:r>
    </w:p>
    <w:p w:rsidR="00530050" w:rsidRDefault="00530050" w:rsidP="00530050">
      <w:pPr>
        <w:numPr>
          <w:ilvl w:val="1"/>
          <w:numId w:val="6"/>
        </w:numPr>
        <w:tabs>
          <w:tab w:val="left" w:pos="709"/>
          <w:tab w:val="left" w:pos="851"/>
        </w:tabs>
        <w:spacing w:after="0" w:line="240" w:lineRule="auto"/>
        <w:ind w:left="0" w:right="-1050" w:firstLine="426"/>
        <w:jc w:val="both"/>
        <w:rPr>
          <w:rFonts w:ascii="Times New Roman" w:hAnsi="Times New Roman"/>
          <w:color w:val="000000"/>
          <w:sz w:val="24"/>
          <w:szCs w:val="24"/>
        </w:rPr>
      </w:pPr>
      <w:r>
        <w:rPr>
          <w:rFonts w:ascii="Times New Roman" w:hAnsi="Times New Roman"/>
          <w:sz w:val="24"/>
          <w:szCs w:val="24"/>
        </w:rPr>
        <w:t xml:space="preserve">Ja Pasūtītājs uzskata, ka Izpildītāja speciālista vai apakšuzņēmēja sniegtā pakalpojuma kvalitāte neatbilst Līguma noteikumiem, Pasūtītājam ir tiesības, norādot iemeslus, Līguma izpildes laikā iesniegt Izpildītājam rakstisku pieprasījumu attiecīgā speciālista vai apakšuzņēmēja aizstāšanai ar citu, līdzvērtīgas vai augstākas kvalifikācijas speciālistu vai apakšuzņēmēju. Savukārt Izpildītājam ir pienākums pēc iespējas nekavējoties, bet ne vēlāk kā 5 (piecu) dienu laikā šādu Pasūtītāja pieprasījumu izpildīt. Izpildītājam nav tiesību pieprasīt papildu izmaksu segšanu, kas saistīta ar Piedāvājumā norādīto speciālistu vai apakšuzņēmēju aizstāšanu. </w:t>
      </w:r>
    </w:p>
    <w:p w:rsidR="00530050" w:rsidRDefault="00530050" w:rsidP="00530050">
      <w:pPr>
        <w:autoSpaceDE w:val="0"/>
        <w:autoSpaceDN w:val="0"/>
        <w:adjustRightInd w:val="0"/>
        <w:spacing w:after="0" w:line="240" w:lineRule="auto"/>
        <w:ind w:right="-1050" w:firstLine="426"/>
        <w:jc w:val="both"/>
        <w:rPr>
          <w:rFonts w:ascii="Times New Roman" w:hAnsi="Times New Roman"/>
          <w:bCs/>
          <w:color w:val="000000"/>
          <w:sz w:val="24"/>
          <w:szCs w:val="24"/>
        </w:rPr>
      </w:pPr>
      <w:r>
        <w:rPr>
          <w:rFonts w:ascii="Times New Roman" w:hAnsi="Times New Roman"/>
          <w:bCs/>
          <w:color w:val="000000"/>
          <w:sz w:val="24"/>
          <w:szCs w:val="24"/>
        </w:rPr>
        <w:t xml:space="preserve">5.3. </w:t>
      </w:r>
      <w:r>
        <w:rPr>
          <w:rFonts w:ascii="Times New Roman" w:hAnsi="Times New Roman"/>
          <w:bCs/>
          <w:color w:val="000000"/>
          <w:sz w:val="24"/>
          <w:szCs w:val="24"/>
          <w:u w:val="single"/>
        </w:rPr>
        <w:t>Līguma izpildē iesaistītā personāla un apakšuzņēmēju nomaiņa</w:t>
      </w:r>
      <w:r>
        <w:rPr>
          <w:rFonts w:ascii="Times New Roman" w:hAnsi="Times New Roman"/>
          <w:bCs/>
          <w:color w:val="000000"/>
          <w:sz w:val="24"/>
          <w:szCs w:val="24"/>
        </w:rPr>
        <w:t>:</w:t>
      </w:r>
    </w:p>
    <w:p w:rsidR="00530050" w:rsidRDefault="00530050" w:rsidP="00530050">
      <w:pPr>
        <w:tabs>
          <w:tab w:val="left" w:pos="1418"/>
        </w:tabs>
        <w:autoSpaceDE w:val="0"/>
        <w:autoSpaceDN w:val="0"/>
        <w:adjustRightInd w:val="0"/>
        <w:spacing w:after="0" w:line="240" w:lineRule="auto"/>
        <w:ind w:right="-1050" w:firstLine="851"/>
        <w:jc w:val="both"/>
        <w:rPr>
          <w:rFonts w:ascii="Times New Roman" w:hAnsi="Times New Roman"/>
          <w:color w:val="000000"/>
          <w:sz w:val="24"/>
          <w:szCs w:val="24"/>
        </w:rPr>
      </w:pPr>
      <w:r>
        <w:rPr>
          <w:rFonts w:ascii="Times New Roman" w:hAnsi="Times New Roman"/>
          <w:color w:val="000000"/>
          <w:sz w:val="24"/>
          <w:szCs w:val="24"/>
        </w:rPr>
        <w:t>5.3.1.Izpildītājs ir tiesīgs bez saskaņošanas ar Pasūtītāju veikt personāla un apakšuzņēmēju nomaiņu, kā arī papildu personāla un apakšuzņēmēju iesaistīšanu Līguma izpildē, izņemot Līguma 5.3.2.apakšpunktā minētos gadījumus.</w:t>
      </w:r>
    </w:p>
    <w:p w:rsidR="00530050" w:rsidRDefault="00530050" w:rsidP="00530050">
      <w:pPr>
        <w:autoSpaceDE w:val="0"/>
        <w:autoSpaceDN w:val="0"/>
        <w:adjustRightInd w:val="0"/>
        <w:spacing w:after="0" w:line="240" w:lineRule="auto"/>
        <w:ind w:right="-1050" w:firstLine="851"/>
        <w:jc w:val="both"/>
        <w:rPr>
          <w:rFonts w:ascii="Times New Roman" w:hAnsi="Times New Roman"/>
          <w:color w:val="000000"/>
          <w:sz w:val="24"/>
          <w:szCs w:val="24"/>
        </w:rPr>
      </w:pPr>
      <w:r>
        <w:rPr>
          <w:rFonts w:ascii="Times New Roman" w:hAnsi="Times New Roman"/>
          <w:color w:val="000000"/>
          <w:sz w:val="24"/>
          <w:szCs w:val="24"/>
        </w:rPr>
        <w:t>5.3.2.Izpildītāja personālu, kuru tas iesaistījis Līguma izpildē, par kuru sniedzis informāciju Pasūtītājam un kura kvalifikācijas atbilstību izvirzītajām</w:t>
      </w:r>
      <w:r>
        <w:rPr>
          <w:rFonts w:ascii="Arial" w:hAnsi="Arial" w:cs="Arial"/>
          <w:color w:val="000000"/>
          <w:sz w:val="20"/>
          <w:szCs w:val="20"/>
        </w:rPr>
        <w:t xml:space="preserve"> </w:t>
      </w:r>
      <w:r>
        <w:rPr>
          <w:rFonts w:ascii="Times New Roman" w:hAnsi="Times New Roman"/>
          <w:color w:val="000000"/>
          <w:sz w:val="24"/>
          <w:szCs w:val="24"/>
        </w:rPr>
        <w:t>prasībām</w:t>
      </w:r>
      <w:r>
        <w:rPr>
          <w:rFonts w:ascii="Arial" w:hAnsi="Arial" w:cs="Arial"/>
          <w:color w:val="000000"/>
          <w:sz w:val="20"/>
          <w:szCs w:val="20"/>
        </w:rPr>
        <w:t xml:space="preserve"> P</w:t>
      </w:r>
      <w:r>
        <w:rPr>
          <w:rFonts w:ascii="Times New Roman" w:hAnsi="Times New Roman"/>
          <w:color w:val="000000"/>
          <w:sz w:val="24"/>
          <w:szCs w:val="24"/>
        </w:rPr>
        <w:t>asūtītājs ir vērtējis, kā arī apakšuzņēmējus, uz kuru iespējām iepirkumā izraudzītais pretendents balstījies, lai apliecinātu savas kvalifikācijas atbilstību iepirkuma dokumentos noteiktajām prasībām, pēc Līguma noslēgšanas drīkst nomainīt tikai ar Pasūtītāja rakstveida piekrišanu, ievērojot Līguma 5.3.3.apakšpunkta nosacījumus.</w:t>
      </w:r>
    </w:p>
    <w:p w:rsidR="00530050" w:rsidRDefault="00530050" w:rsidP="00530050">
      <w:pPr>
        <w:tabs>
          <w:tab w:val="left" w:pos="1418"/>
        </w:tabs>
        <w:autoSpaceDE w:val="0"/>
        <w:autoSpaceDN w:val="0"/>
        <w:adjustRightInd w:val="0"/>
        <w:spacing w:after="0" w:line="240" w:lineRule="auto"/>
        <w:ind w:right="-1050" w:firstLine="851"/>
        <w:jc w:val="both"/>
        <w:rPr>
          <w:rFonts w:ascii="Times New Roman" w:hAnsi="Times New Roman"/>
          <w:color w:val="000000"/>
          <w:sz w:val="24"/>
          <w:szCs w:val="24"/>
        </w:rPr>
      </w:pPr>
      <w:r>
        <w:rPr>
          <w:rFonts w:ascii="Times New Roman" w:hAnsi="Times New Roman"/>
          <w:color w:val="000000"/>
          <w:sz w:val="24"/>
          <w:szCs w:val="24"/>
        </w:rPr>
        <w:t>5.3.3.Pasūtītājs nepiekrīt Līguma 5.3.2.apakšpunktā minētā personāla un/vai apakšuzņēmēju nomaiņai, ja pastāv kāds no šādiem nosacījumiem:</w:t>
      </w:r>
    </w:p>
    <w:p w:rsidR="00530050" w:rsidRDefault="00530050" w:rsidP="00530050">
      <w:pPr>
        <w:tabs>
          <w:tab w:val="left" w:pos="1134"/>
        </w:tabs>
        <w:autoSpaceDE w:val="0"/>
        <w:autoSpaceDN w:val="0"/>
        <w:adjustRightInd w:val="0"/>
        <w:spacing w:after="0" w:line="240" w:lineRule="auto"/>
        <w:ind w:right="-1050" w:firstLine="1418"/>
        <w:jc w:val="both"/>
        <w:rPr>
          <w:rFonts w:ascii="Times New Roman" w:hAnsi="Times New Roman"/>
          <w:color w:val="000000"/>
          <w:sz w:val="24"/>
          <w:szCs w:val="24"/>
        </w:rPr>
      </w:pPr>
      <w:r>
        <w:rPr>
          <w:rFonts w:ascii="Times New Roman" w:hAnsi="Times New Roman"/>
          <w:color w:val="000000"/>
          <w:sz w:val="24"/>
          <w:szCs w:val="24"/>
        </w:rPr>
        <w:t>5.3.3.1.Izpildītāja piedāvātais personāls vai apakšuzņēmējs neatbilst tām iepirkuma dokumentos noteiktajām prasībām, kas attiecas uz personālu vai apakšuzņēmējiem;</w:t>
      </w:r>
    </w:p>
    <w:p w:rsidR="00530050" w:rsidRDefault="00530050" w:rsidP="00530050">
      <w:pPr>
        <w:autoSpaceDE w:val="0"/>
        <w:autoSpaceDN w:val="0"/>
        <w:adjustRightInd w:val="0"/>
        <w:spacing w:after="0" w:line="240" w:lineRule="auto"/>
        <w:ind w:right="-1050" w:firstLine="1418"/>
        <w:jc w:val="both"/>
        <w:rPr>
          <w:rFonts w:ascii="Times New Roman" w:hAnsi="Times New Roman"/>
          <w:color w:val="000000"/>
          <w:sz w:val="24"/>
          <w:szCs w:val="24"/>
        </w:rPr>
      </w:pPr>
      <w:r>
        <w:rPr>
          <w:rFonts w:ascii="Times New Roman" w:hAnsi="Times New Roman"/>
          <w:color w:val="000000"/>
          <w:sz w:val="24"/>
          <w:szCs w:val="24"/>
        </w:rPr>
        <w:t>5.3.3.2.tiek nomainīts apakšuzņēmējs, uz kura iespējām Izpildītājs balstījies, lai apliecinātu savas kvalifikācijas atbilstību iepirkuma dokumentos noteiktajām prasībām, un piedāvātajam apakšuzņēmējam nav vismaz tāda pati kvalifikācija, uz kādu Izpildītājs atsaucies, apliecinot savu atbilstību iepirkumā noteiktajām prasībām;</w:t>
      </w:r>
    </w:p>
    <w:p w:rsidR="00530050" w:rsidRDefault="00530050" w:rsidP="00530050">
      <w:pPr>
        <w:autoSpaceDE w:val="0"/>
        <w:autoSpaceDN w:val="0"/>
        <w:adjustRightInd w:val="0"/>
        <w:spacing w:after="0" w:line="240" w:lineRule="auto"/>
        <w:ind w:right="-1050" w:firstLine="1418"/>
        <w:jc w:val="both"/>
        <w:rPr>
          <w:rFonts w:ascii="Times New Roman" w:hAnsi="Times New Roman"/>
          <w:color w:val="000000"/>
          <w:sz w:val="24"/>
          <w:szCs w:val="24"/>
        </w:rPr>
      </w:pPr>
      <w:r>
        <w:rPr>
          <w:rFonts w:ascii="Times New Roman" w:hAnsi="Times New Roman"/>
          <w:color w:val="000000"/>
          <w:sz w:val="24"/>
          <w:szCs w:val="24"/>
        </w:rPr>
        <w:t xml:space="preserve">5.3.3.3.piedāvātajam apakšuzņēmējam, ar kuru tiek aizstāts apakšuzņēmējs, uz kura iespējām Izpildītājs balstījies, lai apliecinātu savas kvalifikācijas atbilstību iepirkuma dokumentos </w:t>
      </w:r>
      <w:r>
        <w:rPr>
          <w:rFonts w:ascii="Times New Roman" w:hAnsi="Times New Roman"/>
          <w:color w:val="000000"/>
          <w:sz w:val="24"/>
          <w:szCs w:val="24"/>
        </w:rPr>
        <w:lastRenderedPageBreak/>
        <w:t>noteiktajām prasībām, konstatēti Publisko iepirkumu likuma 9.panta astotajā daļā minētie gadījumi. Pārbaudot apakšuzņēmēja atbilstību, pasūtītājs pārbauda Publisko iepirkumu likuma 9.panta astotajā daļā minēto gadījumu esamību dienā, kad lūgums par apakšuzņēmēja nomaiņu iesniegts Pasūtītājam.</w:t>
      </w:r>
    </w:p>
    <w:p w:rsidR="00530050" w:rsidRDefault="00530050" w:rsidP="0031452E">
      <w:pPr>
        <w:autoSpaceDE w:val="0"/>
        <w:autoSpaceDN w:val="0"/>
        <w:adjustRightInd w:val="0"/>
        <w:spacing w:after="0" w:line="240" w:lineRule="auto"/>
        <w:ind w:right="-1049" w:firstLine="851"/>
        <w:jc w:val="both"/>
        <w:rPr>
          <w:rFonts w:ascii="Times New Roman" w:hAnsi="Times New Roman"/>
          <w:color w:val="000000"/>
          <w:sz w:val="24"/>
          <w:szCs w:val="24"/>
        </w:rPr>
      </w:pPr>
      <w:r>
        <w:rPr>
          <w:rFonts w:ascii="Times New Roman" w:hAnsi="Times New Roman"/>
          <w:color w:val="000000"/>
          <w:sz w:val="24"/>
          <w:szCs w:val="24"/>
        </w:rPr>
        <w:t>5.3.4.Pasūtītājs pieņem lēmumu atļaut vai atteikt Izpildītājam personāla vai apakšuzņēmēju nomaiņu vai jaunu apakšuzņēmēju iesaistīšanu Līguma izpildē iespējami īsā laikā, bet ne vēlāk kā 5 (piecu) darba dienu laikā pēc tam, kad saņēmis visu informāciju un dokumentus, kas nepieciešami lēmuma pieņemšanai.</w:t>
      </w:r>
    </w:p>
    <w:p w:rsidR="00530050" w:rsidRDefault="00530050" w:rsidP="00530050">
      <w:pPr>
        <w:numPr>
          <w:ilvl w:val="0"/>
          <w:numId w:val="6"/>
        </w:numPr>
        <w:spacing w:after="0" w:line="240" w:lineRule="auto"/>
        <w:ind w:left="357" w:right="-1049" w:hanging="357"/>
        <w:jc w:val="center"/>
        <w:rPr>
          <w:rFonts w:ascii="Times New Roman" w:hAnsi="Times New Roman"/>
          <w:b/>
          <w:sz w:val="24"/>
          <w:szCs w:val="24"/>
        </w:rPr>
      </w:pPr>
      <w:bookmarkStart w:id="4" w:name="_Toc90174193"/>
      <w:bookmarkStart w:id="5" w:name="_Toc89853616"/>
      <w:bookmarkStart w:id="6" w:name="_Toc48377884"/>
      <w:r>
        <w:rPr>
          <w:rFonts w:ascii="Times New Roman" w:hAnsi="Times New Roman"/>
          <w:b/>
          <w:sz w:val="24"/>
          <w:szCs w:val="24"/>
        </w:rPr>
        <w:t>Līguma summa un norēķinu kārtība</w:t>
      </w:r>
    </w:p>
    <w:bookmarkEnd w:id="4"/>
    <w:bookmarkEnd w:id="5"/>
    <w:bookmarkEnd w:id="6"/>
    <w:p w:rsidR="00530050" w:rsidRDefault="00530050" w:rsidP="00530050">
      <w:pPr>
        <w:numPr>
          <w:ilvl w:val="1"/>
          <w:numId w:val="6"/>
        </w:numPr>
        <w:tabs>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 xml:space="preserve">Kopējā Līguma summa ir </w:t>
      </w:r>
      <w:r>
        <w:rPr>
          <w:rFonts w:ascii="Times New Roman" w:hAnsi="Times New Roman"/>
          <w:b/>
          <w:sz w:val="24"/>
          <w:szCs w:val="24"/>
        </w:rPr>
        <w:t>EUR</w:t>
      </w:r>
      <w:r>
        <w:rPr>
          <w:rFonts w:ascii="Times New Roman" w:hAnsi="Times New Roman"/>
          <w:sz w:val="24"/>
          <w:szCs w:val="24"/>
        </w:rPr>
        <w:t xml:space="preserve"> </w:t>
      </w:r>
      <w:r w:rsidR="00EC5A2A" w:rsidRPr="00EC5A2A">
        <w:rPr>
          <w:rFonts w:ascii="Times New Roman" w:hAnsi="Times New Roman"/>
          <w:b/>
          <w:sz w:val="24"/>
          <w:szCs w:val="24"/>
        </w:rPr>
        <w:t>24030,60</w:t>
      </w:r>
      <w:r w:rsidR="00EC5A2A">
        <w:rPr>
          <w:rFonts w:ascii="Times New Roman" w:hAnsi="Times New Roman"/>
          <w:sz w:val="24"/>
          <w:szCs w:val="24"/>
        </w:rPr>
        <w:t xml:space="preserve"> </w:t>
      </w:r>
      <w:r>
        <w:rPr>
          <w:rFonts w:ascii="Times New Roman" w:hAnsi="Times New Roman"/>
          <w:sz w:val="24"/>
          <w:szCs w:val="24"/>
        </w:rPr>
        <w:t>(</w:t>
      </w:r>
      <w:r w:rsidR="00EC5A2A" w:rsidRPr="00EC5A2A">
        <w:rPr>
          <w:rFonts w:ascii="Times New Roman" w:hAnsi="Times New Roman"/>
          <w:b/>
          <w:sz w:val="24"/>
          <w:szCs w:val="24"/>
        </w:rPr>
        <w:t xml:space="preserve">divdesmit četri tūkstoši trīsdesmit </w:t>
      </w:r>
      <w:proofErr w:type="spellStart"/>
      <w:r w:rsidR="00EC5A2A" w:rsidRPr="00EC5A2A">
        <w:rPr>
          <w:rFonts w:ascii="Times New Roman" w:hAnsi="Times New Roman"/>
          <w:b/>
          <w:i/>
          <w:sz w:val="24"/>
          <w:szCs w:val="24"/>
        </w:rPr>
        <w:t>euro</w:t>
      </w:r>
      <w:proofErr w:type="spellEnd"/>
      <w:r w:rsidR="00EC5A2A">
        <w:rPr>
          <w:rFonts w:ascii="Times New Roman" w:hAnsi="Times New Roman"/>
          <w:sz w:val="24"/>
          <w:szCs w:val="24"/>
        </w:rPr>
        <w:t xml:space="preserve">,      </w:t>
      </w:r>
      <w:r w:rsidR="00EC5A2A" w:rsidRPr="00EC5A2A">
        <w:rPr>
          <w:rFonts w:ascii="Times New Roman" w:hAnsi="Times New Roman"/>
          <w:b/>
          <w:sz w:val="24"/>
          <w:szCs w:val="24"/>
        </w:rPr>
        <w:t>60 centi</w:t>
      </w:r>
      <w:r>
        <w:rPr>
          <w:rFonts w:ascii="Times New Roman" w:hAnsi="Times New Roman"/>
          <w:sz w:val="24"/>
          <w:szCs w:val="24"/>
        </w:rPr>
        <w:t xml:space="preserve">), tajā skaitā pievienotās vērtības nodokļa, turpmāk – </w:t>
      </w:r>
      <w:r>
        <w:rPr>
          <w:rFonts w:ascii="Times New Roman" w:hAnsi="Times New Roman"/>
          <w:b/>
          <w:sz w:val="24"/>
          <w:szCs w:val="24"/>
        </w:rPr>
        <w:t>PVN</w:t>
      </w:r>
      <w:r>
        <w:rPr>
          <w:rFonts w:ascii="Times New Roman" w:hAnsi="Times New Roman"/>
          <w:sz w:val="24"/>
          <w:szCs w:val="24"/>
        </w:rPr>
        <w:t xml:space="preserve">, </w:t>
      </w:r>
      <w:r w:rsidR="00EC5A2A">
        <w:rPr>
          <w:rFonts w:ascii="Times New Roman" w:hAnsi="Times New Roman"/>
          <w:sz w:val="24"/>
          <w:szCs w:val="24"/>
        </w:rPr>
        <w:t>21</w:t>
      </w:r>
      <w:r>
        <w:rPr>
          <w:rFonts w:ascii="Times New Roman" w:hAnsi="Times New Roman"/>
          <w:sz w:val="24"/>
          <w:szCs w:val="24"/>
        </w:rPr>
        <w:t xml:space="preserve">% summa EUR </w:t>
      </w:r>
      <w:r w:rsidR="00EC5A2A">
        <w:rPr>
          <w:rFonts w:ascii="Times New Roman" w:hAnsi="Times New Roman"/>
          <w:sz w:val="24"/>
          <w:szCs w:val="24"/>
        </w:rPr>
        <w:t>4170,60</w:t>
      </w:r>
      <w:r>
        <w:rPr>
          <w:rFonts w:ascii="Times New Roman" w:hAnsi="Times New Roman"/>
          <w:sz w:val="24"/>
          <w:szCs w:val="24"/>
        </w:rPr>
        <w:t xml:space="preserve"> (</w:t>
      </w:r>
      <w:r w:rsidR="00EC5A2A">
        <w:rPr>
          <w:rFonts w:ascii="Times New Roman" w:hAnsi="Times New Roman"/>
          <w:sz w:val="24"/>
          <w:szCs w:val="24"/>
        </w:rPr>
        <w:t xml:space="preserve">četri tūkstoši viens simts septiņdesmit </w:t>
      </w:r>
      <w:proofErr w:type="spellStart"/>
      <w:r w:rsidR="00EC5A2A" w:rsidRPr="00EC5A2A">
        <w:rPr>
          <w:rFonts w:ascii="Times New Roman" w:hAnsi="Times New Roman"/>
          <w:i/>
          <w:sz w:val="24"/>
          <w:szCs w:val="24"/>
        </w:rPr>
        <w:t>euro</w:t>
      </w:r>
      <w:proofErr w:type="spellEnd"/>
      <w:r w:rsidR="00EC5A2A">
        <w:rPr>
          <w:rFonts w:ascii="Times New Roman" w:hAnsi="Times New Roman"/>
          <w:sz w:val="24"/>
          <w:szCs w:val="24"/>
        </w:rPr>
        <w:t>, 60 centi</w:t>
      </w:r>
      <w:r>
        <w:rPr>
          <w:rFonts w:ascii="Times New Roman" w:hAnsi="Times New Roman"/>
          <w:sz w:val="24"/>
          <w:szCs w:val="24"/>
        </w:rPr>
        <w:t xml:space="preserve">). </w:t>
      </w:r>
      <w:r w:rsidRPr="00EC5A2A">
        <w:rPr>
          <w:rFonts w:ascii="Times New Roman" w:hAnsi="Times New Roman"/>
          <w:sz w:val="24"/>
          <w:szCs w:val="24"/>
          <w:u w:val="single"/>
        </w:rPr>
        <w:t xml:space="preserve">Līguma summa bez PVN ir EUR </w:t>
      </w:r>
      <w:r w:rsidR="00EC5A2A" w:rsidRPr="00EC5A2A">
        <w:rPr>
          <w:rFonts w:ascii="Times New Roman" w:hAnsi="Times New Roman"/>
          <w:sz w:val="24"/>
          <w:szCs w:val="24"/>
          <w:u w:val="single"/>
        </w:rPr>
        <w:t>19860,00</w:t>
      </w:r>
      <w:r w:rsidRPr="00EC5A2A">
        <w:rPr>
          <w:rFonts w:ascii="Times New Roman" w:hAnsi="Times New Roman"/>
          <w:i/>
          <w:sz w:val="24"/>
          <w:szCs w:val="24"/>
          <w:u w:val="single"/>
        </w:rPr>
        <w:t xml:space="preserve"> </w:t>
      </w:r>
      <w:r w:rsidRPr="00EC5A2A">
        <w:rPr>
          <w:rFonts w:ascii="Times New Roman" w:hAnsi="Times New Roman"/>
          <w:sz w:val="24"/>
          <w:szCs w:val="24"/>
          <w:u w:val="single"/>
        </w:rPr>
        <w:t>(</w:t>
      </w:r>
      <w:r w:rsidR="00EC5A2A" w:rsidRPr="00EC5A2A">
        <w:rPr>
          <w:rFonts w:ascii="Times New Roman" w:hAnsi="Times New Roman"/>
          <w:sz w:val="24"/>
          <w:szCs w:val="24"/>
          <w:u w:val="single"/>
        </w:rPr>
        <w:t xml:space="preserve">deviņpadsmit tūkstoši astoņi simti sešdesmit </w:t>
      </w:r>
      <w:proofErr w:type="spellStart"/>
      <w:r w:rsidR="00EC5A2A" w:rsidRPr="00EC5A2A">
        <w:rPr>
          <w:rFonts w:ascii="Times New Roman" w:hAnsi="Times New Roman"/>
          <w:i/>
          <w:sz w:val="24"/>
          <w:szCs w:val="24"/>
          <w:u w:val="single"/>
        </w:rPr>
        <w:t>euro</w:t>
      </w:r>
      <w:proofErr w:type="spellEnd"/>
      <w:r w:rsidR="00EC5A2A" w:rsidRPr="00EC5A2A">
        <w:rPr>
          <w:rFonts w:ascii="Times New Roman" w:hAnsi="Times New Roman"/>
          <w:sz w:val="24"/>
          <w:szCs w:val="24"/>
          <w:u w:val="single"/>
        </w:rPr>
        <w:t>, 00 centi</w:t>
      </w:r>
      <w:r w:rsidRPr="00EC5A2A">
        <w:rPr>
          <w:rFonts w:ascii="Times New Roman" w:hAnsi="Times New Roman"/>
          <w:sz w:val="24"/>
          <w:szCs w:val="24"/>
          <w:u w:val="single"/>
        </w:rPr>
        <w:t>)</w:t>
      </w:r>
      <w:r>
        <w:rPr>
          <w:rFonts w:ascii="Times New Roman" w:hAnsi="Times New Roman"/>
          <w:sz w:val="24"/>
          <w:szCs w:val="24"/>
        </w:rPr>
        <w:t xml:space="preserve">. </w:t>
      </w:r>
    </w:p>
    <w:p w:rsidR="00530050" w:rsidRDefault="00530050" w:rsidP="00530050">
      <w:pPr>
        <w:pStyle w:val="BlockText"/>
        <w:numPr>
          <w:ilvl w:val="1"/>
          <w:numId w:val="6"/>
        </w:numPr>
        <w:tabs>
          <w:tab w:val="left" w:pos="851"/>
        </w:tabs>
        <w:spacing w:before="0" w:line="240" w:lineRule="auto"/>
        <w:ind w:left="0" w:right="-1050" w:firstLine="426"/>
        <w:rPr>
          <w:color w:val="auto"/>
          <w:sz w:val="24"/>
          <w:szCs w:val="24"/>
          <w:lang w:val="lv-LV"/>
        </w:rPr>
      </w:pPr>
      <w:r>
        <w:rPr>
          <w:color w:val="auto"/>
          <w:sz w:val="24"/>
          <w:szCs w:val="24"/>
          <w:lang w:val="lv-LV"/>
        </w:rPr>
        <w:t>Līguma summas daļa – atlīdzība par Būvprojekta izstrādi sastāda EUR</w:t>
      </w:r>
      <w:r>
        <w:rPr>
          <w:color w:val="943634"/>
          <w:sz w:val="24"/>
          <w:szCs w:val="24"/>
          <w:lang w:val="lv-LV"/>
        </w:rPr>
        <w:t xml:space="preserve"> </w:t>
      </w:r>
      <w:r w:rsidR="00EC5A2A" w:rsidRPr="00EC5A2A">
        <w:rPr>
          <w:color w:val="auto"/>
          <w:sz w:val="24"/>
          <w:szCs w:val="24"/>
          <w:lang w:val="lv-LV"/>
        </w:rPr>
        <w:t xml:space="preserve">18730,80 </w:t>
      </w:r>
      <w:r>
        <w:rPr>
          <w:color w:val="auto"/>
          <w:sz w:val="24"/>
          <w:szCs w:val="24"/>
          <w:lang w:val="lv-LV"/>
        </w:rPr>
        <w:t>(</w:t>
      </w:r>
      <w:r w:rsidR="00EC5A2A">
        <w:rPr>
          <w:color w:val="auto"/>
          <w:sz w:val="24"/>
          <w:szCs w:val="24"/>
          <w:lang w:val="lv-LV"/>
        </w:rPr>
        <w:t xml:space="preserve">astoņpadsmit tūkstoši septiņi simti trīsdesmit </w:t>
      </w:r>
      <w:proofErr w:type="spellStart"/>
      <w:r w:rsidR="00EC5A2A" w:rsidRPr="00EC5A2A">
        <w:rPr>
          <w:i/>
          <w:color w:val="auto"/>
          <w:sz w:val="24"/>
          <w:szCs w:val="24"/>
          <w:lang w:val="lv-LV"/>
        </w:rPr>
        <w:t>euro</w:t>
      </w:r>
      <w:proofErr w:type="spellEnd"/>
      <w:r w:rsidR="00EC5A2A">
        <w:rPr>
          <w:color w:val="auto"/>
          <w:sz w:val="24"/>
          <w:szCs w:val="24"/>
          <w:lang w:val="lv-LV"/>
        </w:rPr>
        <w:t>, 80 centi)</w:t>
      </w:r>
      <w:r>
        <w:rPr>
          <w:color w:val="auto"/>
          <w:sz w:val="24"/>
          <w:szCs w:val="24"/>
          <w:lang w:val="lv-LV"/>
        </w:rPr>
        <w:t xml:space="preserve">, tajā skaitā PVN </w:t>
      </w:r>
      <w:r w:rsidR="00EC5A2A">
        <w:rPr>
          <w:color w:val="auto"/>
          <w:sz w:val="24"/>
          <w:szCs w:val="24"/>
          <w:lang w:val="lv-LV"/>
        </w:rPr>
        <w:t>21</w:t>
      </w:r>
      <w:r>
        <w:rPr>
          <w:color w:val="auto"/>
          <w:sz w:val="24"/>
          <w:szCs w:val="24"/>
          <w:lang w:val="lv-LV"/>
        </w:rPr>
        <w:t>% summa</w:t>
      </w:r>
      <w:r w:rsidR="00EC5A2A">
        <w:rPr>
          <w:color w:val="auto"/>
          <w:sz w:val="24"/>
          <w:szCs w:val="24"/>
          <w:lang w:val="lv-LV"/>
        </w:rPr>
        <w:t xml:space="preserve">         </w:t>
      </w:r>
      <w:r>
        <w:rPr>
          <w:color w:val="auto"/>
          <w:sz w:val="24"/>
          <w:szCs w:val="24"/>
          <w:lang w:val="lv-LV"/>
        </w:rPr>
        <w:t xml:space="preserve"> EUR </w:t>
      </w:r>
      <w:r w:rsidR="00EC5A2A">
        <w:rPr>
          <w:color w:val="auto"/>
          <w:sz w:val="24"/>
          <w:szCs w:val="24"/>
          <w:lang w:val="lv-LV"/>
        </w:rPr>
        <w:t>3250,80</w:t>
      </w:r>
      <w:r>
        <w:rPr>
          <w:color w:val="auto"/>
          <w:sz w:val="24"/>
          <w:szCs w:val="24"/>
          <w:lang w:val="lv-LV"/>
        </w:rPr>
        <w:t xml:space="preserve"> (</w:t>
      </w:r>
      <w:r w:rsidR="00EC5A2A">
        <w:rPr>
          <w:color w:val="auto"/>
          <w:sz w:val="24"/>
          <w:szCs w:val="24"/>
          <w:lang w:val="lv-LV"/>
        </w:rPr>
        <w:t xml:space="preserve">trīs tūkstoši divi simti piecdesmit </w:t>
      </w:r>
      <w:proofErr w:type="spellStart"/>
      <w:r w:rsidR="00EC5A2A" w:rsidRPr="00EC5A2A">
        <w:rPr>
          <w:i/>
          <w:color w:val="auto"/>
          <w:sz w:val="24"/>
          <w:szCs w:val="24"/>
          <w:lang w:val="lv-LV"/>
        </w:rPr>
        <w:t>euro</w:t>
      </w:r>
      <w:proofErr w:type="spellEnd"/>
      <w:r w:rsidR="00EC5A2A">
        <w:rPr>
          <w:color w:val="auto"/>
          <w:sz w:val="24"/>
          <w:szCs w:val="24"/>
          <w:lang w:val="lv-LV"/>
        </w:rPr>
        <w:t>, 80 centi</w:t>
      </w:r>
      <w:r>
        <w:rPr>
          <w:color w:val="auto"/>
          <w:sz w:val="24"/>
          <w:szCs w:val="24"/>
          <w:lang w:val="lv-LV"/>
        </w:rPr>
        <w:t>).</w:t>
      </w:r>
    </w:p>
    <w:p w:rsidR="00530050" w:rsidRDefault="00530050" w:rsidP="00530050">
      <w:pPr>
        <w:pStyle w:val="BlockText"/>
        <w:numPr>
          <w:ilvl w:val="1"/>
          <w:numId w:val="6"/>
        </w:numPr>
        <w:tabs>
          <w:tab w:val="left" w:pos="851"/>
        </w:tabs>
        <w:spacing w:before="0" w:line="240" w:lineRule="auto"/>
        <w:ind w:left="0" w:right="-1050" w:firstLine="426"/>
        <w:rPr>
          <w:sz w:val="24"/>
          <w:szCs w:val="24"/>
          <w:lang w:val="lv-LV"/>
        </w:rPr>
      </w:pPr>
      <w:r>
        <w:rPr>
          <w:color w:val="auto"/>
          <w:sz w:val="24"/>
          <w:szCs w:val="24"/>
          <w:lang w:val="lv-LV"/>
        </w:rPr>
        <w:t xml:space="preserve">Līguma summas daļa – atlīdzība par autoruzraudzības veikšanu sastāda EUR </w:t>
      </w:r>
      <w:r w:rsidR="00EC5A2A">
        <w:rPr>
          <w:color w:val="auto"/>
          <w:sz w:val="24"/>
          <w:szCs w:val="24"/>
          <w:lang w:val="lv-LV"/>
        </w:rPr>
        <w:t>5299,80</w:t>
      </w:r>
      <w:r>
        <w:rPr>
          <w:color w:val="auto"/>
          <w:sz w:val="24"/>
          <w:szCs w:val="24"/>
          <w:lang w:val="lv-LV"/>
        </w:rPr>
        <w:t xml:space="preserve"> (</w:t>
      </w:r>
      <w:r w:rsidR="00EC5A2A">
        <w:rPr>
          <w:color w:val="auto"/>
          <w:sz w:val="24"/>
          <w:szCs w:val="24"/>
          <w:lang w:val="lv-LV"/>
        </w:rPr>
        <w:t xml:space="preserve">pieci tūkstoši divi simti deviņdesmit deviņi </w:t>
      </w:r>
      <w:proofErr w:type="spellStart"/>
      <w:r w:rsidR="00EC5A2A" w:rsidRPr="00EC5A2A">
        <w:rPr>
          <w:i/>
          <w:color w:val="auto"/>
          <w:sz w:val="24"/>
          <w:szCs w:val="24"/>
          <w:lang w:val="lv-LV"/>
        </w:rPr>
        <w:t>euro</w:t>
      </w:r>
      <w:proofErr w:type="spellEnd"/>
      <w:r w:rsidR="00EC5A2A">
        <w:rPr>
          <w:color w:val="auto"/>
          <w:sz w:val="24"/>
          <w:szCs w:val="24"/>
          <w:lang w:val="lv-LV"/>
        </w:rPr>
        <w:t>, 80 centi</w:t>
      </w:r>
      <w:r>
        <w:rPr>
          <w:color w:val="auto"/>
          <w:sz w:val="24"/>
          <w:szCs w:val="24"/>
          <w:lang w:val="lv-LV"/>
        </w:rPr>
        <w:t xml:space="preserve">), tajā skaitā PVN </w:t>
      </w:r>
      <w:r w:rsidR="00EC5A2A">
        <w:rPr>
          <w:color w:val="auto"/>
          <w:sz w:val="24"/>
          <w:szCs w:val="24"/>
          <w:lang w:val="lv-LV"/>
        </w:rPr>
        <w:t>21</w:t>
      </w:r>
      <w:r>
        <w:rPr>
          <w:color w:val="auto"/>
          <w:sz w:val="24"/>
          <w:szCs w:val="24"/>
          <w:lang w:val="lv-LV"/>
        </w:rPr>
        <w:t>% summa</w:t>
      </w:r>
      <w:r w:rsidR="00EC5A2A">
        <w:rPr>
          <w:color w:val="auto"/>
          <w:sz w:val="24"/>
          <w:szCs w:val="24"/>
          <w:lang w:val="lv-LV"/>
        </w:rPr>
        <w:t xml:space="preserve">             </w:t>
      </w:r>
      <w:r>
        <w:rPr>
          <w:color w:val="auto"/>
          <w:sz w:val="24"/>
          <w:szCs w:val="24"/>
          <w:lang w:val="lv-LV"/>
        </w:rPr>
        <w:t xml:space="preserve"> EUR </w:t>
      </w:r>
      <w:r w:rsidR="00EC5A2A">
        <w:rPr>
          <w:color w:val="auto"/>
          <w:sz w:val="24"/>
          <w:szCs w:val="24"/>
          <w:lang w:val="lv-LV"/>
        </w:rPr>
        <w:t>919,80</w:t>
      </w:r>
      <w:r>
        <w:rPr>
          <w:color w:val="auto"/>
          <w:sz w:val="24"/>
          <w:szCs w:val="24"/>
          <w:lang w:val="lv-LV"/>
        </w:rPr>
        <w:t xml:space="preserve"> (</w:t>
      </w:r>
      <w:r w:rsidR="00EC5A2A">
        <w:rPr>
          <w:color w:val="auto"/>
          <w:sz w:val="24"/>
          <w:szCs w:val="24"/>
          <w:lang w:val="lv-LV"/>
        </w:rPr>
        <w:t xml:space="preserve">deviņi simti deviņpadsmit </w:t>
      </w:r>
      <w:proofErr w:type="spellStart"/>
      <w:r w:rsidR="00EC5A2A" w:rsidRPr="00EC5A2A">
        <w:rPr>
          <w:i/>
          <w:color w:val="auto"/>
          <w:sz w:val="24"/>
          <w:szCs w:val="24"/>
          <w:lang w:val="lv-LV"/>
        </w:rPr>
        <w:t>euro</w:t>
      </w:r>
      <w:proofErr w:type="spellEnd"/>
      <w:r w:rsidR="00EC5A2A">
        <w:rPr>
          <w:color w:val="auto"/>
          <w:sz w:val="24"/>
          <w:szCs w:val="24"/>
          <w:lang w:val="lv-LV"/>
        </w:rPr>
        <w:t>, 80 centi</w:t>
      </w:r>
      <w:r>
        <w:rPr>
          <w:color w:val="auto"/>
          <w:sz w:val="24"/>
          <w:szCs w:val="24"/>
          <w:lang w:val="lv-LV"/>
        </w:rPr>
        <w:t xml:space="preserve">). </w:t>
      </w:r>
    </w:p>
    <w:p w:rsidR="00530050" w:rsidRDefault="00530050" w:rsidP="00530050">
      <w:pPr>
        <w:numPr>
          <w:ilvl w:val="1"/>
          <w:numId w:val="6"/>
        </w:numPr>
        <w:tabs>
          <w:tab w:val="left" w:pos="851"/>
        </w:tabs>
        <w:spacing w:after="0" w:line="240" w:lineRule="auto"/>
        <w:ind w:left="0" w:right="-1050" w:firstLine="426"/>
        <w:jc w:val="both"/>
        <w:rPr>
          <w:rFonts w:ascii="Times New Roman" w:hAnsi="Times New Roman"/>
          <w:color w:val="000000"/>
          <w:sz w:val="24"/>
          <w:szCs w:val="24"/>
        </w:rPr>
      </w:pPr>
      <w:r>
        <w:rPr>
          <w:rFonts w:ascii="Times New Roman" w:hAnsi="Times New Roman"/>
          <w:color w:val="000000"/>
          <w:sz w:val="24"/>
          <w:szCs w:val="24"/>
        </w:rPr>
        <w:t>Līguma summa netiks paaugstināta sakarā ar cenu pieaugumu darbaspēka un/vai materiālu izmaksām, nodokļu likmes vai nodokļu normatīvā regulējuma izmaiņām, kā arī jebkuriem citiem apstākļiem, kas varētu skart Līguma summu. Par Līguma summas palielināšanas pamatojumu no Izpildītāja puses nevar tikt uzskatītas jebkādas atsauces uz nepilnīgi veiktiem aprēķiniem, uz kļūdām Projektēšanas uzdevumā, kā arī uz jebkuriem citiem apstākļiem, ar kuriem jārēķinās Izpildītājam, kā kvalificētam pakalpojumu sniedzējam attiecīgajā jomā.</w:t>
      </w:r>
    </w:p>
    <w:p w:rsidR="00530050" w:rsidRDefault="00530050" w:rsidP="00530050">
      <w:pPr>
        <w:numPr>
          <w:ilvl w:val="1"/>
          <w:numId w:val="6"/>
        </w:numPr>
        <w:tabs>
          <w:tab w:val="left" w:pos="851"/>
        </w:tabs>
        <w:spacing w:after="0" w:line="240" w:lineRule="auto"/>
        <w:ind w:left="0" w:right="-1050" w:firstLine="426"/>
        <w:jc w:val="both"/>
        <w:rPr>
          <w:rFonts w:ascii="Times New Roman" w:hAnsi="Times New Roman"/>
          <w:color w:val="000000"/>
          <w:sz w:val="24"/>
          <w:szCs w:val="24"/>
        </w:rPr>
      </w:pPr>
      <w:r>
        <w:rPr>
          <w:rFonts w:ascii="Times New Roman" w:hAnsi="Times New Roman"/>
          <w:color w:val="000000"/>
          <w:sz w:val="24"/>
          <w:szCs w:val="24"/>
        </w:rPr>
        <w:t xml:space="preserve">Pasūtītājs 20 (divdesmit) dienu laikā no Līguma noslēgšanas brīža veic priekšapmaksu 50% (piecdesmit procentu) apmērā no Līguma 6.2.punktā paredzētās atlīdzības par Būvprojekta izstrādi, </w:t>
      </w:r>
      <w:r>
        <w:rPr>
          <w:rFonts w:ascii="Times New Roman" w:hAnsi="Times New Roman"/>
          <w:sz w:val="24"/>
          <w:szCs w:val="24"/>
        </w:rPr>
        <w:t>EUR</w:t>
      </w:r>
      <w:r>
        <w:rPr>
          <w:rFonts w:ascii="Times New Roman" w:hAnsi="Times New Roman"/>
          <w:color w:val="943634"/>
          <w:sz w:val="24"/>
          <w:szCs w:val="24"/>
        </w:rPr>
        <w:t xml:space="preserve"> </w:t>
      </w:r>
      <w:r w:rsidR="00EC5A2A" w:rsidRPr="00EC5A2A">
        <w:rPr>
          <w:rFonts w:ascii="Times New Roman" w:hAnsi="Times New Roman"/>
          <w:sz w:val="24"/>
          <w:szCs w:val="24"/>
        </w:rPr>
        <w:t>9365,40</w:t>
      </w:r>
      <w:r w:rsidRPr="00EC5A2A">
        <w:rPr>
          <w:rFonts w:ascii="Times New Roman" w:hAnsi="Times New Roman"/>
          <w:sz w:val="24"/>
          <w:szCs w:val="24"/>
        </w:rPr>
        <w:t xml:space="preserve"> </w:t>
      </w:r>
      <w:r>
        <w:rPr>
          <w:rFonts w:ascii="Times New Roman" w:hAnsi="Times New Roman"/>
          <w:sz w:val="24"/>
          <w:szCs w:val="24"/>
        </w:rPr>
        <w:t>(</w:t>
      </w:r>
      <w:r w:rsidR="00EC5A2A">
        <w:rPr>
          <w:rFonts w:ascii="Times New Roman" w:hAnsi="Times New Roman"/>
          <w:sz w:val="24"/>
          <w:szCs w:val="24"/>
        </w:rPr>
        <w:t>deviņi tūkstoši trīs simti sešdesmit pieci</w:t>
      </w:r>
      <w:r w:rsidR="00CC5A57">
        <w:rPr>
          <w:rFonts w:ascii="Times New Roman" w:hAnsi="Times New Roman"/>
          <w:sz w:val="24"/>
          <w:szCs w:val="24"/>
        </w:rPr>
        <w:t xml:space="preserve"> </w:t>
      </w:r>
      <w:proofErr w:type="spellStart"/>
      <w:r w:rsidR="00EC5A2A" w:rsidRPr="00CC5A57">
        <w:rPr>
          <w:rFonts w:ascii="Times New Roman" w:hAnsi="Times New Roman"/>
          <w:i/>
          <w:sz w:val="24"/>
          <w:szCs w:val="24"/>
        </w:rPr>
        <w:t>e</w:t>
      </w:r>
      <w:r w:rsidR="00CC5A57" w:rsidRPr="00CC5A57">
        <w:rPr>
          <w:rFonts w:ascii="Times New Roman" w:hAnsi="Times New Roman"/>
          <w:i/>
          <w:sz w:val="24"/>
          <w:szCs w:val="24"/>
        </w:rPr>
        <w:t>uro</w:t>
      </w:r>
      <w:proofErr w:type="spellEnd"/>
      <w:r w:rsidR="00CC5A57">
        <w:rPr>
          <w:rFonts w:ascii="Times New Roman" w:hAnsi="Times New Roman"/>
          <w:sz w:val="24"/>
          <w:szCs w:val="24"/>
        </w:rPr>
        <w:t>, 40 centi</w:t>
      </w:r>
      <w:r>
        <w:rPr>
          <w:rFonts w:ascii="Times New Roman" w:hAnsi="Times New Roman"/>
          <w:sz w:val="24"/>
          <w:szCs w:val="24"/>
        </w:rPr>
        <w:t xml:space="preserve">), tajā skaitā PVN </w:t>
      </w:r>
      <w:r w:rsidR="00CC5A57">
        <w:rPr>
          <w:rFonts w:ascii="Times New Roman" w:hAnsi="Times New Roman"/>
          <w:sz w:val="24"/>
          <w:szCs w:val="24"/>
        </w:rPr>
        <w:t>21</w:t>
      </w:r>
      <w:r>
        <w:rPr>
          <w:rFonts w:ascii="Times New Roman" w:hAnsi="Times New Roman"/>
          <w:sz w:val="24"/>
          <w:szCs w:val="24"/>
        </w:rPr>
        <w:t xml:space="preserve">% summa EUR </w:t>
      </w:r>
      <w:r w:rsidR="00CC5A57">
        <w:rPr>
          <w:rFonts w:ascii="Times New Roman" w:hAnsi="Times New Roman"/>
          <w:sz w:val="24"/>
          <w:szCs w:val="24"/>
        </w:rPr>
        <w:t>1625,40</w:t>
      </w:r>
      <w:r>
        <w:rPr>
          <w:rFonts w:ascii="Times New Roman" w:hAnsi="Times New Roman"/>
          <w:sz w:val="24"/>
          <w:szCs w:val="24"/>
        </w:rPr>
        <w:t xml:space="preserve"> (</w:t>
      </w:r>
      <w:r w:rsidR="00CC5A57">
        <w:rPr>
          <w:rFonts w:ascii="Times New Roman" w:hAnsi="Times New Roman"/>
          <w:sz w:val="24"/>
          <w:szCs w:val="24"/>
        </w:rPr>
        <w:t xml:space="preserve">viens tūkstotis seši simti divdesmit pieci </w:t>
      </w:r>
      <w:proofErr w:type="spellStart"/>
      <w:r w:rsidR="00CC5A57" w:rsidRPr="00CC5A57">
        <w:rPr>
          <w:rFonts w:ascii="Times New Roman" w:hAnsi="Times New Roman"/>
          <w:i/>
          <w:sz w:val="24"/>
          <w:szCs w:val="24"/>
        </w:rPr>
        <w:t>euro</w:t>
      </w:r>
      <w:proofErr w:type="spellEnd"/>
      <w:r w:rsidR="00CC5A57">
        <w:rPr>
          <w:rFonts w:ascii="Times New Roman" w:hAnsi="Times New Roman"/>
          <w:sz w:val="24"/>
          <w:szCs w:val="24"/>
        </w:rPr>
        <w:t>, 40 centi</w:t>
      </w:r>
      <w:r>
        <w:rPr>
          <w:rFonts w:ascii="Times New Roman" w:hAnsi="Times New Roman"/>
          <w:sz w:val="24"/>
          <w:szCs w:val="24"/>
        </w:rPr>
        <w:t xml:space="preserve">), </w:t>
      </w:r>
      <w:r>
        <w:rPr>
          <w:rFonts w:ascii="Times New Roman" w:hAnsi="Times New Roman"/>
          <w:color w:val="000000"/>
          <w:sz w:val="24"/>
          <w:szCs w:val="24"/>
        </w:rPr>
        <w:t>pārskaitot uz Izpildītāja norādīto bankas kontu.</w:t>
      </w:r>
    </w:p>
    <w:p w:rsidR="00530050" w:rsidRDefault="00530050" w:rsidP="00530050">
      <w:pPr>
        <w:numPr>
          <w:ilvl w:val="1"/>
          <w:numId w:val="6"/>
        </w:numPr>
        <w:tabs>
          <w:tab w:val="left" w:pos="-2977"/>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Maksājums par faktiski sniegtajiem projektēšanas pakalpojumiem tiek veikts</w:t>
      </w:r>
      <w:r w:rsidR="00CC5A57">
        <w:rPr>
          <w:rFonts w:ascii="Times New Roman" w:hAnsi="Times New Roman"/>
          <w:sz w:val="24"/>
          <w:szCs w:val="24"/>
        </w:rPr>
        <w:t xml:space="preserve">                     </w:t>
      </w:r>
      <w:r>
        <w:rPr>
          <w:rFonts w:ascii="Times New Roman" w:hAnsi="Times New Roman"/>
          <w:sz w:val="24"/>
          <w:szCs w:val="24"/>
        </w:rPr>
        <w:t xml:space="preserve"> 20 (divdesmit) dienu laikā no Projekta pieņemšanas – nodošanas akta parakstīšanas un atbilstoša Izpildītāja rēķina saņemšanas, atlikušo Līguma 6.2.punktā paredzētās atlīdzības daļu </w:t>
      </w:r>
      <w:r>
        <w:rPr>
          <w:rFonts w:ascii="Times New Roman" w:hAnsi="Times New Roman"/>
          <w:color w:val="000000"/>
          <w:sz w:val="24"/>
          <w:szCs w:val="24"/>
        </w:rPr>
        <w:t>50% (piecdesmit procentu) apmērā, tas ir,</w:t>
      </w:r>
      <w:r>
        <w:rPr>
          <w:rFonts w:ascii="Times New Roman" w:hAnsi="Times New Roman"/>
          <w:sz w:val="24"/>
          <w:szCs w:val="24"/>
        </w:rPr>
        <w:t xml:space="preserve"> EUR</w:t>
      </w:r>
      <w:r>
        <w:rPr>
          <w:rFonts w:ascii="Times New Roman" w:hAnsi="Times New Roman"/>
          <w:color w:val="943634"/>
          <w:sz w:val="24"/>
          <w:szCs w:val="24"/>
        </w:rPr>
        <w:t xml:space="preserve"> </w:t>
      </w:r>
      <w:r w:rsidR="00CC5A57" w:rsidRPr="00EC5A2A">
        <w:rPr>
          <w:rFonts w:ascii="Times New Roman" w:hAnsi="Times New Roman"/>
          <w:sz w:val="24"/>
          <w:szCs w:val="24"/>
        </w:rPr>
        <w:t xml:space="preserve">9365,40 </w:t>
      </w:r>
      <w:r w:rsidR="00CC5A57">
        <w:rPr>
          <w:rFonts w:ascii="Times New Roman" w:hAnsi="Times New Roman"/>
          <w:sz w:val="24"/>
          <w:szCs w:val="24"/>
        </w:rPr>
        <w:t xml:space="preserve">(deviņi tūkstoši trīs simti sešdesmit pieci </w:t>
      </w:r>
      <w:proofErr w:type="spellStart"/>
      <w:r w:rsidR="00CC5A57" w:rsidRPr="00CC5A57">
        <w:rPr>
          <w:rFonts w:ascii="Times New Roman" w:hAnsi="Times New Roman"/>
          <w:i/>
          <w:sz w:val="24"/>
          <w:szCs w:val="24"/>
        </w:rPr>
        <w:t>euro</w:t>
      </w:r>
      <w:proofErr w:type="spellEnd"/>
      <w:r w:rsidR="00CC5A57">
        <w:rPr>
          <w:rFonts w:ascii="Times New Roman" w:hAnsi="Times New Roman"/>
          <w:sz w:val="24"/>
          <w:szCs w:val="24"/>
        </w:rPr>
        <w:t xml:space="preserve">, 40 centi), </w:t>
      </w:r>
      <w:r>
        <w:rPr>
          <w:rFonts w:ascii="Times New Roman" w:hAnsi="Times New Roman"/>
          <w:sz w:val="24"/>
          <w:szCs w:val="24"/>
        </w:rPr>
        <w:t xml:space="preserve">tajā skaitā PVN </w:t>
      </w:r>
      <w:r w:rsidR="00CC5A57">
        <w:rPr>
          <w:rFonts w:ascii="Times New Roman" w:hAnsi="Times New Roman"/>
          <w:sz w:val="24"/>
          <w:szCs w:val="24"/>
        </w:rPr>
        <w:t>21</w:t>
      </w:r>
      <w:r>
        <w:rPr>
          <w:rFonts w:ascii="Times New Roman" w:hAnsi="Times New Roman"/>
          <w:sz w:val="24"/>
          <w:szCs w:val="24"/>
        </w:rPr>
        <w:t xml:space="preserve">% summa EUR </w:t>
      </w:r>
      <w:r w:rsidR="00CC5A57">
        <w:rPr>
          <w:rFonts w:ascii="Times New Roman" w:hAnsi="Times New Roman"/>
          <w:sz w:val="24"/>
          <w:szCs w:val="24"/>
        </w:rPr>
        <w:t xml:space="preserve">1625,40 (viens tūkstotis seši simti divdesmit pieci </w:t>
      </w:r>
      <w:proofErr w:type="spellStart"/>
      <w:r w:rsidR="00CC5A57" w:rsidRPr="00CC5A57">
        <w:rPr>
          <w:rFonts w:ascii="Times New Roman" w:hAnsi="Times New Roman"/>
          <w:i/>
          <w:sz w:val="24"/>
          <w:szCs w:val="24"/>
        </w:rPr>
        <w:t>euro</w:t>
      </w:r>
      <w:proofErr w:type="spellEnd"/>
      <w:r w:rsidR="00CC5A57">
        <w:rPr>
          <w:rFonts w:ascii="Times New Roman" w:hAnsi="Times New Roman"/>
          <w:sz w:val="24"/>
          <w:szCs w:val="24"/>
        </w:rPr>
        <w:t xml:space="preserve">, 40 centi), </w:t>
      </w:r>
      <w:r>
        <w:rPr>
          <w:rFonts w:ascii="Times New Roman" w:hAnsi="Times New Roman"/>
          <w:color w:val="000000"/>
          <w:sz w:val="24"/>
          <w:szCs w:val="24"/>
        </w:rPr>
        <w:t>pārskaitot uz Izpildītāja norādīto bankas kontu.</w:t>
      </w:r>
    </w:p>
    <w:p w:rsidR="00530050" w:rsidRDefault="00530050" w:rsidP="00530050">
      <w:pPr>
        <w:numPr>
          <w:ilvl w:val="1"/>
          <w:numId w:val="6"/>
        </w:numPr>
        <w:tabs>
          <w:tab w:val="left" w:pos="0"/>
          <w:tab w:val="left" w:pos="851"/>
        </w:tabs>
        <w:spacing w:after="0" w:line="240" w:lineRule="auto"/>
        <w:ind w:left="0" w:right="-1050" w:firstLine="426"/>
        <w:jc w:val="both"/>
        <w:rPr>
          <w:rFonts w:ascii="Arial" w:hAnsi="Arial" w:cs="Arial"/>
          <w:sz w:val="20"/>
          <w:szCs w:val="20"/>
        </w:rPr>
      </w:pPr>
      <w:r>
        <w:rPr>
          <w:rFonts w:ascii="Times New Roman" w:hAnsi="Times New Roman"/>
          <w:sz w:val="24"/>
          <w:szCs w:val="24"/>
        </w:rPr>
        <w:t>Maksājumi par autoruzraudzību būvdarbu laikā 90% (deviņdesmit procentu) apmērā no Līguma 6.3.punktā paredzētās Līguma summas daļas EUR</w:t>
      </w:r>
      <w:r>
        <w:rPr>
          <w:rFonts w:ascii="Times New Roman" w:hAnsi="Times New Roman"/>
          <w:color w:val="943634"/>
          <w:sz w:val="24"/>
          <w:szCs w:val="24"/>
        </w:rPr>
        <w:t xml:space="preserve"> </w:t>
      </w:r>
      <w:r w:rsidR="00A5752F" w:rsidRPr="00A5752F">
        <w:rPr>
          <w:rFonts w:ascii="Times New Roman" w:hAnsi="Times New Roman"/>
          <w:sz w:val="24"/>
          <w:szCs w:val="24"/>
        </w:rPr>
        <w:t>4769,82</w:t>
      </w:r>
      <w:r w:rsidRPr="00A5752F">
        <w:rPr>
          <w:rFonts w:ascii="Times New Roman" w:hAnsi="Times New Roman"/>
          <w:sz w:val="24"/>
          <w:szCs w:val="24"/>
        </w:rPr>
        <w:t xml:space="preserve"> </w:t>
      </w:r>
      <w:r>
        <w:rPr>
          <w:rFonts w:ascii="Times New Roman" w:hAnsi="Times New Roman"/>
          <w:sz w:val="24"/>
          <w:szCs w:val="24"/>
        </w:rPr>
        <w:t>(</w:t>
      </w:r>
      <w:r w:rsidR="00A5752F">
        <w:rPr>
          <w:rFonts w:ascii="Times New Roman" w:hAnsi="Times New Roman"/>
          <w:sz w:val="24"/>
          <w:szCs w:val="24"/>
        </w:rPr>
        <w:t xml:space="preserve">četri tūkstoši septiņi simti sešdesmit deviņi </w:t>
      </w:r>
      <w:proofErr w:type="spellStart"/>
      <w:r w:rsidR="00A5752F" w:rsidRPr="00A5752F">
        <w:rPr>
          <w:rFonts w:ascii="Times New Roman" w:hAnsi="Times New Roman"/>
          <w:i/>
          <w:sz w:val="24"/>
          <w:szCs w:val="24"/>
        </w:rPr>
        <w:t>euro</w:t>
      </w:r>
      <w:proofErr w:type="spellEnd"/>
      <w:r w:rsidR="00A5752F">
        <w:rPr>
          <w:rFonts w:ascii="Times New Roman" w:hAnsi="Times New Roman"/>
          <w:sz w:val="24"/>
          <w:szCs w:val="24"/>
        </w:rPr>
        <w:t>, 82 centi</w:t>
      </w:r>
      <w:r>
        <w:rPr>
          <w:rFonts w:ascii="Times New Roman" w:hAnsi="Times New Roman"/>
          <w:sz w:val="24"/>
          <w:szCs w:val="24"/>
        </w:rPr>
        <w:t xml:space="preserve">) apmērā, tajā skaitā PVN </w:t>
      </w:r>
      <w:r w:rsidR="00A5752F">
        <w:rPr>
          <w:rFonts w:ascii="Times New Roman" w:hAnsi="Times New Roman"/>
          <w:sz w:val="24"/>
          <w:szCs w:val="24"/>
        </w:rPr>
        <w:t>21</w:t>
      </w:r>
      <w:r>
        <w:rPr>
          <w:rFonts w:ascii="Times New Roman" w:hAnsi="Times New Roman"/>
          <w:sz w:val="24"/>
          <w:szCs w:val="24"/>
        </w:rPr>
        <w:t xml:space="preserve">% summa EUR </w:t>
      </w:r>
      <w:r w:rsidR="00A5752F">
        <w:rPr>
          <w:rFonts w:ascii="Times New Roman" w:hAnsi="Times New Roman"/>
          <w:sz w:val="24"/>
          <w:szCs w:val="24"/>
        </w:rPr>
        <w:t>827,82</w:t>
      </w:r>
      <w:r>
        <w:rPr>
          <w:rFonts w:ascii="Times New Roman" w:hAnsi="Times New Roman"/>
          <w:sz w:val="24"/>
          <w:szCs w:val="24"/>
        </w:rPr>
        <w:t xml:space="preserve"> (</w:t>
      </w:r>
      <w:r w:rsidR="00A5752F">
        <w:rPr>
          <w:rFonts w:ascii="Times New Roman" w:hAnsi="Times New Roman"/>
          <w:sz w:val="24"/>
          <w:szCs w:val="24"/>
        </w:rPr>
        <w:t xml:space="preserve">astoņi simti divdesmit septiņi </w:t>
      </w:r>
      <w:proofErr w:type="spellStart"/>
      <w:r w:rsidR="00A5752F" w:rsidRPr="00A5752F">
        <w:rPr>
          <w:rFonts w:ascii="Times New Roman" w:hAnsi="Times New Roman"/>
          <w:i/>
          <w:sz w:val="24"/>
          <w:szCs w:val="24"/>
        </w:rPr>
        <w:t>euro</w:t>
      </w:r>
      <w:proofErr w:type="spellEnd"/>
      <w:r w:rsidR="00A5752F">
        <w:rPr>
          <w:rFonts w:ascii="Times New Roman" w:hAnsi="Times New Roman"/>
          <w:sz w:val="24"/>
          <w:szCs w:val="24"/>
        </w:rPr>
        <w:t>, 82 centi</w:t>
      </w:r>
      <w:r>
        <w:rPr>
          <w:rFonts w:ascii="Times New Roman" w:hAnsi="Times New Roman"/>
          <w:sz w:val="24"/>
          <w:szCs w:val="24"/>
        </w:rPr>
        <w:t>), tiek veikti proporcionāli izpildīto būvdarbu apjomam –</w:t>
      </w:r>
      <w:r w:rsidR="00A5752F">
        <w:rPr>
          <w:rFonts w:ascii="Times New Roman" w:hAnsi="Times New Roman"/>
          <w:sz w:val="24"/>
          <w:szCs w:val="24"/>
        </w:rPr>
        <w:t xml:space="preserve">                  </w:t>
      </w:r>
      <w:r>
        <w:rPr>
          <w:rFonts w:ascii="Times New Roman" w:hAnsi="Times New Roman"/>
          <w:sz w:val="24"/>
          <w:szCs w:val="24"/>
        </w:rPr>
        <w:t xml:space="preserve"> 20 (divdesmit) dienu laikā no izpildīto būvdarbu pieņemšanas – nodošanas akta parakstīšanas un atbilstoša Izpildītāja rēķina saņemšanas; </w:t>
      </w:r>
    </w:p>
    <w:p w:rsidR="00530050" w:rsidRDefault="00530050" w:rsidP="00530050">
      <w:pPr>
        <w:numPr>
          <w:ilvl w:val="1"/>
          <w:numId w:val="6"/>
        </w:numPr>
        <w:tabs>
          <w:tab w:val="left" w:pos="567"/>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 xml:space="preserve">Gala maksājums 10% (desmit procentu) apmērā no Līguma 6.3.punktā paredzētās Līguma summas daļas </w:t>
      </w:r>
      <w:r w:rsidR="00A5752F" w:rsidRPr="00A5752F">
        <w:rPr>
          <w:rFonts w:ascii="Times New Roman" w:hAnsi="Times New Roman"/>
          <w:sz w:val="24"/>
          <w:szCs w:val="24"/>
        </w:rPr>
        <w:t>EUR 529</w:t>
      </w:r>
      <w:r w:rsidR="00A5752F">
        <w:rPr>
          <w:rFonts w:ascii="Times New Roman" w:hAnsi="Times New Roman"/>
          <w:sz w:val="24"/>
          <w:szCs w:val="24"/>
        </w:rPr>
        <w:t>,</w:t>
      </w:r>
      <w:r w:rsidR="00A5752F" w:rsidRPr="00A5752F">
        <w:rPr>
          <w:rFonts w:ascii="Times New Roman" w:hAnsi="Times New Roman"/>
          <w:sz w:val="24"/>
          <w:szCs w:val="24"/>
        </w:rPr>
        <w:t xml:space="preserve">98 (pieci simti divdesmit deviņi </w:t>
      </w:r>
      <w:proofErr w:type="spellStart"/>
      <w:r w:rsidR="00A5752F" w:rsidRPr="00A5752F">
        <w:rPr>
          <w:rFonts w:ascii="Times New Roman" w:hAnsi="Times New Roman"/>
          <w:i/>
          <w:sz w:val="24"/>
          <w:szCs w:val="24"/>
        </w:rPr>
        <w:t>euro</w:t>
      </w:r>
      <w:proofErr w:type="spellEnd"/>
      <w:r w:rsidR="00A5752F" w:rsidRPr="00A5752F">
        <w:rPr>
          <w:rFonts w:ascii="Times New Roman" w:hAnsi="Times New Roman"/>
          <w:sz w:val="24"/>
          <w:szCs w:val="24"/>
        </w:rPr>
        <w:t xml:space="preserve">, </w:t>
      </w:r>
      <w:r w:rsidR="00A5752F">
        <w:rPr>
          <w:rFonts w:ascii="Times New Roman" w:hAnsi="Times New Roman"/>
          <w:sz w:val="24"/>
          <w:szCs w:val="24"/>
        </w:rPr>
        <w:t>9</w:t>
      </w:r>
      <w:r w:rsidR="00A5752F" w:rsidRPr="00A5752F">
        <w:rPr>
          <w:rFonts w:ascii="Times New Roman" w:hAnsi="Times New Roman"/>
          <w:sz w:val="24"/>
          <w:szCs w:val="24"/>
        </w:rPr>
        <w:t>8 centi), tajā skaitā PVN 21% summa EUR 91</w:t>
      </w:r>
      <w:r w:rsidR="00A5752F">
        <w:rPr>
          <w:rFonts w:ascii="Times New Roman" w:hAnsi="Times New Roman"/>
          <w:sz w:val="24"/>
          <w:szCs w:val="24"/>
        </w:rPr>
        <w:t>,</w:t>
      </w:r>
      <w:r w:rsidR="00A5752F" w:rsidRPr="00A5752F">
        <w:rPr>
          <w:rFonts w:ascii="Times New Roman" w:hAnsi="Times New Roman"/>
          <w:sz w:val="24"/>
          <w:szCs w:val="24"/>
        </w:rPr>
        <w:t>98 (deviņ</w:t>
      </w:r>
      <w:r w:rsidR="00A5752F">
        <w:rPr>
          <w:rFonts w:ascii="Times New Roman" w:hAnsi="Times New Roman"/>
          <w:sz w:val="24"/>
          <w:szCs w:val="24"/>
        </w:rPr>
        <w:t>de</w:t>
      </w:r>
      <w:r w:rsidR="00A5752F" w:rsidRPr="00A5752F">
        <w:rPr>
          <w:rFonts w:ascii="Times New Roman" w:hAnsi="Times New Roman"/>
          <w:sz w:val="24"/>
          <w:szCs w:val="24"/>
        </w:rPr>
        <w:t>sm</w:t>
      </w:r>
      <w:r w:rsidR="00A5752F">
        <w:rPr>
          <w:rFonts w:ascii="Times New Roman" w:hAnsi="Times New Roman"/>
          <w:sz w:val="24"/>
          <w:szCs w:val="24"/>
        </w:rPr>
        <w:t>i</w:t>
      </w:r>
      <w:r w:rsidR="00A5752F" w:rsidRPr="00A5752F">
        <w:rPr>
          <w:rFonts w:ascii="Times New Roman" w:hAnsi="Times New Roman"/>
          <w:sz w:val="24"/>
          <w:szCs w:val="24"/>
        </w:rPr>
        <w:t>t vi</w:t>
      </w:r>
      <w:r w:rsidR="00A5752F">
        <w:rPr>
          <w:rFonts w:ascii="Times New Roman" w:hAnsi="Times New Roman"/>
          <w:sz w:val="24"/>
          <w:szCs w:val="24"/>
        </w:rPr>
        <w:t>en</w:t>
      </w:r>
      <w:r w:rsidR="00A5752F" w:rsidRPr="00A5752F">
        <w:rPr>
          <w:rFonts w:ascii="Times New Roman" w:hAnsi="Times New Roman"/>
          <w:sz w:val="24"/>
          <w:szCs w:val="24"/>
        </w:rPr>
        <w:t xml:space="preserve">s </w:t>
      </w:r>
      <w:proofErr w:type="spellStart"/>
      <w:r w:rsidR="00A5752F" w:rsidRPr="00A5752F">
        <w:rPr>
          <w:rFonts w:ascii="Times New Roman" w:hAnsi="Times New Roman"/>
          <w:i/>
          <w:sz w:val="24"/>
          <w:szCs w:val="24"/>
        </w:rPr>
        <w:t>euro</w:t>
      </w:r>
      <w:proofErr w:type="spellEnd"/>
      <w:r w:rsidR="00A5752F" w:rsidRPr="00A5752F">
        <w:rPr>
          <w:rFonts w:ascii="Times New Roman" w:hAnsi="Times New Roman"/>
          <w:sz w:val="24"/>
          <w:szCs w:val="24"/>
        </w:rPr>
        <w:t xml:space="preserve">, </w:t>
      </w:r>
      <w:r w:rsidR="00A5752F">
        <w:rPr>
          <w:rFonts w:ascii="Times New Roman" w:hAnsi="Times New Roman"/>
          <w:sz w:val="24"/>
          <w:szCs w:val="24"/>
        </w:rPr>
        <w:t>9</w:t>
      </w:r>
      <w:r w:rsidR="00A5752F" w:rsidRPr="00A5752F">
        <w:rPr>
          <w:rFonts w:ascii="Times New Roman" w:hAnsi="Times New Roman"/>
          <w:sz w:val="24"/>
          <w:szCs w:val="24"/>
        </w:rPr>
        <w:t>8 centi)</w:t>
      </w:r>
      <w:r>
        <w:rPr>
          <w:rFonts w:ascii="Times New Roman" w:hAnsi="Times New Roman"/>
          <w:sz w:val="24"/>
          <w:szCs w:val="24"/>
        </w:rPr>
        <w:t>, tiek veikts pēc tam, kad Pasūtītājs ir parakstījis Objekta pieņemšanas – nodošanas aktu, 20 (divdesmit) dienu laikā no atbilstoša Izpildītāja rēķina saņemšanas.</w:t>
      </w:r>
    </w:p>
    <w:p w:rsidR="00530050" w:rsidRDefault="00530050" w:rsidP="0031452E">
      <w:pPr>
        <w:pStyle w:val="Apakpunkts"/>
        <w:numPr>
          <w:ilvl w:val="1"/>
          <w:numId w:val="6"/>
        </w:numPr>
        <w:tabs>
          <w:tab w:val="left" w:pos="851"/>
        </w:tabs>
        <w:ind w:left="0" w:right="-1049" w:firstLine="425"/>
        <w:jc w:val="both"/>
        <w:rPr>
          <w:rFonts w:ascii="Times New Roman" w:hAnsi="Times New Roman"/>
          <w:b w:val="0"/>
          <w:sz w:val="24"/>
        </w:rPr>
      </w:pPr>
      <w:r>
        <w:rPr>
          <w:rFonts w:ascii="Times New Roman" w:hAnsi="Times New Roman"/>
          <w:b w:val="0"/>
          <w:sz w:val="24"/>
          <w:lang w:val="lv-LV"/>
        </w:rPr>
        <w:t xml:space="preserve">Izpildītāja Piedāvājumā norādītās </w:t>
      </w:r>
      <w:r>
        <w:rPr>
          <w:rFonts w:ascii="Times New Roman" w:hAnsi="Times New Roman"/>
          <w:b w:val="0"/>
          <w:sz w:val="24"/>
        </w:rPr>
        <w:t xml:space="preserve">cenas Līguma izpildes laikā netiek pārskatītas un Līguma summas indeksācija nav pieļaujama. </w:t>
      </w:r>
    </w:p>
    <w:p w:rsidR="0031452E" w:rsidRDefault="0031452E" w:rsidP="0031452E">
      <w:pPr>
        <w:spacing w:after="0" w:line="240" w:lineRule="auto"/>
        <w:ind w:left="5246" w:right="-1049"/>
        <w:jc w:val="center"/>
        <w:rPr>
          <w:rFonts w:ascii="Times New Roman" w:hAnsi="Times New Roman"/>
          <w:b/>
          <w:sz w:val="24"/>
          <w:szCs w:val="24"/>
        </w:rPr>
      </w:pPr>
    </w:p>
    <w:p w:rsidR="00530050" w:rsidRDefault="0031452E" w:rsidP="0031452E">
      <w:pPr>
        <w:spacing w:after="0" w:line="240" w:lineRule="auto"/>
        <w:ind w:right="-1049"/>
        <w:jc w:val="center"/>
        <w:rPr>
          <w:rFonts w:ascii="Times New Roman" w:hAnsi="Times New Roman"/>
          <w:b/>
          <w:sz w:val="24"/>
          <w:szCs w:val="24"/>
        </w:rPr>
      </w:pPr>
      <w:r>
        <w:rPr>
          <w:rFonts w:ascii="Times New Roman" w:hAnsi="Times New Roman"/>
          <w:b/>
          <w:sz w:val="24"/>
          <w:szCs w:val="24"/>
        </w:rPr>
        <w:lastRenderedPageBreak/>
        <w:t xml:space="preserve">7. </w:t>
      </w:r>
      <w:r w:rsidR="00530050">
        <w:rPr>
          <w:rFonts w:ascii="Times New Roman" w:hAnsi="Times New Roman"/>
          <w:b/>
          <w:sz w:val="24"/>
          <w:szCs w:val="24"/>
        </w:rPr>
        <w:t>Pušu tiesības, pienākumi un atbildība</w:t>
      </w:r>
    </w:p>
    <w:p w:rsidR="00530050" w:rsidRPr="0031452E" w:rsidRDefault="0031452E" w:rsidP="0031452E">
      <w:pPr>
        <w:pStyle w:val="ListParagraph"/>
        <w:numPr>
          <w:ilvl w:val="1"/>
          <w:numId w:val="11"/>
        </w:numPr>
        <w:tabs>
          <w:tab w:val="left" w:pos="851"/>
        </w:tabs>
        <w:spacing w:after="0" w:line="240" w:lineRule="auto"/>
        <w:ind w:right="-1050" w:firstLine="66"/>
        <w:jc w:val="both"/>
        <w:rPr>
          <w:rFonts w:ascii="Times New Roman" w:hAnsi="Times New Roman"/>
          <w:sz w:val="24"/>
          <w:szCs w:val="24"/>
        </w:rPr>
      </w:pPr>
      <w:r w:rsidRPr="0031452E">
        <w:rPr>
          <w:rFonts w:ascii="Times New Roman" w:hAnsi="Times New Roman"/>
          <w:sz w:val="24"/>
          <w:szCs w:val="24"/>
        </w:rPr>
        <w:t xml:space="preserve"> </w:t>
      </w:r>
      <w:r w:rsidR="00530050" w:rsidRPr="0031452E">
        <w:rPr>
          <w:rFonts w:ascii="Times New Roman" w:hAnsi="Times New Roman"/>
          <w:sz w:val="24"/>
          <w:szCs w:val="24"/>
          <w:u w:val="single"/>
        </w:rPr>
        <w:t>Izpildītājs</w:t>
      </w:r>
      <w:r w:rsidR="00530050" w:rsidRPr="0031452E">
        <w:rPr>
          <w:rFonts w:ascii="Times New Roman" w:hAnsi="Times New Roman"/>
          <w:sz w:val="24"/>
          <w:szCs w:val="24"/>
        </w:rPr>
        <w:t xml:space="preserve">: </w:t>
      </w:r>
    </w:p>
    <w:p w:rsidR="00530050" w:rsidRDefault="00530050" w:rsidP="0031452E">
      <w:pPr>
        <w:numPr>
          <w:ilvl w:val="2"/>
          <w:numId w:val="11"/>
        </w:numPr>
        <w:tabs>
          <w:tab w:val="left" w:pos="567"/>
          <w:tab w:val="left" w:pos="993"/>
        </w:tabs>
        <w:spacing w:after="0" w:line="240" w:lineRule="auto"/>
        <w:ind w:left="0" w:right="-1050" w:firstLine="851"/>
        <w:jc w:val="both"/>
        <w:rPr>
          <w:rFonts w:ascii="Times New Roman" w:hAnsi="Times New Roman"/>
          <w:color w:val="000000"/>
          <w:sz w:val="24"/>
          <w:szCs w:val="24"/>
        </w:rPr>
      </w:pPr>
      <w:r>
        <w:rPr>
          <w:rFonts w:ascii="Times New Roman" w:hAnsi="Times New Roman"/>
          <w:sz w:val="24"/>
          <w:szCs w:val="24"/>
        </w:rPr>
        <w:t>veicot Projektēšanu ir atbildīgs par Latvijas būvnormatīvu un citu Latvijas Republikas normatīvo aktu prasību ievēro</w:t>
      </w:r>
      <w:r>
        <w:rPr>
          <w:rFonts w:ascii="Times New Roman" w:hAnsi="Times New Roman"/>
          <w:color w:val="000000"/>
          <w:sz w:val="24"/>
          <w:szCs w:val="24"/>
        </w:rPr>
        <w:t>šanu;</w:t>
      </w:r>
    </w:p>
    <w:p w:rsidR="00530050" w:rsidRDefault="00530050" w:rsidP="0031452E">
      <w:pPr>
        <w:numPr>
          <w:ilvl w:val="2"/>
          <w:numId w:val="11"/>
        </w:numPr>
        <w:tabs>
          <w:tab w:val="left" w:pos="993"/>
        </w:tabs>
        <w:spacing w:after="0" w:line="240" w:lineRule="auto"/>
        <w:ind w:left="567" w:right="-1050" w:firstLine="284"/>
        <w:jc w:val="both"/>
        <w:rPr>
          <w:rFonts w:ascii="Times New Roman" w:hAnsi="Times New Roman"/>
          <w:sz w:val="24"/>
          <w:szCs w:val="24"/>
        </w:rPr>
      </w:pPr>
      <w:r>
        <w:rPr>
          <w:rFonts w:ascii="Times New Roman" w:hAnsi="Times New Roman"/>
          <w:sz w:val="24"/>
          <w:szCs w:val="24"/>
        </w:rPr>
        <w:t>ir atbildīgs par Pasūtītāja likumīgo prasību ievērošanu un izpildi;</w:t>
      </w:r>
    </w:p>
    <w:p w:rsidR="00530050" w:rsidRDefault="00530050" w:rsidP="0031452E">
      <w:pPr>
        <w:numPr>
          <w:ilvl w:val="2"/>
          <w:numId w:val="11"/>
        </w:numPr>
        <w:tabs>
          <w:tab w:val="left" w:pos="993"/>
        </w:tabs>
        <w:spacing w:after="0" w:line="240" w:lineRule="auto"/>
        <w:ind w:left="567" w:right="-1050" w:firstLine="284"/>
        <w:jc w:val="both"/>
        <w:rPr>
          <w:rFonts w:ascii="Times New Roman" w:hAnsi="Times New Roman"/>
          <w:sz w:val="24"/>
          <w:szCs w:val="24"/>
        </w:rPr>
      </w:pPr>
      <w:r>
        <w:rPr>
          <w:rFonts w:ascii="Times New Roman" w:hAnsi="Times New Roman"/>
          <w:sz w:val="24"/>
          <w:szCs w:val="24"/>
        </w:rPr>
        <w:t>nodrošina pārstāvju piedalīšanos ar Līguma izpildi saistītajās sanāksmēs;</w:t>
      </w:r>
    </w:p>
    <w:p w:rsidR="00530050" w:rsidRDefault="00530050" w:rsidP="0031452E">
      <w:pPr>
        <w:numPr>
          <w:ilvl w:val="2"/>
          <w:numId w:val="11"/>
        </w:numPr>
        <w:tabs>
          <w:tab w:val="left" w:pos="567"/>
          <w:tab w:val="left" w:pos="993"/>
        </w:tabs>
        <w:spacing w:after="0" w:line="240" w:lineRule="auto"/>
        <w:ind w:left="0" w:right="-1050" w:firstLine="851"/>
        <w:jc w:val="both"/>
        <w:rPr>
          <w:rFonts w:ascii="Times New Roman" w:hAnsi="Times New Roman"/>
          <w:sz w:val="24"/>
          <w:szCs w:val="24"/>
          <w:lang w:eastAsia="en-US"/>
        </w:rPr>
      </w:pPr>
      <w:r>
        <w:rPr>
          <w:rFonts w:ascii="Times New Roman" w:hAnsi="Times New Roman"/>
          <w:sz w:val="24"/>
          <w:szCs w:val="24"/>
        </w:rPr>
        <w:t>ir atbildīgs par Projektēšanas uzdevumā noteikto prasību izpildi. Izpildītājs ir tiesīgs atkāpties no Projektēšanas uzdevumā noteiktajām prasībām tikai ar Pasūtītāja rakstisku piekrišanu;</w:t>
      </w:r>
    </w:p>
    <w:p w:rsidR="00530050" w:rsidRDefault="00530050" w:rsidP="0031452E">
      <w:pPr>
        <w:numPr>
          <w:ilvl w:val="2"/>
          <w:numId w:val="11"/>
        </w:numPr>
        <w:tabs>
          <w:tab w:val="left" w:pos="567"/>
          <w:tab w:val="left" w:pos="993"/>
        </w:tabs>
        <w:spacing w:after="0" w:line="240" w:lineRule="auto"/>
        <w:ind w:left="0" w:right="-1050" w:firstLine="851"/>
        <w:jc w:val="both"/>
        <w:rPr>
          <w:rFonts w:ascii="Times New Roman" w:hAnsi="Times New Roman"/>
          <w:sz w:val="24"/>
          <w:szCs w:val="24"/>
          <w:lang w:eastAsia="en-US"/>
        </w:rPr>
      </w:pPr>
      <w:r>
        <w:rPr>
          <w:rFonts w:ascii="Times New Roman" w:hAnsi="Times New Roman"/>
          <w:sz w:val="24"/>
          <w:szCs w:val="24"/>
        </w:rPr>
        <w:t xml:space="preserve">atbild par civiltiesisko apdrošināšanu saskaņā ar Ministru kabineta 2014.gada 19.augusta noteikumiem Nr.502 „Noteikumi par </w:t>
      </w:r>
      <w:proofErr w:type="spellStart"/>
      <w:r>
        <w:rPr>
          <w:rFonts w:ascii="Times New Roman" w:hAnsi="Times New Roman"/>
          <w:sz w:val="24"/>
          <w:szCs w:val="24"/>
        </w:rPr>
        <w:t>būvspeciālistu</w:t>
      </w:r>
      <w:proofErr w:type="spellEnd"/>
      <w:r>
        <w:rPr>
          <w:rFonts w:ascii="Times New Roman" w:hAnsi="Times New Roman"/>
          <w:sz w:val="24"/>
          <w:szCs w:val="24"/>
        </w:rPr>
        <w:t xml:space="preserve"> un būvdarbu veicēju civiltiesiskās atbildības obligāto apdrošināšanu” un to apliecinošo dokumentu iesniegšanu Pasūtītājam.</w:t>
      </w:r>
    </w:p>
    <w:p w:rsidR="00530050" w:rsidRDefault="00530050" w:rsidP="0031452E">
      <w:pPr>
        <w:pStyle w:val="Numeracija"/>
        <w:numPr>
          <w:ilvl w:val="1"/>
          <w:numId w:val="11"/>
        </w:numPr>
        <w:tabs>
          <w:tab w:val="left" w:pos="426"/>
          <w:tab w:val="left" w:pos="851"/>
        </w:tabs>
        <w:ind w:right="-1050" w:firstLine="66"/>
        <w:rPr>
          <w:sz w:val="24"/>
          <w:lang w:val="lv-LV"/>
        </w:rPr>
      </w:pPr>
      <w:r>
        <w:rPr>
          <w:sz w:val="24"/>
          <w:u w:val="single"/>
          <w:lang w:val="lv-LV"/>
        </w:rPr>
        <w:t>Pasūtītājs ir atbildīgs</w:t>
      </w:r>
      <w:r>
        <w:rPr>
          <w:sz w:val="24"/>
          <w:lang w:val="lv-LV"/>
        </w:rPr>
        <w:t>:</w:t>
      </w:r>
    </w:p>
    <w:p w:rsidR="00530050" w:rsidRDefault="00530050" w:rsidP="0031452E">
      <w:pPr>
        <w:pStyle w:val="Numeracija"/>
        <w:numPr>
          <w:ilvl w:val="2"/>
          <w:numId w:val="11"/>
        </w:numPr>
        <w:tabs>
          <w:tab w:val="left" w:pos="0"/>
          <w:tab w:val="left" w:pos="993"/>
        </w:tabs>
        <w:ind w:left="567" w:right="-1050" w:firstLine="284"/>
        <w:rPr>
          <w:sz w:val="24"/>
          <w:lang w:val="lv-LV"/>
        </w:rPr>
      </w:pPr>
      <w:r>
        <w:rPr>
          <w:sz w:val="24"/>
          <w:lang w:val="lv-LV"/>
        </w:rPr>
        <w:t>par maksājumu veikšanu Līgumā noteiktajā kārtībā un termiņā;</w:t>
      </w:r>
    </w:p>
    <w:p w:rsidR="00530050" w:rsidRDefault="00530050" w:rsidP="0031452E">
      <w:pPr>
        <w:pStyle w:val="Numeracija"/>
        <w:numPr>
          <w:ilvl w:val="2"/>
          <w:numId w:val="11"/>
        </w:numPr>
        <w:tabs>
          <w:tab w:val="left" w:pos="0"/>
          <w:tab w:val="left" w:pos="567"/>
          <w:tab w:val="left" w:pos="993"/>
        </w:tabs>
        <w:ind w:left="0" w:right="-1050" w:firstLine="851"/>
        <w:rPr>
          <w:sz w:val="24"/>
          <w:lang w:val="lv-LV"/>
        </w:rPr>
      </w:pPr>
      <w:r>
        <w:rPr>
          <w:sz w:val="24"/>
          <w:lang w:val="lv-LV"/>
        </w:rPr>
        <w:t>par Izpildītāja veikto Projektēšanas pakalpojumu savlaicīgu pieņemšanu vai motivēta atteikuma sniegšanu pieņemt Projektēšanas pakalpojumus;</w:t>
      </w:r>
    </w:p>
    <w:p w:rsidR="00530050" w:rsidRDefault="00530050" w:rsidP="0031452E">
      <w:pPr>
        <w:pStyle w:val="Numeracija"/>
        <w:numPr>
          <w:ilvl w:val="2"/>
          <w:numId w:val="11"/>
        </w:numPr>
        <w:tabs>
          <w:tab w:val="left" w:pos="0"/>
          <w:tab w:val="left" w:pos="567"/>
          <w:tab w:val="left" w:pos="993"/>
        </w:tabs>
        <w:ind w:left="0" w:right="-1050" w:firstLine="851"/>
        <w:rPr>
          <w:sz w:val="24"/>
          <w:lang w:val="lv-LV"/>
        </w:rPr>
      </w:pPr>
      <w:r>
        <w:rPr>
          <w:sz w:val="24"/>
          <w:lang w:val="lv-LV"/>
        </w:rPr>
        <w:t>par Izpildītāja pieprasītās un Līguma izpildei nepieciešamās informācijas sniegšanu, ja tā pieejama Pasūtītājam, kā arī par Līguma izpildei nepieciešamo dokumentu izsniegšanu Izpildītājam.</w:t>
      </w:r>
    </w:p>
    <w:p w:rsidR="00530050" w:rsidRDefault="00530050" w:rsidP="0031452E">
      <w:pPr>
        <w:numPr>
          <w:ilvl w:val="1"/>
          <w:numId w:val="11"/>
        </w:numPr>
        <w:tabs>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Pasūtītājam ir tiesības veikt kontroli attiecībā uz Līguma izpildi, tostarp pieaicinot speciālistus.</w:t>
      </w:r>
    </w:p>
    <w:p w:rsidR="00530050" w:rsidRDefault="00530050" w:rsidP="0031452E">
      <w:pPr>
        <w:numPr>
          <w:ilvl w:val="1"/>
          <w:numId w:val="11"/>
        </w:numPr>
        <w:tabs>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 xml:space="preserve">Pasūtītājam ir tiesības pēc Projekta pieņemšanas un apmaksāšanas vienpusējā kārtā izbeigt Līgumu, ja Pasūtītājam netiek piešķirts finansējums. Šajā gadījumā līgumsods netiek piemērots. </w:t>
      </w:r>
    </w:p>
    <w:p w:rsidR="00530050" w:rsidRDefault="00530050" w:rsidP="0031452E">
      <w:pPr>
        <w:pStyle w:val="Numeracija"/>
        <w:numPr>
          <w:ilvl w:val="1"/>
          <w:numId w:val="11"/>
        </w:numPr>
        <w:tabs>
          <w:tab w:val="left" w:pos="851"/>
        </w:tabs>
        <w:ind w:left="0" w:right="-1049" w:firstLine="425"/>
        <w:rPr>
          <w:sz w:val="24"/>
          <w:lang w:val="lv-LV"/>
        </w:rPr>
      </w:pPr>
      <w:r>
        <w:rPr>
          <w:sz w:val="24"/>
          <w:lang w:val="lv-LV"/>
        </w:rPr>
        <w:t>Puses nekavējoties informē viena otru par grūtībām Līguma izpildē, kas varētu aizkavēt Projektēšanu un Līguma izpildi.</w:t>
      </w:r>
    </w:p>
    <w:p w:rsidR="00530050" w:rsidRDefault="00530050" w:rsidP="0031452E">
      <w:pPr>
        <w:pStyle w:val="Sarakstarindkopa1"/>
        <w:keepNext/>
        <w:numPr>
          <w:ilvl w:val="0"/>
          <w:numId w:val="11"/>
        </w:numPr>
        <w:spacing w:after="0" w:line="240" w:lineRule="auto"/>
        <w:ind w:left="357" w:right="-1049" w:hanging="357"/>
        <w:jc w:val="center"/>
        <w:rPr>
          <w:rFonts w:ascii="Times New Roman" w:hAnsi="Times New Roman"/>
          <w:b/>
          <w:sz w:val="24"/>
          <w:szCs w:val="24"/>
        </w:rPr>
      </w:pPr>
      <w:bookmarkStart w:id="7" w:name="_Toc90174195"/>
      <w:bookmarkStart w:id="8" w:name="_Toc89853618"/>
      <w:r>
        <w:rPr>
          <w:rFonts w:ascii="Times New Roman" w:hAnsi="Times New Roman"/>
          <w:b/>
          <w:sz w:val="24"/>
          <w:szCs w:val="24"/>
        </w:rPr>
        <w:t>Līgumsods</w:t>
      </w:r>
      <w:bookmarkEnd w:id="7"/>
      <w:bookmarkEnd w:id="8"/>
    </w:p>
    <w:p w:rsidR="00530050" w:rsidRDefault="00530050" w:rsidP="0031452E">
      <w:pPr>
        <w:numPr>
          <w:ilvl w:val="1"/>
          <w:numId w:val="11"/>
        </w:numPr>
        <w:tabs>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Ja Izpildītājs Projektu nenodod Pasūtītājam Līguma 3.9.punktā noteiktajā termiņā, Pasūtītājs ir tiesīgs piemērot līgumsodu 0,1% apmērā no Līguma 6.2.punktā paredzētās Līguma summas daļas par katru nokavējuma dienu, bet ne vairāk kā 10% (desmit procenti) no Līguma 6.2.punktā paredzētās summas.</w:t>
      </w:r>
    </w:p>
    <w:p w:rsidR="00530050" w:rsidRDefault="00530050" w:rsidP="0031452E">
      <w:pPr>
        <w:numPr>
          <w:ilvl w:val="1"/>
          <w:numId w:val="11"/>
        </w:numPr>
        <w:tabs>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 xml:space="preserve">Ja Pasūtītājs neveic maksājumus Līgumā noteiktajā termiņā, Izpildītājs ir tiesīgs piemērot līgumsodu 0,1% apmērā no kavētā maksājuma summas par katru nokavējuma dienu, bet ne vairāk kā 10% (desmit procenti) no kavētā maksājuma summas. </w:t>
      </w:r>
    </w:p>
    <w:p w:rsidR="00530050" w:rsidRDefault="00530050" w:rsidP="0031452E">
      <w:pPr>
        <w:numPr>
          <w:ilvl w:val="1"/>
          <w:numId w:val="11"/>
        </w:numPr>
        <w:tabs>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Līgumsoda samaksa neatbrīvo Puses no Līgumā noteikto saistību pilnīgas izpildes.</w:t>
      </w:r>
    </w:p>
    <w:p w:rsidR="00530050" w:rsidRDefault="00530050" w:rsidP="0031452E">
      <w:pPr>
        <w:numPr>
          <w:ilvl w:val="1"/>
          <w:numId w:val="11"/>
        </w:numPr>
        <w:tabs>
          <w:tab w:val="left" w:pos="-3828"/>
          <w:tab w:val="left" w:pos="993"/>
        </w:tabs>
        <w:spacing w:after="0" w:line="240" w:lineRule="auto"/>
        <w:ind w:left="0" w:right="-1049" w:firstLine="425"/>
        <w:jc w:val="both"/>
        <w:rPr>
          <w:rFonts w:ascii="Times New Roman" w:hAnsi="Times New Roman"/>
          <w:sz w:val="24"/>
          <w:szCs w:val="24"/>
        </w:rPr>
      </w:pPr>
      <w:r>
        <w:rPr>
          <w:rFonts w:ascii="Times New Roman" w:hAnsi="Times New Roman"/>
          <w:sz w:val="24"/>
          <w:szCs w:val="24"/>
        </w:rPr>
        <w:t>Ja Pasūtītājs vienpusēji atkāpjas no Līguma 10.3.punktā minēto iemeslu dēļ, Izpildītājam tiek piemērots līgumsods 10% (desmit procentu) apmērā no kopējās Līguma summas.</w:t>
      </w:r>
    </w:p>
    <w:p w:rsidR="00530050" w:rsidRDefault="00530050" w:rsidP="0031452E">
      <w:pPr>
        <w:numPr>
          <w:ilvl w:val="0"/>
          <w:numId w:val="11"/>
        </w:numPr>
        <w:spacing w:after="0" w:line="240" w:lineRule="auto"/>
        <w:ind w:left="357" w:right="-1049" w:hanging="357"/>
        <w:jc w:val="center"/>
        <w:rPr>
          <w:rFonts w:ascii="Times New Roman" w:hAnsi="Times New Roman"/>
          <w:b/>
          <w:sz w:val="24"/>
          <w:szCs w:val="24"/>
        </w:rPr>
      </w:pPr>
      <w:bookmarkStart w:id="9" w:name="_Toc90174196"/>
      <w:bookmarkStart w:id="10" w:name="_Toc89853619"/>
      <w:bookmarkStart w:id="11" w:name="_Toc48377888"/>
      <w:r>
        <w:rPr>
          <w:rFonts w:ascii="Times New Roman" w:hAnsi="Times New Roman"/>
          <w:b/>
          <w:sz w:val="24"/>
          <w:szCs w:val="24"/>
        </w:rPr>
        <w:t>Nepārvarama vara</w:t>
      </w:r>
      <w:bookmarkEnd w:id="9"/>
      <w:bookmarkEnd w:id="10"/>
      <w:bookmarkEnd w:id="11"/>
    </w:p>
    <w:p w:rsidR="00530050" w:rsidRDefault="00530050" w:rsidP="0031452E">
      <w:pPr>
        <w:numPr>
          <w:ilvl w:val="1"/>
          <w:numId w:val="11"/>
        </w:numPr>
        <w:tabs>
          <w:tab w:val="left" w:pos="851"/>
        </w:tabs>
        <w:spacing w:after="0" w:line="240" w:lineRule="auto"/>
        <w:ind w:left="0" w:right="-1050" w:firstLine="426"/>
        <w:jc w:val="both"/>
        <w:rPr>
          <w:rFonts w:ascii="Times New Roman" w:hAnsi="Times New Roman"/>
          <w:sz w:val="24"/>
          <w:szCs w:val="24"/>
        </w:rPr>
      </w:pPr>
      <w:r>
        <w:rPr>
          <w:rFonts w:ascii="Times New Roman" w:hAnsi="Times New Roman"/>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530050" w:rsidRDefault="00530050" w:rsidP="0031452E">
      <w:pPr>
        <w:numPr>
          <w:ilvl w:val="1"/>
          <w:numId w:val="11"/>
        </w:numPr>
        <w:tabs>
          <w:tab w:val="left" w:pos="851"/>
        </w:tabs>
        <w:spacing w:after="0" w:line="240" w:lineRule="auto"/>
        <w:ind w:left="0" w:right="-1049" w:firstLine="425"/>
        <w:jc w:val="both"/>
        <w:rPr>
          <w:rFonts w:ascii="Times New Roman" w:hAnsi="Times New Roman"/>
          <w:sz w:val="24"/>
          <w:szCs w:val="24"/>
        </w:rPr>
      </w:pPr>
      <w:r>
        <w:rPr>
          <w:rFonts w:ascii="Times New Roman" w:hAnsi="Times New Roman"/>
          <w:sz w:val="24"/>
          <w:szCs w:val="24"/>
        </w:rPr>
        <w:t>Nepārvarama vara nozīmē nekontrolējamu notikumu, ko nav bijis iespējams paredzēt un ko Puse nevar iespaidot. Ar nepārvaramas varas apstākļiem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530050" w:rsidRDefault="00530050" w:rsidP="0031452E">
      <w:pPr>
        <w:numPr>
          <w:ilvl w:val="0"/>
          <w:numId w:val="11"/>
        </w:numPr>
        <w:spacing w:after="0" w:line="240" w:lineRule="auto"/>
        <w:ind w:left="357" w:right="-1049" w:hanging="357"/>
        <w:jc w:val="center"/>
        <w:rPr>
          <w:rFonts w:ascii="Times New Roman" w:hAnsi="Times New Roman"/>
          <w:b/>
          <w:sz w:val="24"/>
          <w:szCs w:val="24"/>
        </w:rPr>
      </w:pPr>
      <w:bookmarkStart w:id="12" w:name="_Toc90174197"/>
      <w:bookmarkStart w:id="13" w:name="_Toc89853620"/>
      <w:bookmarkStart w:id="14" w:name="_Toc48377889"/>
      <w:r>
        <w:rPr>
          <w:rFonts w:ascii="Times New Roman" w:hAnsi="Times New Roman"/>
          <w:b/>
          <w:sz w:val="24"/>
          <w:szCs w:val="24"/>
        </w:rPr>
        <w:t>Līguma darbības termiņš</w:t>
      </w:r>
      <w:bookmarkStart w:id="15" w:name="_Toc48377890"/>
      <w:bookmarkStart w:id="16" w:name="_Toc90174198"/>
      <w:bookmarkStart w:id="17" w:name="_Toc89853621"/>
      <w:bookmarkEnd w:id="12"/>
      <w:bookmarkEnd w:id="13"/>
      <w:bookmarkEnd w:id="14"/>
      <w:r>
        <w:rPr>
          <w:rFonts w:ascii="Times New Roman" w:hAnsi="Times New Roman"/>
          <w:b/>
          <w:sz w:val="24"/>
          <w:szCs w:val="24"/>
        </w:rPr>
        <w:t xml:space="preserve"> un Līguma </w:t>
      </w:r>
      <w:bookmarkEnd w:id="15"/>
      <w:r>
        <w:rPr>
          <w:rFonts w:ascii="Times New Roman" w:hAnsi="Times New Roman"/>
          <w:b/>
          <w:sz w:val="24"/>
          <w:szCs w:val="24"/>
        </w:rPr>
        <w:t>izbeigšana</w:t>
      </w:r>
      <w:bookmarkEnd w:id="16"/>
      <w:bookmarkEnd w:id="17"/>
    </w:p>
    <w:p w:rsidR="00530050" w:rsidRDefault="00530050" w:rsidP="0031452E">
      <w:pPr>
        <w:numPr>
          <w:ilvl w:val="1"/>
          <w:numId w:val="11"/>
        </w:numPr>
        <w:tabs>
          <w:tab w:val="left" w:pos="-4111"/>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t>Līgums stājas spēkā dienā, kad to ir parakstījušas abas Puses un ir spēkā līdz Līgumā noteikto saistību pilnīgai izpildei.</w:t>
      </w:r>
    </w:p>
    <w:p w:rsidR="00530050" w:rsidRDefault="00530050" w:rsidP="0031452E">
      <w:pPr>
        <w:numPr>
          <w:ilvl w:val="1"/>
          <w:numId w:val="11"/>
        </w:numPr>
        <w:tabs>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lastRenderedPageBreak/>
        <w:t>Līgums var tikt izbeigts tikai Līgumā noteiktajā kārtībā vai Pusēm savstarpēji vienojoties.</w:t>
      </w:r>
    </w:p>
    <w:p w:rsidR="00530050" w:rsidRDefault="00530050" w:rsidP="0031452E">
      <w:pPr>
        <w:numPr>
          <w:ilvl w:val="1"/>
          <w:numId w:val="11"/>
        </w:numPr>
        <w:tabs>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t xml:space="preserve">Pasūtītājs var vienpusēji atkāpties no Līguma, par to </w:t>
      </w:r>
      <w:proofErr w:type="spellStart"/>
      <w:r>
        <w:rPr>
          <w:rFonts w:ascii="Times New Roman" w:hAnsi="Times New Roman"/>
          <w:sz w:val="24"/>
          <w:szCs w:val="24"/>
        </w:rPr>
        <w:t>rakstveidā</w:t>
      </w:r>
      <w:proofErr w:type="spellEnd"/>
      <w:r>
        <w:rPr>
          <w:rFonts w:ascii="Times New Roman" w:hAnsi="Times New Roman"/>
          <w:sz w:val="24"/>
          <w:szCs w:val="24"/>
        </w:rPr>
        <w:t xml:space="preserve"> paziņojot Izpildītājam:</w:t>
      </w:r>
    </w:p>
    <w:p w:rsidR="00530050" w:rsidRDefault="00530050" w:rsidP="0031452E">
      <w:pPr>
        <w:numPr>
          <w:ilvl w:val="2"/>
          <w:numId w:val="11"/>
        </w:numPr>
        <w:tabs>
          <w:tab w:val="left" w:pos="-2268"/>
          <w:tab w:val="left" w:pos="1134"/>
          <w:tab w:val="left" w:pos="1701"/>
        </w:tabs>
        <w:spacing w:after="0" w:line="240" w:lineRule="auto"/>
        <w:ind w:left="0" w:right="-1050" w:firstLine="993"/>
        <w:jc w:val="both"/>
        <w:rPr>
          <w:rFonts w:ascii="Times New Roman" w:hAnsi="Times New Roman"/>
          <w:sz w:val="24"/>
          <w:szCs w:val="24"/>
        </w:rPr>
      </w:pPr>
      <w:r>
        <w:rPr>
          <w:rFonts w:ascii="Times New Roman" w:hAnsi="Times New Roman"/>
          <w:sz w:val="24"/>
          <w:szCs w:val="24"/>
        </w:rPr>
        <w:t>ja Izpildītājs kavē Projektēšanas uzsākšanu vairāk kā 5 (piecas) darba dienas no Līguma noslēgšanas dienas;</w:t>
      </w:r>
    </w:p>
    <w:p w:rsidR="00530050" w:rsidRDefault="00530050" w:rsidP="0031452E">
      <w:pPr>
        <w:numPr>
          <w:ilvl w:val="2"/>
          <w:numId w:val="11"/>
        </w:numPr>
        <w:tabs>
          <w:tab w:val="left" w:pos="1134"/>
          <w:tab w:val="left" w:pos="1701"/>
        </w:tabs>
        <w:spacing w:after="0" w:line="240" w:lineRule="auto"/>
        <w:ind w:left="0" w:right="-1050" w:firstLine="993"/>
        <w:jc w:val="both"/>
        <w:rPr>
          <w:rFonts w:ascii="Times New Roman" w:hAnsi="Times New Roman"/>
          <w:sz w:val="24"/>
          <w:szCs w:val="24"/>
        </w:rPr>
      </w:pPr>
      <w:r>
        <w:rPr>
          <w:rFonts w:ascii="Times New Roman" w:hAnsi="Times New Roman"/>
          <w:sz w:val="24"/>
          <w:szCs w:val="24"/>
        </w:rPr>
        <w:t>ja Izpildītājs kavē Projekta izstrādes pabeigšanu vairāk kā 15 (piecpadsmit) darba dienas;</w:t>
      </w:r>
    </w:p>
    <w:p w:rsidR="00530050" w:rsidRDefault="00530050" w:rsidP="0031452E">
      <w:pPr>
        <w:numPr>
          <w:ilvl w:val="2"/>
          <w:numId w:val="11"/>
        </w:numPr>
        <w:tabs>
          <w:tab w:val="left" w:pos="1134"/>
          <w:tab w:val="left" w:pos="1701"/>
        </w:tabs>
        <w:spacing w:after="0" w:line="240" w:lineRule="auto"/>
        <w:ind w:left="0" w:right="-1050" w:firstLine="993"/>
        <w:jc w:val="both"/>
        <w:rPr>
          <w:rFonts w:ascii="Times New Roman" w:hAnsi="Times New Roman"/>
          <w:sz w:val="24"/>
          <w:szCs w:val="24"/>
        </w:rPr>
      </w:pPr>
      <w:r>
        <w:rPr>
          <w:rFonts w:ascii="Times New Roman" w:hAnsi="Times New Roman"/>
          <w:sz w:val="24"/>
          <w:szCs w:val="24"/>
        </w:rPr>
        <w:t>ja Izpildītājs nenodrošina autoruzraudzību Līgumā noteiktajos termiņos vai nepilda citas Līgumā noteiktās autoruzraudzības saistības – ar nosacījumu, ka Izpildītājs           10 (desmit) darba dienu laikā no attiecīga Pasūtītāja paziņojuma saņemšanas nav novērsis konstatēto Līgumā noteikto saistību neizpildi;</w:t>
      </w:r>
    </w:p>
    <w:p w:rsidR="00530050" w:rsidRDefault="00530050" w:rsidP="0031452E">
      <w:pPr>
        <w:numPr>
          <w:ilvl w:val="2"/>
          <w:numId w:val="11"/>
        </w:numPr>
        <w:tabs>
          <w:tab w:val="left" w:pos="1701"/>
        </w:tabs>
        <w:spacing w:after="0" w:line="240" w:lineRule="auto"/>
        <w:ind w:left="1134" w:right="-1050" w:hanging="141"/>
        <w:jc w:val="both"/>
        <w:rPr>
          <w:rFonts w:ascii="Times New Roman" w:hAnsi="Times New Roman"/>
          <w:sz w:val="24"/>
          <w:szCs w:val="24"/>
        </w:rPr>
      </w:pPr>
      <w:r>
        <w:rPr>
          <w:rFonts w:ascii="Times New Roman" w:hAnsi="Times New Roman"/>
          <w:sz w:val="24"/>
          <w:szCs w:val="24"/>
        </w:rPr>
        <w:t>ja Izpildītājs ir atzīts par maksātnespējīgu.</w:t>
      </w:r>
    </w:p>
    <w:p w:rsidR="00530050" w:rsidRDefault="00530050" w:rsidP="0031452E">
      <w:pPr>
        <w:numPr>
          <w:ilvl w:val="1"/>
          <w:numId w:val="11"/>
        </w:numPr>
        <w:tabs>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t>Izpildītājs 5 (piecu) darba dienu laikā no Pasūtītāja paziņojuma par vienpusēju atkāpšanos no Līguma saņemšanas dienas samaksā Pasūtītājam līgumsodu saskaņā ar Līguma noteikumiem, kā arī atlīdzina ar Līguma izbeigšanu saistītos zaudējumus.</w:t>
      </w:r>
    </w:p>
    <w:p w:rsidR="00530050" w:rsidRDefault="00530050" w:rsidP="0031452E">
      <w:pPr>
        <w:numPr>
          <w:ilvl w:val="1"/>
          <w:numId w:val="11"/>
        </w:numPr>
        <w:tabs>
          <w:tab w:val="left" w:pos="-3261"/>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t>Pēc Pasūtītāja vienpusējas atkāpšanās no Līguma, gadījumā, ja Izpildītājs ir pabeidzis Projekta izstrādi, Puses par to sastāda atbilstošu pieņemšanas – nodošanas aktu.</w:t>
      </w:r>
    </w:p>
    <w:p w:rsidR="00530050" w:rsidRDefault="00530050" w:rsidP="0031452E">
      <w:pPr>
        <w:numPr>
          <w:ilvl w:val="1"/>
          <w:numId w:val="11"/>
        </w:numPr>
        <w:tabs>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t>Ja Pasūtītājs atkāpjas no Līguma pirms Izpildītājs ir pabeidzis Projekta izstrādi, Izpildītājs pārtrauc Projektēšanu, sagatavo un nodod Pasūtītājam Projekta daļas, kuras</w:t>
      </w:r>
      <w:r>
        <w:rPr>
          <w:rFonts w:ascii="Arial" w:hAnsi="Arial" w:cs="Arial"/>
          <w:sz w:val="20"/>
          <w:szCs w:val="20"/>
        </w:rPr>
        <w:t xml:space="preserve"> </w:t>
      </w:r>
      <w:r>
        <w:rPr>
          <w:rFonts w:ascii="Times New Roman" w:hAnsi="Times New Roman"/>
          <w:sz w:val="24"/>
          <w:szCs w:val="24"/>
        </w:rPr>
        <w:t xml:space="preserve">ir pabeigtas (tajā skaitā elektroniskā formātā uz datu nesēja </w:t>
      </w:r>
      <w:r>
        <w:rPr>
          <w:rFonts w:ascii="Times New Roman" w:hAnsi="Times New Roman"/>
          <w:i/>
          <w:sz w:val="24"/>
          <w:szCs w:val="24"/>
        </w:rPr>
        <w:t>CD</w:t>
      </w:r>
      <w:r>
        <w:rPr>
          <w:rFonts w:ascii="Times New Roman" w:hAnsi="Times New Roman"/>
          <w:sz w:val="24"/>
          <w:szCs w:val="24"/>
        </w:rPr>
        <w:t xml:space="preserve"> vai </w:t>
      </w:r>
      <w:r>
        <w:rPr>
          <w:rFonts w:ascii="Times New Roman" w:hAnsi="Times New Roman"/>
          <w:i/>
          <w:sz w:val="24"/>
          <w:szCs w:val="24"/>
        </w:rPr>
        <w:t>USB</w:t>
      </w:r>
      <w:r>
        <w:rPr>
          <w:rFonts w:ascii="Times New Roman" w:hAnsi="Times New Roman"/>
          <w:sz w:val="24"/>
          <w:szCs w:val="24"/>
        </w:rPr>
        <w:t>), sastādot par to pieņemšanas – nodošanas aktu.</w:t>
      </w:r>
    </w:p>
    <w:p w:rsidR="00530050" w:rsidRDefault="00530050" w:rsidP="0031452E">
      <w:pPr>
        <w:numPr>
          <w:ilvl w:val="1"/>
          <w:numId w:val="11"/>
        </w:numPr>
        <w:tabs>
          <w:tab w:val="left" w:pos="-5245"/>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t>Pēc Pasūtītāja vienpusējas atkāpšanās no Līguma Puses sastāda aktu par faktiski veikto Projektēšanas apjomu un tās vērtību. Pasūtītājs pieņem Projektēšanas pakalpojumus tādā apjomā, kādā tie ir faktiski sniegti, tos objektīvi ir iespējams pieņemt un tie ir turpmāk izmantojami. Izpildītāja neierašanās pēc Pasūtītāja uzaicinājuma nekavē akta sastādīšanu, un uzskatāms, ka Izpildītājs piekrīt aktā konstatētajam.</w:t>
      </w:r>
    </w:p>
    <w:p w:rsidR="00530050" w:rsidRDefault="00530050" w:rsidP="0031452E">
      <w:pPr>
        <w:numPr>
          <w:ilvl w:val="1"/>
          <w:numId w:val="11"/>
        </w:numPr>
        <w:tabs>
          <w:tab w:val="left" w:pos="993"/>
        </w:tabs>
        <w:spacing w:after="0" w:line="240" w:lineRule="auto"/>
        <w:ind w:left="0" w:right="-1049" w:firstLine="425"/>
        <w:jc w:val="both"/>
        <w:rPr>
          <w:rFonts w:ascii="Times New Roman" w:hAnsi="Times New Roman"/>
          <w:sz w:val="24"/>
          <w:szCs w:val="24"/>
        </w:rPr>
      </w:pPr>
      <w:r>
        <w:rPr>
          <w:rFonts w:ascii="Times New Roman" w:hAnsi="Times New Roman"/>
          <w:sz w:val="24"/>
          <w:szCs w:val="24"/>
        </w:rPr>
        <w:t>Ja Pasūtītājs nokavē maksājumu par vairāk nekā 30 (trīsdesmit) dienām vai apgrūtina, vai liedz Izpildītājam Līgumā noteikto saistību izpildi, Izpildītājs var vienpusēji atkāpties no Līguma – ar nosacījumu, ka Pasūtītājs 15 (piecpadsmit) darba dienu laikā no attiecīga Izpildītāja paziņojuma saņemšanas dienas nav veicis maksājumu Izpildītājam vai nav novērsis šķēršļus Izpildītāja Līgumā noteikto saistību izpildei.</w:t>
      </w:r>
    </w:p>
    <w:p w:rsidR="00530050" w:rsidRDefault="00530050" w:rsidP="0031452E">
      <w:pPr>
        <w:numPr>
          <w:ilvl w:val="0"/>
          <w:numId w:val="11"/>
        </w:numPr>
        <w:spacing w:after="0" w:line="240" w:lineRule="auto"/>
        <w:ind w:left="357" w:right="-1049" w:hanging="357"/>
        <w:jc w:val="center"/>
        <w:rPr>
          <w:rFonts w:ascii="Times New Roman" w:hAnsi="Times New Roman"/>
          <w:color w:val="000000"/>
          <w:sz w:val="24"/>
          <w:szCs w:val="24"/>
        </w:rPr>
      </w:pPr>
      <w:bookmarkStart w:id="18" w:name="_Toc200985508"/>
      <w:bookmarkStart w:id="19" w:name="_Toc90174199"/>
      <w:bookmarkStart w:id="20" w:name="_Toc89853622"/>
      <w:r>
        <w:rPr>
          <w:rFonts w:ascii="Times New Roman" w:hAnsi="Times New Roman"/>
          <w:b/>
          <w:sz w:val="24"/>
          <w:szCs w:val="24"/>
        </w:rPr>
        <w:t>Piemērojamās tiesību normas</w:t>
      </w:r>
      <w:bookmarkEnd w:id="18"/>
      <w:r>
        <w:rPr>
          <w:rFonts w:ascii="Times New Roman" w:hAnsi="Times New Roman"/>
          <w:b/>
          <w:sz w:val="24"/>
          <w:szCs w:val="24"/>
        </w:rPr>
        <w:t xml:space="preserve"> un </w:t>
      </w:r>
      <w:bookmarkStart w:id="21" w:name="_Toc200985509"/>
      <w:bookmarkStart w:id="22" w:name="_Toc167079364"/>
      <w:r>
        <w:rPr>
          <w:rFonts w:ascii="Times New Roman" w:hAnsi="Times New Roman"/>
          <w:b/>
          <w:sz w:val="24"/>
          <w:szCs w:val="24"/>
        </w:rPr>
        <w:t>strīdu risināšanas kārtība</w:t>
      </w:r>
      <w:bookmarkStart w:id="23" w:name="_Toc48377892"/>
      <w:bookmarkEnd w:id="19"/>
      <w:bookmarkEnd w:id="20"/>
      <w:bookmarkEnd w:id="21"/>
      <w:bookmarkEnd w:id="22"/>
    </w:p>
    <w:p w:rsidR="00530050" w:rsidRDefault="00530050" w:rsidP="0031452E">
      <w:pPr>
        <w:numPr>
          <w:ilvl w:val="1"/>
          <w:numId w:val="11"/>
        </w:numPr>
        <w:tabs>
          <w:tab w:val="left" w:pos="993"/>
        </w:tabs>
        <w:spacing w:after="0" w:line="240" w:lineRule="auto"/>
        <w:ind w:left="0" w:right="-1050" w:firstLine="426"/>
        <w:jc w:val="both"/>
        <w:rPr>
          <w:rFonts w:ascii="Times New Roman" w:hAnsi="Times New Roman"/>
          <w:color w:val="000000"/>
          <w:sz w:val="24"/>
          <w:szCs w:val="24"/>
        </w:rPr>
      </w:pPr>
      <w:r>
        <w:rPr>
          <w:rFonts w:ascii="Times New Roman" w:hAnsi="Times New Roman"/>
          <w:sz w:val="24"/>
          <w:szCs w:val="24"/>
        </w:rPr>
        <w:t>Līgums interpretējams un izpildāms saskaņā ar Latvijas Republikas normatīvajiem aktiem. Līgumā nenoregulētajiem jautājumiem piemērojami Latvijas Republikas normatīvie akti.</w:t>
      </w:r>
    </w:p>
    <w:p w:rsidR="00530050" w:rsidRDefault="00530050" w:rsidP="0031452E">
      <w:pPr>
        <w:numPr>
          <w:ilvl w:val="1"/>
          <w:numId w:val="11"/>
        </w:numPr>
        <w:tabs>
          <w:tab w:val="left" w:pos="-5245"/>
          <w:tab w:val="left" w:pos="993"/>
        </w:tabs>
        <w:spacing w:after="0" w:line="240" w:lineRule="auto"/>
        <w:ind w:left="0" w:right="-1050" w:firstLine="426"/>
        <w:jc w:val="both"/>
        <w:rPr>
          <w:rFonts w:ascii="Times New Roman" w:hAnsi="Times New Roman"/>
          <w:color w:val="000000"/>
          <w:sz w:val="24"/>
          <w:szCs w:val="24"/>
        </w:rPr>
      </w:pPr>
      <w:r>
        <w:rPr>
          <w:rFonts w:ascii="Times New Roman" w:hAnsi="Times New Roman"/>
          <w:sz w:val="24"/>
          <w:szCs w:val="24"/>
        </w:rPr>
        <w:t>Strīdus Puses risina savstarpēju pārrunu ceļā vai tiesā Latvijas Republikas normatīvajos aktos noteiktajā kārtībā.</w:t>
      </w:r>
    </w:p>
    <w:p w:rsidR="00530050" w:rsidRDefault="00530050" w:rsidP="0031452E">
      <w:pPr>
        <w:keepNext/>
        <w:numPr>
          <w:ilvl w:val="1"/>
          <w:numId w:val="11"/>
        </w:numPr>
        <w:tabs>
          <w:tab w:val="left" w:pos="-3828"/>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530050" w:rsidRDefault="00530050" w:rsidP="0031452E">
      <w:pPr>
        <w:keepNext/>
        <w:numPr>
          <w:ilvl w:val="1"/>
          <w:numId w:val="11"/>
        </w:numPr>
        <w:tabs>
          <w:tab w:val="left" w:pos="-3686"/>
          <w:tab w:val="left" w:pos="993"/>
        </w:tabs>
        <w:spacing w:after="0" w:line="240" w:lineRule="auto"/>
        <w:ind w:left="0" w:right="-1049" w:firstLine="425"/>
        <w:jc w:val="both"/>
        <w:rPr>
          <w:rFonts w:ascii="Times New Roman" w:hAnsi="Times New Roman"/>
          <w:sz w:val="24"/>
          <w:szCs w:val="24"/>
        </w:rPr>
      </w:pPr>
      <w:r>
        <w:rPr>
          <w:rFonts w:ascii="Times New Roman" w:hAnsi="Times New Roman"/>
          <w:sz w:val="24"/>
          <w:szCs w:val="24"/>
        </w:rPr>
        <w:t>Pusei ir jāatbild uz otras Puses piedāvāto strīda risinājuma priekšlikumu 10 (desmit)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530050" w:rsidRDefault="00530050" w:rsidP="0031452E">
      <w:pPr>
        <w:numPr>
          <w:ilvl w:val="0"/>
          <w:numId w:val="11"/>
        </w:numPr>
        <w:spacing w:after="0" w:line="240" w:lineRule="auto"/>
        <w:ind w:left="357" w:right="-1049" w:hanging="357"/>
        <w:jc w:val="center"/>
        <w:rPr>
          <w:rFonts w:ascii="Times New Roman" w:hAnsi="Times New Roman"/>
          <w:b/>
          <w:sz w:val="24"/>
          <w:szCs w:val="24"/>
        </w:rPr>
      </w:pPr>
      <w:bookmarkStart w:id="24" w:name="_Toc90174200"/>
      <w:bookmarkStart w:id="25" w:name="_Toc89853623"/>
      <w:r>
        <w:rPr>
          <w:rFonts w:ascii="Times New Roman" w:hAnsi="Times New Roman"/>
          <w:b/>
          <w:sz w:val="24"/>
          <w:szCs w:val="24"/>
        </w:rPr>
        <w:t xml:space="preserve">Citi </w:t>
      </w:r>
      <w:bookmarkEnd w:id="23"/>
      <w:r>
        <w:rPr>
          <w:rFonts w:ascii="Times New Roman" w:hAnsi="Times New Roman"/>
          <w:b/>
          <w:sz w:val="24"/>
          <w:szCs w:val="24"/>
        </w:rPr>
        <w:t>noteikumi</w:t>
      </w:r>
      <w:bookmarkEnd w:id="24"/>
      <w:bookmarkEnd w:id="25"/>
    </w:p>
    <w:p w:rsidR="00530050" w:rsidRDefault="00530050" w:rsidP="0031452E">
      <w:pPr>
        <w:numPr>
          <w:ilvl w:val="1"/>
          <w:numId w:val="11"/>
        </w:numPr>
        <w:tabs>
          <w:tab w:val="left" w:pos="993"/>
        </w:tabs>
        <w:spacing w:after="0" w:line="240" w:lineRule="auto"/>
        <w:ind w:left="539" w:right="-1050" w:hanging="113"/>
        <w:jc w:val="both"/>
        <w:rPr>
          <w:rFonts w:ascii="Times New Roman" w:hAnsi="Times New Roman"/>
          <w:sz w:val="24"/>
          <w:szCs w:val="24"/>
        </w:rPr>
      </w:pPr>
      <w:r>
        <w:rPr>
          <w:rFonts w:ascii="Times New Roman" w:hAnsi="Times New Roman"/>
          <w:sz w:val="24"/>
          <w:szCs w:val="24"/>
        </w:rPr>
        <w:t xml:space="preserve">Puses </w:t>
      </w:r>
      <w:proofErr w:type="spellStart"/>
      <w:r>
        <w:rPr>
          <w:rFonts w:ascii="Times New Roman" w:hAnsi="Times New Roman"/>
          <w:sz w:val="24"/>
          <w:szCs w:val="24"/>
        </w:rPr>
        <w:t>rakstveidā</w:t>
      </w:r>
      <w:proofErr w:type="spellEnd"/>
      <w:r>
        <w:rPr>
          <w:rFonts w:ascii="Times New Roman" w:hAnsi="Times New Roman"/>
          <w:sz w:val="24"/>
          <w:szCs w:val="24"/>
        </w:rPr>
        <w:t xml:space="preserve"> informē viena otru par kontaktinformācijas vai rekvizītu maiņu.</w:t>
      </w:r>
    </w:p>
    <w:p w:rsidR="00530050" w:rsidRDefault="00530050" w:rsidP="0031452E">
      <w:pPr>
        <w:numPr>
          <w:ilvl w:val="1"/>
          <w:numId w:val="11"/>
        </w:numPr>
        <w:tabs>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rsidR="00530050" w:rsidRDefault="00530050" w:rsidP="0031452E">
      <w:pPr>
        <w:numPr>
          <w:ilvl w:val="1"/>
          <w:numId w:val="11"/>
        </w:numPr>
        <w:tabs>
          <w:tab w:val="left" w:pos="993"/>
        </w:tabs>
        <w:spacing w:after="0" w:line="240" w:lineRule="auto"/>
        <w:ind w:left="0" w:right="-1050" w:firstLine="426"/>
        <w:jc w:val="both"/>
        <w:rPr>
          <w:rFonts w:ascii="Times New Roman" w:hAnsi="Times New Roman"/>
          <w:sz w:val="24"/>
          <w:szCs w:val="24"/>
        </w:rPr>
      </w:pPr>
      <w:r>
        <w:rPr>
          <w:rFonts w:ascii="Times New Roman" w:hAnsi="Times New Roman"/>
          <w:sz w:val="24"/>
          <w:szCs w:val="24"/>
        </w:rPr>
        <w:lastRenderedPageBreak/>
        <w:t>Līgums sastādīts un parakstīts 2 (divos) oriģinālos eksemplāros, abi eksemplāri ir ar vienādu juridisku spēku. Viens no Līguma eksemplāriem atrodas pie Pasūtītāja un viens – pie Izpildītāja.</w:t>
      </w:r>
    </w:p>
    <w:p w:rsidR="00530050" w:rsidRDefault="00530050" w:rsidP="0031452E">
      <w:pPr>
        <w:numPr>
          <w:ilvl w:val="1"/>
          <w:numId w:val="11"/>
        </w:numPr>
        <w:tabs>
          <w:tab w:val="left" w:pos="993"/>
        </w:tabs>
        <w:spacing w:after="0" w:line="240" w:lineRule="auto"/>
        <w:ind w:left="539" w:right="-1050" w:hanging="113"/>
        <w:jc w:val="both"/>
        <w:rPr>
          <w:rFonts w:ascii="Times New Roman" w:hAnsi="Times New Roman"/>
          <w:sz w:val="24"/>
          <w:szCs w:val="24"/>
        </w:rPr>
      </w:pPr>
      <w:r>
        <w:rPr>
          <w:rFonts w:ascii="Times New Roman" w:hAnsi="Times New Roman"/>
          <w:sz w:val="24"/>
          <w:szCs w:val="24"/>
        </w:rPr>
        <w:t>Šādi Līguma pielikumi ir Līguma neatņemamas sastāvdaļas:</w:t>
      </w:r>
    </w:p>
    <w:p w:rsidR="00530050" w:rsidRDefault="00530050" w:rsidP="00530050">
      <w:pPr>
        <w:tabs>
          <w:tab w:val="left" w:pos="540"/>
        </w:tabs>
        <w:spacing w:after="0" w:line="240" w:lineRule="auto"/>
        <w:ind w:right="-1050" w:firstLine="993"/>
        <w:jc w:val="both"/>
        <w:rPr>
          <w:rFonts w:ascii="Times New Roman" w:hAnsi="Times New Roman"/>
          <w:color w:val="000000"/>
          <w:sz w:val="24"/>
          <w:szCs w:val="24"/>
        </w:rPr>
      </w:pPr>
      <w:r>
        <w:rPr>
          <w:rFonts w:ascii="Times New Roman" w:hAnsi="Times New Roman"/>
          <w:sz w:val="24"/>
          <w:szCs w:val="24"/>
        </w:rPr>
        <w:t xml:space="preserve">12.4.1. Līguma </w:t>
      </w:r>
      <w:r>
        <w:rPr>
          <w:rFonts w:ascii="Times New Roman" w:hAnsi="Times New Roman"/>
          <w:color w:val="000000"/>
          <w:sz w:val="24"/>
          <w:szCs w:val="24"/>
        </w:rPr>
        <w:t>pielikums Nr.1 „Projektēšanas uzdevums”;</w:t>
      </w:r>
    </w:p>
    <w:p w:rsidR="00530050" w:rsidRDefault="00530050" w:rsidP="00530050">
      <w:pPr>
        <w:tabs>
          <w:tab w:val="left" w:pos="1134"/>
        </w:tabs>
        <w:spacing w:after="0" w:line="240" w:lineRule="auto"/>
        <w:ind w:right="-1050" w:firstLine="993"/>
        <w:jc w:val="both"/>
        <w:rPr>
          <w:rFonts w:ascii="Times New Roman" w:hAnsi="Times New Roman"/>
          <w:color w:val="000000"/>
          <w:sz w:val="24"/>
          <w:szCs w:val="24"/>
        </w:rPr>
      </w:pPr>
      <w:r>
        <w:rPr>
          <w:rFonts w:ascii="Times New Roman" w:hAnsi="Times New Roman"/>
          <w:color w:val="000000"/>
          <w:sz w:val="24"/>
          <w:szCs w:val="24"/>
        </w:rPr>
        <w:t>12.4.2. Līguma pielikums Nr.2 „Piedāvājums” (kvalifikācijas dokumenti, tehniskais un finanšu piedāvājums);</w:t>
      </w:r>
    </w:p>
    <w:p w:rsidR="00530050" w:rsidRDefault="00530050" w:rsidP="0031452E">
      <w:pPr>
        <w:tabs>
          <w:tab w:val="left" w:pos="540"/>
        </w:tabs>
        <w:spacing w:after="0" w:line="240" w:lineRule="auto"/>
        <w:ind w:right="-1049" w:firstLine="992"/>
        <w:jc w:val="both"/>
        <w:rPr>
          <w:rFonts w:ascii="Times New Roman" w:hAnsi="Times New Roman"/>
          <w:color w:val="000000"/>
          <w:sz w:val="24"/>
          <w:szCs w:val="24"/>
        </w:rPr>
      </w:pPr>
      <w:r>
        <w:rPr>
          <w:rFonts w:ascii="Times New Roman" w:hAnsi="Times New Roman"/>
          <w:color w:val="000000"/>
          <w:sz w:val="24"/>
          <w:szCs w:val="24"/>
        </w:rPr>
        <w:t>12.4.3. Līguma pielikums Nr.3 „Precizētais Būvprojekta izstrādes laika grafiks”.</w:t>
      </w:r>
    </w:p>
    <w:p w:rsidR="00530050" w:rsidRDefault="00530050" w:rsidP="00530050">
      <w:pPr>
        <w:spacing w:after="0" w:line="240" w:lineRule="auto"/>
        <w:ind w:right="-1049"/>
        <w:jc w:val="center"/>
        <w:rPr>
          <w:rFonts w:ascii="Times New Roman" w:hAnsi="Times New Roman"/>
          <w:b/>
          <w:sz w:val="24"/>
          <w:szCs w:val="24"/>
        </w:rPr>
      </w:pPr>
      <w:bookmarkStart w:id="26" w:name="_Toc73325469"/>
      <w:bookmarkStart w:id="27" w:name="_Toc57088694"/>
      <w:bookmarkStart w:id="28" w:name="_Toc57088638"/>
      <w:bookmarkStart w:id="29" w:name="_Toc57018962"/>
      <w:bookmarkStart w:id="30" w:name="_Toc90174201"/>
      <w:bookmarkStart w:id="31" w:name="_Toc89853624"/>
      <w:r>
        <w:rPr>
          <w:rFonts w:ascii="Times New Roman" w:hAnsi="Times New Roman"/>
          <w:b/>
          <w:sz w:val="24"/>
          <w:szCs w:val="24"/>
        </w:rPr>
        <w:t xml:space="preserve">Pušu </w:t>
      </w:r>
      <w:bookmarkEnd w:id="26"/>
      <w:bookmarkEnd w:id="27"/>
      <w:bookmarkEnd w:id="28"/>
      <w:bookmarkEnd w:id="29"/>
      <w:r>
        <w:rPr>
          <w:rFonts w:ascii="Times New Roman" w:hAnsi="Times New Roman"/>
          <w:b/>
          <w:sz w:val="24"/>
          <w:szCs w:val="24"/>
        </w:rPr>
        <w:t>rekvizīti un paraksti</w:t>
      </w:r>
      <w:bookmarkEnd w:id="30"/>
      <w:bookmarkEnd w:id="31"/>
    </w:p>
    <w:tbl>
      <w:tblPr>
        <w:tblW w:w="9351" w:type="dxa"/>
        <w:tblLook w:val="04A0" w:firstRow="1" w:lastRow="0" w:firstColumn="1" w:lastColumn="0" w:noHBand="0" w:noVBand="1"/>
      </w:tblPr>
      <w:tblGrid>
        <w:gridCol w:w="4815"/>
        <w:gridCol w:w="4536"/>
      </w:tblGrid>
      <w:tr w:rsidR="00530050" w:rsidTr="007736D9">
        <w:tc>
          <w:tcPr>
            <w:tcW w:w="4815" w:type="dxa"/>
            <w:hideMark/>
          </w:tcPr>
          <w:p w:rsidR="00530050" w:rsidRDefault="00530050">
            <w:pPr>
              <w:spacing w:after="0" w:line="240" w:lineRule="auto"/>
              <w:jc w:val="both"/>
              <w:rPr>
                <w:rFonts w:ascii="Times New Roman" w:hAnsi="Times New Roman"/>
                <w:sz w:val="24"/>
                <w:szCs w:val="24"/>
              </w:rPr>
            </w:pPr>
            <w:r>
              <w:rPr>
                <w:rFonts w:ascii="Times New Roman" w:hAnsi="Times New Roman"/>
                <w:sz w:val="24"/>
                <w:szCs w:val="24"/>
              </w:rPr>
              <w:t>PASŪTĪTĀJS</w:t>
            </w:r>
          </w:p>
        </w:tc>
        <w:tc>
          <w:tcPr>
            <w:tcW w:w="4536" w:type="dxa"/>
            <w:hideMark/>
          </w:tcPr>
          <w:p w:rsidR="00530050" w:rsidRDefault="00530050">
            <w:pPr>
              <w:spacing w:after="0" w:line="240" w:lineRule="auto"/>
              <w:jc w:val="both"/>
              <w:rPr>
                <w:rFonts w:ascii="Times New Roman" w:hAnsi="Times New Roman"/>
                <w:sz w:val="24"/>
                <w:szCs w:val="24"/>
              </w:rPr>
            </w:pPr>
            <w:r>
              <w:rPr>
                <w:rFonts w:ascii="Times New Roman" w:hAnsi="Times New Roman"/>
                <w:sz w:val="24"/>
                <w:szCs w:val="24"/>
              </w:rPr>
              <w:t>IZPILDĪTĀJS</w:t>
            </w:r>
          </w:p>
        </w:tc>
      </w:tr>
      <w:tr w:rsidR="00530050" w:rsidTr="007736D9">
        <w:tc>
          <w:tcPr>
            <w:tcW w:w="4815" w:type="dxa"/>
          </w:tcPr>
          <w:p w:rsidR="00530050" w:rsidRDefault="00530050">
            <w:pPr>
              <w:spacing w:after="0" w:line="240" w:lineRule="auto"/>
              <w:rPr>
                <w:rFonts w:ascii="Times New Roman" w:hAnsi="Times New Roman"/>
                <w:b/>
                <w:sz w:val="24"/>
                <w:szCs w:val="24"/>
              </w:rPr>
            </w:pPr>
            <w:r>
              <w:rPr>
                <w:rFonts w:ascii="Times New Roman" w:hAnsi="Times New Roman"/>
                <w:b/>
                <w:sz w:val="24"/>
                <w:szCs w:val="24"/>
              </w:rPr>
              <w:t>Rēzeknes novada pašvaldība</w:t>
            </w:r>
          </w:p>
          <w:p w:rsidR="00530050" w:rsidRDefault="00530050">
            <w:pPr>
              <w:spacing w:after="0" w:line="240" w:lineRule="auto"/>
              <w:rPr>
                <w:rFonts w:ascii="Times New Roman" w:hAnsi="Times New Roman"/>
                <w:sz w:val="24"/>
                <w:szCs w:val="24"/>
              </w:rPr>
            </w:pPr>
            <w:r>
              <w:rPr>
                <w:rFonts w:ascii="Times New Roman" w:hAnsi="Times New Roman"/>
                <w:sz w:val="24"/>
                <w:szCs w:val="24"/>
              </w:rPr>
              <w:t>reģ.Nr.90009112679</w:t>
            </w:r>
          </w:p>
          <w:p w:rsidR="00530050" w:rsidRDefault="00530050">
            <w:pPr>
              <w:spacing w:after="0" w:line="240" w:lineRule="auto"/>
              <w:jc w:val="both"/>
              <w:rPr>
                <w:rFonts w:ascii="Times New Roman" w:hAnsi="Times New Roman"/>
                <w:sz w:val="24"/>
                <w:szCs w:val="24"/>
              </w:rPr>
            </w:pPr>
          </w:p>
        </w:tc>
        <w:tc>
          <w:tcPr>
            <w:tcW w:w="4536" w:type="dxa"/>
          </w:tcPr>
          <w:p w:rsidR="00530050" w:rsidRDefault="007736D9">
            <w:pPr>
              <w:spacing w:after="0" w:line="240" w:lineRule="auto"/>
              <w:rPr>
                <w:rFonts w:ascii="Times New Roman" w:hAnsi="Times New Roman"/>
                <w:sz w:val="24"/>
                <w:szCs w:val="24"/>
              </w:rPr>
            </w:pPr>
            <w:r>
              <w:rPr>
                <w:rFonts w:ascii="Times New Roman" w:hAnsi="Times New Roman"/>
                <w:sz w:val="24"/>
                <w:szCs w:val="24"/>
              </w:rPr>
              <w:t>SIA “Arhitektes Ināras Caunītes birojs”</w:t>
            </w:r>
            <w:r w:rsidR="00530050">
              <w:rPr>
                <w:rFonts w:ascii="Times New Roman" w:hAnsi="Times New Roman"/>
                <w:sz w:val="24"/>
                <w:szCs w:val="24"/>
              </w:rPr>
              <w:t xml:space="preserve"> </w:t>
            </w:r>
          </w:p>
          <w:p w:rsidR="00530050" w:rsidRDefault="007736D9">
            <w:pPr>
              <w:spacing w:after="0" w:line="240" w:lineRule="auto"/>
              <w:rPr>
                <w:rFonts w:ascii="Times New Roman" w:hAnsi="Times New Roman"/>
                <w:sz w:val="24"/>
                <w:szCs w:val="24"/>
              </w:rPr>
            </w:pPr>
            <w:r>
              <w:rPr>
                <w:rFonts w:ascii="Times New Roman" w:hAnsi="Times New Roman"/>
                <w:sz w:val="24"/>
                <w:szCs w:val="24"/>
              </w:rPr>
              <w:t>reģ.Nr.50003496771</w:t>
            </w:r>
          </w:p>
          <w:p w:rsidR="00530050" w:rsidRDefault="00530050" w:rsidP="007736D9">
            <w:pPr>
              <w:spacing w:after="0" w:line="240" w:lineRule="auto"/>
              <w:rPr>
                <w:rFonts w:ascii="Times New Roman" w:hAnsi="Times New Roman"/>
                <w:sz w:val="24"/>
                <w:szCs w:val="24"/>
              </w:rPr>
            </w:pPr>
          </w:p>
        </w:tc>
      </w:tr>
    </w:tbl>
    <w:p w:rsidR="00530050" w:rsidRDefault="00530050" w:rsidP="00530050">
      <w:pPr>
        <w:pStyle w:val="Rindkopa"/>
        <w:ind w:left="1260"/>
        <w:jc w:val="left"/>
        <w:rPr>
          <w:b/>
        </w:rPr>
      </w:pPr>
    </w:p>
    <w:p w:rsidR="00530050" w:rsidRDefault="00530050" w:rsidP="00530050">
      <w:pPr>
        <w:pStyle w:val="Rindkopa"/>
        <w:ind w:left="1260"/>
        <w:jc w:val="right"/>
        <w:rPr>
          <w:b/>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bookmarkStart w:id="32" w:name="_Toc285807525"/>
      <w:bookmarkStart w:id="33" w:name="_GoBack"/>
      <w:bookmarkEnd w:id="33"/>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530050" w:rsidRDefault="00530050" w:rsidP="00530050">
      <w:pPr>
        <w:pStyle w:val="Punkts"/>
        <w:numPr>
          <w:ilvl w:val="0"/>
          <w:numId w:val="0"/>
        </w:numPr>
        <w:tabs>
          <w:tab w:val="left" w:pos="720"/>
        </w:tabs>
        <w:ind w:right="-1050"/>
        <w:jc w:val="right"/>
        <w:rPr>
          <w:rFonts w:ascii="Times New Roman" w:hAnsi="Times New Roman"/>
          <w:i/>
          <w:sz w:val="24"/>
          <w:u w:val="single"/>
        </w:rPr>
      </w:pPr>
    </w:p>
    <w:p w:rsidR="007736D9" w:rsidRDefault="007736D9" w:rsidP="007736D9">
      <w:pPr>
        <w:pStyle w:val="Punkts"/>
        <w:numPr>
          <w:ilvl w:val="0"/>
          <w:numId w:val="0"/>
        </w:numPr>
        <w:ind w:left="851"/>
      </w:pPr>
    </w:p>
    <w:p w:rsidR="007736D9" w:rsidRDefault="007736D9" w:rsidP="007736D9">
      <w:pPr>
        <w:pStyle w:val="Punkts"/>
        <w:numPr>
          <w:ilvl w:val="0"/>
          <w:numId w:val="0"/>
        </w:numPr>
        <w:ind w:left="851"/>
      </w:pPr>
    </w:p>
    <w:p w:rsidR="007736D9" w:rsidRDefault="007736D9" w:rsidP="007736D9">
      <w:pPr>
        <w:pStyle w:val="Punkts"/>
        <w:numPr>
          <w:ilvl w:val="0"/>
          <w:numId w:val="0"/>
        </w:numPr>
        <w:ind w:left="851"/>
      </w:pPr>
    </w:p>
    <w:p w:rsidR="007736D9" w:rsidRDefault="007736D9" w:rsidP="007736D9">
      <w:pPr>
        <w:pStyle w:val="Punkts"/>
        <w:numPr>
          <w:ilvl w:val="0"/>
          <w:numId w:val="0"/>
        </w:numPr>
        <w:ind w:left="851"/>
      </w:pPr>
    </w:p>
    <w:p w:rsidR="007736D9" w:rsidRDefault="007736D9" w:rsidP="007736D9">
      <w:pPr>
        <w:pStyle w:val="Punkts"/>
        <w:numPr>
          <w:ilvl w:val="0"/>
          <w:numId w:val="0"/>
        </w:numPr>
        <w:ind w:left="851"/>
      </w:pPr>
    </w:p>
    <w:p w:rsidR="007736D9" w:rsidRDefault="007736D9" w:rsidP="007736D9">
      <w:pPr>
        <w:pStyle w:val="Punkts"/>
        <w:numPr>
          <w:ilvl w:val="0"/>
          <w:numId w:val="0"/>
        </w:numPr>
        <w:ind w:left="851"/>
      </w:pPr>
    </w:p>
    <w:p w:rsidR="007736D9" w:rsidRDefault="007736D9" w:rsidP="007736D9">
      <w:pPr>
        <w:pStyle w:val="Punkts"/>
        <w:numPr>
          <w:ilvl w:val="0"/>
          <w:numId w:val="0"/>
        </w:numPr>
        <w:ind w:left="851"/>
      </w:pPr>
    </w:p>
    <w:bookmarkEnd w:id="32"/>
    <w:p w:rsidR="007736D9" w:rsidRDefault="007736D9" w:rsidP="007736D9">
      <w:pPr>
        <w:pStyle w:val="Punkts"/>
        <w:numPr>
          <w:ilvl w:val="0"/>
          <w:numId w:val="0"/>
        </w:numPr>
        <w:ind w:left="851"/>
      </w:pPr>
    </w:p>
    <w:sectPr w:rsidR="007736D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C6" w:rsidRDefault="004C43C6" w:rsidP="00530050">
      <w:pPr>
        <w:spacing w:after="0" w:line="240" w:lineRule="auto"/>
      </w:pPr>
      <w:r>
        <w:separator/>
      </w:r>
    </w:p>
  </w:endnote>
  <w:endnote w:type="continuationSeparator" w:id="0">
    <w:p w:rsidR="004C43C6" w:rsidRDefault="004C43C6" w:rsidP="0053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074254"/>
      <w:docPartObj>
        <w:docPartGallery w:val="Page Numbers (Bottom of Page)"/>
        <w:docPartUnique/>
      </w:docPartObj>
    </w:sdtPr>
    <w:sdtEndPr>
      <w:rPr>
        <w:rFonts w:ascii="Times New Roman" w:hAnsi="Times New Roman"/>
        <w:noProof/>
        <w:sz w:val="24"/>
        <w:szCs w:val="24"/>
      </w:rPr>
    </w:sdtEndPr>
    <w:sdtContent>
      <w:p w:rsidR="00460174" w:rsidRPr="00460174" w:rsidRDefault="00460174" w:rsidP="00460174">
        <w:pPr>
          <w:pStyle w:val="Footer"/>
          <w:tabs>
            <w:tab w:val="clear" w:pos="8306"/>
          </w:tabs>
          <w:ind w:right="-1050"/>
          <w:jc w:val="center"/>
          <w:rPr>
            <w:rFonts w:ascii="Times New Roman" w:hAnsi="Times New Roman"/>
            <w:sz w:val="24"/>
            <w:szCs w:val="24"/>
          </w:rPr>
        </w:pPr>
        <w:r w:rsidRPr="00460174">
          <w:rPr>
            <w:rFonts w:ascii="Times New Roman" w:hAnsi="Times New Roman"/>
            <w:sz w:val="24"/>
            <w:szCs w:val="24"/>
          </w:rPr>
          <w:fldChar w:fldCharType="begin"/>
        </w:r>
        <w:r w:rsidRPr="00460174">
          <w:rPr>
            <w:rFonts w:ascii="Times New Roman" w:hAnsi="Times New Roman"/>
            <w:sz w:val="24"/>
            <w:szCs w:val="24"/>
          </w:rPr>
          <w:instrText xml:space="preserve"> PAGE   \* MERGEFORMAT </w:instrText>
        </w:r>
        <w:r w:rsidRPr="00460174">
          <w:rPr>
            <w:rFonts w:ascii="Times New Roman" w:hAnsi="Times New Roman"/>
            <w:sz w:val="24"/>
            <w:szCs w:val="24"/>
          </w:rPr>
          <w:fldChar w:fldCharType="separate"/>
        </w:r>
        <w:r w:rsidRPr="00460174">
          <w:rPr>
            <w:rFonts w:ascii="Times New Roman" w:hAnsi="Times New Roman"/>
            <w:noProof/>
            <w:sz w:val="24"/>
            <w:szCs w:val="24"/>
          </w:rPr>
          <w:t>2</w:t>
        </w:r>
        <w:r w:rsidRPr="00460174">
          <w:rPr>
            <w:rFonts w:ascii="Times New Roman" w:hAnsi="Times New Roman"/>
            <w:noProof/>
            <w:sz w:val="24"/>
            <w:szCs w:val="24"/>
          </w:rPr>
          <w:fldChar w:fldCharType="end"/>
        </w:r>
      </w:p>
    </w:sdtContent>
  </w:sdt>
  <w:p w:rsidR="00460174" w:rsidRDefault="0046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C6" w:rsidRDefault="004C43C6" w:rsidP="00530050">
      <w:pPr>
        <w:spacing w:after="0" w:line="240" w:lineRule="auto"/>
      </w:pPr>
      <w:r>
        <w:separator/>
      </w:r>
    </w:p>
  </w:footnote>
  <w:footnote w:type="continuationSeparator" w:id="0">
    <w:p w:rsidR="004C43C6" w:rsidRDefault="004C43C6" w:rsidP="00530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F38E53C2"/>
    <w:lvl w:ilvl="0">
      <w:start w:val="1"/>
      <w:numFmt w:val="lowerLetter"/>
      <w:pStyle w:val="Punkts"/>
      <w:lvlText w:val="%1."/>
      <w:lvlJc w:val="left"/>
      <w:pPr>
        <w:tabs>
          <w:tab w:val="num" w:pos="1702"/>
        </w:tabs>
        <w:ind w:left="1702" w:hanging="851"/>
      </w:pPr>
      <w:rPr>
        <w:rFonts w:ascii="Arial" w:eastAsia="Calibri" w:hAnsi="Arial" w:cs="Arial"/>
      </w:rPr>
    </w:lvl>
    <w:lvl w:ilvl="1">
      <w:start w:val="1"/>
      <w:numFmt w:val="decimal"/>
      <w:pStyle w:val="Apakpunkts"/>
      <w:lvlText w:val="%1.%2."/>
      <w:lvlJc w:val="left"/>
      <w:pPr>
        <w:tabs>
          <w:tab w:val="num" w:pos="1703"/>
        </w:tabs>
        <w:ind w:left="1703" w:hanging="851"/>
      </w:pPr>
      <w:rPr>
        <w:rFonts w:cs="Times New Roman"/>
      </w:rPr>
    </w:lvl>
    <w:lvl w:ilvl="2">
      <w:start w:val="1"/>
      <w:numFmt w:val="decimal"/>
      <w:pStyle w:val="Paragrfs"/>
      <w:lvlText w:val="%1.%2.%3."/>
      <w:lvlJc w:val="left"/>
      <w:pPr>
        <w:tabs>
          <w:tab w:val="num" w:pos="1702"/>
        </w:tabs>
        <w:ind w:left="1702"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6251"/>
        </w:tabs>
        <w:ind w:left="6251" w:hanging="1080"/>
      </w:pPr>
      <w:rPr>
        <w:rFonts w:cs="Times New Roman"/>
      </w:rPr>
    </w:lvl>
    <w:lvl w:ilvl="5">
      <w:start w:val="1"/>
      <w:numFmt w:val="decimal"/>
      <w:lvlText w:val="%1.%2.%3.%4.%5.%6."/>
      <w:lvlJc w:val="left"/>
      <w:pPr>
        <w:tabs>
          <w:tab w:val="num" w:pos="7331"/>
        </w:tabs>
        <w:ind w:left="7331" w:hanging="1080"/>
      </w:pPr>
      <w:rPr>
        <w:rFonts w:cs="Times New Roman"/>
      </w:rPr>
    </w:lvl>
    <w:lvl w:ilvl="6">
      <w:start w:val="1"/>
      <w:numFmt w:val="decimal"/>
      <w:lvlText w:val="%1.%2.%3.%4.%5.%6.%7."/>
      <w:lvlJc w:val="left"/>
      <w:pPr>
        <w:tabs>
          <w:tab w:val="num" w:pos="8771"/>
        </w:tabs>
        <w:ind w:left="8771" w:hanging="1440"/>
      </w:pPr>
      <w:rPr>
        <w:rFonts w:cs="Times New Roman"/>
      </w:rPr>
    </w:lvl>
    <w:lvl w:ilvl="7">
      <w:start w:val="1"/>
      <w:numFmt w:val="decimal"/>
      <w:lvlText w:val="%1.%2.%3.%4.%5.%6.%7.%8."/>
      <w:lvlJc w:val="left"/>
      <w:pPr>
        <w:tabs>
          <w:tab w:val="num" w:pos="9851"/>
        </w:tabs>
        <w:ind w:left="9851" w:hanging="1440"/>
      </w:pPr>
      <w:rPr>
        <w:rFonts w:cs="Times New Roman"/>
      </w:rPr>
    </w:lvl>
    <w:lvl w:ilvl="8">
      <w:start w:val="1"/>
      <w:numFmt w:val="decimal"/>
      <w:lvlText w:val="%1.%2.%3.%4.%5.%6.%7.%8.%9."/>
      <w:lvlJc w:val="left"/>
      <w:pPr>
        <w:tabs>
          <w:tab w:val="num" w:pos="11291"/>
        </w:tabs>
        <w:ind w:left="11291" w:hanging="1800"/>
      </w:pPr>
      <w:rPr>
        <w:rFonts w:cs="Times New Roman"/>
      </w:rPr>
    </w:lvl>
  </w:abstractNum>
  <w:abstractNum w:abstractNumId="1" w15:restartNumberingAfterBreak="0">
    <w:nsid w:val="0F724939"/>
    <w:multiLevelType w:val="hybridMultilevel"/>
    <w:tmpl w:val="BC6CFA6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D4C1410"/>
    <w:multiLevelType w:val="multilevel"/>
    <w:tmpl w:val="C484B3EA"/>
    <w:lvl w:ilvl="0">
      <w:start w:val="3"/>
      <w:numFmt w:val="decimal"/>
      <w:lvlText w:val="%1."/>
      <w:lvlJc w:val="left"/>
      <w:pPr>
        <w:tabs>
          <w:tab w:val="num" w:pos="375"/>
        </w:tabs>
        <w:ind w:left="375" w:hanging="375"/>
      </w:pPr>
    </w:lvl>
    <w:lvl w:ilvl="1">
      <w:start w:val="5"/>
      <w:numFmt w:val="decimal"/>
      <w:lvlText w:val="%1.%2."/>
      <w:lvlJc w:val="left"/>
      <w:pPr>
        <w:tabs>
          <w:tab w:val="num" w:pos="375"/>
        </w:tabs>
        <w:ind w:left="375" w:hanging="375"/>
      </w:pPr>
    </w:lvl>
    <w:lvl w:ilvl="2">
      <w:start w:val="4"/>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3" w15:restartNumberingAfterBreak="0">
    <w:nsid w:val="29DB00A2"/>
    <w:multiLevelType w:val="multilevel"/>
    <w:tmpl w:val="2738ED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2BB9055D"/>
    <w:multiLevelType w:val="multilevel"/>
    <w:tmpl w:val="E312CE12"/>
    <w:lvl w:ilvl="0">
      <w:start w:val="4"/>
      <w:numFmt w:val="decimal"/>
      <w:lvlText w:val="%1."/>
      <w:lvlJc w:val="left"/>
      <w:pPr>
        <w:ind w:left="5606" w:hanging="360"/>
      </w:pPr>
      <w:rPr>
        <w:rFonts w:ascii="Times New Roman" w:hAnsi="Times New Roman" w:cs="Times New Roman" w:hint="default"/>
        <w:b/>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lang w:val="lv-LV"/>
      </w:rPr>
    </w:lvl>
    <w:lvl w:ilvl="3">
      <w:start w:val="1"/>
      <w:numFmt w:val="decimal"/>
      <w:lvlText w:val="%1.%2.%3.%4."/>
      <w:lvlJc w:val="left"/>
      <w:pPr>
        <w:ind w:left="1998" w:hanging="720"/>
      </w:pPr>
      <w:rPr>
        <w:rFonts w:ascii="Arial" w:hAnsi="Arial" w:cs="Arial" w:hint="default"/>
        <w:sz w:val="20"/>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210" w:hanging="108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422" w:hanging="144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5" w15:restartNumberingAfterBreak="0">
    <w:nsid w:val="2F615444"/>
    <w:multiLevelType w:val="multilevel"/>
    <w:tmpl w:val="FAC893FA"/>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987"/>
        </w:tabs>
        <w:ind w:left="987"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b/>
        <w:i w:val="0"/>
      </w:rPr>
    </w:lvl>
    <w:lvl w:ilvl="1">
      <w:start w:val="1"/>
      <w:numFmt w:val="none"/>
      <w:lvlText w:val="2.1."/>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907"/>
        </w:tabs>
        <w:ind w:left="907" w:hanging="907"/>
      </w:pPr>
      <w:rPr>
        <w:rFonts w:cs="Times New Roman"/>
        <w:b w:val="0"/>
        <w:i w:val="0"/>
        <w:sz w:val="26"/>
        <w:szCs w:val="26"/>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4320"/>
        </w:tabs>
        <w:ind w:left="2736" w:hanging="936"/>
      </w:pPr>
      <w:rPr>
        <w:rFonts w:cs="Times New Roman"/>
        <w:b w:val="0"/>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7" w15:restartNumberingAfterBreak="0">
    <w:nsid w:val="49A32922"/>
    <w:multiLevelType w:val="hybridMultilevel"/>
    <w:tmpl w:val="90D2344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F4016C3"/>
    <w:multiLevelType w:val="hybridMultilevel"/>
    <w:tmpl w:val="E0C45A0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225AFB"/>
    <w:multiLevelType w:val="hybridMultilevel"/>
    <w:tmpl w:val="3E747A8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1CE0381"/>
    <w:multiLevelType w:val="multilevel"/>
    <w:tmpl w:val="25CA282A"/>
    <w:lvl w:ilvl="0">
      <w:start w:val="7"/>
      <w:numFmt w:val="decimal"/>
      <w:lvlText w:val="%1."/>
      <w:lvlJc w:val="left"/>
      <w:pPr>
        <w:ind w:left="360" w:hanging="360"/>
      </w:pPr>
      <w:rPr>
        <w:rFonts w:hint="default"/>
        <w:b/>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50"/>
    <w:rsid w:val="00052DA3"/>
    <w:rsid w:val="001A7C6E"/>
    <w:rsid w:val="001B0BCE"/>
    <w:rsid w:val="0031452E"/>
    <w:rsid w:val="00460174"/>
    <w:rsid w:val="004C43C6"/>
    <w:rsid w:val="00507F1F"/>
    <w:rsid w:val="00530050"/>
    <w:rsid w:val="007736D9"/>
    <w:rsid w:val="00A5752F"/>
    <w:rsid w:val="00CC5A57"/>
    <w:rsid w:val="00EC5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D54D"/>
  <w15:chartTrackingRefBased/>
  <w15:docId w15:val="{84F921AA-9DED-4697-AD51-7B5A508F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050"/>
    <w:pPr>
      <w:spacing w:after="200" w:line="276"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0050"/>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rsid w:val="00530050"/>
    <w:rPr>
      <w:rFonts w:ascii="Times New Roman" w:eastAsia="Times New Roman" w:hAnsi="Times New Roman" w:cs="Times New Roman"/>
      <w:sz w:val="24"/>
      <w:szCs w:val="24"/>
      <w:lang w:val="x-none" w:eastAsia="x-none"/>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semiHidden/>
    <w:locked/>
    <w:rsid w:val="00530050"/>
    <w:rPr>
      <w:rFonts w:ascii="Times New Roman" w:eastAsia="Times New Roman" w:hAnsi="Times New Roman" w:cs="Times New Roman"/>
      <w:sz w:val="24"/>
      <w:szCs w:val="24"/>
      <w:lang w:val="x-none" w:eastAsia="x-non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semiHidden/>
    <w:unhideWhenUsed/>
    <w:rsid w:val="0053005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uiPriority w:val="99"/>
    <w:semiHidden/>
    <w:rsid w:val="00530050"/>
    <w:rPr>
      <w:rFonts w:ascii="Calibri" w:eastAsia="Calibri" w:hAnsi="Calibri" w:cs="Times New Roman"/>
      <w:lang w:eastAsia="lv-LV"/>
    </w:rPr>
  </w:style>
  <w:style w:type="paragraph" w:styleId="BodyTextIndent3">
    <w:name w:val="Body Text Indent 3"/>
    <w:basedOn w:val="Normal"/>
    <w:link w:val="BodyTextIndent3Char"/>
    <w:semiHidden/>
    <w:unhideWhenUsed/>
    <w:rsid w:val="00530050"/>
    <w:pPr>
      <w:spacing w:after="120"/>
      <w:ind w:left="283"/>
    </w:pPr>
    <w:rPr>
      <w:sz w:val="16"/>
      <w:szCs w:val="16"/>
      <w:lang w:val="x-none" w:eastAsia="x-none"/>
    </w:rPr>
  </w:style>
  <w:style w:type="character" w:customStyle="1" w:styleId="BodyTextIndent3Char">
    <w:name w:val="Body Text Indent 3 Char"/>
    <w:basedOn w:val="DefaultParagraphFont"/>
    <w:link w:val="BodyTextIndent3"/>
    <w:semiHidden/>
    <w:rsid w:val="00530050"/>
    <w:rPr>
      <w:rFonts w:ascii="Calibri" w:eastAsia="Calibri" w:hAnsi="Calibri" w:cs="Times New Roman"/>
      <w:sz w:val="16"/>
      <w:szCs w:val="16"/>
      <w:lang w:val="x-none" w:eastAsia="x-none"/>
    </w:rPr>
  </w:style>
  <w:style w:type="paragraph" w:styleId="BlockText">
    <w:name w:val="Block Text"/>
    <w:basedOn w:val="Normal"/>
    <w:semiHidden/>
    <w:unhideWhenUsed/>
    <w:rsid w:val="00530050"/>
    <w:pPr>
      <w:shd w:val="clear" w:color="auto" w:fill="FFFFFF"/>
      <w:spacing w:before="108" w:after="0" w:line="278" w:lineRule="exact"/>
      <w:ind w:left="1435" w:right="89"/>
      <w:jc w:val="both"/>
    </w:pPr>
    <w:rPr>
      <w:rFonts w:ascii="Times New Roman" w:eastAsia="Times New Roman" w:hAnsi="Times New Roman"/>
      <w:color w:val="000000"/>
      <w:spacing w:val="-1"/>
      <w:lang w:val="en-GB" w:eastAsia="en-US"/>
    </w:rPr>
  </w:style>
  <w:style w:type="paragraph" w:customStyle="1" w:styleId="Sarakstarindkopa1">
    <w:name w:val="Saraksta rindkopa1"/>
    <w:basedOn w:val="Normal"/>
    <w:uiPriority w:val="34"/>
    <w:qFormat/>
    <w:rsid w:val="00530050"/>
    <w:pPr>
      <w:ind w:left="720"/>
      <w:contextualSpacing/>
    </w:pPr>
  </w:style>
  <w:style w:type="character" w:customStyle="1" w:styleId="ApakpunktsChar">
    <w:name w:val="Apakšpunkts Char"/>
    <w:link w:val="Apakpunkts"/>
    <w:locked/>
    <w:rsid w:val="00530050"/>
    <w:rPr>
      <w:rFonts w:ascii="Arial" w:hAnsi="Arial" w:cs="Arial"/>
      <w:b/>
      <w:szCs w:val="24"/>
      <w:lang w:val="x-none" w:eastAsia="x-none"/>
    </w:rPr>
  </w:style>
  <w:style w:type="paragraph" w:customStyle="1" w:styleId="Apakpunkts">
    <w:name w:val="Apakšpunkts"/>
    <w:basedOn w:val="Normal"/>
    <w:link w:val="ApakpunktsChar"/>
    <w:rsid w:val="00530050"/>
    <w:pPr>
      <w:numPr>
        <w:ilvl w:val="1"/>
        <w:numId w:val="1"/>
      </w:numPr>
      <w:spacing w:after="0" w:line="240" w:lineRule="auto"/>
    </w:pPr>
    <w:rPr>
      <w:rFonts w:ascii="Arial" w:eastAsiaTheme="minorHAnsi" w:hAnsi="Arial" w:cs="Arial"/>
      <w:b/>
      <w:szCs w:val="24"/>
      <w:lang w:val="x-none" w:eastAsia="x-none"/>
    </w:rPr>
  </w:style>
  <w:style w:type="paragraph" w:customStyle="1" w:styleId="Punkts">
    <w:name w:val="Punkts"/>
    <w:basedOn w:val="Normal"/>
    <w:next w:val="Apakpunkts"/>
    <w:rsid w:val="00530050"/>
    <w:pPr>
      <w:numPr>
        <w:numId w:val="1"/>
      </w:numPr>
      <w:spacing w:after="0" w:line="240" w:lineRule="auto"/>
    </w:pPr>
    <w:rPr>
      <w:rFonts w:ascii="Arial" w:hAnsi="Arial"/>
      <w:b/>
      <w:sz w:val="20"/>
      <w:szCs w:val="24"/>
    </w:rPr>
  </w:style>
  <w:style w:type="paragraph" w:customStyle="1" w:styleId="Rindkopa">
    <w:name w:val="Rindkopa"/>
    <w:basedOn w:val="Normal"/>
    <w:next w:val="Punkts"/>
    <w:rsid w:val="00530050"/>
    <w:pPr>
      <w:spacing w:after="0" w:line="240" w:lineRule="auto"/>
      <w:ind w:left="851"/>
      <w:jc w:val="both"/>
    </w:pPr>
    <w:rPr>
      <w:rFonts w:ascii="Arial" w:hAnsi="Arial"/>
      <w:sz w:val="20"/>
      <w:szCs w:val="24"/>
    </w:rPr>
  </w:style>
  <w:style w:type="paragraph" w:customStyle="1" w:styleId="Paragrfs">
    <w:name w:val="Paragrāfs"/>
    <w:basedOn w:val="Normal"/>
    <w:next w:val="Rindkopa"/>
    <w:rsid w:val="00530050"/>
    <w:pPr>
      <w:numPr>
        <w:ilvl w:val="2"/>
        <w:numId w:val="1"/>
      </w:numPr>
      <w:spacing w:after="0" w:line="240" w:lineRule="auto"/>
      <w:jc w:val="both"/>
    </w:pPr>
    <w:rPr>
      <w:rFonts w:ascii="Arial" w:hAnsi="Arial"/>
      <w:sz w:val="24"/>
      <w:szCs w:val="24"/>
      <w:lang w:val="x-none" w:eastAsia="en-US"/>
    </w:rPr>
  </w:style>
  <w:style w:type="paragraph" w:customStyle="1" w:styleId="Atsauce">
    <w:name w:val="Atsauce"/>
    <w:basedOn w:val="FootnoteText"/>
    <w:rsid w:val="00530050"/>
    <w:rPr>
      <w:rFonts w:ascii="Arial" w:eastAsia="Times New Roman" w:hAnsi="Arial" w:cs="Arial"/>
      <w:sz w:val="16"/>
      <w:szCs w:val="16"/>
      <w:lang w:val="x-none" w:eastAsia="x-none"/>
    </w:rPr>
  </w:style>
  <w:style w:type="paragraph" w:customStyle="1" w:styleId="Numeracija">
    <w:name w:val="Numeracija"/>
    <w:basedOn w:val="Normal"/>
    <w:rsid w:val="00530050"/>
    <w:pPr>
      <w:numPr>
        <w:numId w:val="2"/>
      </w:numPr>
      <w:spacing w:after="0" w:line="240" w:lineRule="auto"/>
      <w:jc w:val="both"/>
    </w:pPr>
    <w:rPr>
      <w:rFonts w:ascii="Times New Roman" w:hAnsi="Times New Roman"/>
      <w:sz w:val="26"/>
      <w:szCs w:val="24"/>
      <w:lang w:val="en-US" w:eastAsia="en-US"/>
    </w:rPr>
  </w:style>
  <w:style w:type="paragraph" w:customStyle="1" w:styleId="Default">
    <w:name w:val="Default"/>
    <w:rsid w:val="0053005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FootnoteReference">
    <w:name w:val="footnote reference"/>
    <w:semiHidden/>
    <w:unhideWhenUsed/>
    <w:rsid w:val="00530050"/>
    <w:rPr>
      <w:rFonts w:ascii="Times New Roman" w:hAnsi="Times New Roman" w:cs="Times New Roman" w:hint="default"/>
      <w:vertAlign w:val="superscript"/>
    </w:rPr>
  </w:style>
  <w:style w:type="paragraph" w:styleId="FootnoteText">
    <w:name w:val="footnote text"/>
    <w:basedOn w:val="Normal"/>
    <w:link w:val="FootnoteTextChar"/>
    <w:uiPriority w:val="99"/>
    <w:semiHidden/>
    <w:unhideWhenUsed/>
    <w:rsid w:val="00530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050"/>
    <w:rPr>
      <w:rFonts w:ascii="Calibri" w:eastAsia="Calibri" w:hAnsi="Calibri" w:cs="Times New Roman"/>
      <w:sz w:val="20"/>
      <w:szCs w:val="20"/>
      <w:lang w:eastAsia="lv-LV"/>
    </w:rPr>
  </w:style>
  <w:style w:type="paragraph" w:styleId="Footer">
    <w:name w:val="footer"/>
    <w:basedOn w:val="Normal"/>
    <w:link w:val="FooterChar"/>
    <w:uiPriority w:val="99"/>
    <w:unhideWhenUsed/>
    <w:rsid w:val="004601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0174"/>
    <w:rPr>
      <w:rFonts w:ascii="Calibri" w:eastAsia="Calibri" w:hAnsi="Calibri" w:cs="Times New Roman"/>
      <w:lang w:eastAsia="lv-LV"/>
    </w:rPr>
  </w:style>
  <w:style w:type="character" w:styleId="Hyperlink">
    <w:name w:val="Hyperlink"/>
    <w:semiHidden/>
    <w:unhideWhenUsed/>
    <w:rsid w:val="007736D9"/>
    <w:rPr>
      <w:rFonts w:ascii="Times New Roman" w:hAnsi="Times New Roman" w:cs="Times New Roman" w:hint="default"/>
      <w:color w:val="0000FF"/>
      <w:u w:val="single"/>
    </w:rPr>
  </w:style>
  <w:style w:type="paragraph" w:styleId="ListParagraph">
    <w:name w:val="List Paragraph"/>
    <w:basedOn w:val="Normal"/>
    <w:uiPriority w:val="34"/>
    <w:qFormat/>
    <w:rsid w:val="00314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00397">
      <w:bodyDiv w:val="1"/>
      <w:marLeft w:val="0"/>
      <w:marRight w:val="0"/>
      <w:marTop w:val="0"/>
      <w:marBottom w:val="0"/>
      <w:divBdr>
        <w:top w:val="none" w:sz="0" w:space="0" w:color="auto"/>
        <w:left w:val="none" w:sz="0" w:space="0" w:color="auto"/>
        <w:bottom w:val="none" w:sz="0" w:space="0" w:color="auto"/>
        <w:right w:val="none" w:sz="0" w:space="0" w:color="auto"/>
      </w:divBdr>
    </w:div>
    <w:div w:id="17654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14533</Words>
  <Characters>8284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2018-04-19T10:47:00Z</dcterms:created>
  <dcterms:modified xsi:type="dcterms:W3CDTF">2018-04-19T10:53:00Z</dcterms:modified>
</cp:coreProperties>
</file>