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BAF" w:rsidRPr="0083267B" w:rsidRDefault="00FF7BAF" w:rsidP="000248C7">
      <w:pPr>
        <w:spacing w:after="120"/>
        <w:ind w:right="-1050"/>
        <w:jc w:val="center"/>
        <w:rPr>
          <w:b/>
          <w:sz w:val="24"/>
          <w:szCs w:val="24"/>
          <w:lang w:val="lv-LV"/>
        </w:rPr>
      </w:pPr>
      <w:smartTag w:uri="schemas-tilde-lv/tildestengine" w:element="veidnes">
        <w:smartTagPr>
          <w:attr w:name="id" w:val="-1"/>
          <w:attr w:name="baseform" w:val="līgums"/>
          <w:attr w:name="text" w:val="līgums"/>
        </w:smartTagPr>
        <w:r w:rsidRPr="0083267B">
          <w:rPr>
            <w:b/>
            <w:sz w:val="24"/>
            <w:szCs w:val="24"/>
            <w:lang w:val="lv-LV"/>
          </w:rPr>
          <w:t>LĪGUMS</w:t>
        </w:r>
      </w:smartTag>
      <w:r w:rsidRPr="0083267B">
        <w:rPr>
          <w:b/>
          <w:sz w:val="24"/>
          <w:szCs w:val="24"/>
          <w:lang w:val="lv-LV"/>
        </w:rPr>
        <w:t xml:space="preserve"> Nr. </w:t>
      </w:r>
      <w:r w:rsidR="000E127E">
        <w:rPr>
          <w:b/>
          <w:sz w:val="24"/>
          <w:szCs w:val="24"/>
          <w:lang w:val="lv-LV"/>
        </w:rPr>
        <w:t>GE003129-15/02/18</w:t>
      </w:r>
    </w:p>
    <w:p w:rsidR="00FF7BAF" w:rsidRPr="0083267B" w:rsidRDefault="00FF7BAF" w:rsidP="000248C7">
      <w:pPr>
        <w:spacing w:after="120"/>
        <w:ind w:right="-1050"/>
        <w:rPr>
          <w:sz w:val="24"/>
          <w:szCs w:val="24"/>
          <w:lang w:val="lv-LV"/>
        </w:rPr>
      </w:pPr>
      <w:r w:rsidRPr="0083267B">
        <w:rPr>
          <w:sz w:val="24"/>
          <w:szCs w:val="24"/>
          <w:lang w:val="lv-LV"/>
        </w:rPr>
        <w:t>Rīgā,</w:t>
      </w:r>
      <w:r w:rsidRPr="0083267B">
        <w:rPr>
          <w:sz w:val="24"/>
          <w:szCs w:val="24"/>
          <w:lang w:val="lv-LV"/>
        </w:rPr>
        <w:tab/>
      </w:r>
      <w:r w:rsidRPr="0083267B">
        <w:rPr>
          <w:sz w:val="24"/>
          <w:szCs w:val="24"/>
          <w:lang w:val="lv-LV"/>
        </w:rPr>
        <w:tab/>
      </w:r>
      <w:r w:rsidRPr="0083267B">
        <w:rPr>
          <w:sz w:val="24"/>
          <w:szCs w:val="24"/>
          <w:lang w:val="lv-LV"/>
        </w:rPr>
        <w:tab/>
        <w:t xml:space="preserve">             </w:t>
      </w:r>
      <w:r w:rsidRPr="0083267B">
        <w:rPr>
          <w:sz w:val="24"/>
          <w:szCs w:val="24"/>
          <w:lang w:val="lv-LV"/>
        </w:rPr>
        <w:tab/>
      </w:r>
      <w:r w:rsidRPr="0083267B">
        <w:rPr>
          <w:sz w:val="24"/>
          <w:szCs w:val="24"/>
          <w:lang w:val="lv-LV"/>
        </w:rPr>
        <w:tab/>
        <w:t xml:space="preserve">    </w:t>
      </w:r>
      <w:r w:rsidR="0083267B">
        <w:rPr>
          <w:sz w:val="24"/>
          <w:szCs w:val="24"/>
          <w:lang w:val="lv-LV"/>
        </w:rPr>
        <w:t xml:space="preserve">     </w:t>
      </w:r>
      <w:r w:rsidRPr="0083267B">
        <w:rPr>
          <w:sz w:val="24"/>
          <w:szCs w:val="24"/>
          <w:lang w:val="lv-LV"/>
        </w:rPr>
        <w:t xml:space="preserve">     </w:t>
      </w:r>
      <w:r w:rsidR="000248C7">
        <w:rPr>
          <w:sz w:val="24"/>
          <w:szCs w:val="24"/>
          <w:lang w:val="lv-LV"/>
        </w:rPr>
        <w:t xml:space="preserve">                  </w:t>
      </w:r>
      <w:r w:rsidR="000E127E">
        <w:rPr>
          <w:sz w:val="24"/>
          <w:szCs w:val="24"/>
          <w:lang w:val="lv-LV"/>
        </w:rPr>
        <w:t xml:space="preserve">           </w:t>
      </w:r>
      <w:r w:rsidR="000248C7">
        <w:rPr>
          <w:sz w:val="24"/>
          <w:szCs w:val="24"/>
          <w:lang w:val="lv-LV"/>
        </w:rPr>
        <w:t xml:space="preserve"> </w:t>
      </w:r>
      <w:r w:rsidRPr="0083267B">
        <w:rPr>
          <w:sz w:val="24"/>
          <w:szCs w:val="24"/>
          <w:lang w:val="lv-LV"/>
        </w:rPr>
        <w:t xml:space="preserve">   201</w:t>
      </w:r>
      <w:r w:rsidR="0034468B" w:rsidRPr="0083267B">
        <w:rPr>
          <w:sz w:val="24"/>
          <w:szCs w:val="24"/>
          <w:lang w:val="lv-LV"/>
        </w:rPr>
        <w:t>5</w:t>
      </w:r>
      <w:r w:rsidRPr="0083267B">
        <w:rPr>
          <w:sz w:val="24"/>
          <w:szCs w:val="24"/>
          <w:lang w:val="lv-LV"/>
        </w:rPr>
        <w:t xml:space="preserve">. gada </w:t>
      </w:r>
      <w:r w:rsidR="000E127E">
        <w:rPr>
          <w:sz w:val="24"/>
          <w:szCs w:val="24"/>
          <w:lang w:val="lv-LV"/>
        </w:rPr>
        <w:t>17</w:t>
      </w:r>
      <w:r w:rsidRPr="0083267B">
        <w:rPr>
          <w:sz w:val="24"/>
          <w:szCs w:val="24"/>
          <w:lang w:val="lv-LV"/>
        </w:rPr>
        <w:t>.</w:t>
      </w:r>
      <w:r w:rsidR="000E127E">
        <w:rPr>
          <w:sz w:val="24"/>
          <w:szCs w:val="24"/>
          <w:lang w:val="lv-LV"/>
        </w:rPr>
        <w:t>febru</w:t>
      </w:r>
      <w:r w:rsidRPr="0083267B">
        <w:rPr>
          <w:sz w:val="24"/>
          <w:szCs w:val="24"/>
          <w:lang w:val="lv-LV"/>
        </w:rPr>
        <w:t>ārī</w:t>
      </w:r>
    </w:p>
    <w:p w:rsidR="00FF7BAF" w:rsidRPr="0083267B" w:rsidRDefault="00390855" w:rsidP="000248C7">
      <w:pPr>
        <w:ind w:right="-1050"/>
        <w:jc w:val="both"/>
        <w:rPr>
          <w:sz w:val="24"/>
          <w:szCs w:val="24"/>
          <w:lang w:val="lv-LV"/>
        </w:rPr>
      </w:pPr>
      <w:bookmarkStart w:id="0" w:name="_GoBack"/>
      <w:bookmarkEnd w:id="0"/>
      <w:r w:rsidRPr="0083267B">
        <w:rPr>
          <w:b/>
          <w:bCs/>
          <w:sz w:val="24"/>
          <w:szCs w:val="24"/>
          <w:lang w:val="lv-LV"/>
        </w:rPr>
        <w:t xml:space="preserve">Rēzeknes novada pašvaldības Tiskādu speciālā </w:t>
      </w:r>
      <w:proofErr w:type="spellStart"/>
      <w:r w:rsidRPr="0083267B">
        <w:rPr>
          <w:b/>
          <w:bCs/>
          <w:sz w:val="24"/>
          <w:szCs w:val="24"/>
          <w:lang w:val="lv-LV"/>
        </w:rPr>
        <w:t>internātpamatskola</w:t>
      </w:r>
      <w:proofErr w:type="spellEnd"/>
      <w:r w:rsidR="00FF7BAF" w:rsidRPr="0083267B">
        <w:rPr>
          <w:bCs/>
          <w:sz w:val="24"/>
          <w:szCs w:val="24"/>
          <w:lang w:val="lv-LV"/>
        </w:rPr>
        <w:t>,</w:t>
      </w:r>
      <w:r w:rsidR="00FF7BAF" w:rsidRPr="0083267B">
        <w:rPr>
          <w:sz w:val="24"/>
          <w:szCs w:val="24"/>
          <w:lang w:val="lv-LV"/>
        </w:rPr>
        <w:t xml:space="preserve"> turpmāk tekstā „</w:t>
      </w:r>
      <w:r w:rsidR="00FF7BAF" w:rsidRPr="0083267B">
        <w:rPr>
          <w:b/>
          <w:sz w:val="24"/>
          <w:szCs w:val="24"/>
          <w:lang w:val="lv-LV"/>
        </w:rPr>
        <w:t>Pircējs</w:t>
      </w:r>
      <w:r w:rsidR="00FF7BAF" w:rsidRPr="0083267B">
        <w:rPr>
          <w:sz w:val="24"/>
          <w:szCs w:val="24"/>
          <w:lang w:val="lv-LV"/>
        </w:rPr>
        <w:t>”, no vienas puses</w:t>
      </w:r>
      <w:r w:rsidRPr="0083267B">
        <w:rPr>
          <w:sz w:val="24"/>
          <w:szCs w:val="24"/>
          <w:lang w:val="lv-LV"/>
        </w:rPr>
        <w:t>,</w:t>
      </w:r>
      <w:r w:rsidR="00FF7BAF" w:rsidRPr="0083267B">
        <w:rPr>
          <w:sz w:val="24"/>
          <w:szCs w:val="24"/>
          <w:lang w:val="lv-LV"/>
        </w:rPr>
        <w:t xml:space="preserve"> un </w:t>
      </w:r>
      <w:r w:rsidRPr="0083267B">
        <w:rPr>
          <w:b/>
          <w:sz w:val="24"/>
          <w:szCs w:val="24"/>
          <w:lang w:val="lv-LV"/>
        </w:rPr>
        <w:t xml:space="preserve">sabiedrība ar ierobežotu atbildību </w:t>
      </w:r>
      <w:r w:rsidR="00FF7BAF" w:rsidRPr="0083267B">
        <w:rPr>
          <w:b/>
          <w:sz w:val="24"/>
          <w:szCs w:val="24"/>
          <w:lang w:val="lv-LV"/>
        </w:rPr>
        <w:t xml:space="preserve">„Statoil </w:t>
      </w:r>
      <w:proofErr w:type="spellStart"/>
      <w:r w:rsidR="00FF7BAF" w:rsidRPr="0083267B">
        <w:rPr>
          <w:b/>
          <w:sz w:val="24"/>
          <w:szCs w:val="24"/>
          <w:lang w:val="lv-LV"/>
        </w:rPr>
        <w:t>Fuel</w:t>
      </w:r>
      <w:proofErr w:type="spellEnd"/>
      <w:r w:rsidR="00FF7BAF" w:rsidRPr="0083267B">
        <w:rPr>
          <w:b/>
          <w:sz w:val="24"/>
          <w:szCs w:val="24"/>
          <w:lang w:val="lv-LV"/>
        </w:rPr>
        <w:t xml:space="preserve"> &amp; </w:t>
      </w:r>
      <w:proofErr w:type="spellStart"/>
      <w:r w:rsidR="00FF7BAF" w:rsidRPr="0083267B">
        <w:rPr>
          <w:b/>
          <w:sz w:val="24"/>
          <w:szCs w:val="24"/>
          <w:lang w:val="lv-LV"/>
        </w:rPr>
        <w:t>Retail</w:t>
      </w:r>
      <w:proofErr w:type="spellEnd"/>
      <w:r w:rsidR="00FF7BAF" w:rsidRPr="0083267B">
        <w:rPr>
          <w:b/>
          <w:sz w:val="24"/>
          <w:szCs w:val="24"/>
          <w:lang w:val="lv-LV"/>
        </w:rPr>
        <w:t xml:space="preserve"> </w:t>
      </w:r>
      <w:proofErr w:type="spellStart"/>
      <w:r w:rsidR="00FF7BAF" w:rsidRPr="0083267B">
        <w:rPr>
          <w:b/>
          <w:sz w:val="24"/>
          <w:szCs w:val="24"/>
          <w:lang w:val="lv-LV"/>
        </w:rPr>
        <w:t>Latvia</w:t>
      </w:r>
      <w:proofErr w:type="spellEnd"/>
      <w:r w:rsidR="00FF7BAF" w:rsidRPr="0083267B">
        <w:rPr>
          <w:b/>
          <w:sz w:val="24"/>
          <w:szCs w:val="24"/>
          <w:lang w:val="lv-LV"/>
        </w:rPr>
        <w:t>”</w:t>
      </w:r>
      <w:r w:rsidR="00FF7BAF" w:rsidRPr="0083267B">
        <w:rPr>
          <w:sz w:val="24"/>
          <w:szCs w:val="24"/>
          <w:lang w:val="lv-LV"/>
        </w:rPr>
        <w:t>, turpmāk tekstā „</w:t>
      </w:r>
      <w:r w:rsidR="00FF7BAF" w:rsidRPr="0083267B">
        <w:rPr>
          <w:b/>
          <w:sz w:val="24"/>
          <w:szCs w:val="24"/>
          <w:lang w:val="lv-LV"/>
        </w:rPr>
        <w:t>Pārdevējs</w:t>
      </w:r>
      <w:r w:rsidR="00FF7BAF" w:rsidRPr="0083267B">
        <w:rPr>
          <w:sz w:val="24"/>
          <w:szCs w:val="24"/>
          <w:lang w:val="lv-LV"/>
        </w:rPr>
        <w:t>”, no otras puses, tekstā katrs atsevišķi un abi kopā turpmāk saukti arī attiecīgi „</w:t>
      </w:r>
      <w:r w:rsidR="00FF7BAF" w:rsidRPr="0083267B">
        <w:rPr>
          <w:b/>
          <w:sz w:val="24"/>
          <w:szCs w:val="24"/>
          <w:lang w:val="lv-LV"/>
        </w:rPr>
        <w:t>Puse</w:t>
      </w:r>
      <w:r w:rsidR="00FF7BAF" w:rsidRPr="0083267B">
        <w:rPr>
          <w:sz w:val="24"/>
          <w:szCs w:val="24"/>
          <w:lang w:val="lv-LV"/>
        </w:rPr>
        <w:t>” un „</w:t>
      </w:r>
      <w:r w:rsidR="00FF7BAF" w:rsidRPr="0083267B">
        <w:rPr>
          <w:b/>
          <w:sz w:val="24"/>
          <w:szCs w:val="24"/>
          <w:lang w:val="lv-LV"/>
        </w:rPr>
        <w:t>Puses</w:t>
      </w:r>
      <w:r w:rsidR="00FF7BAF" w:rsidRPr="0083267B">
        <w:rPr>
          <w:sz w:val="24"/>
          <w:szCs w:val="24"/>
          <w:lang w:val="lv-LV"/>
        </w:rPr>
        <w:t>”, noslēdz šādu līgumu, turpmāk tekstā „</w:t>
      </w:r>
      <w:r w:rsidR="00FF7BAF" w:rsidRPr="0083267B">
        <w:rPr>
          <w:b/>
          <w:sz w:val="24"/>
          <w:szCs w:val="24"/>
          <w:lang w:val="lv-LV"/>
        </w:rPr>
        <w:t>Līgums</w:t>
      </w:r>
      <w:r w:rsidR="00FF7BAF" w:rsidRPr="0083267B">
        <w:rPr>
          <w:sz w:val="24"/>
          <w:szCs w:val="24"/>
          <w:lang w:val="lv-LV"/>
        </w:rPr>
        <w:t>”:</w:t>
      </w:r>
    </w:p>
    <w:p w:rsidR="00FF7BAF" w:rsidRPr="0083267B" w:rsidRDefault="00FF7BAF" w:rsidP="000248C7">
      <w:pPr>
        <w:numPr>
          <w:ilvl w:val="0"/>
          <w:numId w:val="3"/>
        </w:numPr>
        <w:ind w:right="-1050"/>
        <w:jc w:val="center"/>
        <w:rPr>
          <w:b/>
          <w:sz w:val="24"/>
          <w:szCs w:val="24"/>
          <w:lang w:val="lv-LV"/>
        </w:rPr>
      </w:pPr>
      <w:r w:rsidRPr="0083267B">
        <w:rPr>
          <w:b/>
          <w:sz w:val="24"/>
          <w:szCs w:val="24"/>
          <w:lang w:val="lv-LV"/>
        </w:rPr>
        <w:t>Līguma priekšmets</w:t>
      </w:r>
    </w:p>
    <w:p w:rsidR="00FF7BAF" w:rsidRPr="0083267B" w:rsidRDefault="00FF7BAF" w:rsidP="000248C7">
      <w:pPr>
        <w:numPr>
          <w:ilvl w:val="1"/>
          <w:numId w:val="5"/>
        </w:numPr>
        <w:tabs>
          <w:tab w:val="left" w:pos="567"/>
        </w:tabs>
        <w:ind w:left="567" w:right="-1050" w:hanging="567"/>
        <w:jc w:val="both"/>
        <w:rPr>
          <w:sz w:val="24"/>
          <w:szCs w:val="24"/>
          <w:lang w:val="lv-LV"/>
        </w:rPr>
      </w:pPr>
      <w:r w:rsidRPr="0083267B">
        <w:rPr>
          <w:sz w:val="24"/>
          <w:szCs w:val="24"/>
          <w:lang w:val="lv-LV"/>
        </w:rPr>
        <w:t>Pircējs iegādājas, un Pārdevējs pārdod degvielu, turpmāk tekstā „</w:t>
      </w:r>
      <w:r w:rsidRPr="0083267B">
        <w:rPr>
          <w:b/>
          <w:sz w:val="24"/>
          <w:szCs w:val="24"/>
          <w:lang w:val="lv-LV"/>
        </w:rPr>
        <w:t>Prece</w:t>
      </w:r>
      <w:r w:rsidRPr="0083267B">
        <w:rPr>
          <w:sz w:val="24"/>
          <w:szCs w:val="24"/>
          <w:lang w:val="lv-LV"/>
        </w:rPr>
        <w:t>”, Pārdevēja degvielas uzpildes stacijās Latvijas Republikas teritorijā un pie pārdevēja Partneriem Eiropā, turpmāk tekstā „</w:t>
      </w:r>
      <w:r w:rsidRPr="0083267B">
        <w:rPr>
          <w:b/>
          <w:sz w:val="24"/>
          <w:szCs w:val="24"/>
          <w:lang w:val="lv-LV"/>
        </w:rPr>
        <w:t>DUS</w:t>
      </w:r>
      <w:r w:rsidRPr="0083267B">
        <w:rPr>
          <w:sz w:val="24"/>
          <w:szCs w:val="24"/>
          <w:lang w:val="lv-LV"/>
        </w:rPr>
        <w:t>”.</w:t>
      </w:r>
    </w:p>
    <w:p w:rsidR="00FF7BAF" w:rsidRPr="0083267B" w:rsidRDefault="00FF7BAF" w:rsidP="000248C7">
      <w:pPr>
        <w:numPr>
          <w:ilvl w:val="1"/>
          <w:numId w:val="5"/>
        </w:numPr>
        <w:tabs>
          <w:tab w:val="left" w:pos="567"/>
        </w:tabs>
        <w:ind w:left="567" w:right="-1050" w:hanging="567"/>
        <w:jc w:val="both"/>
        <w:rPr>
          <w:sz w:val="24"/>
          <w:szCs w:val="24"/>
          <w:lang w:val="lv-LV"/>
        </w:rPr>
      </w:pPr>
      <w:r w:rsidRPr="0083267B">
        <w:rPr>
          <w:sz w:val="24"/>
          <w:szCs w:val="24"/>
          <w:lang w:val="lv-LV"/>
        </w:rPr>
        <w:t xml:space="preserve">Preču pirkumam ir neregulāra iepirkuma raksturs, respektīvi, Prece atkarībā no Pircēja vajadzībām tiek iegādāta visu </w:t>
      </w:r>
      <w:smartTag w:uri="schemas-tilde-lv/tildestengine" w:element="veidnes">
        <w:smartTagPr>
          <w:attr w:name="text" w:val="līguma"/>
          <w:attr w:name="id" w:val="-1"/>
          <w:attr w:name="baseform" w:val="līgum|s"/>
        </w:smartTagPr>
        <w:r w:rsidRPr="0083267B">
          <w:rPr>
            <w:sz w:val="24"/>
            <w:szCs w:val="24"/>
            <w:lang w:val="lv-LV"/>
          </w:rPr>
          <w:t>Līguma</w:t>
        </w:r>
      </w:smartTag>
      <w:r w:rsidRPr="0083267B">
        <w:rPr>
          <w:sz w:val="24"/>
          <w:szCs w:val="24"/>
          <w:lang w:val="lv-LV"/>
        </w:rPr>
        <w:t xml:space="preserve"> darbības laiku.</w:t>
      </w:r>
    </w:p>
    <w:p w:rsidR="00FF7BAF" w:rsidRPr="00525FC7" w:rsidRDefault="00FF7BAF" w:rsidP="000248C7">
      <w:pPr>
        <w:numPr>
          <w:ilvl w:val="0"/>
          <w:numId w:val="3"/>
        </w:numPr>
        <w:ind w:right="-1050"/>
        <w:jc w:val="center"/>
        <w:rPr>
          <w:b/>
          <w:sz w:val="24"/>
          <w:szCs w:val="24"/>
          <w:lang w:val="lv-LV"/>
        </w:rPr>
      </w:pPr>
      <w:r w:rsidRPr="00525FC7">
        <w:rPr>
          <w:b/>
          <w:sz w:val="24"/>
          <w:szCs w:val="24"/>
          <w:lang w:val="lv-LV"/>
        </w:rPr>
        <w:t>Līguma darbības laiks un summa</w:t>
      </w:r>
    </w:p>
    <w:p w:rsidR="00390855" w:rsidRPr="00525FC7" w:rsidRDefault="00FF7BAF" w:rsidP="000248C7">
      <w:pPr>
        <w:ind w:left="567" w:right="-1050" w:hanging="567"/>
        <w:jc w:val="both"/>
        <w:rPr>
          <w:sz w:val="24"/>
          <w:szCs w:val="24"/>
          <w:lang w:val="lv-LV"/>
        </w:rPr>
      </w:pPr>
      <w:r w:rsidRPr="00525FC7">
        <w:rPr>
          <w:sz w:val="24"/>
          <w:szCs w:val="24"/>
          <w:lang w:val="lv-LV"/>
        </w:rPr>
        <w:t>2.1.</w:t>
      </w:r>
      <w:r w:rsidRPr="00525FC7">
        <w:rPr>
          <w:sz w:val="24"/>
          <w:szCs w:val="24"/>
          <w:lang w:val="lv-LV"/>
        </w:rPr>
        <w:tab/>
        <w:t>Šis Līgums stājas spēkā 201</w:t>
      </w:r>
      <w:r w:rsidR="0034468B" w:rsidRPr="00525FC7">
        <w:rPr>
          <w:sz w:val="24"/>
          <w:szCs w:val="24"/>
          <w:lang w:val="lv-LV"/>
        </w:rPr>
        <w:t>5</w:t>
      </w:r>
      <w:r w:rsidRPr="00525FC7">
        <w:rPr>
          <w:sz w:val="24"/>
          <w:szCs w:val="24"/>
          <w:lang w:val="lv-LV"/>
        </w:rPr>
        <w:t xml:space="preserve">. gada </w:t>
      </w:r>
      <w:r w:rsidR="000E127E">
        <w:rPr>
          <w:sz w:val="24"/>
          <w:szCs w:val="24"/>
          <w:lang w:val="lv-LV"/>
        </w:rPr>
        <w:t>17</w:t>
      </w:r>
      <w:r w:rsidRPr="00525FC7">
        <w:rPr>
          <w:sz w:val="24"/>
          <w:szCs w:val="24"/>
          <w:lang w:val="lv-LV"/>
        </w:rPr>
        <w:t>.</w:t>
      </w:r>
      <w:r w:rsidR="000E127E">
        <w:rPr>
          <w:sz w:val="24"/>
          <w:szCs w:val="24"/>
          <w:lang w:val="lv-LV"/>
        </w:rPr>
        <w:t>febru</w:t>
      </w:r>
      <w:r w:rsidRPr="00525FC7">
        <w:rPr>
          <w:sz w:val="24"/>
          <w:szCs w:val="24"/>
          <w:lang w:val="lv-LV"/>
        </w:rPr>
        <w:t xml:space="preserve">ārī un </w:t>
      </w:r>
      <w:r w:rsidR="00390855" w:rsidRPr="00525FC7">
        <w:rPr>
          <w:sz w:val="24"/>
          <w:szCs w:val="24"/>
          <w:lang w:val="lv-LV"/>
        </w:rPr>
        <w:t xml:space="preserve">ir spēkā līdz Pušu saistību pilnīgai izpildei. </w:t>
      </w:r>
    </w:p>
    <w:p w:rsidR="00FF7BAF" w:rsidRPr="00525FC7" w:rsidRDefault="00390855" w:rsidP="000248C7">
      <w:pPr>
        <w:ind w:left="567" w:right="-1050" w:hanging="567"/>
        <w:jc w:val="both"/>
        <w:rPr>
          <w:sz w:val="24"/>
          <w:szCs w:val="24"/>
          <w:lang w:val="lv-LV"/>
        </w:rPr>
      </w:pPr>
      <w:r w:rsidRPr="00525FC7">
        <w:rPr>
          <w:sz w:val="24"/>
          <w:szCs w:val="24"/>
          <w:lang w:val="lv-LV"/>
        </w:rPr>
        <w:t xml:space="preserve">2.2.   Līguma </w:t>
      </w:r>
      <w:r w:rsidR="00D83791" w:rsidRPr="00525FC7">
        <w:rPr>
          <w:sz w:val="24"/>
          <w:szCs w:val="24"/>
          <w:lang w:val="lv-LV"/>
        </w:rPr>
        <w:t xml:space="preserve">saistību izpildes termiņš – </w:t>
      </w:r>
      <w:r w:rsidR="00FF7BAF" w:rsidRPr="00525FC7">
        <w:rPr>
          <w:sz w:val="24"/>
          <w:szCs w:val="24"/>
          <w:lang w:val="lv-LV"/>
        </w:rPr>
        <w:t>12 (divpadsmit) mēneš</w:t>
      </w:r>
      <w:r w:rsidR="00D83791" w:rsidRPr="00525FC7">
        <w:rPr>
          <w:sz w:val="24"/>
          <w:szCs w:val="24"/>
          <w:lang w:val="lv-LV"/>
        </w:rPr>
        <w:t>i</w:t>
      </w:r>
      <w:r w:rsidR="00FF7BAF" w:rsidRPr="00525FC7">
        <w:rPr>
          <w:sz w:val="24"/>
          <w:szCs w:val="24"/>
          <w:lang w:val="lv-LV"/>
        </w:rPr>
        <w:t xml:space="preserve"> no </w:t>
      </w:r>
      <w:r w:rsidR="00D83791" w:rsidRPr="00525FC7">
        <w:rPr>
          <w:sz w:val="24"/>
          <w:szCs w:val="24"/>
          <w:lang w:val="lv-LV"/>
        </w:rPr>
        <w:t xml:space="preserve">Līguma </w:t>
      </w:r>
      <w:r w:rsidR="00FF7BAF" w:rsidRPr="00525FC7">
        <w:rPr>
          <w:sz w:val="24"/>
          <w:szCs w:val="24"/>
          <w:lang w:val="lv-LV"/>
        </w:rPr>
        <w:t>spēkā stāšanās dienas vai līdz brīdim, kad Pircējs saskaņā ar Līgumu ir iegādājies Preci par summu</w:t>
      </w:r>
      <w:r w:rsidR="000248C7">
        <w:rPr>
          <w:sz w:val="24"/>
          <w:szCs w:val="24"/>
          <w:lang w:val="lv-LV"/>
        </w:rPr>
        <w:t xml:space="preserve">    </w:t>
      </w:r>
      <w:r w:rsidR="00FF7BAF" w:rsidRPr="00525FC7">
        <w:rPr>
          <w:sz w:val="24"/>
          <w:szCs w:val="24"/>
          <w:lang w:val="lv-LV"/>
        </w:rPr>
        <w:t xml:space="preserve"> </w:t>
      </w:r>
      <w:r w:rsidR="00FF7BAF" w:rsidRPr="00525FC7">
        <w:rPr>
          <w:b/>
          <w:sz w:val="24"/>
          <w:szCs w:val="24"/>
          <w:lang w:val="lv-LV"/>
        </w:rPr>
        <w:t xml:space="preserve">EUR </w:t>
      </w:r>
      <w:r w:rsidR="000A334F" w:rsidRPr="00525FC7">
        <w:rPr>
          <w:b/>
          <w:sz w:val="24"/>
          <w:szCs w:val="24"/>
          <w:lang w:val="lv-LV"/>
        </w:rPr>
        <w:t>11 245,50</w:t>
      </w:r>
      <w:r w:rsidR="000A334F" w:rsidRPr="00525FC7">
        <w:rPr>
          <w:sz w:val="24"/>
          <w:szCs w:val="24"/>
          <w:lang w:val="lv-LV"/>
        </w:rPr>
        <w:t xml:space="preserve"> </w:t>
      </w:r>
      <w:r w:rsidR="00FF7BAF" w:rsidRPr="00525FC7">
        <w:rPr>
          <w:sz w:val="24"/>
          <w:szCs w:val="24"/>
          <w:lang w:val="lv-LV"/>
        </w:rPr>
        <w:t>(</w:t>
      </w:r>
      <w:r w:rsidR="000A334F" w:rsidRPr="00525FC7">
        <w:rPr>
          <w:sz w:val="24"/>
          <w:szCs w:val="24"/>
          <w:lang w:val="lv-LV"/>
        </w:rPr>
        <w:t>vienpadsmit tūkstoši divi simti četrdesmit pieci eiro</w:t>
      </w:r>
      <w:r w:rsidR="00FF7BAF" w:rsidRPr="00525FC7">
        <w:rPr>
          <w:sz w:val="24"/>
          <w:szCs w:val="24"/>
          <w:lang w:val="lv-LV"/>
        </w:rPr>
        <w:t xml:space="preserve">, </w:t>
      </w:r>
      <w:r w:rsidR="000A334F" w:rsidRPr="00525FC7">
        <w:rPr>
          <w:sz w:val="24"/>
          <w:szCs w:val="24"/>
          <w:lang w:val="lv-LV"/>
        </w:rPr>
        <w:t>5</w:t>
      </w:r>
      <w:r w:rsidR="00FF7BAF" w:rsidRPr="00525FC7">
        <w:rPr>
          <w:sz w:val="24"/>
          <w:szCs w:val="24"/>
          <w:lang w:val="lv-LV"/>
        </w:rPr>
        <w:t>0 centi)</w:t>
      </w:r>
      <w:r w:rsidR="00D83791" w:rsidRPr="00525FC7">
        <w:rPr>
          <w:sz w:val="24"/>
          <w:szCs w:val="24"/>
          <w:lang w:val="lv-LV"/>
        </w:rPr>
        <w:t>, neieskaitot pievienotās vērtības nodokli,</w:t>
      </w:r>
      <w:r w:rsidR="00FF7BAF" w:rsidRPr="00525FC7">
        <w:rPr>
          <w:sz w:val="24"/>
          <w:szCs w:val="24"/>
          <w:lang w:val="lv-LV"/>
        </w:rPr>
        <w:t xml:space="preserve"> ja šāds apstāklis iestājas ātrāk.</w:t>
      </w:r>
    </w:p>
    <w:p w:rsidR="00FF7BAF" w:rsidRPr="00525FC7" w:rsidRDefault="00FF7BAF" w:rsidP="000248C7">
      <w:pPr>
        <w:pStyle w:val="ListParagraph"/>
        <w:numPr>
          <w:ilvl w:val="1"/>
          <w:numId w:val="7"/>
        </w:numPr>
        <w:ind w:left="567" w:right="-1050" w:hanging="567"/>
        <w:jc w:val="both"/>
        <w:rPr>
          <w:sz w:val="24"/>
          <w:szCs w:val="24"/>
          <w:lang w:val="lv-LV"/>
        </w:rPr>
      </w:pPr>
      <w:r w:rsidRPr="00525FC7">
        <w:rPr>
          <w:sz w:val="24"/>
          <w:szCs w:val="24"/>
          <w:lang w:val="lv-LV"/>
        </w:rPr>
        <w:t>Pievienotās vērtības nodoklis tiek aprēķināts un maksāts saskaņā ar Latvijas Republikas spēkā esošajiem normatīvajiem aktiem.</w:t>
      </w:r>
    </w:p>
    <w:p w:rsidR="00FF7BAF" w:rsidRPr="00525FC7" w:rsidRDefault="00FF7BAF" w:rsidP="000248C7">
      <w:pPr>
        <w:ind w:left="567" w:right="-1050" w:hanging="567"/>
        <w:jc w:val="both"/>
        <w:rPr>
          <w:sz w:val="24"/>
          <w:szCs w:val="24"/>
          <w:lang w:val="lv-LV"/>
        </w:rPr>
      </w:pPr>
      <w:r w:rsidRPr="00525FC7">
        <w:rPr>
          <w:sz w:val="24"/>
          <w:szCs w:val="24"/>
          <w:lang w:val="lv-LV"/>
        </w:rPr>
        <w:t>2.</w:t>
      </w:r>
      <w:r w:rsidR="00D83791" w:rsidRPr="00525FC7">
        <w:rPr>
          <w:sz w:val="24"/>
          <w:szCs w:val="24"/>
          <w:lang w:val="lv-LV"/>
        </w:rPr>
        <w:t>4</w:t>
      </w:r>
      <w:r w:rsidRPr="00525FC7">
        <w:rPr>
          <w:sz w:val="24"/>
          <w:szCs w:val="24"/>
          <w:lang w:val="lv-LV"/>
        </w:rPr>
        <w:t>.</w:t>
      </w:r>
      <w:r w:rsidRPr="00525FC7">
        <w:rPr>
          <w:sz w:val="24"/>
          <w:szCs w:val="24"/>
          <w:lang w:val="lv-LV"/>
        </w:rPr>
        <w:tab/>
        <w:t xml:space="preserve">Pārdevējs piešķir Pircējam pastāvīgu atlaidi degvielai </w:t>
      </w:r>
      <w:r w:rsidR="000A334F" w:rsidRPr="00525FC7">
        <w:rPr>
          <w:sz w:val="24"/>
          <w:szCs w:val="24"/>
          <w:lang w:val="lv-LV"/>
        </w:rPr>
        <w:t>4%</w:t>
      </w:r>
      <w:r w:rsidRPr="00525FC7">
        <w:rPr>
          <w:sz w:val="24"/>
          <w:szCs w:val="24"/>
          <w:lang w:val="lv-LV"/>
        </w:rPr>
        <w:t xml:space="preserve"> </w:t>
      </w:r>
      <w:r w:rsidR="00D83791" w:rsidRPr="00525FC7">
        <w:rPr>
          <w:sz w:val="24"/>
          <w:szCs w:val="24"/>
          <w:lang w:val="lv-LV"/>
        </w:rPr>
        <w:t xml:space="preserve">(četri procenti) </w:t>
      </w:r>
      <w:r w:rsidRPr="00525FC7">
        <w:rPr>
          <w:sz w:val="24"/>
          <w:szCs w:val="24"/>
          <w:lang w:val="lv-LV"/>
        </w:rPr>
        <w:t>par litru no degvielas viena litra mazumtirdzniecības cenas Pārdevēja DUS pirkuma izdarīšanas brīdī.</w:t>
      </w:r>
    </w:p>
    <w:p w:rsidR="00FF7BAF" w:rsidRPr="00525FC7" w:rsidRDefault="00FF7BAF" w:rsidP="00FF7BAF">
      <w:pPr>
        <w:ind w:left="567" w:right="-2" w:hanging="567"/>
        <w:jc w:val="both"/>
        <w:rPr>
          <w:sz w:val="24"/>
          <w:szCs w:val="24"/>
          <w:lang w:val="lv-LV"/>
        </w:rPr>
      </w:pPr>
      <w:r w:rsidRPr="00525FC7">
        <w:rPr>
          <w:sz w:val="24"/>
          <w:szCs w:val="24"/>
          <w:lang w:val="lv-LV"/>
        </w:rPr>
        <w:t>2.</w:t>
      </w:r>
      <w:r w:rsidR="00D83791" w:rsidRPr="00525FC7">
        <w:rPr>
          <w:sz w:val="24"/>
          <w:szCs w:val="24"/>
          <w:lang w:val="lv-LV"/>
        </w:rPr>
        <w:t>5</w:t>
      </w:r>
      <w:r w:rsidRPr="00525FC7">
        <w:rPr>
          <w:sz w:val="24"/>
          <w:szCs w:val="24"/>
          <w:lang w:val="lv-LV"/>
        </w:rPr>
        <w:t>.</w:t>
      </w:r>
      <w:r w:rsidRPr="00525FC7">
        <w:rPr>
          <w:sz w:val="24"/>
          <w:szCs w:val="24"/>
          <w:lang w:val="lv-LV"/>
        </w:rPr>
        <w:tab/>
        <w:t>Līguma 2.</w:t>
      </w:r>
      <w:r w:rsidR="00D83791" w:rsidRPr="00525FC7">
        <w:rPr>
          <w:sz w:val="24"/>
          <w:szCs w:val="24"/>
          <w:lang w:val="lv-LV"/>
        </w:rPr>
        <w:t>4</w:t>
      </w:r>
      <w:r w:rsidRPr="00525FC7">
        <w:rPr>
          <w:sz w:val="24"/>
          <w:szCs w:val="24"/>
          <w:lang w:val="lv-LV"/>
        </w:rPr>
        <w:t>.punktā norādītā atlaide ir spēkā visu Līguma darbības laiku.</w:t>
      </w:r>
    </w:p>
    <w:p w:rsidR="00FF7BAF" w:rsidRPr="00252330" w:rsidRDefault="00FF7BAF" w:rsidP="000248C7">
      <w:pPr>
        <w:numPr>
          <w:ilvl w:val="0"/>
          <w:numId w:val="4"/>
        </w:numPr>
        <w:ind w:right="-1050"/>
        <w:jc w:val="center"/>
        <w:rPr>
          <w:b/>
          <w:sz w:val="24"/>
          <w:szCs w:val="24"/>
          <w:lang w:val="lv-LV"/>
        </w:rPr>
      </w:pPr>
      <w:r w:rsidRPr="00252330">
        <w:rPr>
          <w:b/>
          <w:sz w:val="24"/>
          <w:szCs w:val="24"/>
          <w:lang w:val="lv-LV"/>
        </w:rPr>
        <w:t>Norēķinu kārtība</w:t>
      </w:r>
    </w:p>
    <w:p w:rsidR="00FF7BAF" w:rsidRPr="00252330" w:rsidRDefault="00FF7BAF" w:rsidP="000248C7">
      <w:pPr>
        <w:numPr>
          <w:ilvl w:val="1"/>
          <w:numId w:val="4"/>
        </w:numPr>
        <w:ind w:left="567" w:right="-1050" w:hanging="567"/>
        <w:jc w:val="both"/>
        <w:rPr>
          <w:sz w:val="24"/>
          <w:szCs w:val="24"/>
          <w:lang w:val="lv-LV"/>
        </w:rPr>
      </w:pPr>
      <w:r w:rsidRPr="00252330">
        <w:rPr>
          <w:sz w:val="24"/>
          <w:szCs w:val="24"/>
          <w:lang w:val="lv-LV"/>
        </w:rPr>
        <w:t>Visus norēķinus Pircējs veic ar pēcapmaksu vienu reizi mēnesī pēc Pārdevēja izrakstītā rēķina saņemšanas.</w:t>
      </w:r>
    </w:p>
    <w:p w:rsidR="00FF7BAF" w:rsidRPr="00252330" w:rsidRDefault="00FF7BAF" w:rsidP="000248C7">
      <w:pPr>
        <w:numPr>
          <w:ilvl w:val="1"/>
          <w:numId w:val="4"/>
        </w:numPr>
        <w:ind w:left="567" w:right="-1050" w:hanging="567"/>
        <w:jc w:val="both"/>
        <w:rPr>
          <w:sz w:val="24"/>
          <w:szCs w:val="24"/>
          <w:lang w:val="lv-LV"/>
        </w:rPr>
      </w:pPr>
      <w:r w:rsidRPr="00252330">
        <w:rPr>
          <w:sz w:val="24"/>
          <w:szCs w:val="24"/>
          <w:lang w:val="lv-LV"/>
        </w:rPr>
        <w:t>Preces iegādi Pircējs veic, izmantojot Pārdevēja izsniegtas derīgas Statoil kredītkartes, turpmāk tekstā „</w:t>
      </w:r>
      <w:r w:rsidRPr="00252330">
        <w:rPr>
          <w:b/>
          <w:sz w:val="24"/>
          <w:szCs w:val="24"/>
          <w:lang w:val="lv-LV"/>
        </w:rPr>
        <w:t>Karte</w:t>
      </w:r>
      <w:r w:rsidRPr="00252330">
        <w:rPr>
          <w:sz w:val="24"/>
          <w:szCs w:val="24"/>
          <w:lang w:val="lv-LV"/>
        </w:rPr>
        <w:t>”. Par derīgu uzskatāma Karte, kura atbilst Pārdevēja izdoto kredītkaršu raksturlielumiem un kuras tekošajā kontā, turpmāk tekstā „</w:t>
      </w:r>
      <w:r w:rsidRPr="00252330">
        <w:rPr>
          <w:b/>
          <w:sz w:val="24"/>
          <w:szCs w:val="24"/>
          <w:lang w:val="lv-LV"/>
        </w:rPr>
        <w:t>Konts</w:t>
      </w:r>
      <w:r w:rsidRPr="00252330">
        <w:rPr>
          <w:sz w:val="24"/>
          <w:szCs w:val="24"/>
          <w:lang w:val="lv-LV"/>
        </w:rPr>
        <w:t>”, atrodas tik liela naudas summa (Pircējam piešķirts Kredīts), kas nepieciešama un pietiekama samaksai par iegādāto Preci.</w:t>
      </w:r>
    </w:p>
    <w:p w:rsidR="00FF7BAF" w:rsidRPr="00252330" w:rsidRDefault="00FF7BAF" w:rsidP="000248C7">
      <w:pPr>
        <w:numPr>
          <w:ilvl w:val="1"/>
          <w:numId w:val="4"/>
        </w:numPr>
        <w:ind w:left="567" w:right="-1050" w:hanging="567"/>
        <w:jc w:val="both"/>
        <w:rPr>
          <w:sz w:val="24"/>
          <w:szCs w:val="24"/>
          <w:lang w:val="lv-LV"/>
        </w:rPr>
      </w:pPr>
      <w:r w:rsidRPr="00252330">
        <w:rPr>
          <w:bCs/>
          <w:sz w:val="24"/>
          <w:szCs w:val="24"/>
          <w:lang w:val="lv-LV"/>
        </w:rPr>
        <w:t xml:space="preserve">Pamatojoties uz Pircēja aizpildīto Kartes </w:t>
      </w:r>
      <w:smartTag w:uri="schemas-tilde-lv/tildestengine" w:element="veidnes">
        <w:smartTagPr>
          <w:attr w:name="baseform" w:val="pieteikum|s"/>
          <w:attr w:name="id" w:val="-1"/>
          <w:attr w:name="text" w:val="pieteikuma"/>
        </w:smartTagPr>
        <w:r w:rsidRPr="00252330">
          <w:rPr>
            <w:bCs/>
            <w:sz w:val="24"/>
            <w:szCs w:val="24"/>
            <w:lang w:val="lv-LV"/>
          </w:rPr>
          <w:t>pieteikuma</w:t>
        </w:r>
      </w:smartTag>
      <w:r w:rsidRPr="00252330">
        <w:rPr>
          <w:bCs/>
          <w:sz w:val="24"/>
          <w:szCs w:val="24"/>
          <w:lang w:val="lv-LV"/>
        </w:rPr>
        <w:t xml:space="preserve"> </w:t>
      </w:r>
      <w:smartTag w:uri="schemas-tilde-lv/tildestengine" w:element="veidnes">
        <w:smartTagPr>
          <w:attr w:name="baseform" w:val="veidlap|a"/>
          <w:attr w:name="id" w:val="-1"/>
          <w:attr w:name="text" w:val="veidlapu"/>
        </w:smartTagPr>
        <w:r w:rsidRPr="00252330">
          <w:rPr>
            <w:bCs/>
            <w:sz w:val="24"/>
            <w:szCs w:val="24"/>
            <w:lang w:val="lv-LV"/>
          </w:rPr>
          <w:t>veidlapu</w:t>
        </w:r>
      </w:smartTag>
      <w:r w:rsidRPr="00252330">
        <w:rPr>
          <w:bCs/>
          <w:sz w:val="24"/>
          <w:szCs w:val="24"/>
          <w:lang w:val="lv-LV"/>
        </w:rPr>
        <w:t>, Pārdevējs apņemas izgatavot un izsniegt Pircējam tā pasūtītās Kartes.</w:t>
      </w:r>
    </w:p>
    <w:p w:rsidR="00FF7BAF" w:rsidRPr="00252330" w:rsidRDefault="00FF7BAF" w:rsidP="000248C7">
      <w:pPr>
        <w:numPr>
          <w:ilvl w:val="1"/>
          <w:numId w:val="4"/>
        </w:numPr>
        <w:ind w:left="567" w:right="-1050" w:hanging="567"/>
        <w:jc w:val="both"/>
        <w:rPr>
          <w:bCs/>
          <w:sz w:val="24"/>
          <w:szCs w:val="24"/>
          <w:lang w:val="lv-LV"/>
        </w:rPr>
      </w:pPr>
      <w:r w:rsidRPr="00252330">
        <w:rPr>
          <w:bCs/>
          <w:sz w:val="24"/>
          <w:szCs w:val="24"/>
          <w:lang w:val="lv-LV"/>
        </w:rPr>
        <w:t xml:space="preserve">Pārdevējs, izgatavojot Pircējam Karti, atver Kartes Kontu, uz kuru Pircējs Kartes darbības laikā var pārskaitīt Summu. </w:t>
      </w:r>
    </w:p>
    <w:p w:rsidR="00FF7BAF" w:rsidRPr="00252330" w:rsidRDefault="00FF7BAF" w:rsidP="000248C7">
      <w:pPr>
        <w:numPr>
          <w:ilvl w:val="1"/>
          <w:numId w:val="4"/>
        </w:numPr>
        <w:ind w:left="567" w:right="-1050" w:hanging="567"/>
        <w:jc w:val="both"/>
        <w:rPr>
          <w:sz w:val="24"/>
          <w:szCs w:val="24"/>
          <w:lang w:val="lv-LV"/>
        </w:rPr>
      </w:pPr>
      <w:r w:rsidRPr="00252330">
        <w:rPr>
          <w:bCs/>
          <w:sz w:val="24"/>
          <w:szCs w:val="24"/>
          <w:lang w:val="lv-LV"/>
        </w:rPr>
        <w:t>Pārdevējs piešķir Pircējam Kredītu, kāds ir norādīts Kartes pieteikumā. Par Kredīta pārtērēšanu ir atbildīgs Pircējs.</w:t>
      </w:r>
    </w:p>
    <w:p w:rsidR="00FF7BAF" w:rsidRPr="00252330" w:rsidRDefault="00FF7BAF" w:rsidP="000248C7">
      <w:pPr>
        <w:numPr>
          <w:ilvl w:val="1"/>
          <w:numId w:val="4"/>
        </w:numPr>
        <w:ind w:left="567" w:right="-1050" w:hanging="567"/>
        <w:jc w:val="both"/>
        <w:rPr>
          <w:sz w:val="24"/>
          <w:szCs w:val="24"/>
          <w:lang w:val="lv-LV"/>
        </w:rPr>
      </w:pPr>
      <w:r w:rsidRPr="00252330">
        <w:rPr>
          <w:bCs/>
          <w:sz w:val="24"/>
          <w:szCs w:val="24"/>
          <w:lang w:val="lv-LV"/>
        </w:rPr>
        <w:t>Karte ir derīga visu Līguma darbības laiku.</w:t>
      </w:r>
    </w:p>
    <w:p w:rsidR="00FF7BAF" w:rsidRPr="00252330" w:rsidRDefault="00FF7BAF" w:rsidP="000248C7">
      <w:pPr>
        <w:numPr>
          <w:ilvl w:val="1"/>
          <w:numId w:val="4"/>
        </w:numPr>
        <w:ind w:left="567" w:right="-1050" w:hanging="567"/>
        <w:jc w:val="both"/>
        <w:rPr>
          <w:sz w:val="24"/>
          <w:szCs w:val="24"/>
          <w:lang w:val="lv-LV"/>
        </w:rPr>
      </w:pPr>
      <w:r w:rsidRPr="00252330">
        <w:rPr>
          <w:sz w:val="24"/>
          <w:szCs w:val="24"/>
          <w:lang w:val="lv-LV"/>
        </w:rPr>
        <w:t>Katra mēneša sākumā Pārdevējs iesniedz Pircējam ikmēneša Kartes Konta pārskatu par Konta naudas līdzekļu kustību un rēķinu par iepriekšējo mēnesi, kurš jāapmaksā</w:t>
      </w:r>
      <w:r w:rsidR="00D62DC0">
        <w:rPr>
          <w:sz w:val="24"/>
          <w:szCs w:val="24"/>
          <w:lang w:val="lv-LV"/>
        </w:rPr>
        <w:t xml:space="preserve">              </w:t>
      </w:r>
      <w:r w:rsidRPr="00252330">
        <w:rPr>
          <w:sz w:val="24"/>
          <w:szCs w:val="24"/>
          <w:lang w:val="lv-LV"/>
        </w:rPr>
        <w:t xml:space="preserve"> </w:t>
      </w:r>
      <w:r w:rsidR="0014638F" w:rsidRPr="00252330">
        <w:rPr>
          <w:sz w:val="24"/>
          <w:szCs w:val="24"/>
          <w:lang w:val="lv-LV"/>
        </w:rPr>
        <w:t>15</w:t>
      </w:r>
      <w:r w:rsidRPr="00252330">
        <w:rPr>
          <w:sz w:val="24"/>
          <w:szCs w:val="24"/>
          <w:lang w:val="lv-LV"/>
        </w:rPr>
        <w:t xml:space="preserve"> (</w:t>
      </w:r>
      <w:r w:rsidR="0014638F" w:rsidRPr="00252330">
        <w:rPr>
          <w:sz w:val="24"/>
          <w:szCs w:val="24"/>
          <w:lang w:val="lv-LV"/>
        </w:rPr>
        <w:t>piecpadsmit</w:t>
      </w:r>
      <w:r w:rsidRPr="00252330">
        <w:rPr>
          <w:sz w:val="24"/>
          <w:szCs w:val="24"/>
          <w:lang w:val="lv-LV"/>
        </w:rPr>
        <w:t xml:space="preserve">) kalendāro dienu laikā </w:t>
      </w:r>
      <w:r w:rsidR="000A334F" w:rsidRPr="00252330">
        <w:rPr>
          <w:sz w:val="24"/>
          <w:szCs w:val="24"/>
          <w:lang w:val="lv-LV"/>
        </w:rPr>
        <w:t>no</w:t>
      </w:r>
      <w:r w:rsidRPr="00252330">
        <w:rPr>
          <w:sz w:val="24"/>
          <w:szCs w:val="24"/>
          <w:lang w:val="lv-LV"/>
        </w:rPr>
        <w:t xml:space="preserve"> rēķina </w:t>
      </w:r>
      <w:r w:rsidR="000A334F" w:rsidRPr="00252330">
        <w:rPr>
          <w:sz w:val="24"/>
          <w:szCs w:val="24"/>
          <w:lang w:val="lv-LV"/>
        </w:rPr>
        <w:t>izrakstīšanas</w:t>
      </w:r>
      <w:r w:rsidRPr="00252330">
        <w:rPr>
          <w:sz w:val="24"/>
          <w:szCs w:val="24"/>
          <w:lang w:val="lv-LV"/>
        </w:rPr>
        <w:t>. Atskaite, rēķins un cita informācija tiek izsūtīta uz Pircēja elektronisko pastu, un rēķins ir derīgs bez paraksta. Rēķins tiek sagatavots elektroniski, uz katra rēķina norādot tā svītru kodu un unikālu numuru, kas nodrošina rēķina autorizāciju. Gadījumā, ja Pircējs līdz mēneša 10.</w:t>
      </w:r>
      <w:r w:rsidR="0083267B" w:rsidRPr="00252330">
        <w:rPr>
          <w:sz w:val="24"/>
          <w:szCs w:val="24"/>
          <w:lang w:val="lv-LV"/>
        </w:rPr>
        <w:t xml:space="preserve">(desmitajam) </w:t>
      </w:r>
      <w:r w:rsidRPr="00252330">
        <w:rPr>
          <w:sz w:val="24"/>
          <w:szCs w:val="24"/>
          <w:lang w:val="lv-LV"/>
        </w:rPr>
        <w:t>datumam nav saņēmis rēķinu (atskaiti) no Pārdevēja, tam par to rakstveidā jāinformē Pārdevējs. Pretējā gadījumā uzskatāms, ka Pircējs to ir saņēmis.</w:t>
      </w:r>
    </w:p>
    <w:p w:rsidR="00FF7BAF" w:rsidRPr="00252330" w:rsidRDefault="00FF7BAF" w:rsidP="000248C7">
      <w:pPr>
        <w:numPr>
          <w:ilvl w:val="1"/>
          <w:numId w:val="4"/>
        </w:numPr>
        <w:ind w:left="567" w:right="-1050" w:hanging="567"/>
        <w:jc w:val="both"/>
        <w:rPr>
          <w:b/>
          <w:bCs/>
          <w:sz w:val="24"/>
          <w:szCs w:val="24"/>
          <w:lang w:val="lv-LV"/>
        </w:rPr>
      </w:pPr>
      <w:r w:rsidRPr="00252330">
        <w:rPr>
          <w:bCs/>
          <w:sz w:val="24"/>
          <w:szCs w:val="24"/>
          <w:lang w:val="lv-LV"/>
        </w:rPr>
        <w:t xml:space="preserve">Pircējs, pasūtot Pārdevējam papildu Kartes, apņemas aizpildīt Kartes </w:t>
      </w:r>
      <w:smartTag w:uri="schemas-tilde-lv/tildestengine" w:element="veidnes">
        <w:smartTagPr>
          <w:attr w:name="baseform" w:val="pieteikum|s"/>
          <w:attr w:name="id" w:val="-1"/>
          <w:attr w:name="text" w:val="pieteikuma"/>
        </w:smartTagPr>
        <w:r w:rsidRPr="00252330">
          <w:rPr>
            <w:bCs/>
            <w:sz w:val="24"/>
            <w:szCs w:val="24"/>
            <w:lang w:val="lv-LV"/>
          </w:rPr>
          <w:t>pieteikuma</w:t>
        </w:r>
      </w:smartTag>
      <w:r w:rsidRPr="00252330">
        <w:rPr>
          <w:bCs/>
          <w:sz w:val="24"/>
          <w:szCs w:val="24"/>
          <w:lang w:val="lv-LV"/>
        </w:rPr>
        <w:t xml:space="preserve"> </w:t>
      </w:r>
      <w:smartTag w:uri="schemas-tilde-lv/tildestengine" w:element="veidnes">
        <w:smartTagPr>
          <w:attr w:name="baseform" w:val="veidlap|a"/>
          <w:attr w:name="id" w:val="-1"/>
          <w:attr w:name="text" w:val="veidlapas"/>
        </w:smartTagPr>
        <w:r w:rsidRPr="00252330">
          <w:rPr>
            <w:bCs/>
            <w:sz w:val="24"/>
            <w:szCs w:val="24"/>
            <w:lang w:val="lv-LV"/>
          </w:rPr>
          <w:t>veidlapas</w:t>
        </w:r>
      </w:smartTag>
      <w:r w:rsidRPr="00252330">
        <w:rPr>
          <w:bCs/>
          <w:sz w:val="24"/>
          <w:szCs w:val="24"/>
          <w:lang w:val="lv-LV"/>
        </w:rPr>
        <w:t>, norādot Karšu izgatavošanai un turpmākai lietošanai nepieciešamo informāciju.</w:t>
      </w:r>
    </w:p>
    <w:p w:rsidR="00FF7BAF" w:rsidRPr="00252330" w:rsidRDefault="00FF7BAF" w:rsidP="000248C7">
      <w:pPr>
        <w:numPr>
          <w:ilvl w:val="1"/>
          <w:numId w:val="4"/>
        </w:numPr>
        <w:ind w:left="567" w:right="-1050" w:hanging="567"/>
        <w:jc w:val="both"/>
        <w:rPr>
          <w:b/>
          <w:bCs/>
          <w:sz w:val="24"/>
          <w:szCs w:val="24"/>
          <w:lang w:val="lv-LV"/>
        </w:rPr>
      </w:pPr>
      <w:r w:rsidRPr="00252330">
        <w:rPr>
          <w:bCs/>
          <w:sz w:val="24"/>
          <w:szCs w:val="24"/>
          <w:lang w:val="lv-LV"/>
        </w:rPr>
        <w:t>Pircējs apņemas ievērot Pārdevēja norādījumus, kas attiecas uz Karšu izmantošanu.</w:t>
      </w:r>
    </w:p>
    <w:p w:rsidR="00FF7BAF" w:rsidRPr="00252330" w:rsidRDefault="00FF7BAF" w:rsidP="000248C7">
      <w:pPr>
        <w:numPr>
          <w:ilvl w:val="1"/>
          <w:numId w:val="4"/>
        </w:numPr>
        <w:ind w:left="567" w:right="-1050" w:hanging="567"/>
        <w:jc w:val="both"/>
        <w:rPr>
          <w:b/>
          <w:bCs/>
          <w:sz w:val="24"/>
          <w:szCs w:val="24"/>
          <w:lang w:val="lv-LV"/>
        </w:rPr>
      </w:pPr>
      <w:r w:rsidRPr="00252330">
        <w:rPr>
          <w:sz w:val="24"/>
          <w:szCs w:val="24"/>
          <w:lang w:val="lv-LV"/>
        </w:rPr>
        <w:lastRenderedPageBreak/>
        <w:t xml:space="preserve">Pircējs var nodot Kartes lietot trešajām personām un ir materiāli atbildīgs par trešo personu veiktajiem pirkumiem visu </w:t>
      </w:r>
      <w:smartTag w:uri="schemas-tilde-lv/tildestengine" w:element="veidnes">
        <w:smartTagPr>
          <w:attr w:name="baseform" w:val="līgum|s"/>
          <w:attr w:name="id" w:val="-1"/>
          <w:attr w:name="text" w:val="līguma"/>
        </w:smartTagPr>
        <w:r w:rsidRPr="00252330">
          <w:rPr>
            <w:sz w:val="24"/>
            <w:szCs w:val="24"/>
            <w:lang w:val="lv-LV"/>
          </w:rPr>
          <w:t>Līguma</w:t>
        </w:r>
      </w:smartTag>
      <w:r w:rsidRPr="00252330">
        <w:rPr>
          <w:sz w:val="24"/>
          <w:szCs w:val="24"/>
          <w:lang w:val="lv-LV"/>
        </w:rPr>
        <w:t xml:space="preserve"> darbības laiku. Jebkura persona, kuras rīcībā ir Pircējam izsniegtā karte, ir uzskatāma par Pircēja pilnvaroto personu rīkoties ar šo Karti Pircēja vārdā, izņemot gadījumu, ja Pircējs pirms tam ir rakstveidā brīdinājis Pārdevēju, ka Karte tiek lietota prettiesiski (Līguma 4.punkts).</w:t>
      </w:r>
    </w:p>
    <w:p w:rsidR="00FF7BAF" w:rsidRPr="00252330" w:rsidRDefault="00FF7BAF" w:rsidP="00020414">
      <w:pPr>
        <w:numPr>
          <w:ilvl w:val="1"/>
          <w:numId w:val="4"/>
        </w:numPr>
        <w:ind w:left="567" w:right="-1050" w:hanging="567"/>
        <w:jc w:val="both"/>
        <w:rPr>
          <w:sz w:val="24"/>
          <w:szCs w:val="24"/>
          <w:lang w:val="lv-LV"/>
        </w:rPr>
      </w:pPr>
      <w:smartTag w:uri="schemas-tilde-lv/tildestengine" w:element="veidnes">
        <w:smartTagPr>
          <w:attr w:name="text" w:val="Pretenzijas"/>
          <w:attr w:name="id" w:val="-1"/>
          <w:attr w:name="baseform" w:val="pretenzij|a"/>
        </w:smartTagPr>
        <w:r w:rsidRPr="00252330">
          <w:rPr>
            <w:sz w:val="24"/>
            <w:szCs w:val="24"/>
            <w:lang w:val="lv-LV"/>
          </w:rPr>
          <w:t>Pretenzijas</w:t>
        </w:r>
      </w:smartTag>
      <w:r w:rsidRPr="00252330">
        <w:rPr>
          <w:sz w:val="24"/>
          <w:szCs w:val="24"/>
          <w:lang w:val="lv-LV"/>
        </w:rPr>
        <w:t xml:space="preserve"> par varbūtējām kļūdām atskaitē Pārdevējs pieņem rakstiski 60 (sešdesmit) dienu laikā no dienas, kad Pircējs ir saņēmis atskaiti.</w:t>
      </w:r>
    </w:p>
    <w:p w:rsidR="00FF7BAF" w:rsidRPr="00252330" w:rsidRDefault="00FF7BAF" w:rsidP="00020414">
      <w:pPr>
        <w:numPr>
          <w:ilvl w:val="1"/>
          <w:numId w:val="4"/>
        </w:numPr>
        <w:ind w:left="567" w:right="-1050" w:hanging="567"/>
        <w:jc w:val="both"/>
        <w:rPr>
          <w:sz w:val="24"/>
          <w:szCs w:val="24"/>
          <w:lang w:val="lv-LV"/>
        </w:rPr>
      </w:pPr>
      <w:r w:rsidRPr="00252330">
        <w:rPr>
          <w:sz w:val="24"/>
          <w:szCs w:val="24"/>
          <w:lang w:val="lv-LV"/>
        </w:rPr>
        <w:t>Pamatojoties uz Pircēja iesniegumu, Pārdevējs veic izmeklēšanu, kuras rezultātā</w:t>
      </w:r>
      <w:r w:rsidR="00E01EF8">
        <w:rPr>
          <w:sz w:val="24"/>
          <w:szCs w:val="24"/>
          <w:lang w:val="lv-LV"/>
        </w:rPr>
        <w:t xml:space="preserve">              </w:t>
      </w:r>
      <w:r w:rsidRPr="00252330">
        <w:rPr>
          <w:sz w:val="24"/>
          <w:szCs w:val="24"/>
          <w:lang w:val="lv-LV"/>
        </w:rPr>
        <w:t xml:space="preserve"> 10 (desmit) dienu laikā pēc Pircēja iesnieguma saņemšanas iesniedz Pircējam izvērstu Konta </w:t>
      </w:r>
      <w:smartTag w:uri="schemas-tilde-lv/tildestengine" w:element="veidnes">
        <w:smartTagPr>
          <w:attr w:name="baseform" w:val="izrakst|s"/>
          <w:attr w:name="id" w:val="-1"/>
          <w:attr w:name="text" w:val="izrakstu"/>
        </w:smartTagPr>
        <w:r w:rsidRPr="00252330">
          <w:rPr>
            <w:sz w:val="24"/>
            <w:szCs w:val="24"/>
            <w:lang w:val="lv-LV"/>
          </w:rPr>
          <w:t>izrakstu</w:t>
        </w:r>
      </w:smartTag>
      <w:r w:rsidRPr="00252330">
        <w:rPr>
          <w:sz w:val="24"/>
          <w:szCs w:val="24"/>
          <w:lang w:val="lv-LV"/>
        </w:rPr>
        <w:t>.</w:t>
      </w:r>
    </w:p>
    <w:p w:rsidR="00FF7BAF" w:rsidRPr="004B1CDB" w:rsidRDefault="00FF7BAF" w:rsidP="004B1CDB">
      <w:pPr>
        <w:numPr>
          <w:ilvl w:val="0"/>
          <w:numId w:val="4"/>
        </w:numPr>
        <w:ind w:right="-1050"/>
        <w:jc w:val="center"/>
        <w:rPr>
          <w:b/>
          <w:bCs/>
          <w:sz w:val="24"/>
          <w:szCs w:val="24"/>
          <w:lang w:val="lv-LV"/>
        </w:rPr>
      </w:pPr>
      <w:r w:rsidRPr="004B1CDB">
        <w:rPr>
          <w:b/>
          <w:bCs/>
          <w:sz w:val="24"/>
          <w:szCs w:val="24"/>
          <w:lang w:val="lv-LV"/>
        </w:rPr>
        <w:t>Kartes pazaudēšana</w:t>
      </w:r>
    </w:p>
    <w:p w:rsidR="00FF7BAF" w:rsidRPr="004B1CDB" w:rsidRDefault="00FF7BAF" w:rsidP="00E01EF8">
      <w:pPr>
        <w:numPr>
          <w:ilvl w:val="1"/>
          <w:numId w:val="4"/>
        </w:numPr>
        <w:ind w:left="567" w:right="-1050" w:hanging="567"/>
        <w:jc w:val="both"/>
        <w:rPr>
          <w:sz w:val="24"/>
          <w:szCs w:val="24"/>
          <w:lang w:val="lv-LV"/>
        </w:rPr>
      </w:pPr>
      <w:r w:rsidRPr="004B1CDB">
        <w:rPr>
          <w:sz w:val="24"/>
          <w:szCs w:val="24"/>
          <w:lang w:val="lv-LV"/>
        </w:rPr>
        <w:t xml:space="preserve">Ja Karte tiek pazaudēta vai prettiesiski nonāk trešās personas valdījumā, par to nekavējoties jāziņo Pārdevējam rakstiskā veidā pa </w:t>
      </w:r>
      <w:smartTag w:uri="schemas-tilde-lv/tildestengine" w:element="veidnes">
        <w:smartTagPr>
          <w:attr w:name="text" w:val="faksu"/>
          <w:attr w:name="id" w:val="-1"/>
          <w:attr w:name="baseform" w:val="faks|s"/>
        </w:smartTagPr>
        <w:r w:rsidRPr="004B1CDB">
          <w:rPr>
            <w:sz w:val="24"/>
            <w:szCs w:val="24"/>
            <w:lang w:val="lv-LV"/>
          </w:rPr>
          <w:t>faksu</w:t>
        </w:r>
      </w:smartTag>
      <w:r w:rsidRPr="004B1CDB">
        <w:rPr>
          <w:sz w:val="24"/>
          <w:szCs w:val="24"/>
          <w:lang w:val="lv-LV"/>
        </w:rPr>
        <w:t xml:space="preserve"> un mutiski pa tālruni. Pircējs ir atbildīgs, un tam jāapmaksā visi ar Karti veiktie darījumi, kas notikuši līdz brīdim, kad Pircējs ir pienācīgā kārtībā paziņojis </w:t>
      </w:r>
      <w:r w:rsidR="000A334F" w:rsidRPr="004B1CDB">
        <w:rPr>
          <w:sz w:val="24"/>
          <w:szCs w:val="24"/>
          <w:lang w:val="lv-LV"/>
        </w:rPr>
        <w:t>Pārdevējam</w:t>
      </w:r>
      <w:r w:rsidRPr="004B1CDB">
        <w:rPr>
          <w:sz w:val="24"/>
          <w:szCs w:val="24"/>
          <w:lang w:val="lv-LV"/>
        </w:rPr>
        <w:t xml:space="preserve"> par Kartes nozaudēšanu vai tās nonākšanu trešo personu rīcībā.</w:t>
      </w:r>
    </w:p>
    <w:p w:rsidR="00FF7BAF" w:rsidRPr="008B43D9" w:rsidRDefault="00FF7BAF" w:rsidP="008B43D9">
      <w:pPr>
        <w:numPr>
          <w:ilvl w:val="0"/>
          <w:numId w:val="4"/>
        </w:numPr>
        <w:ind w:right="-1050"/>
        <w:jc w:val="center"/>
        <w:rPr>
          <w:b/>
          <w:sz w:val="24"/>
          <w:szCs w:val="24"/>
          <w:lang w:val="lv-LV"/>
        </w:rPr>
      </w:pPr>
      <w:r w:rsidRPr="008B43D9">
        <w:rPr>
          <w:b/>
          <w:sz w:val="24"/>
          <w:szCs w:val="24"/>
          <w:lang w:val="lv-LV"/>
        </w:rPr>
        <w:t>Kvalitāte, garantija un pretenzijas</w:t>
      </w:r>
    </w:p>
    <w:p w:rsidR="00FF7BAF" w:rsidRPr="008B43D9" w:rsidRDefault="00FF7BAF" w:rsidP="008B43D9">
      <w:pPr>
        <w:numPr>
          <w:ilvl w:val="1"/>
          <w:numId w:val="4"/>
        </w:numPr>
        <w:ind w:left="567" w:right="-1050" w:hanging="567"/>
        <w:jc w:val="both"/>
        <w:rPr>
          <w:sz w:val="24"/>
          <w:szCs w:val="24"/>
          <w:lang w:val="lv-LV"/>
        </w:rPr>
      </w:pPr>
      <w:r w:rsidRPr="008B43D9">
        <w:rPr>
          <w:sz w:val="24"/>
          <w:szCs w:val="24"/>
          <w:lang w:val="lv-LV"/>
        </w:rPr>
        <w:t>Pārdevējs garantē tā pārdotās Preces atbilstību Latvijas Republikas un/vai Eiropas Savienības normatīvajos aktos noteiktajiem standartiem.</w:t>
      </w:r>
    </w:p>
    <w:p w:rsidR="00FF7BAF" w:rsidRPr="008B43D9" w:rsidRDefault="00FF7BAF" w:rsidP="008B43D9">
      <w:pPr>
        <w:numPr>
          <w:ilvl w:val="1"/>
          <w:numId w:val="4"/>
        </w:numPr>
        <w:ind w:left="567" w:right="-1050" w:hanging="567"/>
        <w:jc w:val="both"/>
        <w:rPr>
          <w:sz w:val="24"/>
          <w:szCs w:val="24"/>
          <w:lang w:val="lv-LV"/>
        </w:rPr>
      </w:pPr>
      <w:r w:rsidRPr="008B43D9">
        <w:rPr>
          <w:sz w:val="24"/>
          <w:szCs w:val="24"/>
          <w:lang w:val="lv-LV"/>
        </w:rPr>
        <w:t>Pretenzijas par Preces kvalitāti Pircējs iesniedz Pārdevējam rakstiskā veidā saskaņā ar Latvijas Republikas normatīvajiem aktiem.</w:t>
      </w:r>
    </w:p>
    <w:p w:rsidR="00FF7BAF" w:rsidRPr="000C4A08" w:rsidRDefault="00FF7BAF" w:rsidP="000C4A08">
      <w:pPr>
        <w:numPr>
          <w:ilvl w:val="0"/>
          <w:numId w:val="4"/>
        </w:numPr>
        <w:ind w:right="-1050"/>
        <w:jc w:val="center"/>
        <w:rPr>
          <w:b/>
          <w:bCs/>
          <w:sz w:val="24"/>
          <w:szCs w:val="24"/>
          <w:lang w:val="lv-LV"/>
        </w:rPr>
      </w:pPr>
      <w:r w:rsidRPr="000C4A08">
        <w:rPr>
          <w:b/>
          <w:bCs/>
          <w:sz w:val="24"/>
          <w:szCs w:val="24"/>
          <w:lang w:val="lv-LV"/>
        </w:rPr>
        <w:t>Pušu atbildība</w:t>
      </w:r>
    </w:p>
    <w:p w:rsidR="00FF7BAF" w:rsidRPr="000C4A08" w:rsidRDefault="00FF7BAF" w:rsidP="000C4A08">
      <w:pPr>
        <w:numPr>
          <w:ilvl w:val="1"/>
          <w:numId w:val="4"/>
        </w:numPr>
        <w:ind w:left="567" w:right="-1050" w:hanging="567"/>
        <w:jc w:val="both"/>
        <w:rPr>
          <w:sz w:val="24"/>
          <w:szCs w:val="24"/>
          <w:lang w:val="lv-LV"/>
        </w:rPr>
      </w:pPr>
      <w:r w:rsidRPr="000C4A08">
        <w:rPr>
          <w:sz w:val="24"/>
          <w:szCs w:val="24"/>
          <w:lang w:val="lv-LV"/>
        </w:rPr>
        <w:t xml:space="preserve">Puses nes pilnu materiālo atbildību par </w:t>
      </w:r>
      <w:smartTag w:uri="schemas-tilde-lv/tildestengine" w:element="veidnes">
        <w:smartTagPr>
          <w:attr w:name="baseform" w:val="līgum|s"/>
          <w:attr w:name="id" w:val="-1"/>
          <w:attr w:name="text" w:val="līguma"/>
        </w:smartTagPr>
        <w:r w:rsidRPr="000C4A08">
          <w:rPr>
            <w:sz w:val="24"/>
            <w:szCs w:val="24"/>
            <w:lang w:val="lv-LV"/>
          </w:rPr>
          <w:t>Līguma</w:t>
        </w:r>
      </w:smartTag>
      <w:r w:rsidRPr="000C4A08">
        <w:rPr>
          <w:sz w:val="24"/>
          <w:szCs w:val="24"/>
          <w:lang w:val="lv-LV"/>
        </w:rPr>
        <w:t xml:space="preserve"> saistību neizpildi vai nepienācīgu izpildi.</w:t>
      </w:r>
    </w:p>
    <w:p w:rsidR="00FF7BAF" w:rsidRPr="000C4A08" w:rsidRDefault="00FF7BAF" w:rsidP="000C4A08">
      <w:pPr>
        <w:numPr>
          <w:ilvl w:val="1"/>
          <w:numId w:val="4"/>
        </w:numPr>
        <w:ind w:left="567" w:right="-1050" w:hanging="567"/>
        <w:jc w:val="both"/>
        <w:rPr>
          <w:bCs/>
          <w:sz w:val="24"/>
          <w:szCs w:val="24"/>
          <w:lang w:val="lv-LV"/>
        </w:rPr>
      </w:pPr>
      <w:r w:rsidRPr="000C4A08">
        <w:rPr>
          <w:sz w:val="24"/>
          <w:szCs w:val="24"/>
          <w:lang w:val="lv-LV"/>
        </w:rPr>
        <w:t xml:space="preserve">Puse, kura pārkāpusi </w:t>
      </w:r>
      <w:smartTag w:uri="schemas-tilde-lv/tildestengine" w:element="veidnes">
        <w:smartTagPr>
          <w:attr w:name="baseform" w:val="līgum|s"/>
          <w:attr w:name="id" w:val="-1"/>
          <w:attr w:name="text" w:val="līguma"/>
        </w:smartTagPr>
        <w:r w:rsidRPr="000C4A08">
          <w:rPr>
            <w:sz w:val="24"/>
            <w:szCs w:val="24"/>
            <w:lang w:val="lv-LV"/>
          </w:rPr>
          <w:t>Līguma</w:t>
        </w:r>
      </w:smartTag>
      <w:r w:rsidRPr="000C4A08">
        <w:rPr>
          <w:sz w:val="24"/>
          <w:szCs w:val="24"/>
          <w:lang w:val="lv-LV"/>
        </w:rPr>
        <w:t xml:space="preserve"> noteikumus un nodarījusi zaudējumus otrai Pusei, atlīdzina tos Latvijas Republikas normatīvajos aktos noteiktajā kārtībā.</w:t>
      </w:r>
    </w:p>
    <w:p w:rsidR="00FF7BAF" w:rsidRPr="00A6395E" w:rsidRDefault="00FF7BAF" w:rsidP="00A6395E">
      <w:pPr>
        <w:numPr>
          <w:ilvl w:val="0"/>
          <w:numId w:val="4"/>
        </w:numPr>
        <w:ind w:right="-1050"/>
        <w:jc w:val="center"/>
        <w:rPr>
          <w:b/>
          <w:sz w:val="24"/>
          <w:szCs w:val="24"/>
          <w:lang w:val="lv-LV"/>
        </w:rPr>
      </w:pPr>
      <w:r w:rsidRPr="00A6395E">
        <w:rPr>
          <w:b/>
          <w:sz w:val="24"/>
          <w:szCs w:val="24"/>
          <w:lang w:val="lv-LV"/>
        </w:rPr>
        <w:t>Nepārvarama vara</w:t>
      </w:r>
    </w:p>
    <w:p w:rsidR="00FF7BAF" w:rsidRPr="00A6395E" w:rsidRDefault="00FF7BAF" w:rsidP="00A6395E">
      <w:pPr>
        <w:numPr>
          <w:ilvl w:val="1"/>
          <w:numId w:val="4"/>
        </w:numPr>
        <w:ind w:left="567" w:right="-1050" w:hanging="567"/>
        <w:jc w:val="both"/>
        <w:rPr>
          <w:sz w:val="24"/>
          <w:szCs w:val="24"/>
          <w:lang w:val="lv-LV"/>
        </w:rPr>
      </w:pPr>
      <w:r w:rsidRPr="00A6395E">
        <w:rPr>
          <w:bCs/>
          <w:sz w:val="24"/>
          <w:szCs w:val="24"/>
          <w:lang w:val="lv-LV"/>
        </w:rPr>
        <w:t xml:space="preserve">Puses tiek atbrīvotas no atbildības par daļēju vai pilnīgu šī Līguma neizpildi, ja šī neizpilde radusies nepārvaramas varas </w:t>
      </w:r>
      <w:r w:rsidR="00A6395E" w:rsidRPr="00A6395E">
        <w:rPr>
          <w:bCs/>
          <w:sz w:val="24"/>
          <w:szCs w:val="24"/>
          <w:lang w:val="lv-LV"/>
        </w:rPr>
        <w:t xml:space="preserve">apstākļu </w:t>
      </w:r>
      <w:r w:rsidRPr="00A6395E">
        <w:rPr>
          <w:bCs/>
          <w:sz w:val="24"/>
          <w:szCs w:val="24"/>
          <w:lang w:val="lv-LV"/>
        </w:rPr>
        <w:t xml:space="preserve">rezultātā. Nepārvaramas varas apstākļi ir, piemēram, dabas katastrofas, kara darbība, </w:t>
      </w:r>
      <w:r w:rsidRPr="00A6395E">
        <w:rPr>
          <w:sz w:val="24"/>
          <w:szCs w:val="24"/>
          <w:lang w:val="lv-LV"/>
        </w:rPr>
        <w:t>blokāde, streiks, valsts pārvaldes institūciju rīkojumi, lēmumi vai aizliegumi un citi ārkārtēji apstākļi</w:t>
      </w:r>
      <w:r w:rsidRPr="00A6395E">
        <w:rPr>
          <w:bCs/>
          <w:sz w:val="24"/>
          <w:szCs w:val="24"/>
          <w:lang w:val="lv-LV"/>
        </w:rPr>
        <w:t xml:space="preserve">, </w:t>
      </w:r>
      <w:r w:rsidRPr="00A6395E">
        <w:rPr>
          <w:sz w:val="24"/>
          <w:szCs w:val="24"/>
          <w:lang w:val="lv-LV"/>
        </w:rPr>
        <w:t>kurus Puses nevarēja paredzēt un novērst saviem spēkiem un līdzekļiem</w:t>
      </w:r>
      <w:r w:rsidRPr="00A6395E">
        <w:rPr>
          <w:bCs/>
          <w:sz w:val="24"/>
          <w:szCs w:val="24"/>
          <w:lang w:val="lv-LV"/>
        </w:rPr>
        <w:t>.</w:t>
      </w:r>
    </w:p>
    <w:p w:rsidR="00FF7BAF" w:rsidRPr="00A6395E" w:rsidRDefault="00FF7BAF" w:rsidP="00A6395E">
      <w:pPr>
        <w:numPr>
          <w:ilvl w:val="1"/>
          <w:numId w:val="4"/>
        </w:numPr>
        <w:ind w:left="567" w:right="-1050" w:hanging="567"/>
        <w:jc w:val="both"/>
        <w:rPr>
          <w:sz w:val="24"/>
          <w:szCs w:val="24"/>
          <w:lang w:val="lv-LV"/>
        </w:rPr>
      </w:pPr>
      <w:r w:rsidRPr="00A6395E">
        <w:rPr>
          <w:sz w:val="24"/>
          <w:szCs w:val="24"/>
          <w:lang w:val="lv-LV"/>
        </w:rPr>
        <w:t>Pusēm šādos apstākļos ir jāveic visi pasākumi, lai pēc iespējas samazinātu iespējamos zaudējumus otrai Pusei.</w:t>
      </w:r>
    </w:p>
    <w:p w:rsidR="00FF7BAF" w:rsidRPr="00A6395E" w:rsidRDefault="00FF7BAF" w:rsidP="00A6395E">
      <w:pPr>
        <w:numPr>
          <w:ilvl w:val="1"/>
          <w:numId w:val="4"/>
        </w:numPr>
        <w:ind w:left="567" w:right="-1050" w:hanging="567"/>
        <w:jc w:val="both"/>
        <w:rPr>
          <w:sz w:val="24"/>
          <w:szCs w:val="24"/>
          <w:lang w:val="lv-LV"/>
        </w:rPr>
      </w:pPr>
      <w:r w:rsidRPr="00A6395E">
        <w:rPr>
          <w:bCs/>
          <w:sz w:val="24"/>
          <w:szCs w:val="24"/>
          <w:lang w:val="lv-LV"/>
        </w:rPr>
        <w:t xml:space="preserve">Ja iestājas nepārvaramas varas apstākļi, šī Līguma saistības tiek pagarinātas par laika periodu, </w:t>
      </w:r>
      <w:r w:rsidRPr="00A6395E">
        <w:rPr>
          <w:sz w:val="24"/>
          <w:szCs w:val="24"/>
          <w:lang w:val="lv-LV"/>
        </w:rPr>
        <w:t>kurš ir vienāds ar periodu, kurā pastāv nepārvaramas varas radītie apstākļi.</w:t>
      </w:r>
    </w:p>
    <w:p w:rsidR="00FF7BAF" w:rsidRPr="00A6395E" w:rsidRDefault="00FF7BAF" w:rsidP="00A6395E">
      <w:pPr>
        <w:numPr>
          <w:ilvl w:val="1"/>
          <w:numId w:val="4"/>
        </w:numPr>
        <w:ind w:left="567" w:right="-1050" w:hanging="567"/>
        <w:jc w:val="both"/>
        <w:rPr>
          <w:sz w:val="24"/>
          <w:szCs w:val="24"/>
          <w:lang w:val="lv-LV"/>
        </w:rPr>
      </w:pPr>
      <w:r w:rsidRPr="00A6395E">
        <w:rPr>
          <w:sz w:val="24"/>
          <w:szCs w:val="24"/>
          <w:lang w:val="lv-LV"/>
        </w:rPr>
        <w:t>Ja Puse neinformē par šādiem apstākļiem otru Pusi 5 (piecu) darba dienu laikā, tā zaudē tiesības atsaukties uz šādu apstākļu esamību un ir atbildīga par otrai Pusei nodarītajiem zaudējumiem.</w:t>
      </w:r>
    </w:p>
    <w:p w:rsidR="00FF7BAF" w:rsidRPr="00A6395E" w:rsidRDefault="00FF7BAF" w:rsidP="00A6395E">
      <w:pPr>
        <w:numPr>
          <w:ilvl w:val="1"/>
          <w:numId w:val="4"/>
        </w:numPr>
        <w:ind w:left="567" w:right="-1050" w:hanging="567"/>
        <w:jc w:val="both"/>
        <w:rPr>
          <w:sz w:val="24"/>
          <w:szCs w:val="24"/>
          <w:lang w:val="lv-LV"/>
        </w:rPr>
      </w:pPr>
      <w:r w:rsidRPr="00A6395E">
        <w:rPr>
          <w:sz w:val="24"/>
          <w:szCs w:val="24"/>
          <w:lang w:val="lv-LV"/>
        </w:rPr>
        <w:t>Pusei, kura atsaucas uz nepārvaramas varas apstākļiem, ir jāpierāda, ka tai nebija iespēju ne paredzēt, ne novērst radušos apstākļus, kuru sekas, neskatoties uz pienācīgu rūpību, nav bijis iespējams novērst.</w:t>
      </w:r>
    </w:p>
    <w:p w:rsidR="00FF7BAF" w:rsidRPr="00A6395E" w:rsidRDefault="00FF7BAF" w:rsidP="00A6395E">
      <w:pPr>
        <w:numPr>
          <w:ilvl w:val="1"/>
          <w:numId w:val="4"/>
        </w:numPr>
        <w:ind w:left="567" w:right="-1050" w:hanging="567"/>
        <w:jc w:val="both"/>
        <w:rPr>
          <w:sz w:val="24"/>
          <w:szCs w:val="24"/>
          <w:lang w:val="lv-LV"/>
        </w:rPr>
      </w:pPr>
      <w:r w:rsidRPr="00A6395E">
        <w:rPr>
          <w:bCs/>
          <w:sz w:val="24"/>
          <w:szCs w:val="24"/>
          <w:lang w:val="lv-LV"/>
        </w:rPr>
        <w:t>Ja nepārvaramas varas apstākļi un to sekas turpina darboties ilgāk par vienu mēnesi, Puses iespējami drīz sāk sarunas par šī Līguma izpildes alternatīviem variantiem, vai arī izbeidz šo Līgumu.</w:t>
      </w:r>
    </w:p>
    <w:p w:rsidR="00FF7BAF" w:rsidRPr="00372256" w:rsidRDefault="00FF7BAF" w:rsidP="00372256">
      <w:pPr>
        <w:numPr>
          <w:ilvl w:val="0"/>
          <w:numId w:val="4"/>
        </w:numPr>
        <w:ind w:right="-1050"/>
        <w:jc w:val="center"/>
        <w:rPr>
          <w:b/>
          <w:sz w:val="24"/>
          <w:szCs w:val="24"/>
          <w:lang w:val="lv-LV"/>
        </w:rPr>
      </w:pPr>
      <w:r w:rsidRPr="00372256">
        <w:rPr>
          <w:b/>
          <w:sz w:val="24"/>
          <w:szCs w:val="24"/>
          <w:lang w:val="lv-LV"/>
        </w:rPr>
        <w:t>Nobeiguma noteikumi</w:t>
      </w:r>
    </w:p>
    <w:p w:rsidR="00FF7BAF" w:rsidRPr="00372256" w:rsidRDefault="00FF7BAF" w:rsidP="00372256">
      <w:pPr>
        <w:numPr>
          <w:ilvl w:val="1"/>
          <w:numId w:val="4"/>
        </w:numPr>
        <w:ind w:left="567" w:right="-1050" w:hanging="567"/>
        <w:jc w:val="both"/>
        <w:rPr>
          <w:sz w:val="24"/>
          <w:szCs w:val="24"/>
          <w:lang w:val="lv-LV"/>
        </w:rPr>
      </w:pPr>
      <w:r w:rsidRPr="00372256">
        <w:rPr>
          <w:sz w:val="24"/>
          <w:szCs w:val="24"/>
          <w:lang w:val="lv-LV"/>
        </w:rPr>
        <w:t>Pircēja kontaktpersona par Līguma izpildi ir tiesīga veikt izmaiņas, kas saistītas ar mēneša limitiem par pirkumiem Pārdevēja DUS, bloķēt esošās un pasūtīt jaunas Kartes. Pircēja pienākums ir informēt par izmaiņām, kas saistītas ar atbildīgās personas maiņu 3 (trīs) darba dienu laikā.</w:t>
      </w:r>
    </w:p>
    <w:p w:rsidR="00FF7BAF" w:rsidRPr="00372256" w:rsidRDefault="00FF7BAF" w:rsidP="00372256">
      <w:pPr>
        <w:numPr>
          <w:ilvl w:val="1"/>
          <w:numId w:val="4"/>
        </w:numPr>
        <w:ind w:left="567" w:right="-1050" w:hanging="567"/>
        <w:jc w:val="both"/>
        <w:rPr>
          <w:sz w:val="24"/>
          <w:szCs w:val="24"/>
          <w:lang w:val="lv-LV"/>
        </w:rPr>
      </w:pPr>
      <w:r w:rsidRPr="00372256">
        <w:rPr>
          <w:sz w:val="24"/>
          <w:szCs w:val="24"/>
          <w:lang w:val="lv-LV"/>
        </w:rPr>
        <w:t>Pārdevēja kontaktinformācija saistībā ar Līguma izpildi.</w:t>
      </w:r>
    </w:p>
    <w:p w:rsidR="00FF7BAF" w:rsidRPr="00372256" w:rsidRDefault="00FF7BAF" w:rsidP="00372256">
      <w:pPr>
        <w:numPr>
          <w:ilvl w:val="1"/>
          <w:numId w:val="4"/>
        </w:numPr>
        <w:ind w:left="567" w:right="-1050" w:hanging="567"/>
        <w:jc w:val="both"/>
        <w:rPr>
          <w:sz w:val="24"/>
          <w:szCs w:val="24"/>
          <w:lang w:val="lv-LV"/>
        </w:rPr>
      </w:pPr>
      <w:r w:rsidRPr="00372256">
        <w:rPr>
          <w:sz w:val="24"/>
          <w:szCs w:val="24"/>
          <w:lang w:val="lv-LV"/>
        </w:rPr>
        <w:t>Puses apņemas saglabāt konfidencialitāti attiecībā uz savstarpējo saistību saturu un to izpildes komerciālajiem noteikumiem.</w:t>
      </w:r>
    </w:p>
    <w:p w:rsidR="00FF7BAF" w:rsidRPr="00372256" w:rsidRDefault="00FF7BAF" w:rsidP="00372256">
      <w:pPr>
        <w:numPr>
          <w:ilvl w:val="1"/>
          <w:numId w:val="4"/>
        </w:numPr>
        <w:ind w:left="567" w:right="-1050" w:hanging="567"/>
        <w:jc w:val="both"/>
        <w:rPr>
          <w:sz w:val="24"/>
          <w:szCs w:val="24"/>
          <w:lang w:val="lv-LV"/>
        </w:rPr>
      </w:pPr>
      <w:r w:rsidRPr="00372256">
        <w:rPr>
          <w:sz w:val="24"/>
          <w:szCs w:val="24"/>
          <w:lang w:val="lv-LV"/>
        </w:rPr>
        <w:lastRenderedPageBreak/>
        <w:t xml:space="preserve">Visus strīdus un domstarpības, kas varētu rasties sakarā ar šī Līguma izpildi, Puses apņemas risināt sarunu ceļā. Gadījumā, ja Puses nevar vienoties, strīdus izskata Latvijas Republikas tiesu iestādēs atbilstoši Latvijas Republikas normatīvajos </w:t>
      </w:r>
      <w:smartTag w:uri="schemas-tilde-lv/tildestengine" w:element="veidnes">
        <w:smartTagPr>
          <w:attr w:name="baseform" w:val="akt|s"/>
          <w:attr w:name="id" w:val="-1"/>
          <w:attr w:name="text" w:val="aktos"/>
        </w:smartTagPr>
        <w:r w:rsidRPr="00372256">
          <w:rPr>
            <w:sz w:val="24"/>
            <w:szCs w:val="24"/>
            <w:lang w:val="lv-LV"/>
          </w:rPr>
          <w:t>aktos</w:t>
        </w:r>
      </w:smartTag>
      <w:r w:rsidRPr="00372256">
        <w:rPr>
          <w:sz w:val="24"/>
          <w:szCs w:val="24"/>
          <w:lang w:val="lv-LV"/>
        </w:rPr>
        <w:t xml:space="preserve"> noteiktai kārtībai.</w:t>
      </w:r>
    </w:p>
    <w:p w:rsidR="00FF7BAF" w:rsidRPr="00372256" w:rsidRDefault="00FF7BAF" w:rsidP="00372256">
      <w:pPr>
        <w:numPr>
          <w:ilvl w:val="1"/>
          <w:numId w:val="4"/>
        </w:numPr>
        <w:ind w:left="567" w:right="-1050" w:hanging="567"/>
        <w:jc w:val="both"/>
        <w:rPr>
          <w:sz w:val="24"/>
          <w:szCs w:val="24"/>
          <w:lang w:val="lv-LV"/>
        </w:rPr>
      </w:pPr>
      <w:r w:rsidRPr="00372256">
        <w:rPr>
          <w:sz w:val="24"/>
          <w:szCs w:val="24"/>
          <w:lang w:val="lv-LV"/>
        </w:rPr>
        <w:t>Ja kāds no Līguma noteikumiem zaudē savu juridisko spēku, tas neietekmē citus Līguma noteikumus.</w:t>
      </w:r>
    </w:p>
    <w:p w:rsidR="00FF7BAF" w:rsidRPr="00372256" w:rsidRDefault="00FF7BAF" w:rsidP="00372256">
      <w:pPr>
        <w:numPr>
          <w:ilvl w:val="1"/>
          <w:numId w:val="4"/>
        </w:numPr>
        <w:ind w:left="567" w:right="-1050" w:hanging="567"/>
        <w:jc w:val="both"/>
        <w:rPr>
          <w:sz w:val="24"/>
          <w:szCs w:val="24"/>
          <w:lang w:val="lv-LV"/>
        </w:rPr>
      </w:pPr>
      <w:r w:rsidRPr="00372256">
        <w:rPr>
          <w:sz w:val="24"/>
          <w:szCs w:val="24"/>
          <w:lang w:val="lv-LV"/>
        </w:rPr>
        <w:t xml:space="preserve">Šajā </w:t>
      </w:r>
      <w:smartTag w:uri="schemas-tilde-lv/tildestengine" w:element="veidnes">
        <w:smartTagPr>
          <w:attr w:name="baseform" w:val="līgum|s"/>
          <w:attr w:name="id" w:val="-1"/>
          <w:attr w:name="text" w:val="Līgumā"/>
        </w:smartTagPr>
        <w:r w:rsidRPr="00372256">
          <w:rPr>
            <w:sz w:val="24"/>
            <w:szCs w:val="24"/>
            <w:lang w:val="lv-LV"/>
          </w:rPr>
          <w:t>Līgumā</w:t>
        </w:r>
      </w:smartTag>
      <w:r w:rsidRPr="00372256">
        <w:rPr>
          <w:sz w:val="24"/>
          <w:szCs w:val="24"/>
          <w:lang w:val="lv-LV"/>
        </w:rPr>
        <w:t xml:space="preserve"> neparedzētajos jautājumos Puses rīkojas atbilstoši Latvijas Republikā spēkā esošajiem normatīvajiem aktiem.</w:t>
      </w:r>
    </w:p>
    <w:p w:rsidR="00FF7BAF" w:rsidRPr="00372256" w:rsidRDefault="00FF7BAF" w:rsidP="00372256">
      <w:pPr>
        <w:numPr>
          <w:ilvl w:val="1"/>
          <w:numId w:val="4"/>
        </w:numPr>
        <w:ind w:left="567" w:right="-1050" w:hanging="567"/>
        <w:jc w:val="both"/>
        <w:rPr>
          <w:sz w:val="24"/>
          <w:szCs w:val="24"/>
          <w:lang w:val="lv-LV"/>
        </w:rPr>
      </w:pPr>
      <w:r w:rsidRPr="00372256">
        <w:rPr>
          <w:sz w:val="24"/>
          <w:szCs w:val="24"/>
          <w:lang w:val="lv-LV"/>
        </w:rPr>
        <w:t xml:space="preserve">Līgumā var izdarīt grozījumus vai papildinājumus, Pusēm rakstiski vienojoties un vienošanos pievienojot Līgumam kā tā neatņemamu sastāvdaļu. Grozījumus vai papildinājumus izdara, ievērojot Publisko iepirkumu likuma </w:t>
      </w:r>
      <w:hyperlink r:id="rId8" w:anchor="p67.1" w:history="1">
        <w:r w:rsidRPr="00372256">
          <w:rPr>
            <w:sz w:val="24"/>
            <w:szCs w:val="24"/>
            <w:lang w:val="lv-LV"/>
          </w:rPr>
          <w:t>67.</w:t>
        </w:r>
        <w:r w:rsidRPr="00372256">
          <w:rPr>
            <w:sz w:val="24"/>
            <w:szCs w:val="24"/>
            <w:vertAlign w:val="superscript"/>
            <w:lang w:val="lv-LV"/>
          </w:rPr>
          <w:t>1</w:t>
        </w:r>
      </w:hyperlink>
      <w:r w:rsidRPr="00372256">
        <w:rPr>
          <w:sz w:val="24"/>
          <w:szCs w:val="24"/>
          <w:lang w:val="lv-LV"/>
        </w:rPr>
        <w:t xml:space="preserve"> panta noteikumus.</w:t>
      </w:r>
    </w:p>
    <w:p w:rsidR="00FF7BAF" w:rsidRPr="00372256" w:rsidRDefault="00FF7BAF" w:rsidP="00372256">
      <w:pPr>
        <w:numPr>
          <w:ilvl w:val="1"/>
          <w:numId w:val="4"/>
        </w:numPr>
        <w:ind w:left="567" w:right="-1050" w:hanging="567"/>
        <w:jc w:val="both"/>
        <w:rPr>
          <w:sz w:val="24"/>
          <w:szCs w:val="24"/>
          <w:lang w:val="lv-LV"/>
        </w:rPr>
      </w:pPr>
      <w:r w:rsidRPr="00372256">
        <w:rPr>
          <w:sz w:val="24"/>
          <w:szCs w:val="24"/>
          <w:lang w:val="lv-LV"/>
        </w:rPr>
        <w:t>Jebkura no Pusēm ir tiesīga vienpusēj</w:t>
      </w:r>
      <w:r w:rsidR="00A6395E" w:rsidRPr="00372256">
        <w:rPr>
          <w:sz w:val="24"/>
          <w:szCs w:val="24"/>
          <w:lang w:val="lv-LV"/>
        </w:rPr>
        <w:t>ā kārtā</w:t>
      </w:r>
      <w:r w:rsidRPr="00372256">
        <w:rPr>
          <w:sz w:val="24"/>
          <w:szCs w:val="24"/>
          <w:lang w:val="lv-LV"/>
        </w:rPr>
        <w:t xml:space="preserve"> </w:t>
      </w:r>
      <w:r w:rsidR="00A6395E" w:rsidRPr="00372256">
        <w:rPr>
          <w:sz w:val="24"/>
          <w:szCs w:val="24"/>
          <w:lang w:val="lv-LV"/>
        </w:rPr>
        <w:t>i</w:t>
      </w:r>
      <w:r w:rsidRPr="00372256">
        <w:rPr>
          <w:sz w:val="24"/>
          <w:szCs w:val="24"/>
          <w:lang w:val="lv-LV"/>
        </w:rPr>
        <w:t>z</w:t>
      </w:r>
      <w:r w:rsidR="00A6395E" w:rsidRPr="00372256">
        <w:rPr>
          <w:sz w:val="24"/>
          <w:szCs w:val="24"/>
          <w:lang w:val="lv-LV"/>
        </w:rPr>
        <w:t>beig</w:t>
      </w:r>
      <w:r w:rsidRPr="00372256">
        <w:rPr>
          <w:sz w:val="24"/>
          <w:szCs w:val="24"/>
          <w:lang w:val="lv-LV"/>
        </w:rPr>
        <w:t xml:space="preserve">t Līgumu, ja otra Puse nepilda vai nepienācīgi pilda Līguma saistības. Līguma </w:t>
      </w:r>
      <w:r w:rsidR="00A6395E" w:rsidRPr="00372256">
        <w:rPr>
          <w:sz w:val="24"/>
          <w:szCs w:val="24"/>
          <w:lang w:val="lv-LV"/>
        </w:rPr>
        <w:t>izbeig</w:t>
      </w:r>
      <w:r w:rsidRPr="00372256">
        <w:rPr>
          <w:sz w:val="24"/>
          <w:szCs w:val="24"/>
          <w:lang w:val="lv-LV"/>
        </w:rPr>
        <w:t>šana pirms termiņa neatbrīvo Puses no saistību izpildes, kas jau radušās saskaņā ar šo Līgumu.</w:t>
      </w:r>
    </w:p>
    <w:p w:rsidR="00FF7BAF" w:rsidRPr="00372256" w:rsidRDefault="00FF7BAF" w:rsidP="00372256">
      <w:pPr>
        <w:numPr>
          <w:ilvl w:val="1"/>
          <w:numId w:val="4"/>
        </w:numPr>
        <w:ind w:left="540" w:right="-1050" w:hanging="540"/>
        <w:jc w:val="both"/>
        <w:rPr>
          <w:sz w:val="24"/>
          <w:szCs w:val="24"/>
          <w:lang w:val="lv-LV"/>
        </w:rPr>
      </w:pPr>
      <w:r w:rsidRPr="00372256">
        <w:rPr>
          <w:sz w:val="24"/>
          <w:szCs w:val="24"/>
          <w:lang w:val="lv-LV"/>
        </w:rPr>
        <w:t xml:space="preserve">Šis </w:t>
      </w:r>
      <w:smartTag w:uri="schemas-tilde-lv/tildestengine" w:element="veidnes">
        <w:smartTagPr>
          <w:attr w:name="text" w:val="līgums"/>
          <w:attr w:name="baseform" w:val="līgums"/>
          <w:attr w:name="id" w:val="-1"/>
        </w:smartTagPr>
        <w:r w:rsidRPr="00372256">
          <w:rPr>
            <w:sz w:val="24"/>
            <w:szCs w:val="24"/>
            <w:lang w:val="lv-LV"/>
          </w:rPr>
          <w:t>Līgums</w:t>
        </w:r>
      </w:smartTag>
      <w:r w:rsidRPr="00372256">
        <w:rPr>
          <w:sz w:val="24"/>
          <w:szCs w:val="24"/>
          <w:lang w:val="lv-LV"/>
        </w:rPr>
        <w:t xml:space="preserve"> sastāv no līguma teksta uz 3 (trīs) lapām.</w:t>
      </w:r>
    </w:p>
    <w:p w:rsidR="00FF7BAF" w:rsidRPr="00372256" w:rsidRDefault="00FF7BAF" w:rsidP="00372256">
      <w:pPr>
        <w:numPr>
          <w:ilvl w:val="1"/>
          <w:numId w:val="4"/>
        </w:numPr>
        <w:ind w:left="567" w:right="-1050" w:hanging="567"/>
        <w:jc w:val="both"/>
        <w:rPr>
          <w:sz w:val="24"/>
          <w:szCs w:val="24"/>
          <w:lang w:val="lv-LV"/>
        </w:rPr>
      </w:pPr>
      <w:smartTag w:uri="schemas-tilde-lv/tildestengine" w:element="veidnes">
        <w:smartTagPr>
          <w:attr w:name="id" w:val="-1"/>
          <w:attr w:name="baseform" w:val="līgums"/>
          <w:attr w:name="text" w:val="līgums"/>
        </w:smartTagPr>
        <w:r w:rsidRPr="00372256">
          <w:rPr>
            <w:sz w:val="24"/>
            <w:szCs w:val="24"/>
            <w:lang w:val="lv-LV"/>
          </w:rPr>
          <w:t>Līgums</w:t>
        </w:r>
      </w:smartTag>
      <w:r w:rsidRPr="00372256">
        <w:rPr>
          <w:sz w:val="24"/>
          <w:szCs w:val="24"/>
          <w:lang w:val="lv-LV"/>
        </w:rPr>
        <w:t xml:space="preserve"> sagatavots latviešu valodā 2 (divos) eksemplāros ar vienādu juridisku spēku, no kuriem viens eksemplārs atrodas pie P</w:t>
      </w:r>
      <w:r w:rsidR="00A6395E" w:rsidRPr="00372256">
        <w:rPr>
          <w:sz w:val="24"/>
          <w:szCs w:val="24"/>
          <w:lang w:val="lv-LV"/>
        </w:rPr>
        <w:t>ircē</w:t>
      </w:r>
      <w:r w:rsidRPr="00372256">
        <w:rPr>
          <w:sz w:val="24"/>
          <w:szCs w:val="24"/>
          <w:lang w:val="lv-LV"/>
        </w:rPr>
        <w:t>ja</w:t>
      </w:r>
      <w:r w:rsidR="00A6395E" w:rsidRPr="00372256">
        <w:rPr>
          <w:sz w:val="24"/>
          <w:szCs w:val="24"/>
          <w:lang w:val="lv-LV"/>
        </w:rPr>
        <w:t xml:space="preserve"> un</w:t>
      </w:r>
      <w:r w:rsidRPr="00372256">
        <w:rPr>
          <w:sz w:val="24"/>
          <w:szCs w:val="24"/>
          <w:lang w:val="lv-LV"/>
        </w:rPr>
        <w:t xml:space="preserve"> </w:t>
      </w:r>
      <w:r w:rsidR="00A6395E" w:rsidRPr="00372256">
        <w:rPr>
          <w:sz w:val="24"/>
          <w:szCs w:val="24"/>
          <w:lang w:val="lv-LV"/>
        </w:rPr>
        <w:t>viens</w:t>
      </w:r>
      <w:r w:rsidRPr="00372256">
        <w:rPr>
          <w:sz w:val="24"/>
          <w:szCs w:val="24"/>
          <w:lang w:val="lv-LV"/>
        </w:rPr>
        <w:t xml:space="preserve"> – pie </w:t>
      </w:r>
      <w:r w:rsidR="00A6395E" w:rsidRPr="00372256">
        <w:rPr>
          <w:sz w:val="24"/>
          <w:szCs w:val="24"/>
          <w:lang w:val="lv-LV"/>
        </w:rPr>
        <w:t>Pārdevē</w:t>
      </w:r>
      <w:r w:rsidRPr="00372256">
        <w:rPr>
          <w:sz w:val="24"/>
          <w:szCs w:val="24"/>
          <w:lang w:val="lv-LV"/>
        </w:rPr>
        <w:t>ja.</w:t>
      </w:r>
    </w:p>
    <w:p w:rsidR="00FF7BAF" w:rsidRPr="00FD5484" w:rsidRDefault="00FF7BAF" w:rsidP="00FF7BAF">
      <w:pPr>
        <w:numPr>
          <w:ilvl w:val="0"/>
          <w:numId w:val="4"/>
        </w:numPr>
        <w:ind w:right="71"/>
        <w:jc w:val="center"/>
        <w:rPr>
          <w:b/>
          <w:sz w:val="24"/>
          <w:szCs w:val="24"/>
          <w:lang w:val="lv-LV"/>
        </w:rPr>
      </w:pPr>
      <w:r w:rsidRPr="00FD5484">
        <w:rPr>
          <w:b/>
          <w:sz w:val="24"/>
          <w:szCs w:val="24"/>
          <w:lang w:val="lv-LV"/>
        </w:rPr>
        <w:t>Pušu rekvizīti un paraksti</w:t>
      </w:r>
    </w:p>
    <w:tbl>
      <w:tblPr>
        <w:tblW w:w="9540" w:type="dxa"/>
        <w:tblInd w:w="108" w:type="dxa"/>
        <w:tblLook w:val="01E0"/>
      </w:tblPr>
      <w:tblGrid>
        <w:gridCol w:w="4860"/>
        <w:gridCol w:w="4680"/>
      </w:tblGrid>
      <w:tr w:rsidR="00FF7BAF" w:rsidRPr="00FD5484" w:rsidTr="00721A5E">
        <w:trPr>
          <w:trHeight w:val="3119"/>
        </w:trPr>
        <w:tc>
          <w:tcPr>
            <w:tcW w:w="4860" w:type="dxa"/>
          </w:tcPr>
          <w:p w:rsidR="001851AF" w:rsidRPr="00FD5484" w:rsidRDefault="001851AF" w:rsidP="004A0DFB">
            <w:pPr>
              <w:ind w:right="-144"/>
              <w:jc w:val="both"/>
              <w:rPr>
                <w:b/>
                <w:sz w:val="24"/>
                <w:szCs w:val="24"/>
                <w:lang w:val="lv-LV"/>
              </w:rPr>
            </w:pPr>
            <w:r w:rsidRPr="00FD5484">
              <w:rPr>
                <w:b/>
                <w:sz w:val="24"/>
                <w:szCs w:val="24"/>
                <w:lang w:val="lv-LV"/>
              </w:rPr>
              <w:t>Pircējs</w:t>
            </w:r>
          </w:p>
          <w:p w:rsidR="00FF7BAF" w:rsidRPr="00FD5484" w:rsidRDefault="00FF7BAF" w:rsidP="004A0DFB">
            <w:pPr>
              <w:ind w:right="-144"/>
              <w:jc w:val="both"/>
              <w:rPr>
                <w:sz w:val="24"/>
                <w:szCs w:val="24"/>
                <w:lang w:val="lv-LV"/>
              </w:rPr>
            </w:pPr>
          </w:p>
          <w:p w:rsidR="00FF7BAF" w:rsidRPr="00FD5484" w:rsidRDefault="00FF7BAF" w:rsidP="004A0DFB">
            <w:pPr>
              <w:ind w:right="-144"/>
              <w:jc w:val="both"/>
              <w:rPr>
                <w:sz w:val="24"/>
                <w:szCs w:val="24"/>
                <w:lang w:val="lv-LV"/>
              </w:rPr>
            </w:pPr>
          </w:p>
          <w:p w:rsidR="00FF7BAF" w:rsidRPr="00FD5484" w:rsidRDefault="00FF7BAF" w:rsidP="004A0DFB">
            <w:pPr>
              <w:ind w:right="-144"/>
              <w:jc w:val="both"/>
              <w:rPr>
                <w:sz w:val="24"/>
                <w:szCs w:val="24"/>
                <w:lang w:val="lv-LV"/>
              </w:rPr>
            </w:pPr>
          </w:p>
          <w:p w:rsidR="00FF7BAF" w:rsidRPr="00FD5484" w:rsidRDefault="00FF7BAF" w:rsidP="004A0DFB">
            <w:pPr>
              <w:ind w:right="-144"/>
              <w:jc w:val="both"/>
              <w:rPr>
                <w:sz w:val="24"/>
                <w:szCs w:val="24"/>
                <w:lang w:val="lv-LV"/>
              </w:rPr>
            </w:pPr>
          </w:p>
        </w:tc>
        <w:tc>
          <w:tcPr>
            <w:tcW w:w="4680" w:type="dxa"/>
          </w:tcPr>
          <w:p w:rsidR="00D64C00" w:rsidRPr="00FD5484" w:rsidRDefault="00D64C00" w:rsidP="004A0DFB">
            <w:pPr>
              <w:ind w:right="-109"/>
              <w:jc w:val="both"/>
              <w:rPr>
                <w:b/>
                <w:sz w:val="24"/>
                <w:szCs w:val="24"/>
                <w:lang w:val="lv-LV"/>
              </w:rPr>
            </w:pPr>
            <w:r w:rsidRPr="00FD5484">
              <w:rPr>
                <w:b/>
                <w:sz w:val="24"/>
                <w:szCs w:val="24"/>
                <w:lang w:val="lv-LV"/>
              </w:rPr>
              <w:t>Pārdevējs</w:t>
            </w:r>
          </w:p>
          <w:p w:rsidR="00FF7BAF" w:rsidRPr="00FD5484" w:rsidRDefault="00FF7BAF" w:rsidP="004A0DFB">
            <w:pPr>
              <w:ind w:right="-109"/>
              <w:jc w:val="both"/>
              <w:rPr>
                <w:sz w:val="24"/>
                <w:szCs w:val="24"/>
                <w:lang w:val="lv-LV"/>
              </w:rPr>
            </w:pPr>
          </w:p>
          <w:p w:rsidR="00FF7BAF" w:rsidRPr="00FD5484" w:rsidRDefault="00FF7BAF" w:rsidP="004A0DFB">
            <w:pPr>
              <w:ind w:right="-109"/>
              <w:jc w:val="both"/>
              <w:rPr>
                <w:sz w:val="24"/>
                <w:szCs w:val="24"/>
                <w:lang w:val="lv-LV"/>
              </w:rPr>
            </w:pPr>
          </w:p>
          <w:p w:rsidR="00B547D4" w:rsidRPr="00FD5484" w:rsidRDefault="00B547D4" w:rsidP="004A0DFB">
            <w:pPr>
              <w:ind w:right="-144"/>
              <w:jc w:val="both"/>
              <w:rPr>
                <w:sz w:val="24"/>
                <w:szCs w:val="24"/>
                <w:lang w:val="lv-LV"/>
              </w:rPr>
            </w:pPr>
          </w:p>
          <w:p w:rsidR="00FF7BAF" w:rsidRPr="00FD5484" w:rsidRDefault="00FF7BAF" w:rsidP="004A0DFB">
            <w:pPr>
              <w:ind w:right="-144"/>
              <w:jc w:val="both"/>
              <w:rPr>
                <w:sz w:val="24"/>
                <w:szCs w:val="24"/>
                <w:lang w:val="lv-LV"/>
              </w:rPr>
            </w:pPr>
            <w:r w:rsidRPr="00FD5484">
              <w:rPr>
                <w:sz w:val="24"/>
                <w:szCs w:val="24"/>
                <w:lang w:val="lv-LV"/>
              </w:rPr>
              <w:t xml:space="preserve"> </w:t>
            </w:r>
          </w:p>
          <w:p w:rsidR="00FF7BAF" w:rsidRPr="00FD5484" w:rsidRDefault="00FF7BAF" w:rsidP="00796ECC">
            <w:pPr>
              <w:rPr>
                <w:sz w:val="24"/>
                <w:szCs w:val="24"/>
                <w:lang w:val="lv-LV"/>
              </w:rPr>
            </w:pPr>
          </w:p>
        </w:tc>
      </w:tr>
    </w:tbl>
    <w:p w:rsidR="00FF7BAF" w:rsidRPr="00193326" w:rsidRDefault="00FF7BAF" w:rsidP="00FD5484">
      <w:pPr>
        <w:rPr>
          <w:lang w:val="lv-LV"/>
        </w:rPr>
      </w:pPr>
    </w:p>
    <w:sectPr w:rsidR="00FF7BAF" w:rsidRPr="00193326" w:rsidSect="002B1E83">
      <w:headerReference w:type="even" r:id="rId9"/>
      <w:headerReference w:type="default" r:id="rId10"/>
      <w:footerReference w:type="even" r:id="rId11"/>
      <w:footerReference w:type="default" r:id="rId12"/>
      <w:headerReference w:type="first" r:id="rId13"/>
      <w:footerReference w:type="first" r:id="rId14"/>
      <w:pgSz w:w="11906" w:h="16838"/>
      <w:pgMar w:top="1134" w:right="1800" w:bottom="1134"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205" w:rsidRDefault="00ED7205">
      <w:r>
        <w:separator/>
      </w:r>
    </w:p>
  </w:endnote>
  <w:endnote w:type="continuationSeparator" w:id="0">
    <w:p w:rsidR="00ED7205" w:rsidRDefault="00ED72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Courier New"/>
    <w:charset w:val="00"/>
    <w:family w:val="auto"/>
    <w:pitch w:val="variable"/>
    <w:sig w:usb0="00000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DFB" w:rsidRDefault="00E12D33" w:rsidP="004A0DFB">
    <w:pPr>
      <w:pStyle w:val="Footer"/>
      <w:framePr w:wrap="around" w:vAnchor="text" w:hAnchor="margin" w:xAlign="right" w:y="1"/>
      <w:rPr>
        <w:rStyle w:val="PageNumber"/>
      </w:rPr>
    </w:pPr>
    <w:r>
      <w:rPr>
        <w:rStyle w:val="PageNumber"/>
      </w:rPr>
      <w:fldChar w:fldCharType="begin"/>
    </w:r>
    <w:r w:rsidR="004A0DFB">
      <w:rPr>
        <w:rStyle w:val="PageNumber"/>
      </w:rPr>
      <w:instrText xml:space="preserve">PAGE  </w:instrText>
    </w:r>
    <w:r>
      <w:rPr>
        <w:rStyle w:val="PageNumber"/>
      </w:rPr>
      <w:fldChar w:fldCharType="end"/>
    </w:r>
  </w:p>
  <w:p w:rsidR="004A0DFB" w:rsidRDefault="004A0DFB" w:rsidP="004A0DF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7540"/>
      <w:docPartObj>
        <w:docPartGallery w:val="Page Numbers (Bottom of Page)"/>
        <w:docPartUnique/>
      </w:docPartObj>
    </w:sdtPr>
    <w:sdtEndPr>
      <w:rPr>
        <w:sz w:val="24"/>
        <w:szCs w:val="24"/>
      </w:rPr>
    </w:sdtEndPr>
    <w:sdtContent>
      <w:p w:rsidR="00C552FD" w:rsidRPr="00C552FD" w:rsidRDefault="00E12D33">
        <w:pPr>
          <w:pStyle w:val="Footer"/>
          <w:jc w:val="center"/>
          <w:rPr>
            <w:sz w:val="24"/>
            <w:szCs w:val="24"/>
          </w:rPr>
        </w:pPr>
        <w:r w:rsidRPr="00C552FD">
          <w:rPr>
            <w:sz w:val="24"/>
            <w:szCs w:val="24"/>
          </w:rPr>
          <w:fldChar w:fldCharType="begin"/>
        </w:r>
        <w:r w:rsidR="00C552FD" w:rsidRPr="00C552FD">
          <w:rPr>
            <w:sz w:val="24"/>
            <w:szCs w:val="24"/>
          </w:rPr>
          <w:instrText xml:space="preserve"> PAGE   \* MERGEFORMAT </w:instrText>
        </w:r>
        <w:r w:rsidRPr="00C552FD">
          <w:rPr>
            <w:sz w:val="24"/>
            <w:szCs w:val="24"/>
          </w:rPr>
          <w:fldChar w:fldCharType="separate"/>
        </w:r>
        <w:r w:rsidR="00AF44AF">
          <w:rPr>
            <w:noProof/>
            <w:sz w:val="24"/>
            <w:szCs w:val="24"/>
          </w:rPr>
          <w:t>3</w:t>
        </w:r>
        <w:r w:rsidRPr="00C552FD">
          <w:rPr>
            <w:sz w:val="24"/>
            <w:szCs w:val="24"/>
          </w:rPr>
          <w:fldChar w:fldCharType="end"/>
        </w:r>
      </w:p>
    </w:sdtContent>
  </w:sdt>
  <w:p w:rsidR="004A0DFB" w:rsidRDefault="004A0DFB" w:rsidP="004A0DF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2FD" w:rsidRDefault="00C552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205" w:rsidRDefault="00ED7205">
      <w:r>
        <w:separator/>
      </w:r>
    </w:p>
  </w:footnote>
  <w:footnote w:type="continuationSeparator" w:id="0">
    <w:p w:rsidR="00ED7205" w:rsidRDefault="00ED72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2FD" w:rsidRDefault="00C552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2FD" w:rsidRDefault="00C552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2FD" w:rsidRDefault="00C552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3C2B"/>
    <w:multiLevelType w:val="multilevel"/>
    <w:tmpl w:val="F79246A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2C259DE"/>
    <w:multiLevelType w:val="multilevel"/>
    <w:tmpl w:val="B3F2E7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9470E0"/>
    <w:multiLevelType w:val="multilevel"/>
    <w:tmpl w:val="A12E12F2"/>
    <w:lvl w:ilvl="0">
      <w:start w:val="2"/>
      <w:numFmt w:val="decimal"/>
      <w:lvlText w:val="%1."/>
      <w:lvlJc w:val="left"/>
      <w:pPr>
        <w:tabs>
          <w:tab w:val="num" w:pos="720"/>
        </w:tabs>
        <w:ind w:left="720" w:hanging="360"/>
      </w:pPr>
      <w:rPr>
        <w:rFonts w:hint="default"/>
      </w:rPr>
    </w:lvl>
    <w:lvl w:ilvl="1">
      <w:start w:val="1"/>
      <w:numFmt w:val="decimal"/>
      <w:lvlText w:val="2.%2."/>
      <w:lvlJc w:val="left"/>
      <w:pPr>
        <w:tabs>
          <w:tab w:val="num" w:pos="510"/>
        </w:tabs>
        <w:ind w:left="510" w:hanging="510"/>
      </w:pPr>
      <w:rPr>
        <w:rFonts w:hint="default"/>
        <w:b w:val="0"/>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3E7854B4"/>
    <w:multiLevelType w:val="multilevel"/>
    <w:tmpl w:val="000C2E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3CE417C"/>
    <w:multiLevelType w:val="multilevel"/>
    <w:tmpl w:val="51C0CAB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5E0413EA"/>
    <w:multiLevelType w:val="hybridMultilevel"/>
    <w:tmpl w:val="71F41716"/>
    <w:lvl w:ilvl="0" w:tplc="FD483A82">
      <w:start w:val="1"/>
      <w:numFmt w:val="decimal"/>
      <w:lvlText w:val="%1."/>
      <w:lvlJc w:val="left"/>
      <w:pPr>
        <w:tabs>
          <w:tab w:val="num" w:pos="720"/>
        </w:tabs>
        <w:ind w:left="720" w:hanging="360"/>
      </w:pPr>
      <w:rPr>
        <w:rFonts w:hint="default"/>
      </w:rPr>
    </w:lvl>
    <w:lvl w:ilvl="1" w:tplc="EE3C0D5E">
      <w:numFmt w:val="none"/>
      <w:lvlText w:val=""/>
      <w:lvlJc w:val="left"/>
      <w:pPr>
        <w:tabs>
          <w:tab w:val="num" w:pos="360"/>
        </w:tabs>
      </w:pPr>
    </w:lvl>
    <w:lvl w:ilvl="2" w:tplc="3BA2439C">
      <w:numFmt w:val="none"/>
      <w:lvlText w:val=""/>
      <w:lvlJc w:val="left"/>
      <w:pPr>
        <w:tabs>
          <w:tab w:val="num" w:pos="360"/>
        </w:tabs>
      </w:pPr>
    </w:lvl>
    <w:lvl w:ilvl="3" w:tplc="39888EF4">
      <w:numFmt w:val="none"/>
      <w:lvlText w:val=""/>
      <w:lvlJc w:val="left"/>
      <w:pPr>
        <w:tabs>
          <w:tab w:val="num" w:pos="360"/>
        </w:tabs>
      </w:pPr>
    </w:lvl>
    <w:lvl w:ilvl="4" w:tplc="A1220D5E">
      <w:numFmt w:val="none"/>
      <w:lvlText w:val=""/>
      <w:lvlJc w:val="left"/>
      <w:pPr>
        <w:tabs>
          <w:tab w:val="num" w:pos="360"/>
        </w:tabs>
      </w:pPr>
    </w:lvl>
    <w:lvl w:ilvl="5" w:tplc="19BCC84A">
      <w:numFmt w:val="none"/>
      <w:lvlText w:val=""/>
      <w:lvlJc w:val="left"/>
      <w:pPr>
        <w:tabs>
          <w:tab w:val="num" w:pos="360"/>
        </w:tabs>
      </w:pPr>
    </w:lvl>
    <w:lvl w:ilvl="6" w:tplc="66C8875A">
      <w:numFmt w:val="none"/>
      <w:lvlText w:val=""/>
      <w:lvlJc w:val="left"/>
      <w:pPr>
        <w:tabs>
          <w:tab w:val="num" w:pos="360"/>
        </w:tabs>
      </w:pPr>
    </w:lvl>
    <w:lvl w:ilvl="7" w:tplc="1130BF64">
      <w:numFmt w:val="none"/>
      <w:lvlText w:val=""/>
      <w:lvlJc w:val="left"/>
      <w:pPr>
        <w:tabs>
          <w:tab w:val="num" w:pos="360"/>
        </w:tabs>
      </w:pPr>
    </w:lvl>
    <w:lvl w:ilvl="8" w:tplc="EBB871C6">
      <w:numFmt w:val="none"/>
      <w:lvlText w:val=""/>
      <w:lvlJc w:val="left"/>
      <w:pPr>
        <w:tabs>
          <w:tab w:val="num" w:pos="360"/>
        </w:tabs>
      </w:pPr>
    </w:lvl>
  </w:abstractNum>
  <w:abstractNum w:abstractNumId="6">
    <w:nsid w:val="6D2F6F5E"/>
    <w:multiLevelType w:val="hybridMultilevel"/>
    <w:tmpl w:val="EE1EA854"/>
    <w:lvl w:ilvl="0" w:tplc="0409000F">
      <w:start w:val="3"/>
      <w:numFmt w:val="decimal"/>
      <w:lvlText w:val="%1."/>
      <w:lvlJc w:val="left"/>
      <w:pPr>
        <w:tabs>
          <w:tab w:val="num" w:pos="720"/>
        </w:tabs>
        <w:ind w:left="720" w:hanging="360"/>
      </w:pPr>
      <w:rPr>
        <w:rFonts w:hint="default"/>
      </w:rPr>
    </w:lvl>
    <w:lvl w:ilvl="1" w:tplc="524ECF3E">
      <w:start w:val="1"/>
      <w:numFmt w:val="decimal"/>
      <w:lvlText w:val="3.%2."/>
      <w:lvlJc w:val="left"/>
      <w:pPr>
        <w:tabs>
          <w:tab w:val="num" w:pos="510"/>
        </w:tabs>
        <w:ind w:left="510" w:hanging="51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5"/>
  </w:num>
  <w:num w:numId="4">
    <w:abstractNumId w:val="4"/>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footnotePr>
    <w:footnote w:id="-1"/>
    <w:footnote w:id="0"/>
  </w:footnotePr>
  <w:endnotePr>
    <w:endnote w:id="-1"/>
    <w:endnote w:id="0"/>
  </w:endnotePr>
  <w:compat/>
  <w:rsids>
    <w:rsidRoot w:val="008D7567"/>
    <w:rsid w:val="00020414"/>
    <w:rsid w:val="000248C7"/>
    <w:rsid w:val="00031B46"/>
    <w:rsid w:val="00092B66"/>
    <w:rsid w:val="000A334F"/>
    <w:rsid w:val="000C4A08"/>
    <w:rsid w:val="000E127E"/>
    <w:rsid w:val="000F68F8"/>
    <w:rsid w:val="00132E08"/>
    <w:rsid w:val="0014638F"/>
    <w:rsid w:val="001508CE"/>
    <w:rsid w:val="001851AF"/>
    <w:rsid w:val="00193326"/>
    <w:rsid w:val="001F7804"/>
    <w:rsid w:val="00252330"/>
    <w:rsid w:val="002B1E83"/>
    <w:rsid w:val="0034468B"/>
    <w:rsid w:val="00360469"/>
    <w:rsid w:val="00372256"/>
    <w:rsid w:val="00390855"/>
    <w:rsid w:val="0047631B"/>
    <w:rsid w:val="00484F4D"/>
    <w:rsid w:val="004A0DFB"/>
    <w:rsid w:val="004B1CDB"/>
    <w:rsid w:val="00525FC7"/>
    <w:rsid w:val="00612C8A"/>
    <w:rsid w:val="00613FD8"/>
    <w:rsid w:val="00643EF3"/>
    <w:rsid w:val="006960E7"/>
    <w:rsid w:val="00721A5E"/>
    <w:rsid w:val="00736537"/>
    <w:rsid w:val="00796ECC"/>
    <w:rsid w:val="0083267B"/>
    <w:rsid w:val="008B43D9"/>
    <w:rsid w:val="008D7567"/>
    <w:rsid w:val="009B656A"/>
    <w:rsid w:val="00A6395E"/>
    <w:rsid w:val="00AF44AF"/>
    <w:rsid w:val="00B36DA8"/>
    <w:rsid w:val="00B4274D"/>
    <w:rsid w:val="00B547D4"/>
    <w:rsid w:val="00BB5529"/>
    <w:rsid w:val="00C552FD"/>
    <w:rsid w:val="00D62DC0"/>
    <w:rsid w:val="00D64C00"/>
    <w:rsid w:val="00D83791"/>
    <w:rsid w:val="00DA2B0F"/>
    <w:rsid w:val="00DD5EC3"/>
    <w:rsid w:val="00E01EF8"/>
    <w:rsid w:val="00E12D33"/>
    <w:rsid w:val="00E26553"/>
    <w:rsid w:val="00ED7205"/>
    <w:rsid w:val="00EF00AC"/>
    <w:rsid w:val="00EF3467"/>
    <w:rsid w:val="00FD5484"/>
    <w:rsid w:val="00FF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BA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FF7BAF"/>
    <w:pPr>
      <w:keepNext/>
      <w:spacing w:before="240" w:after="60"/>
      <w:outlineLvl w:val="1"/>
    </w:pPr>
    <w:rPr>
      <w:rFonts w:ascii="Arial" w:hAnsi="Arial" w:cs="Arial"/>
      <w:b/>
      <w:bCs/>
      <w:i/>
      <w:iCs/>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7BAF"/>
    <w:rPr>
      <w:rFonts w:ascii="Arial" w:eastAsia="Times New Roman" w:hAnsi="Arial" w:cs="Arial"/>
      <w:b/>
      <w:bCs/>
      <w:i/>
      <w:iCs/>
      <w:sz w:val="28"/>
      <w:szCs w:val="28"/>
      <w:lang w:val="lv-LV"/>
    </w:rPr>
  </w:style>
  <w:style w:type="paragraph" w:styleId="BodyText">
    <w:name w:val="Body Text"/>
    <w:basedOn w:val="Normal"/>
    <w:link w:val="BodyTextChar"/>
    <w:rsid w:val="00FF7BAF"/>
    <w:pPr>
      <w:spacing w:after="120"/>
    </w:pPr>
  </w:style>
  <w:style w:type="character" w:customStyle="1" w:styleId="BodyTextChar">
    <w:name w:val="Body Text Char"/>
    <w:basedOn w:val="DefaultParagraphFont"/>
    <w:link w:val="BodyText"/>
    <w:rsid w:val="00FF7BAF"/>
    <w:rPr>
      <w:rFonts w:ascii="Times New Roman" w:eastAsia="Times New Roman" w:hAnsi="Times New Roman" w:cs="Times New Roman"/>
      <w:sz w:val="20"/>
      <w:szCs w:val="20"/>
    </w:rPr>
  </w:style>
  <w:style w:type="paragraph" w:styleId="Title">
    <w:name w:val="Title"/>
    <w:basedOn w:val="Normal"/>
    <w:link w:val="TitleChar"/>
    <w:qFormat/>
    <w:rsid w:val="00FF7BAF"/>
    <w:pPr>
      <w:jc w:val="center"/>
      <w:outlineLvl w:val="0"/>
    </w:pPr>
    <w:rPr>
      <w:rFonts w:ascii="RimTimes" w:hAnsi="RimTimes"/>
      <w:sz w:val="28"/>
      <w:lang w:val="lv-LV"/>
    </w:rPr>
  </w:style>
  <w:style w:type="character" w:customStyle="1" w:styleId="TitleChar">
    <w:name w:val="Title Char"/>
    <w:basedOn w:val="DefaultParagraphFont"/>
    <w:link w:val="Title"/>
    <w:rsid w:val="00FF7BAF"/>
    <w:rPr>
      <w:rFonts w:ascii="RimTimes" w:eastAsia="Times New Roman" w:hAnsi="RimTimes" w:cs="Times New Roman"/>
      <w:sz w:val="28"/>
      <w:szCs w:val="20"/>
      <w:lang w:val="lv-LV"/>
    </w:rPr>
  </w:style>
  <w:style w:type="paragraph" w:styleId="BodyTextIndent2">
    <w:name w:val="Body Text Indent 2"/>
    <w:basedOn w:val="Normal"/>
    <w:link w:val="BodyTextIndent2Char"/>
    <w:rsid w:val="00FF7BAF"/>
    <w:pPr>
      <w:spacing w:after="120" w:line="480" w:lineRule="auto"/>
      <w:ind w:left="283"/>
    </w:pPr>
    <w:rPr>
      <w:sz w:val="24"/>
      <w:szCs w:val="24"/>
      <w:lang w:val="en-GB"/>
    </w:rPr>
  </w:style>
  <w:style w:type="character" w:customStyle="1" w:styleId="BodyTextIndent2Char">
    <w:name w:val="Body Text Indent 2 Char"/>
    <w:basedOn w:val="DefaultParagraphFont"/>
    <w:link w:val="BodyTextIndent2"/>
    <w:rsid w:val="00FF7BAF"/>
    <w:rPr>
      <w:rFonts w:ascii="Times New Roman" w:eastAsia="Times New Roman" w:hAnsi="Times New Roman" w:cs="Times New Roman"/>
      <w:sz w:val="24"/>
      <w:szCs w:val="24"/>
      <w:lang w:val="en-GB"/>
    </w:rPr>
  </w:style>
  <w:style w:type="paragraph" w:styleId="BodyText3">
    <w:name w:val="Body Text 3"/>
    <w:basedOn w:val="Normal"/>
    <w:link w:val="BodyText3Char"/>
    <w:rsid w:val="00FF7BAF"/>
    <w:pPr>
      <w:spacing w:after="120"/>
    </w:pPr>
    <w:rPr>
      <w:sz w:val="16"/>
      <w:szCs w:val="16"/>
      <w:lang w:val="en-GB"/>
    </w:rPr>
  </w:style>
  <w:style w:type="character" w:customStyle="1" w:styleId="BodyText3Char">
    <w:name w:val="Body Text 3 Char"/>
    <w:basedOn w:val="DefaultParagraphFont"/>
    <w:link w:val="BodyText3"/>
    <w:rsid w:val="00FF7BAF"/>
    <w:rPr>
      <w:rFonts w:ascii="Times New Roman" w:eastAsia="Times New Roman" w:hAnsi="Times New Roman" w:cs="Times New Roman"/>
      <w:sz w:val="16"/>
      <w:szCs w:val="16"/>
      <w:lang w:val="en-GB"/>
    </w:rPr>
  </w:style>
  <w:style w:type="paragraph" w:styleId="Footer">
    <w:name w:val="footer"/>
    <w:basedOn w:val="Normal"/>
    <w:link w:val="FooterChar"/>
    <w:uiPriority w:val="99"/>
    <w:rsid w:val="00FF7BAF"/>
    <w:pPr>
      <w:tabs>
        <w:tab w:val="center" w:pos="4153"/>
        <w:tab w:val="right" w:pos="8306"/>
      </w:tabs>
    </w:pPr>
  </w:style>
  <w:style w:type="character" w:customStyle="1" w:styleId="FooterChar">
    <w:name w:val="Footer Char"/>
    <w:basedOn w:val="DefaultParagraphFont"/>
    <w:link w:val="Footer"/>
    <w:uiPriority w:val="99"/>
    <w:rsid w:val="00FF7BAF"/>
    <w:rPr>
      <w:rFonts w:ascii="Times New Roman" w:eastAsia="Times New Roman" w:hAnsi="Times New Roman" w:cs="Times New Roman"/>
      <w:sz w:val="20"/>
      <w:szCs w:val="20"/>
    </w:rPr>
  </w:style>
  <w:style w:type="character" w:styleId="PageNumber">
    <w:name w:val="page number"/>
    <w:basedOn w:val="DefaultParagraphFont"/>
    <w:rsid w:val="00FF7BAF"/>
  </w:style>
  <w:style w:type="table" w:styleId="TableGrid">
    <w:name w:val="Table Grid"/>
    <w:basedOn w:val="TableNormal"/>
    <w:rsid w:val="00FF7B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F7BAF"/>
    <w:rPr>
      <w:color w:val="0000FF"/>
      <w:u w:val="single"/>
    </w:rPr>
  </w:style>
  <w:style w:type="paragraph" w:styleId="BalloonText">
    <w:name w:val="Balloon Text"/>
    <w:basedOn w:val="Normal"/>
    <w:link w:val="BalloonTextChar"/>
    <w:uiPriority w:val="99"/>
    <w:semiHidden/>
    <w:unhideWhenUsed/>
    <w:rsid w:val="002B1E83"/>
    <w:rPr>
      <w:rFonts w:ascii="Tahoma" w:hAnsi="Tahoma" w:cs="Tahoma"/>
      <w:sz w:val="16"/>
      <w:szCs w:val="16"/>
    </w:rPr>
  </w:style>
  <w:style w:type="character" w:customStyle="1" w:styleId="BalloonTextChar">
    <w:name w:val="Balloon Text Char"/>
    <w:basedOn w:val="DefaultParagraphFont"/>
    <w:link w:val="BalloonText"/>
    <w:uiPriority w:val="99"/>
    <w:semiHidden/>
    <w:rsid w:val="002B1E83"/>
    <w:rPr>
      <w:rFonts w:ascii="Tahoma" w:eastAsia="Times New Roman" w:hAnsi="Tahoma" w:cs="Tahoma"/>
      <w:sz w:val="16"/>
      <w:szCs w:val="16"/>
    </w:rPr>
  </w:style>
  <w:style w:type="paragraph" w:styleId="ListParagraph">
    <w:name w:val="List Paragraph"/>
    <w:basedOn w:val="Normal"/>
    <w:uiPriority w:val="34"/>
    <w:qFormat/>
    <w:rsid w:val="00D83791"/>
    <w:pPr>
      <w:ind w:left="720"/>
      <w:contextualSpacing/>
    </w:pPr>
  </w:style>
  <w:style w:type="paragraph" w:styleId="Header">
    <w:name w:val="header"/>
    <w:basedOn w:val="Normal"/>
    <w:link w:val="HeaderChar"/>
    <w:uiPriority w:val="99"/>
    <w:semiHidden/>
    <w:unhideWhenUsed/>
    <w:rsid w:val="00C552FD"/>
    <w:pPr>
      <w:tabs>
        <w:tab w:val="center" w:pos="4320"/>
        <w:tab w:val="right" w:pos="8640"/>
      </w:tabs>
    </w:pPr>
  </w:style>
  <w:style w:type="character" w:customStyle="1" w:styleId="HeaderChar">
    <w:name w:val="Header Char"/>
    <w:basedOn w:val="DefaultParagraphFont"/>
    <w:link w:val="Header"/>
    <w:uiPriority w:val="99"/>
    <w:semiHidden/>
    <w:rsid w:val="00C552F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BA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FF7BAF"/>
    <w:pPr>
      <w:keepNext/>
      <w:spacing w:before="240" w:after="60"/>
      <w:outlineLvl w:val="1"/>
    </w:pPr>
    <w:rPr>
      <w:rFonts w:ascii="Arial" w:hAnsi="Arial" w:cs="Arial"/>
      <w:b/>
      <w:bCs/>
      <w:i/>
      <w:iCs/>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7BAF"/>
    <w:rPr>
      <w:rFonts w:ascii="Arial" w:eastAsia="Times New Roman" w:hAnsi="Arial" w:cs="Arial"/>
      <w:b/>
      <w:bCs/>
      <w:i/>
      <w:iCs/>
      <w:sz w:val="28"/>
      <w:szCs w:val="28"/>
      <w:lang w:val="lv-LV"/>
    </w:rPr>
  </w:style>
  <w:style w:type="paragraph" w:styleId="BodyText">
    <w:name w:val="Body Text"/>
    <w:basedOn w:val="Normal"/>
    <w:link w:val="BodyTextChar"/>
    <w:rsid w:val="00FF7BAF"/>
    <w:pPr>
      <w:spacing w:after="120"/>
    </w:pPr>
  </w:style>
  <w:style w:type="character" w:customStyle="1" w:styleId="BodyTextChar">
    <w:name w:val="Body Text Char"/>
    <w:basedOn w:val="DefaultParagraphFont"/>
    <w:link w:val="BodyText"/>
    <w:rsid w:val="00FF7BAF"/>
    <w:rPr>
      <w:rFonts w:ascii="Times New Roman" w:eastAsia="Times New Roman" w:hAnsi="Times New Roman" w:cs="Times New Roman"/>
      <w:sz w:val="20"/>
      <w:szCs w:val="20"/>
    </w:rPr>
  </w:style>
  <w:style w:type="paragraph" w:styleId="Title">
    <w:name w:val="Title"/>
    <w:basedOn w:val="Normal"/>
    <w:link w:val="TitleChar"/>
    <w:qFormat/>
    <w:rsid w:val="00FF7BAF"/>
    <w:pPr>
      <w:jc w:val="center"/>
      <w:outlineLvl w:val="0"/>
    </w:pPr>
    <w:rPr>
      <w:rFonts w:ascii="RimTimes" w:hAnsi="RimTimes"/>
      <w:sz w:val="28"/>
      <w:lang w:val="lv-LV"/>
    </w:rPr>
  </w:style>
  <w:style w:type="character" w:customStyle="1" w:styleId="TitleChar">
    <w:name w:val="Title Char"/>
    <w:basedOn w:val="DefaultParagraphFont"/>
    <w:link w:val="Title"/>
    <w:rsid w:val="00FF7BAF"/>
    <w:rPr>
      <w:rFonts w:ascii="RimTimes" w:eastAsia="Times New Roman" w:hAnsi="RimTimes" w:cs="Times New Roman"/>
      <w:sz w:val="28"/>
      <w:szCs w:val="20"/>
      <w:lang w:val="lv-LV"/>
    </w:rPr>
  </w:style>
  <w:style w:type="paragraph" w:styleId="BodyTextIndent2">
    <w:name w:val="Body Text Indent 2"/>
    <w:basedOn w:val="Normal"/>
    <w:link w:val="BodyTextIndent2Char"/>
    <w:rsid w:val="00FF7BAF"/>
    <w:pPr>
      <w:spacing w:after="120" w:line="480" w:lineRule="auto"/>
      <w:ind w:left="283"/>
    </w:pPr>
    <w:rPr>
      <w:sz w:val="24"/>
      <w:szCs w:val="24"/>
      <w:lang w:val="en-GB"/>
    </w:rPr>
  </w:style>
  <w:style w:type="character" w:customStyle="1" w:styleId="BodyTextIndent2Char">
    <w:name w:val="Body Text Indent 2 Char"/>
    <w:basedOn w:val="DefaultParagraphFont"/>
    <w:link w:val="BodyTextIndent2"/>
    <w:rsid w:val="00FF7BAF"/>
    <w:rPr>
      <w:rFonts w:ascii="Times New Roman" w:eastAsia="Times New Roman" w:hAnsi="Times New Roman" w:cs="Times New Roman"/>
      <w:sz w:val="24"/>
      <w:szCs w:val="24"/>
      <w:lang w:val="en-GB"/>
    </w:rPr>
  </w:style>
  <w:style w:type="paragraph" w:styleId="BodyText3">
    <w:name w:val="Body Text 3"/>
    <w:basedOn w:val="Normal"/>
    <w:link w:val="BodyText3Char"/>
    <w:rsid w:val="00FF7BAF"/>
    <w:pPr>
      <w:spacing w:after="120"/>
    </w:pPr>
    <w:rPr>
      <w:sz w:val="16"/>
      <w:szCs w:val="16"/>
      <w:lang w:val="en-GB"/>
    </w:rPr>
  </w:style>
  <w:style w:type="character" w:customStyle="1" w:styleId="BodyText3Char">
    <w:name w:val="Body Text 3 Char"/>
    <w:basedOn w:val="DefaultParagraphFont"/>
    <w:link w:val="BodyText3"/>
    <w:rsid w:val="00FF7BAF"/>
    <w:rPr>
      <w:rFonts w:ascii="Times New Roman" w:eastAsia="Times New Roman" w:hAnsi="Times New Roman" w:cs="Times New Roman"/>
      <w:sz w:val="16"/>
      <w:szCs w:val="16"/>
      <w:lang w:val="en-GB"/>
    </w:rPr>
  </w:style>
  <w:style w:type="paragraph" w:styleId="Footer">
    <w:name w:val="footer"/>
    <w:basedOn w:val="Normal"/>
    <w:link w:val="FooterChar"/>
    <w:rsid w:val="00FF7BAF"/>
    <w:pPr>
      <w:tabs>
        <w:tab w:val="center" w:pos="4153"/>
        <w:tab w:val="right" w:pos="8306"/>
      </w:tabs>
    </w:pPr>
  </w:style>
  <w:style w:type="character" w:customStyle="1" w:styleId="FooterChar">
    <w:name w:val="Footer Char"/>
    <w:basedOn w:val="DefaultParagraphFont"/>
    <w:link w:val="Footer"/>
    <w:rsid w:val="00FF7BAF"/>
    <w:rPr>
      <w:rFonts w:ascii="Times New Roman" w:eastAsia="Times New Roman" w:hAnsi="Times New Roman" w:cs="Times New Roman"/>
      <w:sz w:val="20"/>
      <w:szCs w:val="20"/>
    </w:rPr>
  </w:style>
  <w:style w:type="character" w:styleId="PageNumber">
    <w:name w:val="page number"/>
    <w:basedOn w:val="DefaultParagraphFont"/>
    <w:rsid w:val="00FF7BAF"/>
  </w:style>
  <w:style w:type="table" w:styleId="TableGrid">
    <w:name w:val="Table Grid"/>
    <w:basedOn w:val="TableNormal"/>
    <w:rsid w:val="00FF7B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F7BAF"/>
    <w:rPr>
      <w:color w:val="0000FF"/>
      <w:u w:val="single"/>
    </w:rPr>
  </w:style>
  <w:style w:type="paragraph" w:styleId="BalloonText">
    <w:name w:val="Balloon Text"/>
    <w:basedOn w:val="Normal"/>
    <w:link w:val="BalloonTextChar"/>
    <w:uiPriority w:val="99"/>
    <w:semiHidden/>
    <w:unhideWhenUsed/>
    <w:rsid w:val="002B1E83"/>
    <w:rPr>
      <w:rFonts w:ascii="Tahoma" w:hAnsi="Tahoma" w:cs="Tahoma"/>
      <w:sz w:val="16"/>
      <w:szCs w:val="16"/>
    </w:rPr>
  </w:style>
  <w:style w:type="character" w:customStyle="1" w:styleId="BalloonTextChar">
    <w:name w:val="Balloon Text Char"/>
    <w:basedOn w:val="DefaultParagraphFont"/>
    <w:link w:val="BalloonText"/>
    <w:uiPriority w:val="99"/>
    <w:semiHidden/>
    <w:rsid w:val="002B1E8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33536" TargetMode="Externa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0CE31-0896-464B-8168-617A3FE5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Statoil Fuel &amp; Retail</Company>
  <LinksUpToDate>false</LinksUpToDate>
  <CharactersWithSpaces>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STATOILFUEL&amp;RETAIL</dc:creator>
  <cp:lastModifiedBy>RNP</cp:lastModifiedBy>
  <cp:revision>3</cp:revision>
  <dcterms:created xsi:type="dcterms:W3CDTF">2015-02-20T07:41:00Z</dcterms:created>
  <dcterms:modified xsi:type="dcterms:W3CDTF">2015-02-20T07:44:00Z</dcterms:modified>
</cp:coreProperties>
</file>