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E1" w:rsidRPr="007B0AE1" w:rsidRDefault="007B0AE1" w:rsidP="007B0AE1">
      <w:pPr>
        <w:autoSpaceDE w:val="0"/>
        <w:autoSpaceDN w:val="0"/>
        <w:adjustRightInd w:val="0"/>
        <w:spacing w:after="0" w:line="240" w:lineRule="auto"/>
        <w:ind w:right="-999"/>
        <w:jc w:val="center"/>
        <w:rPr>
          <w:rFonts w:ascii="Times New Roman" w:eastAsia="Calibri" w:hAnsi="Times New Roman" w:cs="Times New Roman"/>
          <w:b/>
          <w:bCs/>
          <w:color w:val="000000"/>
          <w:sz w:val="24"/>
          <w:szCs w:val="24"/>
          <w:lang w:val="de-DE"/>
        </w:rPr>
      </w:pPr>
      <w:r w:rsidRPr="007B0AE1">
        <w:rPr>
          <w:rFonts w:ascii="Times New Roman" w:eastAsia="Calibri" w:hAnsi="Times New Roman" w:cs="Times New Roman"/>
          <w:b/>
          <w:bCs/>
          <w:color w:val="000000"/>
          <w:sz w:val="24"/>
          <w:szCs w:val="24"/>
          <w:lang w:val="de-DE"/>
        </w:rPr>
        <w:t>LĪGUMS</w:t>
      </w:r>
      <w:r w:rsidR="002E0483">
        <w:rPr>
          <w:rFonts w:ascii="Times New Roman" w:eastAsia="Calibri" w:hAnsi="Times New Roman" w:cs="Times New Roman"/>
          <w:b/>
          <w:bCs/>
          <w:color w:val="000000"/>
          <w:sz w:val="24"/>
          <w:szCs w:val="24"/>
          <w:lang w:val="de-DE"/>
        </w:rPr>
        <w:t xml:space="preserve"> Nr. </w:t>
      </w:r>
      <w:r w:rsidR="004341EA">
        <w:rPr>
          <w:rFonts w:ascii="Times New Roman" w:eastAsia="Calibri" w:hAnsi="Times New Roman" w:cs="Times New Roman"/>
          <w:b/>
          <w:bCs/>
          <w:color w:val="000000"/>
          <w:sz w:val="24"/>
          <w:szCs w:val="24"/>
          <w:lang w:val="de-DE"/>
        </w:rPr>
        <w:t>8.15/811</w:t>
      </w:r>
    </w:p>
    <w:p w:rsidR="007B0AE1" w:rsidRPr="007B0AE1" w:rsidRDefault="007B0AE1" w:rsidP="007B0AE1">
      <w:pPr>
        <w:autoSpaceDE w:val="0"/>
        <w:autoSpaceDN w:val="0"/>
        <w:adjustRightInd w:val="0"/>
        <w:spacing w:after="0" w:line="240" w:lineRule="auto"/>
        <w:ind w:right="-998"/>
        <w:jc w:val="center"/>
        <w:rPr>
          <w:rFonts w:ascii="Times New Roman" w:eastAsia="Calibri" w:hAnsi="Times New Roman" w:cs="Times New Roman"/>
          <w:b/>
          <w:bCs/>
          <w:color w:val="000000"/>
          <w:sz w:val="24"/>
          <w:szCs w:val="24"/>
          <w:lang w:val="de-DE"/>
        </w:rPr>
      </w:pPr>
      <w:r w:rsidRPr="007B0AE1">
        <w:rPr>
          <w:rFonts w:ascii="Times New Roman" w:eastAsia="Calibri" w:hAnsi="Times New Roman" w:cs="Times New Roman"/>
          <w:b/>
          <w:bCs/>
          <w:color w:val="000000"/>
          <w:sz w:val="24"/>
          <w:szCs w:val="24"/>
          <w:lang w:val="de-DE"/>
        </w:rPr>
        <w:t>par bezpilota lidaparāta ar papildierīcēm iegādi zivju resursu uzraudzībai un</w:t>
      </w:r>
    </w:p>
    <w:p w:rsidR="007B0AE1" w:rsidRDefault="007B0AE1" w:rsidP="007B0AE1">
      <w:pPr>
        <w:autoSpaceDE w:val="0"/>
        <w:autoSpaceDN w:val="0"/>
        <w:adjustRightInd w:val="0"/>
        <w:spacing w:after="120" w:line="240" w:lineRule="auto"/>
        <w:ind w:right="-998"/>
        <w:jc w:val="center"/>
        <w:rPr>
          <w:rFonts w:ascii="Times New Roman" w:eastAsia="Calibri" w:hAnsi="Times New Roman" w:cs="Times New Roman"/>
          <w:b/>
          <w:bCs/>
          <w:color w:val="000000"/>
          <w:sz w:val="24"/>
          <w:szCs w:val="24"/>
          <w:lang w:val="de-DE"/>
        </w:rPr>
      </w:pPr>
      <w:r w:rsidRPr="007B0AE1">
        <w:rPr>
          <w:rFonts w:ascii="Times New Roman" w:eastAsia="Calibri" w:hAnsi="Times New Roman" w:cs="Times New Roman"/>
          <w:b/>
          <w:bCs/>
          <w:color w:val="000000"/>
          <w:sz w:val="24"/>
          <w:szCs w:val="24"/>
          <w:lang w:val="de-DE"/>
        </w:rPr>
        <w:t>aizsardzībai Rēzeknes novada ūdenstilpēs</w:t>
      </w:r>
    </w:p>
    <w:p w:rsidR="007B0AE1" w:rsidRPr="007B0AE1" w:rsidRDefault="007B0AE1" w:rsidP="007B0AE1">
      <w:pPr>
        <w:autoSpaceDE w:val="0"/>
        <w:autoSpaceDN w:val="0"/>
        <w:adjustRightInd w:val="0"/>
        <w:spacing w:after="120" w:line="240" w:lineRule="auto"/>
        <w:ind w:right="-998"/>
        <w:jc w:val="both"/>
        <w:rPr>
          <w:rFonts w:ascii="Times New Roman" w:eastAsia="Calibri" w:hAnsi="Times New Roman" w:cs="Times New Roman"/>
          <w:color w:val="000000"/>
          <w:sz w:val="24"/>
          <w:szCs w:val="24"/>
          <w:lang w:val="de-DE"/>
        </w:rPr>
      </w:pPr>
      <w:r w:rsidRPr="007B0AE1">
        <w:rPr>
          <w:rFonts w:ascii="Times New Roman" w:eastAsia="Calibri" w:hAnsi="Times New Roman" w:cs="Times New Roman"/>
          <w:color w:val="000000"/>
          <w:sz w:val="24"/>
          <w:szCs w:val="24"/>
          <w:lang w:val="de-DE"/>
        </w:rPr>
        <w:t xml:space="preserve">Rēzekne                                                       </w:t>
      </w:r>
      <w:r w:rsidR="002E0483">
        <w:rPr>
          <w:rFonts w:ascii="Times New Roman" w:eastAsia="Calibri" w:hAnsi="Times New Roman" w:cs="Times New Roman"/>
          <w:color w:val="000000"/>
          <w:sz w:val="24"/>
          <w:szCs w:val="24"/>
          <w:lang w:val="de-DE"/>
        </w:rPr>
        <w:t xml:space="preserve">    </w:t>
      </w:r>
      <w:r w:rsidR="003F61E4">
        <w:rPr>
          <w:rFonts w:ascii="Times New Roman" w:eastAsia="Calibri" w:hAnsi="Times New Roman" w:cs="Times New Roman"/>
          <w:color w:val="000000"/>
          <w:sz w:val="24"/>
          <w:szCs w:val="24"/>
          <w:lang w:val="de-DE"/>
        </w:rPr>
        <w:t xml:space="preserve">       </w:t>
      </w:r>
      <w:r w:rsidR="002E0483">
        <w:rPr>
          <w:rFonts w:ascii="Times New Roman" w:eastAsia="Calibri" w:hAnsi="Times New Roman" w:cs="Times New Roman"/>
          <w:color w:val="000000"/>
          <w:sz w:val="24"/>
          <w:szCs w:val="24"/>
          <w:lang w:val="de-DE"/>
        </w:rPr>
        <w:t xml:space="preserve"> </w:t>
      </w:r>
      <w:r w:rsidR="000D29B6">
        <w:rPr>
          <w:rFonts w:ascii="Times New Roman" w:eastAsia="Calibri" w:hAnsi="Times New Roman" w:cs="Times New Roman"/>
          <w:color w:val="000000"/>
          <w:sz w:val="24"/>
          <w:szCs w:val="24"/>
          <w:lang w:val="de-DE"/>
        </w:rPr>
        <w:t xml:space="preserve">                                    </w:t>
      </w:r>
      <w:r w:rsidR="001620AB">
        <w:rPr>
          <w:rFonts w:ascii="Times New Roman" w:eastAsia="Calibri" w:hAnsi="Times New Roman" w:cs="Times New Roman"/>
          <w:color w:val="000000"/>
          <w:sz w:val="24"/>
          <w:szCs w:val="24"/>
          <w:lang w:val="de-DE"/>
        </w:rPr>
        <w:t xml:space="preserve">    </w:t>
      </w:r>
      <w:r w:rsidR="000D29B6">
        <w:rPr>
          <w:rFonts w:ascii="Times New Roman" w:eastAsia="Calibri" w:hAnsi="Times New Roman" w:cs="Times New Roman"/>
          <w:color w:val="000000"/>
          <w:sz w:val="24"/>
          <w:szCs w:val="24"/>
          <w:lang w:val="de-DE"/>
        </w:rPr>
        <w:t xml:space="preserve">     </w:t>
      </w:r>
      <w:r w:rsidR="002E0483">
        <w:rPr>
          <w:rFonts w:ascii="Times New Roman" w:eastAsia="Calibri" w:hAnsi="Times New Roman" w:cs="Times New Roman"/>
          <w:color w:val="000000"/>
          <w:sz w:val="24"/>
          <w:szCs w:val="24"/>
          <w:lang w:val="de-DE"/>
        </w:rPr>
        <w:t xml:space="preserve">2015.gada </w:t>
      </w:r>
      <w:r w:rsidR="001620AB">
        <w:rPr>
          <w:rFonts w:ascii="Times New Roman" w:eastAsia="Calibri" w:hAnsi="Times New Roman" w:cs="Times New Roman"/>
          <w:color w:val="000000"/>
          <w:sz w:val="24"/>
          <w:szCs w:val="24"/>
          <w:lang w:val="de-DE"/>
        </w:rPr>
        <w:t>27</w:t>
      </w:r>
      <w:r w:rsidR="002E0483">
        <w:rPr>
          <w:rFonts w:ascii="Times New Roman" w:eastAsia="Calibri" w:hAnsi="Times New Roman" w:cs="Times New Roman"/>
          <w:color w:val="000000"/>
          <w:sz w:val="24"/>
          <w:szCs w:val="24"/>
          <w:lang w:val="de-DE"/>
        </w:rPr>
        <w:t>.o</w:t>
      </w:r>
      <w:r w:rsidR="001620AB">
        <w:rPr>
          <w:rFonts w:ascii="Times New Roman" w:eastAsia="Calibri" w:hAnsi="Times New Roman" w:cs="Times New Roman"/>
          <w:color w:val="000000"/>
          <w:sz w:val="24"/>
          <w:szCs w:val="24"/>
          <w:lang w:val="de-DE"/>
        </w:rPr>
        <w:t>kto</w:t>
      </w:r>
      <w:r w:rsidR="000D29B6">
        <w:rPr>
          <w:rFonts w:ascii="Times New Roman" w:eastAsia="Calibri" w:hAnsi="Times New Roman" w:cs="Times New Roman"/>
          <w:color w:val="000000"/>
          <w:sz w:val="24"/>
          <w:szCs w:val="24"/>
          <w:lang w:val="de-DE"/>
        </w:rPr>
        <w:t>b</w:t>
      </w:r>
      <w:r w:rsidR="002E0483">
        <w:rPr>
          <w:rFonts w:ascii="Times New Roman" w:eastAsia="Calibri" w:hAnsi="Times New Roman" w:cs="Times New Roman"/>
          <w:color w:val="000000"/>
          <w:sz w:val="24"/>
          <w:szCs w:val="24"/>
          <w:lang w:val="de-DE"/>
        </w:rPr>
        <w:t>rī</w:t>
      </w:r>
    </w:p>
    <w:p w:rsidR="007B0AE1" w:rsidRPr="003F61E4" w:rsidRDefault="007B0AE1" w:rsidP="007B0AE1">
      <w:pPr>
        <w:autoSpaceDE w:val="0"/>
        <w:autoSpaceDN w:val="0"/>
        <w:adjustRightInd w:val="0"/>
        <w:spacing w:after="0" w:line="240" w:lineRule="auto"/>
        <w:ind w:right="-998"/>
        <w:jc w:val="both"/>
        <w:rPr>
          <w:rFonts w:ascii="Times New Roman" w:eastAsia="Calibri" w:hAnsi="Times New Roman" w:cs="Times New Roman"/>
          <w:b/>
          <w:bCs/>
          <w:color w:val="000000"/>
          <w:sz w:val="24"/>
          <w:szCs w:val="24"/>
        </w:rPr>
      </w:pPr>
      <w:r w:rsidRPr="007B0AE1">
        <w:rPr>
          <w:rFonts w:ascii="Times New Roman" w:eastAsia="Calibri" w:hAnsi="Times New Roman" w:cs="Times New Roman"/>
          <w:b/>
          <w:bCs/>
          <w:color w:val="000000"/>
          <w:sz w:val="24"/>
          <w:szCs w:val="24"/>
        </w:rPr>
        <w:t>Rēzeknes novada pašvaldība</w:t>
      </w:r>
      <w:r w:rsidRPr="007B0AE1">
        <w:rPr>
          <w:rFonts w:ascii="Times New Roman" w:eastAsia="Calibri" w:hAnsi="Times New Roman" w:cs="Times New Roman"/>
          <w:color w:val="0D0D0D"/>
          <w:sz w:val="24"/>
          <w:szCs w:val="24"/>
        </w:rPr>
        <w:t xml:space="preserve">, </w:t>
      </w:r>
      <w:r w:rsidR="003F61E4" w:rsidRPr="003F61E4">
        <w:rPr>
          <w:rFonts w:ascii="Times New Roman" w:hAnsi="Times New Roman" w:cs="Times New Roman"/>
          <w:color w:val="0D0D0D"/>
          <w:sz w:val="24"/>
          <w:szCs w:val="24"/>
        </w:rPr>
        <w:t xml:space="preserve">turpmāk – </w:t>
      </w:r>
      <w:r w:rsidR="003F61E4" w:rsidRPr="003F61E4">
        <w:rPr>
          <w:rFonts w:ascii="Times New Roman" w:hAnsi="Times New Roman" w:cs="Times New Roman"/>
          <w:b/>
          <w:bCs/>
          <w:color w:val="0D0D0D"/>
          <w:sz w:val="24"/>
          <w:szCs w:val="24"/>
        </w:rPr>
        <w:t>Pircējs</w:t>
      </w:r>
      <w:r w:rsidR="003F61E4" w:rsidRPr="003F61E4">
        <w:rPr>
          <w:rFonts w:ascii="Times New Roman" w:hAnsi="Times New Roman" w:cs="Times New Roman"/>
          <w:color w:val="0D0D0D"/>
          <w:sz w:val="24"/>
          <w:szCs w:val="24"/>
        </w:rPr>
        <w:t>, no vienas puses,</w:t>
      </w:r>
      <w:r w:rsidR="003F61E4" w:rsidRPr="00F20F2B">
        <w:rPr>
          <w:color w:val="0D0D0D"/>
          <w:szCs w:val="24"/>
        </w:rPr>
        <w:t xml:space="preserve"> </w:t>
      </w:r>
      <w:r w:rsidR="003F61E4" w:rsidRPr="003F61E4">
        <w:rPr>
          <w:rFonts w:ascii="Times New Roman" w:hAnsi="Times New Roman" w:cs="Times New Roman"/>
          <w:color w:val="0D0D0D"/>
          <w:sz w:val="24"/>
          <w:szCs w:val="24"/>
        </w:rPr>
        <w:t xml:space="preserve">un </w:t>
      </w:r>
      <w:r w:rsidR="003F61E4" w:rsidRPr="003F61E4">
        <w:rPr>
          <w:rFonts w:ascii="Times New Roman" w:hAnsi="Times New Roman" w:cs="Times New Roman"/>
          <w:b/>
          <w:color w:val="0D0D0D"/>
          <w:sz w:val="24"/>
          <w:szCs w:val="24"/>
        </w:rPr>
        <w:t>sabiedrība</w:t>
      </w:r>
      <w:r w:rsidR="003F61E4" w:rsidRPr="003F61E4">
        <w:rPr>
          <w:b/>
          <w:color w:val="0D0D0D"/>
          <w:szCs w:val="24"/>
        </w:rPr>
        <w:t xml:space="preserve"> </w:t>
      </w:r>
      <w:r w:rsidR="003F61E4" w:rsidRPr="003F61E4">
        <w:rPr>
          <w:rFonts w:ascii="Times New Roman" w:hAnsi="Times New Roman" w:cs="Times New Roman"/>
          <w:b/>
          <w:color w:val="0D0D0D"/>
          <w:sz w:val="24"/>
          <w:szCs w:val="24"/>
        </w:rPr>
        <w:t>ar ierobežotu atbildību „</w:t>
      </w:r>
      <w:r w:rsidR="00015161" w:rsidRPr="00015161">
        <w:rPr>
          <w:rFonts w:ascii="Times New Roman" w:eastAsia="Calibri" w:hAnsi="Times New Roman" w:cs="Times New Roman"/>
          <w:b/>
          <w:color w:val="000000"/>
          <w:sz w:val="24"/>
          <w:szCs w:val="24"/>
        </w:rPr>
        <w:t>Diference</w:t>
      </w:r>
      <w:r w:rsidR="003F61E4">
        <w:rPr>
          <w:rFonts w:ascii="Times New Roman" w:eastAsia="Calibri" w:hAnsi="Times New Roman" w:cs="Times New Roman"/>
          <w:b/>
          <w:color w:val="000000"/>
          <w:sz w:val="24"/>
          <w:szCs w:val="24"/>
        </w:rPr>
        <w:t>”</w:t>
      </w:r>
      <w:r w:rsidR="00015161">
        <w:rPr>
          <w:rFonts w:ascii="Times New Roman" w:eastAsia="Calibri" w:hAnsi="Times New Roman" w:cs="Times New Roman"/>
          <w:color w:val="000000"/>
          <w:sz w:val="24"/>
          <w:szCs w:val="24"/>
        </w:rPr>
        <w:t xml:space="preserve">, </w:t>
      </w:r>
      <w:r w:rsidRPr="007B0AE1">
        <w:rPr>
          <w:rFonts w:ascii="Times New Roman" w:eastAsia="Calibri" w:hAnsi="Times New Roman" w:cs="Times New Roman"/>
          <w:color w:val="000000"/>
          <w:sz w:val="24"/>
          <w:szCs w:val="24"/>
        </w:rPr>
        <w:t xml:space="preserve">turpmāk – </w:t>
      </w:r>
      <w:r w:rsidRPr="007B0AE1">
        <w:rPr>
          <w:rFonts w:ascii="Times New Roman" w:eastAsia="Calibri" w:hAnsi="Times New Roman" w:cs="Times New Roman"/>
          <w:b/>
          <w:bCs/>
          <w:color w:val="000000"/>
          <w:sz w:val="24"/>
          <w:szCs w:val="24"/>
        </w:rPr>
        <w:t>Pārdevējs</w:t>
      </w:r>
      <w:r w:rsidRPr="007B0AE1">
        <w:rPr>
          <w:rFonts w:ascii="Times New Roman" w:eastAsia="Calibri" w:hAnsi="Times New Roman" w:cs="Times New Roman"/>
          <w:color w:val="000000"/>
          <w:sz w:val="24"/>
          <w:szCs w:val="24"/>
        </w:rPr>
        <w:t xml:space="preserve">, no otras puses, abas kopā un katra atsevišķi turpmāk arī </w:t>
      </w:r>
      <w:r w:rsidRPr="007B0AE1">
        <w:rPr>
          <w:rFonts w:ascii="Times New Roman" w:eastAsia="Calibri" w:hAnsi="Times New Roman" w:cs="Times New Roman"/>
          <w:b/>
          <w:bCs/>
          <w:color w:val="000000"/>
          <w:sz w:val="24"/>
          <w:szCs w:val="24"/>
        </w:rPr>
        <w:t>Puses</w:t>
      </w:r>
      <w:r w:rsidRPr="007B0AE1">
        <w:rPr>
          <w:rFonts w:ascii="Times New Roman" w:eastAsia="Calibri" w:hAnsi="Times New Roman" w:cs="Times New Roman"/>
          <w:color w:val="000000"/>
          <w:sz w:val="24"/>
          <w:szCs w:val="24"/>
        </w:rPr>
        <w:t xml:space="preserve"> vai </w:t>
      </w:r>
      <w:r w:rsidRPr="007B0AE1">
        <w:rPr>
          <w:rFonts w:ascii="Times New Roman" w:eastAsia="Calibri" w:hAnsi="Times New Roman" w:cs="Times New Roman"/>
          <w:b/>
          <w:bCs/>
          <w:color w:val="000000"/>
          <w:sz w:val="24"/>
          <w:szCs w:val="24"/>
        </w:rPr>
        <w:t>Puse</w:t>
      </w:r>
      <w:r w:rsidRPr="007B0AE1">
        <w:rPr>
          <w:rFonts w:ascii="Times New Roman" w:eastAsia="Calibri" w:hAnsi="Times New Roman" w:cs="Times New Roman"/>
          <w:color w:val="000000"/>
          <w:sz w:val="24"/>
          <w:szCs w:val="24"/>
        </w:rPr>
        <w:t>, pamatojoties uz iepirkuma „</w:t>
      </w:r>
      <w:r w:rsidRPr="007B0AE1">
        <w:rPr>
          <w:rFonts w:ascii="Times New Roman" w:eastAsia="Calibri" w:hAnsi="Times New Roman" w:cs="Times New Roman"/>
          <w:b/>
          <w:bCs/>
          <w:color w:val="000000"/>
          <w:sz w:val="24"/>
          <w:szCs w:val="24"/>
          <w:lang w:val="de-DE"/>
        </w:rPr>
        <w:t>Bezpilota lidaparāta ar papildierīcēm iegāde zivju resursu uzraudzībai un aizsardzībai Rēzeknes novada ūdenstilpēs</w:t>
      </w:r>
      <w:r w:rsidRPr="007B0AE1">
        <w:rPr>
          <w:rFonts w:ascii="Times New Roman" w:eastAsia="Calibri" w:hAnsi="Times New Roman" w:cs="Times New Roman"/>
          <w:color w:val="000000"/>
          <w:sz w:val="24"/>
          <w:szCs w:val="24"/>
        </w:rPr>
        <w:t>” (identifikācijas</w:t>
      </w:r>
      <w:r w:rsidR="000D29B6">
        <w:rPr>
          <w:rFonts w:ascii="Times New Roman" w:eastAsia="Calibri" w:hAnsi="Times New Roman" w:cs="Times New Roman"/>
          <w:color w:val="000000"/>
          <w:sz w:val="24"/>
          <w:szCs w:val="24"/>
        </w:rPr>
        <w:t xml:space="preserve">        </w:t>
      </w:r>
      <w:r w:rsidRPr="007B0AE1">
        <w:rPr>
          <w:rFonts w:ascii="Times New Roman" w:eastAsia="Calibri" w:hAnsi="Times New Roman" w:cs="Times New Roman"/>
          <w:color w:val="000000"/>
          <w:sz w:val="24"/>
          <w:szCs w:val="24"/>
        </w:rPr>
        <w:t xml:space="preserve"> Nr. </w:t>
      </w:r>
      <w:r w:rsidRPr="007B0AE1">
        <w:rPr>
          <w:rFonts w:ascii="Times New Roman" w:eastAsia="Calibri" w:hAnsi="Times New Roman" w:cs="Times New Roman"/>
          <w:sz w:val="24"/>
          <w:szCs w:val="24"/>
        </w:rPr>
        <w:t>RNP 2015/20)</w:t>
      </w:r>
      <w:r w:rsidRPr="007B0AE1">
        <w:rPr>
          <w:rFonts w:ascii="Times New Roman" w:eastAsia="Calibri" w:hAnsi="Times New Roman" w:cs="Times New Roman"/>
          <w:color w:val="000000"/>
          <w:sz w:val="24"/>
          <w:szCs w:val="24"/>
        </w:rPr>
        <w:t xml:space="preserve"> rezultātiem, noslēdz šādu līgumu, turpmāk – </w:t>
      </w:r>
      <w:r w:rsidRPr="007B0AE1">
        <w:rPr>
          <w:rFonts w:ascii="Times New Roman" w:eastAsia="Calibri" w:hAnsi="Times New Roman" w:cs="Times New Roman"/>
          <w:b/>
          <w:bCs/>
          <w:color w:val="000000"/>
          <w:sz w:val="24"/>
          <w:szCs w:val="24"/>
        </w:rPr>
        <w:t>Līgums</w:t>
      </w:r>
      <w:r w:rsidRPr="007B0AE1">
        <w:rPr>
          <w:rFonts w:ascii="Times New Roman" w:eastAsia="Calibri" w:hAnsi="Times New Roman" w:cs="Times New Roman"/>
          <w:color w:val="000000"/>
          <w:sz w:val="24"/>
          <w:szCs w:val="24"/>
        </w:rPr>
        <w:t>:</w:t>
      </w:r>
    </w:p>
    <w:p w:rsidR="007B0AE1" w:rsidRPr="007B0AE1" w:rsidRDefault="007B0AE1" w:rsidP="007B0AE1">
      <w:pPr>
        <w:autoSpaceDE w:val="0"/>
        <w:autoSpaceDN w:val="0"/>
        <w:adjustRightInd w:val="0"/>
        <w:spacing w:after="0" w:line="240" w:lineRule="auto"/>
        <w:ind w:right="-999"/>
        <w:jc w:val="center"/>
        <w:rPr>
          <w:rFonts w:ascii="Times New Roman" w:eastAsia="Calibri" w:hAnsi="Times New Roman" w:cs="Times New Roman"/>
          <w:bCs/>
          <w:color w:val="000000"/>
          <w:sz w:val="24"/>
          <w:szCs w:val="24"/>
        </w:rPr>
      </w:pPr>
      <w:r w:rsidRPr="007B0AE1">
        <w:rPr>
          <w:rFonts w:ascii="Times New Roman" w:eastAsia="Calibri" w:hAnsi="Times New Roman" w:cs="Times New Roman"/>
          <w:bCs/>
          <w:color w:val="000000"/>
          <w:sz w:val="24"/>
          <w:szCs w:val="24"/>
        </w:rPr>
        <w:t>1. LĪGUMA PRIEKŠMETS UN LĪGUMA SUMMA</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 xml:space="preserve">1.1. Saskaņā ar Līguma noteikumiem, Tehnisko piedāvājumu (Līguma pielikums Nr.1) un Finanšu piedāvājumu (Līguma pielikums Nr.2), Pārdevējs pārdod un piegādā bezpilota lidaparātu, </w:t>
      </w:r>
      <w:r w:rsidRPr="00134A8D">
        <w:rPr>
          <w:rFonts w:ascii="Times New Roman" w:eastAsia="Calibri" w:hAnsi="Times New Roman" w:cs="Times New Roman"/>
          <w:sz w:val="24"/>
          <w:szCs w:val="24"/>
        </w:rPr>
        <w:t xml:space="preserve">marka: </w:t>
      </w:r>
      <w:r w:rsidR="00134A8D" w:rsidRPr="00134A8D">
        <w:rPr>
          <w:rFonts w:ascii="Times New Roman" w:eastAsia="Calibri" w:hAnsi="Times New Roman" w:cs="Times New Roman"/>
          <w:b/>
          <w:sz w:val="24"/>
          <w:szCs w:val="24"/>
        </w:rPr>
        <w:t>DJI</w:t>
      </w:r>
      <w:r w:rsidRPr="00134A8D">
        <w:rPr>
          <w:rFonts w:ascii="Times New Roman" w:eastAsia="Calibri" w:hAnsi="Times New Roman" w:cs="Times New Roman"/>
          <w:sz w:val="24"/>
          <w:szCs w:val="24"/>
        </w:rPr>
        <w:t xml:space="preserve">, nosaukums: </w:t>
      </w:r>
      <w:proofErr w:type="spellStart"/>
      <w:r w:rsidR="00574017" w:rsidRPr="00134A8D">
        <w:rPr>
          <w:rFonts w:ascii="Times New Roman" w:eastAsia="Calibri" w:hAnsi="Times New Roman" w:cs="Times New Roman"/>
          <w:b/>
          <w:sz w:val="24"/>
          <w:szCs w:val="24"/>
        </w:rPr>
        <w:t>Inspire</w:t>
      </w:r>
      <w:proofErr w:type="spellEnd"/>
      <w:r w:rsidR="00574017" w:rsidRPr="00134A8D">
        <w:rPr>
          <w:rFonts w:ascii="Times New Roman" w:eastAsia="Calibri" w:hAnsi="Times New Roman" w:cs="Times New Roman"/>
          <w:b/>
          <w:sz w:val="24"/>
          <w:szCs w:val="24"/>
        </w:rPr>
        <w:t xml:space="preserve"> 1</w:t>
      </w:r>
      <w:r w:rsidRPr="00134A8D">
        <w:rPr>
          <w:rFonts w:ascii="Times New Roman" w:eastAsia="Calibri" w:hAnsi="Times New Roman" w:cs="Times New Roman"/>
          <w:sz w:val="24"/>
          <w:szCs w:val="24"/>
        </w:rPr>
        <w:t>,</w:t>
      </w:r>
      <w:r w:rsidRPr="00574017">
        <w:rPr>
          <w:rFonts w:ascii="Times New Roman" w:eastAsia="Calibri" w:hAnsi="Times New Roman" w:cs="Times New Roman"/>
          <w:color w:val="FF0000"/>
          <w:sz w:val="24"/>
          <w:szCs w:val="24"/>
        </w:rPr>
        <w:t xml:space="preserve"> </w:t>
      </w:r>
      <w:r w:rsidRPr="007B0AE1">
        <w:rPr>
          <w:rFonts w:ascii="Times New Roman" w:eastAsia="Calibri" w:hAnsi="Times New Roman" w:cs="Times New Roman"/>
          <w:color w:val="000000"/>
          <w:sz w:val="24"/>
          <w:szCs w:val="24"/>
        </w:rPr>
        <w:t xml:space="preserve">ar papildierīcēm, turpmāk – </w:t>
      </w:r>
      <w:r w:rsidRPr="007B0AE1">
        <w:rPr>
          <w:rFonts w:ascii="Times New Roman" w:eastAsia="Calibri" w:hAnsi="Times New Roman" w:cs="Times New Roman"/>
          <w:b/>
          <w:color w:val="000000"/>
          <w:sz w:val="24"/>
          <w:szCs w:val="24"/>
        </w:rPr>
        <w:t>Prece</w:t>
      </w:r>
      <w:r w:rsidRPr="007B0AE1">
        <w:rPr>
          <w:rFonts w:ascii="Times New Roman" w:eastAsia="Calibri" w:hAnsi="Times New Roman" w:cs="Times New Roman"/>
          <w:color w:val="000000"/>
          <w:sz w:val="24"/>
          <w:szCs w:val="24"/>
        </w:rPr>
        <w:t>, bet Pircējs pieņem Preci un samaksā par to.</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1.2. Preces cena bez pievienotās vērtības nodokļa, turpmāk – Līguma summa</w:t>
      </w:r>
      <w:r w:rsidR="00134A8D">
        <w:rPr>
          <w:rFonts w:ascii="Times New Roman" w:eastAsia="Calibri" w:hAnsi="Times New Roman" w:cs="Times New Roman"/>
          <w:color w:val="000000"/>
          <w:sz w:val="24"/>
          <w:szCs w:val="24"/>
        </w:rPr>
        <w:t>,</w:t>
      </w:r>
      <w:r w:rsidRPr="007B0AE1">
        <w:rPr>
          <w:rFonts w:ascii="Times New Roman" w:eastAsia="Calibri" w:hAnsi="Times New Roman" w:cs="Times New Roman"/>
          <w:color w:val="000000"/>
          <w:sz w:val="24"/>
          <w:szCs w:val="24"/>
        </w:rPr>
        <w:t xml:space="preserve"> ir </w:t>
      </w:r>
      <w:r w:rsidRPr="006D5D99">
        <w:rPr>
          <w:rFonts w:ascii="Times New Roman" w:eastAsia="Calibri" w:hAnsi="Times New Roman" w:cs="Times New Roman"/>
          <w:b/>
          <w:color w:val="000000"/>
          <w:sz w:val="24"/>
          <w:szCs w:val="24"/>
        </w:rPr>
        <w:t xml:space="preserve">EUR </w:t>
      </w:r>
      <w:r w:rsidR="006D5D99" w:rsidRPr="006D5D99">
        <w:rPr>
          <w:rFonts w:ascii="Times New Roman" w:eastAsia="Calibri" w:hAnsi="Times New Roman" w:cs="Times New Roman"/>
          <w:b/>
          <w:color w:val="000000"/>
          <w:sz w:val="24"/>
          <w:szCs w:val="24"/>
        </w:rPr>
        <w:t>3495,00</w:t>
      </w:r>
      <w:r w:rsidR="006D5D99">
        <w:rPr>
          <w:rFonts w:ascii="Times New Roman" w:eastAsia="Calibri" w:hAnsi="Times New Roman" w:cs="Times New Roman"/>
          <w:color w:val="000000"/>
          <w:sz w:val="24"/>
          <w:szCs w:val="24"/>
        </w:rPr>
        <w:t xml:space="preserve"> (trīs tūkstoši četri simti deviņdesmit pieci </w:t>
      </w:r>
      <w:proofErr w:type="spellStart"/>
      <w:r w:rsidR="006D5D99" w:rsidRPr="00134A8D">
        <w:rPr>
          <w:rFonts w:ascii="Times New Roman" w:eastAsia="Calibri" w:hAnsi="Times New Roman" w:cs="Times New Roman"/>
          <w:i/>
          <w:color w:val="000000"/>
          <w:sz w:val="24"/>
          <w:szCs w:val="24"/>
        </w:rPr>
        <w:t>euro</w:t>
      </w:r>
      <w:proofErr w:type="spellEnd"/>
      <w:r w:rsidR="00134A8D">
        <w:rPr>
          <w:rFonts w:ascii="Times New Roman" w:eastAsia="Calibri" w:hAnsi="Times New Roman" w:cs="Times New Roman"/>
          <w:color w:val="000000"/>
          <w:sz w:val="24"/>
          <w:szCs w:val="24"/>
        </w:rPr>
        <w:t>,</w:t>
      </w:r>
      <w:r w:rsidR="006D5D99">
        <w:rPr>
          <w:rFonts w:ascii="Times New Roman" w:eastAsia="Calibri" w:hAnsi="Times New Roman" w:cs="Times New Roman"/>
          <w:color w:val="000000"/>
          <w:sz w:val="24"/>
          <w:szCs w:val="24"/>
        </w:rPr>
        <w:t xml:space="preserve"> 00 centi</w:t>
      </w:r>
      <w:r w:rsidRPr="007B0AE1">
        <w:rPr>
          <w:rFonts w:ascii="Times New Roman" w:eastAsia="Calibri" w:hAnsi="Times New Roman" w:cs="Times New Roman"/>
          <w:color w:val="000000"/>
          <w:sz w:val="24"/>
          <w:szCs w:val="24"/>
        </w:rPr>
        <w:t>). Pievienotās vē</w:t>
      </w:r>
      <w:r w:rsidR="006D5D99">
        <w:rPr>
          <w:rFonts w:ascii="Times New Roman" w:eastAsia="Calibri" w:hAnsi="Times New Roman" w:cs="Times New Roman"/>
          <w:color w:val="000000"/>
          <w:sz w:val="24"/>
          <w:szCs w:val="24"/>
        </w:rPr>
        <w:t xml:space="preserve">rtības nodoklis, turpmāk – PVN 21% – </w:t>
      </w:r>
      <w:r w:rsidR="006D5D99" w:rsidRPr="00134A8D">
        <w:rPr>
          <w:rFonts w:ascii="Times New Roman" w:eastAsia="Calibri" w:hAnsi="Times New Roman" w:cs="Times New Roman"/>
          <w:color w:val="000000"/>
          <w:sz w:val="24"/>
          <w:szCs w:val="24"/>
        </w:rPr>
        <w:t>EUR 733,95</w:t>
      </w:r>
      <w:r w:rsidR="006D5D99">
        <w:rPr>
          <w:rFonts w:ascii="Times New Roman" w:eastAsia="Calibri" w:hAnsi="Times New Roman" w:cs="Times New Roman"/>
          <w:color w:val="000000"/>
          <w:sz w:val="24"/>
          <w:szCs w:val="24"/>
        </w:rPr>
        <w:t xml:space="preserve"> (septiņi simti trīsdesmit trīs </w:t>
      </w:r>
      <w:proofErr w:type="spellStart"/>
      <w:r w:rsidR="006D5D99" w:rsidRPr="00134A8D">
        <w:rPr>
          <w:rFonts w:ascii="Times New Roman" w:eastAsia="Calibri" w:hAnsi="Times New Roman" w:cs="Times New Roman"/>
          <w:i/>
          <w:color w:val="000000"/>
          <w:sz w:val="24"/>
          <w:szCs w:val="24"/>
        </w:rPr>
        <w:t>euro</w:t>
      </w:r>
      <w:proofErr w:type="spellEnd"/>
      <w:r w:rsidR="00134A8D">
        <w:rPr>
          <w:rFonts w:ascii="Times New Roman" w:eastAsia="Calibri" w:hAnsi="Times New Roman" w:cs="Times New Roman"/>
          <w:color w:val="000000"/>
          <w:sz w:val="24"/>
          <w:szCs w:val="24"/>
        </w:rPr>
        <w:t>,</w:t>
      </w:r>
      <w:r w:rsidR="006D5D99">
        <w:rPr>
          <w:rFonts w:ascii="Times New Roman" w:eastAsia="Calibri" w:hAnsi="Times New Roman" w:cs="Times New Roman"/>
          <w:color w:val="000000"/>
          <w:sz w:val="24"/>
          <w:szCs w:val="24"/>
        </w:rPr>
        <w:t xml:space="preserve"> 95 centi</w:t>
      </w:r>
      <w:r w:rsidR="00134A8D">
        <w:rPr>
          <w:rFonts w:ascii="Times New Roman" w:eastAsia="Calibri" w:hAnsi="Times New Roman" w:cs="Times New Roman"/>
          <w:color w:val="000000"/>
          <w:sz w:val="24"/>
          <w:szCs w:val="24"/>
        </w:rPr>
        <w:t>)</w:t>
      </w:r>
      <w:r w:rsidRPr="007B0AE1">
        <w:rPr>
          <w:rFonts w:ascii="Times New Roman" w:eastAsia="Calibri" w:hAnsi="Times New Roman" w:cs="Times New Roman"/>
          <w:color w:val="000000"/>
          <w:sz w:val="24"/>
          <w:szCs w:val="24"/>
        </w:rPr>
        <w:t xml:space="preserve">. Līguma </w:t>
      </w:r>
      <w:r w:rsidR="006D5D99">
        <w:rPr>
          <w:rFonts w:ascii="Times New Roman" w:eastAsia="Calibri" w:hAnsi="Times New Roman" w:cs="Times New Roman"/>
          <w:color w:val="000000"/>
          <w:sz w:val="24"/>
          <w:szCs w:val="24"/>
        </w:rPr>
        <w:t xml:space="preserve">summa kopā ar PVN sastāda </w:t>
      </w:r>
      <w:r w:rsidR="006D5D99" w:rsidRPr="00134A8D">
        <w:rPr>
          <w:rFonts w:ascii="Times New Roman" w:eastAsia="Calibri" w:hAnsi="Times New Roman" w:cs="Times New Roman"/>
          <w:color w:val="000000"/>
          <w:sz w:val="24"/>
          <w:szCs w:val="24"/>
        </w:rPr>
        <w:t>EUR 4228,95</w:t>
      </w:r>
      <w:r w:rsidR="006D5D99">
        <w:rPr>
          <w:rFonts w:ascii="Times New Roman" w:eastAsia="Calibri" w:hAnsi="Times New Roman" w:cs="Times New Roman"/>
          <w:color w:val="000000"/>
          <w:sz w:val="24"/>
          <w:szCs w:val="24"/>
        </w:rPr>
        <w:t xml:space="preserve"> (četri tūkstoši divi simti divdesmit astoņi </w:t>
      </w:r>
      <w:proofErr w:type="spellStart"/>
      <w:r w:rsidR="006D5D99" w:rsidRPr="00134A8D">
        <w:rPr>
          <w:rFonts w:ascii="Times New Roman" w:eastAsia="Calibri" w:hAnsi="Times New Roman" w:cs="Times New Roman"/>
          <w:i/>
          <w:color w:val="000000"/>
          <w:sz w:val="24"/>
          <w:szCs w:val="24"/>
        </w:rPr>
        <w:t>euro</w:t>
      </w:r>
      <w:proofErr w:type="spellEnd"/>
      <w:r w:rsidR="00134A8D">
        <w:rPr>
          <w:rFonts w:ascii="Times New Roman" w:eastAsia="Calibri" w:hAnsi="Times New Roman" w:cs="Times New Roman"/>
          <w:color w:val="000000"/>
          <w:sz w:val="24"/>
          <w:szCs w:val="24"/>
        </w:rPr>
        <w:t>,</w:t>
      </w:r>
      <w:r w:rsidR="006D5D99">
        <w:rPr>
          <w:rFonts w:ascii="Times New Roman" w:eastAsia="Calibri" w:hAnsi="Times New Roman" w:cs="Times New Roman"/>
          <w:color w:val="000000"/>
          <w:sz w:val="24"/>
          <w:szCs w:val="24"/>
        </w:rPr>
        <w:t xml:space="preserve"> 95 centi</w:t>
      </w:r>
      <w:r w:rsidRPr="007B0AE1">
        <w:rPr>
          <w:rFonts w:ascii="Times New Roman" w:eastAsia="Calibri" w:hAnsi="Times New Roman" w:cs="Times New Roman"/>
          <w:color w:val="000000"/>
          <w:sz w:val="24"/>
          <w:szCs w:val="24"/>
        </w:rPr>
        <w:t>). Līguma summā ir iekļautas visas izmaksas, kas saistītas ar Līguma izpildi.</w:t>
      </w:r>
    </w:p>
    <w:p w:rsidR="007B0AE1" w:rsidRPr="007B0AE1" w:rsidRDefault="007B0AE1" w:rsidP="007B0AE1">
      <w:pPr>
        <w:autoSpaceDE w:val="0"/>
        <w:autoSpaceDN w:val="0"/>
        <w:adjustRightInd w:val="0"/>
        <w:spacing w:after="120" w:line="240" w:lineRule="auto"/>
        <w:ind w:left="426" w:right="-998"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 xml:space="preserve">1.3. Preci Pārdevējs piegādā </w:t>
      </w:r>
      <w:r w:rsidR="005E5237" w:rsidRPr="005E5237">
        <w:rPr>
          <w:rFonts w:ascii="Times New Roman" w:eastAsia="Calibri" w:hAnsi="Times New Roman" w:cs="Times New Roman"/>
          <w:b/>
          <w:color w:val="000000"/>
          <w:sz w:val="24"/>
          <w:szCs w:val="24"/>
        </w:rPr>
        <w:t>30</w:t>
      </w:r>
      <w:r w:rsidR="005E5237">
        <w:rPr>
          <w:rFonts w:ascii="Times New Roman" w:eastAsia="Calibri" w:hAnsi="Times New Roman" w:cs="Times New Roman"/>
          <w:color w:val="000000"/>
          <w:sz w:val="24"/>
          <w:szCs w:val="24"/>
        </w:rPr>
        <w:t xml:space="preserve"> (trīsdesmit)</w:t>
      </w:r>
      <w:r w:rsidRPr="00AE32C3">
        <w:rPr>
          <w:rFonts w:ascii="Times New Roman" w:eastAsia="Calibri" w:hAnsi="Times New Roman" w:cs="Times New Roman"/>
          <w:color w:val="FF0000"/>
          <w:sz w:val="24"/>
          <w:szCs w:val="24"/>
        </w:rPr>
        <w:t xml:space="preserve"> </w:t>
      </w:r>
      <w:r w:rsidRPr="005E5237">
        <w:rPr>
          <w:rFonts w:ascii="Times New Roman" w:eastAsia="Calibri" w:hAnsi="Times New Roman" w:cs="Times New Roman"/>
          <w:b/>
          <w:color w:val="000000"/>
          <w:sz w:val="24"/>
          <w:szCs w:val="24"/>
        </w:rPr>
        <w:t>dienu laikā</w:t>
      </w:r>
      <w:r w:rsidRPr="007B0AE1">
        <w:rPr>
          <w:rFonts w:ascii="Times New Roman" w:eastAsia="Calibri" w:hAnsi="Times New Roman" w:cs="Times New Roman"/>
          <w:color w:val="000000"/>
          <w:sz w:val="24"/>
          <w:szCs w:val="24"/>
        </w:rPr>
        <w:t xml:space="preserve"> no Pircēja rakstiskā paziņojuma saņemšanas par Zivju fonda finansējuma piešķiršanu.</w:t>
      </w:r>
    </w:p>
    <w:p w:rsidR="007B0AE1" w:rsidRPr="007B0AE1" w:rsidRDefault="007B0AE1" w:rsidP="007B0AE1">
      <w:pPr>
        <w:autoSpaceDE w:val="0"/>
        <w:autoSpaceDN w:val="0"/>
        <w:adjustRightInd w:val="0"/>
        <w:spacing w:after="0" w:line="240" w:lineRule="auto"/>
        <w:ind w:right="-998"/>
        <w:jc w:val="center"/>
        <w:rPr>
          <w:rFonts w:ascii="Times New Roman" w:eastAsia="Calibri" w:hAnsi="Times New Roman" w:cs="Times New Roman"/>
          <w:bCs/>
          <w:color w:val="000000"/>
          <w:sz w:val="24"/>
          <w:szCs w:val="24"/>
        </w:rPr>
      </w:pPr>
      <w:r w:rsidRPr="007B0AE1">
        <w:rPr>
          <w:rFonts w:ascii="Times New Roman" w:eastAsia="Calibri" w:hAnsi="Times New Roman" w:cs="Times New Roman"/>
          <w:bCs/>
          <w:color w:val="000000"/>
          <w:sz w:val="24"/>
          <w:szCs w:val="24"/>
        </w:rPr>
        <w:t>2. NORĒĶINU KĀRTĪBA</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2.1. Pircējs samaksā Līguma summu 10 (desmit) darbdienu laikā pēc Preces piegādes un P</w:t>
      </w:r>
      <w:r w:rsidRPr="007B0AE1">
        <w:rPr>
          <w:rFonts w:ascii="TimesNewRoman" w:eastAsia="Calibri" w:hAnsi="TimesNewRoman" w:cs="TimesNewRoman"/>
          <w:color w:val="000000"/>
          <w:sz w:val="24"/>
          <w:szCs w:val="24"/>
        </w:rPr>
        <w:t>ā</w:t>
      </w:r>
      <w:r w:rsidRPr="007B0AE1">
        <w:rPr>
          <w:rFonts w:ascii="Times New Roman" w:eastAsia="Calibri" w:hAnsi="Times New Roman" w:cs="Times New Roman"/>
          <w:color w:val="000000"/>
          <w:sz w:val="24"/>
          <w:szCs w:val="24"/>
        </w:rPr>
        <w:t>rdev</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ja r</w:t>
      </w:r>
      <w:r w:rsidRPr="007B0AE1">
        <w:rPr>
          <w:rFonts w:ascii="TimesNewRoman" w:eastAsia="Calibri" w:hAnsi="TimesNewRoman" w:cs="TimesNewRoman"/>
          <w:color w:val="000000"/>
          <w:sz w:val="24"/>
          <w:szCs w:val="24"/>
        </w:rPr>
        <w:t>ēķ</w:t>
      </w:r>
      <w:r w:rsidRPr="007B0AE1">
        <w:rPr>
          <w:rFonts w:ascii="Times New Roman" w:eastAsia="Calibri" w:hAnsi="Times New Roman" w:cs="Times New Roman"/>
          <w:color w:val="000000"/>
          <w:sz w:val="24"/>
          <w:szCs w:val="24"/>
        </w:rPr>
        <w:t>ina sa</w:t>
      </w:r>
      <w:r w:rsidRPr="007B0AE1">
        <w:rPr>
          <w:rFonts w:ascii="TimesNewRoman" w:eastAsia="Calibri" w:hAnsi="TimesNewRoman" w:cs="TimesNewRoman"/>
          <w:color w:val="000000"/>
          <w:sz w:val="24"/>
          <w:szCs w:val="24"/>
        </w:rPr>
        <w:t>ņ</w:t>
      </w:r>
      <w:r w:rsidRPr="007B0AE1">
        <w:rPr>
          <w:rFonts w:ascii="Times New Roman" w:eastAsia="Calibri" w:hAnsi="Times New Roman" w:cs="Times New Roman"/>
          <w:color w:val="000000"/>
          <w:sz w:val="24"/>
          <w:szCs w:val="24"/>
        </w:rPr>
        <w:t>emšanas. Pievienot</w:t>
      </w:r>
      <w:r w:rsidRPr="007B0AE1">
        <w:rPr>
          <w:rFonts w:ascii="TimesNewRoman" w:eastAsia="Calibri" w:hAnsi="TimesNewRoman" w:cs="TimesNewRoman"/>
          <w:color w:val="000000"/>
          <w:sz w:val="24"/>
          <w:szCs w:val="24"/>
        </w:rPr>
        <w:t>ā</w:t>
      </w:r>
      <w:r w:rsidRPr="007B0AE1">
        <w:rPr>
          <w:rFonts w:ascii="Times New Roman" w:eastAsia="Calibri" w:hAnsi="Times New Roman" w:cs="Times New Roman"/>
          <w:color w:val="000000"/>
          <w:sz w:val="24"/>
          <w:szCs w:val="24"/>
        </w:rPr>
        <w:t>s v</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rt</w:t>
      </w:r>
      <w:r w:rsidRPr="007B0AE1">
        <w:rPr>
          <w:rFonts w:ascii="TimesNewRoman" w:eastAsia="Calibri" w:hAnsi="TimesNewRoman" w:cs="TimesNewRoman"/>
          <w:color w:val="000000"/>
          <w:sz w:val="24"/>
          <w:szCs w:val="24"/>
        </w:rPr>
        <w:t>ī</w:t>
      </w:r>
      <w:r w:rsidRPr="007B0AE1">
        <w:rPr>
          <w:rFonts w:ascii="Times New Roman" w:eastAsia="Calibri" w:hAnsi="Times New Roman" w:cs="Times New Roman"/>
          <w:color w:val="000000"/>
          <w:sz w:val="24"/>
          <w:szCs w:val="24"/>
        </w:rPr>
        <w:t>bas nodoklis tiek piem</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rots saska</w:t>
      </w:r>
      <w:r w:rsidRPr="007B0AE1">
        <w:rPr>
          <w:rFonts w:ascii="TimesNewRoman" w:eastAsia="Calibri" w:hAnsi="TimesNewRoman" w:cs="TimesNewRoman"/>
          <w:color w:val="000000"/>
          <w:sz w:val="24"/>
          <w:szCs w:val="24"/>
        </w:rPr>
        <w:t xml:space="preserve">ņā </w:t>
      </w:r>
      <w:r w:rsidRPr="007B0AE1">
        <w:rPr>
          <w:rFonts w:ascii="Times New Roman" w:eastAsia="Calibri" w:hAnsi="Times New Roman" w:cs="Times New Roman"/>
          <w:color w:val="000000"/>
          <w:sz w:val="24"/>
          <w:szCs w:val="24"/>
        </w:rPr>
        <w:t>ar sp</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k</w:t>
      </w:r>
      <w:r w:rsidRPr="007B0AE1">
        <w:rPr>
          <w:rFonts w:ascii="TimesNewRoman" w:eastAsia="Calibri" w:hAnsi="TimesNewRoman" w:cs="TimesNewRoman"/>
          <w:color w:val="000000"/>
          <w:sz w:val="24"/>
          <w:szCs w:val="24"/>
        </w:rPr>
        <w:t xml:space="preserve">ā </w:t>
      </w:r>
      <w:r w:rsidRPr="007B0AE1">
        <w:rPr>
          <w:rFonts w:ascii="Times New Roman" w:eastAsia="Calibri" w:hAnsi="Times New Roman" w:cs="Times New Roman"/>
          <w:color w:val="000000"/>
          <w:sz w:val="24"/>
          <w:szCs w:val="24"/>
        </w:rPr>
        <w:t>esošajiem normat</w:t>
      </w:r>
      <w:r w:rsidRPr="007B0AE1">
        <w:rPr>
          <w:rFonts w:ascii="TimesNewRoman" w:eastAsia="Calibri" w:hAnsi="TimesNewRoman" w:cs="TimesNewRoman"/>
          <w:color w:val="000000"/>
          <w:sz w:val="24"/>
          <w:szCs w:val="24"/>
        </w:rPr>
        <w:t>ī</w:t>
      </w:r>
      <w:r w:rsidRPr="007B0AE1">
        <w:rPr>
          <w:rFonts w:ascii="Times New Roman" w:eastAsia="Calibri" w:hAnsi="Times New Roman" w:cs="Times New Roman"/>
          <w:color w:val="000000"/>
          <w:sz w:val="24"/>
          <w:szCs w:val="24"/>
        </w:rPr>
        <w:t>vajiem aktiem.</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2.2. Par samaksas dienu tiek uzskat</w:t>
      </w:r>
      <w:r w:rsidRPr="007B0AE1">
        <w:rPr>
          <w:rFonts w:ascii="TimesNewRoman" w:eastAsia="Calibri" w:hAnsi="TimesNewRoman" w:cs="TimesNewRoman"/>
          <w:color w:val="000000"/>
          <w:sz w:val="24"/>
          <w:szCs w:val="24"/>
        </w:rPr>
        <w:t>ī</w:t>
      </w:r>
      <w:r w:rsidRPr="007B0AE1">
        <w:rPr>
          <w:rFonts w:ascii="Times New Roman" w:eastAsia="Calibri" w:hAnsi="Times New Roman" w:cs="Times New Roman"/>
          <w:color w:val="000000"/>
          <w:sz w:val="24"/>
          <w:szCs w:val="24"/>
        </w:rPr>
        <w:t>ta diena, kad Pirc</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js veicis p</w:t>
      </w:r>
      <w:r w:rsidRPr="007B0AE1">
        <w:rPr>
          <w:rFonts w:ascii="TimesNewRoman" w:eastAsia="Calibri" w:hAnsi="TimesNewRoman" w:cs="TimesNewRoman"/>
          <w:color w:val="000000"/>
          <w:sz w:val="24"/>
          <w:szCs w:val="24"/>
        </w:rPr>
        <w:t>ā</w:t>
      </w:r>
      <w:r w:rsidRPr="007B0AE1">
        <w:rPr>
          <w:rFonts w:ascii="Times New Roman" w:eastAsia="Calibri" w:hAnsi="Times New Roman" w:cs="Times New Roman"/>
          <w:color w:val="000000"/>
          <w:sz w:val="24"/>
          <w:szCs w:val="24"/>
        </w:rPr>
        <w:t>rskait</w:t>
      </w:r>
      <w:r w:rsidRPr="007B0AE1">
        <w:rPr>
          <w:rFonts w:ascii="TimesNewRoman" w:eastAsia="Calibri" w:hAnsi="TimesNewRoman" w:cs="TimesNewRoman"/>
          <w:color w:val="000000"/>
          <w:sz w:val="24"/>
          <w:szCs w:val="24"/>
        </w:rPr>
        <w:t>ī</w:t>
      </w:r>
      <w:r w:rsidRPr="007B0AE1">
        <w:rPr>
          <w:rFonts w:ascii="Times New Roman" w:eastAsia="Calibri" w:hAnsi="Times New Roman" w:cs="Times New Roman"/>
          <w:color w:val="000000"/>
          <w:sz w:val="24"/>
          <w:szCs w:val="24"/>
        </w:rPr>
        <w:t>jumu uz P</w:t>
      </w:r>
      <w:r w:rsidRPr="007B0AE1">
        <w:rPr>
          <w:rFonts w:ascii="TimesNewRoman" w:eastAsia="Calibri" w:hAnsi="TimesNewRoman" w:cs="TimesNewRoman"/>
          <w:color w:val="000000"/>
          <w:sz w:val="24"/>
          <w:szCs w:val="24"/>
        </w:rPr>
        <w:t>ā</w:t>
      </w:r>
      <w:r w:rsidRPr="007B0AE1">
        <w:rPr>
          <w:rFonts w:ascii="Times New Roman" w:eastAsia="Calibri" w:hAnsi="Times New Roman" w:cs="Times New Roman"/>
          <w:color w:val="000000"/>
          <w:sz w:val="24"/>
          <w:szCs w:val="24"/>
        </w:rPr>
        <w:t>rdev</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ja nor</w:t>
      </w:r>
      <w:r w:rsidRPr="007B0AE1">
        <w:rPr>
          <w:rFonts w:ascii="TimesNewRoman" w:eastAsia="Calibri" w:hAnsi="TimesNewRoman" w:cs="TimesNewRoman"/>
          <w:color w:val="000000"/>
          <w:sz w:val="24"/>
          <w:szCs w:val="24"/>
        </w:rPr>
        <w:t>ā</w:t>
      </w:r>
      <w:r w:rsidRPr="007B0AE1">
        <w:rPr>
          <w:rFonts w:ascii="Times New Roman" w:eastAsia="Calibri" w:hAnsi="Times New Roman" w:cs="Times New Roman"/>
          <w:color w:val="000000"/>
          <w:sz w:val="24"/>
          <w:szCs w:val="24"/>
        </w:rPr>
        <w:t>d</w:t>
      </w:r>
      <w:r w:rsidRPr="007B0AE1">
        <w:rPr>
          <w:rFonts w:ascii="TimesNewRoman" w:eastAsia="Calibri" w:hAnsi="TimesNewRoman" w:cs="TimesNewRoman"/>
          <w:color w:val="000000"/>
          <w:sz w:val="24"/>
          <w:szCs w:val="24"/>
        </w:rPr>
        <w:t>ī</w:t>
      </w:r>
      <w:r w:rsidRPr="007B0AE1">
        <w:rPr>
          <w:rFonts w:ascii="Times New Roman" w:eastAsia="Calibri" w:hAnsi="Times New Roman" w:cs="Times New Roman"/>
          <w:color w:val="000000"/>
          <w:sz w:val="24"/>
          <w:szCs w:val="24"/>
        </w:rPr>
        <w:t>to bankas kontu.</w:t>
      </w:r>
    </w:p>
    <w:p w:rsidR="007B0AE1" w:rsidRPr="007B0AE1" w:rsidRDefault="007B0AE1" w:rsidP="007B0AE1">
      <w:pPr>
        <w:autoSpaceDE w:val="0"/>
        <w:autoSpaceDN w:val="0"/>
        <w:adjustRightInd w:val="0"/>
        <w:spacing w:after="0" w:line="240" w:lineRule="auto"/>
        <w:ind w:right="-999"/>
        <w:jc w:val="center"/>
        <w:rPr>
          <w:rFonts w:ascii="Times New Roman" w:eastAsia="Calibri" w:hAnsi="Times New Roman" w:cs="Times New Roman"/>
          <w:bCs/>
          <w:color w:val="000000"/>
          <w:sz w:val="24"/>
          <w:szCs w:val="24"/>
        </w:rPr>
      </w:pPr>
      <w:r w:rsidRPr="007B0AE1">
        <w:rPr>
          <w:rFonts w:ascii="Times New Roman" w:eastAsia="Calibri" w:hAnsi="Times New Roman" w:cs="Times New Roman"/>
          <w:bCs/>
          <w:color w:val="000000"/>
          <w:sz w:val="24"/>
          <w:szCs w:val="24"/>
        </w:rPr>
        <w:t>3. PRECES PIEGĀDE, NODOŠANA UN PIEŅEMŠANA</w:t>
      </w:r>
    </w:p>
    <w:p w:rsidR="007B0AE1" w:rsidRPr="007B0AE1" w:rsidRDefault="007B0AE1" w:rsidP="007B0AE1">
      <w:pPr>
        <w:autoSpaceDE w:val="0"/>
        <w:autoSpaceDN w:val="0"/>
        <w:adjustRightInd w:val="0"/>
        <w:spacing w:after="0" w:line="240" w:lineRule="auto"/>
        <w:ind w:right="-999"/>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3.1. P</w:t>
      </w:r>
      <w:r w:rsidRPr="007B0AE1">
        <w:rPr>
          <w:rFonts w:ascii="TimesNewRoman" w:eastAsia="Calibri" w:hAnsi="TimesNewRoman" w:cs="TimesNewRoman"/>
          <w:color w:val="000000"/>
          <w:sz w:val="24"/>
          <w:szCs w:val="24"/>
        </w:rPr>
        <w:t>ā</w:t>
      </w:r>
      <w:r w:rsidRPr="007B0AE1">
        <w:rPr>
          <w:rFonts w:ascii="Times New Roman" w:eastAsia="Calibri" w:hAnsi="Times New Roman" w:cs="Times New Roman"/>
          <w:color w:val="000000"/>
          <w:sz w:val="24"/>
          <w:szCs w:val="24"/>
        </w:rPr>
        <w:t>rdev</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js pieg</w:t>
      </w:r>
      <w:r w:rsidRPr="007B0AE1">
        <w:rPr>
          <w:rFonts w:ascii="TimesNewRoman" w:eastAsia="Calibri" w:hAnsi="TimesNewRoman" w:cs="TimesNewRoman"/>
          <w:color w:val="000000"/>
          <w:sz w:val="24"/>
          <w:szCs w:val="24"/>
        </w:rPr>
        <w:t>ā</w:t>
      </w:r>
      <w:r w:rsidRPr="007B0AE1">
        <w:rPr>
          <w:rFonts w:ascii="Times New Roman" w:eastAsia="Calibri" w:hAnsi="Times New Roman" w:cs="Times New Roman"/>
          <w:color w:val="000000"/>
          <w:sz w:val="24"/>
          <w:szCs w:val="24"/>
        </w:rPr>
        <w:t>d</w:t>
      </w:r>
      <w:r w:rsidRPr="007B0AE1">
        <w:rPr>
          <w:rFonts w:ascii="TimesNewRoman" w:eastAsia="Calibri" w:hAnsi="TimesNewRoman" w:cs="TimesNewRoman"/>
          <w:color w:val="000000"/>
          <w:sz w:val="24"/>
          <w:szCs w:val="24"/>
        </w:rPr>
        <w:t xml:space="preserve">ā </w:t>
      </w:r>
      <w:r w:rsidRPr="007B0AE1">
        <w:rPr>
          <w:rFonts w:ascii="Times New Roman" w:eastAsia="Calibri" w:hAnsi="Times New Roman" w:cs="Times New Roman"/>
          <w:color w:val="000000"/>
          <w:sz w:val="24"/>
          <w:szCs w:val="24"/>
        </w:rPr>
        <w:t>Preci pēc Pirc</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ja adreses</w:t>
      </w:r>
      <w:r w:rsidRPr="007B0AE1">
        <w:rPr>
          <w:rFonts w:ascii="TimesNewRoman" w:eastAsia="Calibri" w:hAnsi="TimesNewRoman" w:cs="TimesNewRoman"/>
          <w:color w:val="000000"/>
          <w:sz w:val="24"/>
          <w:szCs w:val="24"/>
        </w:rPr>
        <w:t xml:space="preserve"> </w:t>
      </w:r>
      <w:r w:rsidRPr="007B0AE1">
        <w:rPr>
          <w:rFonts w:ascii="Times New Roman" w:eastAsia="Calibri" w:hAnsi="Times New Roman" w:cs="Times New Roman"/>
          <w:color w:val="000000"/>
          <w:sz w:val="24"/>
          <w:szCs w:val="24"/>
        </w:rPr>
        <w:t>L</w:t>
      </w:r>
      <w:r w:rsidRPr="007B0AE1">
        <w:rPr>
          <w:rFonts w:ascii="TimesNewRoman" w:eastAsia="Calibri" w:hAnsi="TimesNewRoman" w:cs="TimesNewRoman"/>
          <w:color w:val="000000"/>
          <w:sz w:val="24"/>
          <w:szCs w:val="24"/>
        </w:rPr>
        <w:t>ī</w:t>
      </w:r>
      <w:r w:rsidRPr="007B0AE1">
        <w:rPr>
          <w:rFonts w:ascii="Times New Roman" w:eastAsia="Calibri" w:hAnsi="Times New Roman" w:cs="Times New Roman"/>
          <w:color w:val="000000"/>
          <w:sz w:val="24"/>
          <w:szCs w:val="24"/>
        </w:rPr>
        <w:t>guma 1.3.punkt</w:t>
      </w:r>
      <w:r w:rsidRPr="007B0AE1">
        <w:rPr>
          <w:rFonts w:ascii="TimesNewRoman" w:eastAsia="Calibri" w:hAnsi="TimesNewRoman" w:cs="TimesNewRoman"/>
          <w:color w:val="000000"/>
          <w:sz w:val="24"/>
          <w:szCs w:val="24"/>
        </w:rPr>
        <w:t xml:space="preserve">ā </w:t>
      </w:r>
      <w:r w:rsidRPr="007B0AE1">
        <w:rPr>
          <w:rFonts w:ascii="Times New Roman" w:eastAsia="Calibri" w:hAnsi="Times New Roman" w:cs="Times New Roman"/>
          <w:color w:val="000000"/>
          <w:sz w:val="24"/>
          <w:szCs w:val="24"/>
        </w:rPr>
        <w:t>noteiktaj</w:t>
      </w:r>
      <w:r w:rsidRPr="007B0AE1">
        <w:rPr>
          <w:rFonts w:ascii="TimesNewRoman" w:eastAsia="Calibri" w:hAnsi="TimesNewRoman" w:cs="TimesNewRoman"/>
          <w:color w:val="000000"/>
          <w:sz w:val="24"/>
          <w:szCs w:val="24"/>
        </w:rPr>
        <w:t xml:space="preserve">ā </w:t>
      </w:r>
      <w:r w:rsidRPr="007B0AE1">
        <w:rPr>
          <w:rFonts w:ascii="Times New Roman" w:eastAsia="Calibri" w:hAnsi="Times New Roman" w:cs="Times New Roman"/>
          <w:color w:val="000000"/>
          <w:sz w:val="24"/>
          <w:szCs w:val="24"/>
        </w:rPr>
        <w:t>termi</w:t>
      </w:r>
      <w:r w:rsidRPr="007B0AE1">
        <w:rPr>
          <w:rFonts w:ascii="TimesNewRoman" w:eastAsia="Calibri" w:hAnsi="TimesNewRoman" w:cs="TimesNewRoman"/>
          <w:color w:val="000000"/>
          <w:sz w:val="24"/>
          <w:szCs w:val="24"/>
        </w:rPr>
        <w:t>ņā</w:t>
      </w:r>
      <w:r w:rsidRPr="007B0AE1">
        <w:rPr>
          <w:rFonts w:ascii="Times New Roman" w:eastAsia="Calibri" w:hAnsi="Times New Roman" w:cs="Times New Roman"/>
          <w:color w:val="000000"/>
          <w:sz w:val="24"/>
          <w:szCs w:val="24"/>
        </w:rPr>
        <w:t>.</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3.2. P</w:t>
      </w:r>
      <w:r w:rsidRPr="007B0AE1">
        <w:rPr>
          <w:rFonts w:ascii="TimesNewRoman" w:eastAsia="Calibri" w:hAnsi="TimesNewRoman" w:cs="TimesNewRoman"/>
          <w:color w:val="000000"/>
          <w:sz w:val="24"/>
          <w:szCs w:val="24"/>
        </w:rPr>
        <w:t>ā</w:t>
      </w:r>
      <w:r w:rsidRPr="007B0AE1">
        <w:rPr>
          <w:rFonts w:ascii="Times New Roman" w:eastAsia="Calibri" w:hAnsi="Times New Roman" w:cs="Times New Roman"/>
          <w:color w:val="000000"/>
          <w:sz w:val="24"/>
          <w:szCs w:val="24"/>
        </w:rPr>
        <w:t>rdev</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js nodod un Pirc</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js pie</w:t>
      </w:r>
      <w:r w:rsidRPr="007B0AE1">
        <w:rPr>
          <w:rFonts w:ascii="TimesNewRoman" w:eastAsia="Calibri" w:hAnsi="TimesNewRoman" w:cs="TimesNewRoman"/>
          <w:color w:val="000000"/>
          <w:sz w:val="24"/>
          <w:szCs w:val="24"/>
        </w:rPr>
        <w:t>ņ</w:t>
      </w:r>
      <w:r w:rsidRPr="007B0AE1">
        <w:rPr>
          <w:rFonts w:ascii="Times New Roman" w:eastAsia="Calibri" w:hAnsi="Times New Roman" w:cs="Times New Roman"/>
          <w:color w:val="000000"/>
          <w:sz w:val="24"/>
          <w:szCs w:val="24"/>
        </w:rPr>
        <w:t>em Preci, parakstot divpus</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ju pie</w:t>
      </w:r>
      <w:r w:rsidRPr="007B0AE1">
        <w:rPr>
          <w:rFonts w:ascii="TimesNewRoman" w:eastAsia="Calibri" w:hAnsi="TimesNewRoman" w:cs="TimesNewRoman"/>
          <w:color w:val="000000"/>
          <w:sz w:val="24"/>
          <w:szCs w:val="24"/>
        </w:rPr>
        <w:t>ņ</w:t>
      </w:r>
      <w:r w:rsidRPr="007B0AE1">
        <w:rPr>
          <w:rFonts w:ascii="Times New Roman" w:eastAsia="Calibri" w:hAnsi="Times New Roman" w:cs="Times New Roman"/>
          <w:color w:val="000000"/>
          <w:sz w:val="24"/>
          <w:szCs w:val="24"/>
        </w:rPr>
        <w:t>emšanas – nodošanas aktu, turpm</w:t>
      </w:r>
      <w:r w:rsidRPr="007B0AE1">
        <w:rPr>
          <w:rFonts w:ascii="TimesNewRoman" w:eastAsia="Calibri" w:hAnsi="TimesNewRoman" w:cs="TimesNewRoman"/>
          <w:color w:val="000000"/>
          <w:sz w:val="24"/>
          <w:szCs w:val="24"/>
        </w:rPr>
        <w:t>ā</w:t>
      </w:r>
      <w:r w:rsidRPr="007B0AE1">
        <w:rPr>
          <w:rFonts w:ascii="Times New Roman" w:eastAsia="Calibri" w:hAnsi="Times New Roman" w:cs="Times New Roman"/>
          <w:color w:val="000000"/>
          <w:sz w:val="24"/>
          <w:szCs w:val="24"/>
        </w:rPr>
        <w:t xml:space="preserve">k – </w:t>
      </w:r>
      <w:r w:rsidRPr="007B0AE1">
        <w:rPr>
          <w:rFonts w:ascii="Times New Roman" w:eastAsia="Calibri" w:hAnsi="Times New Roman" w:cs="Times New Roman"/>
          <w:b/>
          <w:bCs/>
          <w:color w:val="000000"/>
          <w:sz w:val="24"/>
          <w:szCs w:val="24"/>
        </w:rPr>
        <w:t>Akts</w:t>
      </w:r>
      <w:r w:rsidRPr="007B0AE1">
        <w:rPr>
          <w:rFonts w:ascii="Times New Roman" w:eastAsia="Calibri" w:hAnsi="Times New Roman" w:cs="Times New Roman"/>
          <w:color w:val="000000"/>
          <w:sz w:val="24"/>
          <w:szCs w:val="24"/>
        </w:rPr>
        <w:t>. Vienlaic</w:t>
      </w:r>
      <w:r w:rsidRPr="007B0AE1">
        <w:rPr>
          <w:rFonts w:ascii="TimesNewRoman" w:eastAsia="Calibri" w:hAnsi="TimesNewRoman" w:cs="TimesNewRoman"/>
          <w:color w:val="000000"/>
          <w:sz w:val="24"/>
          <w:szCs w:val="24"/>
        </w:rPr>
        <w:t>ī</w:t>
      </w:r>
      <w:r w:rsidRPr="007B0AE1">
        <w:rPr>
          <w:rFonts w:ascii="Times New Roman" w:eastAsia="Calibri" w:hAnsi="Times New Roman" w:cs="Times New Roman"/>
          <w:color w:val="000000"/>
          <w:sz w:val="24"/>
          <w:szCs w:val="24"/>
        </w:rPr>
        <w:t>gi ar Preces nodošanu, P</w:t>
      </w:r>
      <w:r w:rsidRPr="007B0AE1">
        <w:rPr>
          <w:rFonts w:ascii="TimesNewRoman" w:eastAsia="Calibri" w:hAnsi="TimesNewRoman" w:cs="TimesNewRoman"/>
          <w:color w:val="000000"/>
          <w:sz w:val="24"/>
          <w:szCs w:val="24"/>
        </w:rPr>
        <w:t>ā</w:t>
      </w:r>
      <w:r w:rsidRPr="007B0AE1">
        <w:rPr>
          <w:rFonts w:ascii="Times New Roman" w:eastAsia="Calibri" w:hAnsi="Times New Roman" w:cs="Times New Roman"/>
          <w:color w:val="000000"/>
          <w:sz w:val="24"/>
          <w:szCs w:val="24"/>
        </w:rPr>
        <w:t>rdev</w:t>
      </w:r>
      <w:r w:rsidRPr="007B0AE1">
        <w:rPr>
          <w:rFonts w:ascii="TimesNewRoman" w:eastAsia="Calibri" w:hAnsi="TimesNewRoman" w:cs="TimesNewRoman"/>
          <w:color w:val="000000"/>
          <w:sz w:val="24"/>
          <w:szCs w:val="24"/>
        </w:rPr>
        <w:t>ē</w:t>
      </w:r>
      <w:r w:rsidRPr="007B0AE1">
        <w:rPr>
          <w:rFonts w:ascii="Times New Roman" w:eastAsia="Calibri" w:hAnsi="Times New Roman" w:cs="Times New Roman"/>
          <w:color w:val="000000"/>
          <w:sz w:val="24"/>
          <w:szCs w:val="24"/>
        </w:rPr>
        <w:t>js iesniedz ar Preces kvalit</w:t>
      </w:r>
      <w:r w:rsidRPr="007B0AE1">
        <w:rPr>
          <w:rFonts w:ascii="TimesNewRoman" w:eastAsia="Calibri" w:hAnsi="TimesNewRoman" w:cs="TimesNewRoman"/>
          <w:color w:val="000000"/>
          <w:sz w:val="24"/>
          <w:szCs w:val="24"/>
        </w:rPr>
        <w:t>ā</w:t>
      </w:r>
      <w:r w:rsidRPr="007B0AE1">
        <w:rPr>
          <w:rFonts w:ascii="Times New Roman" w:eastAsia="Calibri" w:hAnsi="Times New Roman" w:cs="Times New Roman"/>
          <w:color w:val="000000"/>
          <w:sz w:val="24"/>
          <w:szCs w:val="24"/>
        </w:rPr>
        <w:t>ti saist</w:t>
      </w:r>
      <w:r w:rsidRPr="007B0AE1">
        <w:rPr>
          <w:rFonts w:ascii="TimesNewRoman" w:eastAsia="Calibri" w:hAnsi="TimesNewRoman" w:cs="TimesNewRoman"/>
          <w:color w:val="000000"/>
          <w:sz w:val="24"/>
          <w:szCs w:val="24"/>
        </w:rPr>
        <w:t>ī</w:t>
      </w:r>
      <w:r w:rsidRPr="007B0AE1">
        <w:rPr>
          <w:rFonts w:ascii="Times New Roman" w:eastAsia="Calibri" w:hAnsi="Times New Roman" w:cs="Times New Roman"/>
          <w:color w:val="000000"/>
          <w:sz w:val="24"/>
          <w:szCs w:val="24"/>
        </w:rPr>
        <w:t>tos dokumentus un ekspluatācijas instrukciju.</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3.3. Pirms Akta parakstīšanas Pircējs pārbauda Preces atbilstību Līguma noteikumiem un Tehniskajam piedāvājumam un paraksta Aktu vai atdod to Pārdevējam neparakstītu, rakstveidā norādot tā neparakstīšanas iemeslus. Atteikumā parakstīt Aktu Pircējs norāda konstatētās nepilnības.</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3.4. Pirms Līguma 3.3.punktā minētās pārbaudes veikšanas par Akta iesniegšanas faktu Pircējam Puses uz tā izdara attiecīgu atzīmi.</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3.5. Pārdevējs novērš nepilnības uz sava rēķina Pušu noteiktajā termiņā. Ja Puses nespēj panākt vienošanos par konstatēto nepilnību novēršanas termiņu, Pārdevēja pienākums ir novērst konstatētās nepilnības 10 (desmit) darbdienu laikā no atteikuma parakstīt Aktu saņemšanas dienas.</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 xml:space="preserve">3.6. Pircējs neparakstītu Aktu un atteikumu parakstīt Aktu, kurā ir norādīti Akta neparakstīšanas iemesli, nosūta Pārdevējam 3 (triju) darbdienu laikā no Akta saņemšanas. Ja minētajā 3 (triju) darbdienu termiņā Pircējs nav parakstījis Aktu, kā arī nav nosūtījis Pārdevējam neparakstītu </w:t>
      </w:r>
      <w:r w:rsidRPr="007B0AE1">
        <w:rPr>
          <w:rFonts w:ascii="Times New Roman" w:eastAsia="Calibri" w:hAnsi="Times New Roman" w:cs="Times New Roman"/>
          <w:color w:val="000000"/>
          <w:sz w:val="24"/>
          <w:szCs w:val="24"/>
        </w:rPr>
        <w:lastRenderedPageBreak/>
        <w:t>Aktu un atteikumu parakstīt Aktu, uzskatāms, ka Prece ir pieņemta 5.(piektajā) darbdienā no Akta iesniegšanas dienas Pircējam.</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3.7. Ja Puses nevar vienoties par Preces atbilstību Līguma noteikumiem un Tehniskajam piedāvājumam, proti, Pusēm ir domstarpības par Pircēja izvirzītajām pretenzijām par Preces neatbilstību, tās pieaicina neatkarīgu ekspertu atzinuma sniegšanai. Par pieaicināmo ekspertu atzinuma sniegšanai Puses vienojas ar nosacījumu, ka pieaicinātais neatkarīgais eksperts būs vispāratzīts lietpratējs (speciālists) jomā, par kuru Pusēm ir radušās domstarpības. Ar eksperta pieaicināšanu saistītos izdevumus sedz tā Puse, uz kuras viedokļa nepamatotību domstarpību gadījumā norāda eksperta atzinums.</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3.8. Risks par Preces saglabāšanu pāriet uz Pircēju no Akta parakstīšanas brīža vai 5.(piektajā) darbdienā no Akta iesniegšanas dienas Pircējam, ja Līguma 3.6.punktā noteiktajā termiņā Pircējs nav parakstījis Aktu, kā arī nav nosūtījis Pārdevējam neparakstītu Aktu un atteikumu to parakstīt.</w:t>
      </w:r>
    </w:p>
    <w:p w:rsidR="007B0AE1" w:rsidRPr="007B0AE1" w:rsidRDefault="007B0AE1" w:rsidP="007B0AE1">
      <w:pPr>
        <w:autoSpaceDE w:val="0"/>
        <w:autoSpaceDN w:val="0"/>
        <w:adjustRightInd w:val="0"/>
        <w:spacing w:after="120" w:line="240" w:lineRule="auto"/>
        <w:ind w:right="-998"/>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3.9. Pircējam nav tiesību lietot Preci līdz Preces pieņemšanai Līgumā noteiktajā kārtībā.</w:t>
      </w:r>
    </w:p>
    <w:p w:rsidR="007B0AE1" w:rsidRPr="003F61E4" w:rsidRDefault="007B0AE1" w:rsidP="007B0AE1">
      <w:pPr>
        <w:autoSpaceDE w:val="0"/>
        <w:autoSpaceDN w:val="0"/>
        <w:adjustRightInd w:val="0"/>
        <w:spacing w:after="0" w:line="240" w:lineRule="auto"/>
        <w:ind w:right="-998"/>
        <w:jc w:val="center"/>
        <w:rPr>
          <w:rFonts w:ascii="Times New Roman" w:eastAsia="Calibri" w:hAnsi="Times New Roman" w:cs="Times New Roman"/>
          <w:bCs/>
          <w:color w:val="000000"/>
          <w:sz w:val="24"/>
          <w:szCs w:val="24"/>
        </w:rPr>
      </w:pPr>
      <w:r w:rsidRPr="003F61E4">
        <w:rPr>
          <w:rFonts w:ascii="Times New Roman" w:eastAsia="Calibri" w:hAnsi="Times New Roman" w:cs="Times New Roman"/>
          <w:bCs/>
          <w:color w:val="000000"/>
          <w:sz w:val="24"/>
          <w:szCs w:val="24"/>
        </w:rPr>
        <w:t>4. PUŠU TIESĪBAS UN PIENĀKUMI</w:t>
      </w:r>
    </w:p>
    <w:p w:rsidR="007B0AE1" w:rsidRPr="007B0AE1" w:rsidRDefault="007B0AE1" w:rsidP="007B0AE1">
      <w:pPr>
        <w:autoSpaceDE w:val="0"/>
        <w:autoSpaceDN w:val="0"/>
        <w:adjustRightInd w:val="0"/>
        <w:spacing w:after="0" w:line="240" w:lineRule="auto"/>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 xml:space="preserve">4.1. </w:t>
      </w:r>
      <w:r w:rsidRPr="007B0AE1">
        <w:rPr>
          <w:rFonts w:ascii="Times New Roman" w:eastAsia="Calibri" w:hAnsi="Times New Roman" w:cs="Times New Roman"/>
          <w:color w:val="000000"/>
          <w:sz w:val="24"/>
          <w:szCs w:val="24"/>
          <w:u w:val="single"/>
        </w:rPr>
        <w:t>Pircēja tiesības</w:t>
      </w:r>
      <w:r w:rsidRPr="007B0AE1">
        <w:rPr>
          <w:rFonts w:ascii="Times New Roman" w:eastAsia="Calibri" w:hAnsi="Times New Roman" w:cs="Times New Roman"/>
          <w:color w:val="000000"/>
          <w:sz w:val="24"/>
          <w:szCs w:val="24"/>
        </w:rPr>
        <w:t>:</w:t>
      </w:r>
    </w:p>
    <w:p w:rsidR="007B0AE1" w:rsidRPr="007B0AE1"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4.1.1.pārbaudīt Preces atbilstību visām Tehniskajā piedāvājumā minētajām prasībām;</w:t>
      </w:r>
    </w:p>
    <w:p w:rsidR="007B0AE1" w:rsidRPr="007B0AE1"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4.1.2.pārbaudīt pārdotās Preces dokumentāciju un ražotāja garantijas nosacījumus;</w:t>
      </w:r>
    </w:p>
    <w:p w:rsidR="007B0AE1" w:rsidRPr="007B0AE1" w:rsidRDefault="007B0AE1" w:rsidP="007B0AE1">
      <w:pPr>
        <w:autoSpaceDE w:val="0"/>
        <w:autoSpaceDN w:val="0"/>
        <w:adjustRightInd w:val="0"/>
        <w:spacing w:after="0" w:line="240" w:lineRule="auto"/>
        <w:ind w:left="993" w:right="-999" w:hanging="567"/>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4.1.3.pirms Preces pieņemšanas, ja Precei konstatētas nepilnības, sastādīt defektu aktu, kurā norādītas konstatētās nepilnības un termiņš to novēršanai;</w:t>
      </w:r>
    </w:p>
    <w:p w:rsidR="007B0AE1" w:rsidRPr="007B0AE1"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4.1.4.pieņemot Preci, pieaicināt neatkarīgus ekspertus;</w:t>
      </w:r>
    </w:p>
    <w:p w:rsidR="007B0AE1" w:rsidRPr="007B0AE1"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4.1.5.nepieņemt Preci, ja tā neatbilst Līguma noteikumiem vai Tehniskajam piedāvājumam.</w:t>
      </w:r>
    </w:p>
    <w:p w:rsidR="007B0AE1" w:rsidRPr="007B0AE1" w:rsidRDefault="007B0AE1" w:rsidP="007B0AE1">
      <w:pPr>
        <w:autoSpaceDE w:val="0"/>
        <w:autoSpaceDN w:val="0"/>
        <w:adjustRightInd w:val="0"/>
        <w:spacing w:after="0" w:line="240" w:lineRule="auto"/>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 xml:space="preserve">4.2. </w:t>
      </w:r>
      <w:r w:rsidRPr="007B0AE1">
        <w:rPr>
          <w:rFonts w:ascii="Times New Roman" w:eastAsia="Calibri" w:hAnsi="Times New Roman" w:cs="Times New Roman"/>
          <w:color w:val="000000"/>
          <w:sz w:val="24"/>
          <w:szCs w:val="24"/>
          <w:u w:val="single"/>
        </w:rPr>
        <w:t>Pircēja pienākumi</w:t>
      </w:r>
      <w:r w:rsidRPr="007B0AE1">
        <w:rPr>
          <w:rFonts w:ascii="Times New Roman" w:eastAsia="Calibri" w:hAnsi="Times New Roman" w:cs="Times New Roman"/>
          <w:color w:val="000000"/>
          <w:sz w:val="24"/>
          <w:szCs w:val="24"/>
        </w:rPr>
        <w:t>:</w:t>
      </w:r>
    </w:p>
    <w:p w:rsidR="007B0AE1" w:rsidRPr="007B0AE1"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4.2.1.pieņemt Preci, ja tā piegādāta saskaņā ar Līguma noteikumiem;</w:t>
      </w:r>
    </w:p>
    <w:p w:rsidR="007B0AE1" w:rsidRPr="007B0AE1"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4.2.2.veikt maksājumus Līgumā noteiktajā kārtībā.</w:t>
      </w:r>
    </w:p>
    <w:p w:rsidR="007B0AE1" w:rsidRPr="007B0AE1" w:rsidRDefault="007B0AE1" w:rsidP="007B0AE1">
      <w:pPr>
        <w:autoSpaceDE w:val="0"/>
        <w:autoSpaceDN w:val="0"/>
        <w:adjustRightInd w:val="0"/>
        <w:spacing w:after="0" w:line="240" w:lineRule="auto"/>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 xml:space="preserve">4.3. </w:t>
      </w:r>
      <w:r w:rsidRPr="007B0AE1">
        <w:rPr>
          <w:rFonts w:ascii="Times New Roman" w:eastAsia="Calibri" w:hAnsi="Times New Roman" w:cs="Times New Roman"/>
          <w:color w:val="000000"/>
          <w:sz w:val="24"/>
          <w:szCs w:val="24"/>
          <w:u w:val="single"/>
        </w:rPr>
        <w:t>Pārdevēja tiesības</w:t>
      </w:r>
      <w:r w:rsidRPr="007B0AE1">
        <w:rPr>
          <w:rFonts w:ascii="Times New Roman" w:eastAsia="Calibri" w:hAnsi="Times New Roman" w:cs="Times New Roman"/>
          <w:color w:val="000000"/>
          <w:sz w:val="24"/>
          <w:szCs w:val="24"/>
        </w:rPr>
        <w:t>:</w:t>
      </w:r>
    </w:p>
    <w:p w:rsidR="007B0AE1" w:rsidRPr="007B0AE1" w:rsidRDefault="007B0AE1" w:rsidP="007B0AE1">
      <w:pPr>
        <w:autoSpaceDE w:val="0"/>
        <w:autoSpaceDN w:val="0"/>
        <w:adjustRightInd w:val="0"/>
        <w:spacing w:after="0" w:line="240" w:lineRule="auto"/>
        <w:ind w:left="993" w:right="-999" w:hanging="567"/>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4.3.1.saņemt samaksu par Preci, kas atbilst Līguma noteikumiem un Tehniskajam piedāvājumam.</w:t>
      </w:r>
    </w:p>
    <w:p w:rsidR="007B0AE1" w:rsidRPr="007B0AE1" w:rsidRDefault="007B0AE1" w:rsidP="007B0AE1">
      <w:pPr>
        <w:autoSpaceDE w:val="0"/>
        <w:autoSpaceDN w:val="0"/>
        <w:adjustRightInd w:val="0"/>
        <w:spacing w:after="0" w:line="240" w:lineRule="auto"/>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 xml:space="preserve">4.4. </w:t>
      </w:r>
      <w:r w:rsidRPr="007B0AE1">
        <w:rPr>
          <w:rFonts w:ascii="Times New Roman" w:eastAsia="Calibri" w:hAnsi="Times New Roman" w:cs="Times New Roman"/>
          <w:color w:val="000000"/>
          <w:sz w:val="24"/>
          <w:szCs w:val="24"/>
          <w:u w:val="single"/>
        </w:rPr>
        <w:t>Pārdevēja pienākumi</w:t>
      </w:r>
      <w:r w:rsidRPr="007B0AE1">
        <w:rPr>
          <w:rFonts w:ascii="Times New Roman" w:eastAsia="Calibri" w:hAnsi="Times New Roman" w:cs="Times New Roman"/>
          <w:color w:val="000000"/>
          <w:sz w:val="24"/>
          <w:szCs w:val="24"/>
        </w:rPr>
        <w:t>:</w:t>
      </w:r>
    </w:p>
    <w:p w:rsidR="007B0AE1" w:rsidRPr="007B0AE1"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4.4.1.saskaņā ar normatīvajiem aktiem veikt Preces nodošanu Pircējam;</w:t>
      </w:r>
    </w:p>
    <w:p w:rsidR="007B0AE1" w:rsidRPr="007B0AE1"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4.4.2.samaksāt normatīvajos aktos noteiktos nodokļus un nodevas;</w:t>
      </w:r>
    </w:p>
    <w:p w:rsidR="007B0AE1" w:rsidRPr="007B0AE1" w:rsidRDefault="007B0AE1" w:rsidP="007B0AE1">
      <w:pPr>
        <w:autoSpaceDE w:val="0"/>
        <w:autoSpaceDN w:val="0"/>
        <w:adjustRightInd w:val="0"/>
        <w:spacing w:after="0" w:line="240" w:lineRule="auto"/>
        <w:ind w:left="993" w:right="-999" w:hanging="567"/>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4.4.3.iepazīstināt Pircēju ar patiesu un pilnīgu informāciju par Preces kvalitāti, drošumu, ražotāja garantijas noteikumiem un tehniskās ekspluatācijas noteikumiem;</w:t>
      </w:r>
    </w:p>
    <w:p w:rsidR="007B0AE1" w:rsidRPr="007B0AE1" w:rsidRDefault="007B0AE1" w:rsidP="007B0AE1">
      <w:pPr>
        <w:tabs>
          <w:tab w:val="left" w:pos="567"/>
        </w:tabs>
        <w:autoSpaceDE w:val="0"/>
        <w:autoSpaceDN w:val="0"/>
        <w:adjustRightInd w:val="0"/>
        <w:spacing w:after="0" w:line="240" w:lineRule="auto"/>
        <w:ind w:left="993" w:right="-999" w:hanging="567"/>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4.4.4.Līguma noteikumiem vai Tehniskajam piedāvājumam neatbilstošas Preces piegādes gadījumā apmainīt to pret jaunu, Pircēja prasībām atbilstošu Preci;</w:t>
      </w:r>
    </w:p>
    <w:p w:rsidR="007B0AE1" w:rsidRPr="007B0AE1" w:rsidRDefault="007B0AE1" w:rsidP="007B0AE1">
      <w:pPr>
        <w:autoSpaceDE w:val="0"/>
        <w:autoSpaceDN w:val="0"/>
        <w:adjustRightInd w:val="0"/>
        <w:spacing w:after="120" w:line="240" w:lineRule="auto"/>
        <w:ind w:left="993" w:right="-998" w:hanging="567"/>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4.4.5.nodrošināt Pircējam iespēju veikt garantijas remontu Latvijas Republikas teritorijā.</w:t>
      </w:r>
    </w:p>
    <w:p w:rsidR="007B0AE1" w:rsidRPr="003F61E4" w:rsidRDefault="007B0AE1" w:rsidP="007B0AE1">
      <w:pPr>
        <w:autoSpaceDE w:val="0"/>
        <w:autoSpaceDN w:val="0"/>
        <w:adjustRightInd w:val="0"/>
        <w:spacing w:after="0" w:line="240" w:lineRule="auto"/>
        <w:ind w:right="-998"/>
        <w:jc w:val="center"/>
        <w:rPr>
          <w:rFonts w:ascii="Times New Roman" w:eastAsia="Calibri" w:hAnsi="Times New Roman" w:cs="Times New Roman"/>
          <w:bCs/>
          <w:color w:val="000000"/>
          <w:sz w:val="24"/>
          <w:szCs w:val="24"/>
        </w:rPr>
      </w:pPr>
      <w:r w:rsidRPr="003F61E4">
        <w:rPr>
          <w:rFonts w:ascii="Times New Roman" w:eastAsia="Calibri" w:hAnsi="Times New Roman" w:cs="Times New Roman"/>
          <w:bCs/>
          <w:color w:val="000000"/>
          <w:sz w:val="24"/>
          <w:szCs w:val="24"/>
        </w:rPr>
        <w:t>5. PUŠU ATBILDĪBA</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5.1. Ja Pārdevējs nepiegādā Preci Līguma 1.3.punktā noteiktajā termiņā, Pārdevējs maksā Pircējam līgumsodu 0,5% apmērā no Līguma summas ar PVN par katru kavējuma dienu.</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5.2. Ja Pārdevējs Līguma 3.5.punktā un 4.4.4.apakšpunktā noteiktajā kārtībā un termiņā neapmaina nekvalitatīvo Preci pret jaunu vai nenovērš konstatētās nepilnības, Pārdevējs maksā līgumsodu 0,1% apmērā no Līguma summas ar PVN par katru kavējuma dienu.</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5.3. Ja Pārdevējs vienpusēji atkāpjas no Līguma vai Pircējs Līgumā vai Latvijas Republikas normatīvajos aktos noteiktajā kārtībā izbeidz Līgumu Pārdevēja vainas dēļ:</w:t>
      </w:r>
    </w:p>
    <w:p w:rsidR="007B0AE1" w:rsidRPr="003F61E4" w:rsidRDefault="007B0AE1" w:rsidP="007B0AE1">
      <w:pPr>
        <w:autoSpaceDE w:val="0"/>
        <w:autoSpaceDN w:val="0"/>
        <w:adjustRightInd w:val="0"/>
        <w:spacing w:after="0" w:line="240" w:lineRule="auto"/>
        <w:ind w:left="993" w:right="-999" w:hanging="567"/>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5.3.1.Pārdevējs maksā Pircējam līgumsodu 10% (desmit procentu) apmērā no Līguma summas ar PVN;</w:t>
      </w:r>
    </w:p>
    <w:p w:rsidR="007B0AE1" w:rsidRPr="003F61E4"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lastRenderedPageBreak/>
        <w:t>5.3.2.Pārdevējs sedz zaudējumus, kas radušies Pircējam saistībā ar Līguma izbeigšanu.</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5.4. Par Līgumā 2.1.punktā noteiktā maksājuma nokavējumu Pircējs maksā Pārdēvējam līgumsodu 0,5 % apmērā no nokavētā maksājuma summas ar PVN par katru kavējuma dienu.</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5.5. Līguma 5.1., 5.2., un 5.4.punktos paredzētā līgumsoda samaksa neatbrīvo Puses no saistību izpildes pienākuma.</w:t>
      </w:r>
    </w:p>
    <w:p w:rsidR="007B0AE1" w:rsidRPr="003F61E4" w:rsidRDefault="007B0AE1" w:rsidP="007B0AE1">
      <w:pPr>
        <w:autoSpaceDE w:val="0"/>
        <w:autoSpaceDN w:val="0"/>
        <w:adjustRightInd w:val="0"/>
        <w:spacing w:after="0" w:line="240" w:lineRule="auto"/>
        <w:ind w:right="-999"/>
        <w:jc w:val="center"/>
        <w:rPr>
          <w:rFonts w:ascii="Times New Roman" w:eastAsia="Calibri" w:hAnsi="Times New Roman" w:cs="Times New Roman"/>
          <w:bCs/>
          <w:color w:val="000000"/>
          <w:sz w:val="24"/>
          <w:szCs w:val="24"/>
        </w:rPr>
      </w:pPr>
      <w:r w:rsidRPr="003F61E4">
        <w:rPr>
          <w:rFonts w:ascii="Times New Roman" w:eastAsia="Calibri" w:hAnsi="Times New Roman" w:cs="Times New Roman"/>
          <w:bCs/>
          <w:color w:val="000000"/>
          <w:sz w:val="24"/>
          <w:szCs w:val="24"/>
        </w:rPr>
        <w:t>6. KVALITĀTE</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 xml:space="preserve">6.1. Kvalitatīva Prece Līguma izpratnē ir Prece, kas atbilst Līguma noteikumiem, Tehniskajam </w:t>
      </w:r>
      <w:r w:rsidR="005E5237" w:rsidRPr="003F61E4">
        <w:rPr>
          <w:rFonts w:ascii="Times New Roman" w:eastAsia="Calibri" w:hAnsi="Times New Roman" w:cs="Times New Roman"/>
          <w:color w:val="000000"/>
          <w:sz w:val="24"/>
          <w:szCs w:val="24"/>
        </w:rPr>
        <w:t>piedāvājumam</w:t>
      </w:r>
      <w:r w:rsidRPr="003F61E4">
        <w:rPr>
          <w:rFonts w:ascii="Times New Roman" w:eastAsia="Calibri" w:hAnsi="Times New Roman" w:cs="Times New Roman"/>
          <w:color w:val="000000"/>
          <w:sz w:val="24"/>
          <w:szCs w:val="24"/>
        </w:rPr>
        <w:t>, Preces ražotāja standartiem un normatīvajos aktos noteiktām prasībām attiecībā uz Preces kvalitāti.</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 xml:space="preserve">6.2. </w:t>
      </w:r>
      <w:r w:rsidRPr="007B0AE1">
        <w:rPr>
          <w:rFonts w:ascii="Times New Roman" w:eastAsia="Calibri" w:hAnsi="Times New Roman" w:cs="Times New Roman"/>
          <w:color w:val="000000"/>
          <w:sz w:val="24"/>
          <w:szCs w:val="24"/>
        </w:rPr>
        <w:t xml:space="preserve">Pārdevējs garantē Preces kvalitāti </w:t>
      </w:r>
      <w:r w:rsidRPr="007B0AE1">
        <w:rPr>
          <w:rFonts w:ascii="Times New Roman" w:eastAsia="Calibri" w:hAnsi="Times New Roman" w:cs="Times New Roman"/>
          <w:b/>
          <w:color w:val="000000"/>
          <w:sz w:val="24"/>
          <w:szCs w:val="24"/>
        </w:rPr>
        <w:t>24</w:t>
      </w:r>
      <w:r w:rsidRPr="007B0AE1">
        <w:rPr>
          <w:rFonts w:ascii="Times New Roman" w:eastAsia="Calibri" w:hAnsi="Times New Roman" w:cs="Times New Roman"/>
          <w:color w:val="000000"/>
          <w:sz w:val="24"/>
          <w:szCs w:val="24"/>
        </w:rPr>
        <w:t xml:space="preserve"> (divdesmit četru) </w:t>
      </w:r>
      <w:r w:rsidRPr="007B0AE1">
        <w:rPr>
          <w:rFonts w:ascii="Times New Roman" w:eastAsia="Calibri" w:hAnsi="Times New Roman" w:cs="Times New Roman"/>
          <w:b/>
          <w:color w:val="000000"/>
          <w:sz w:val="24"/>
          <w:szCs w:val="24"/>
        </w:rPr>
        <w:t>mēnešu</w:t>
      </w:r>
      <w:r w:rsidRPr="007B0AE1">
        <w:rPr>
          <w:rFonts w:ascii="Times New Roman" w:eastAsia="Calibri" w:hAnsi="Times New Roman" w:cs="Times New Roman"/>
          <w:color w:val="000000"/>
          <w:sz w:val="24"/>
          <w:szCs w:val="24"/>
        </w:rPr>
        <w:t xml:space="preserve"> laikā no Preces pieņemšanas – nodošanas akta abpusējās parakstīšanas un nodrošina Pircējam iespēju veikt Preces garantijas remontu Latvijas Republikas teritorijā.</w:t>
      </w:r>
    </w:p>
    <w:p w:rsidR="007B0AE1" w:rsidRPr="007B0AE1" w:rsidRDefault="007B0AE1" w:rsidP="007B0AE1">
      <w:pPr>
        <w:autoSpaceDE w:val="0"/>
        <w:autoSpaceDN w:val="0"/>
        <w:adjustRightInd w:val="0"/>
        <w:spacing w:after="0" w:line="240" w:lineRule="auto"/>
        <w:ind w:left="426" w:right="-998"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 xml:space="preserve">6.3. Garantijas termiņa laikā konstatētos Preces trūkumus vai bojājumus, ja tie nav radušies nepareizas ekspluatācijas vai bojāšanas rezultātā, Pārdevējs novērš par saviem līdzekļiem ar Pircēju saskaņotajos termiņos.   </w:t>
      </w:r>
    </w:p>
    <w:p w:rsidR="007B0AE1" w:rsidRPr="003F61E4" w:rsidRDefault="007B0AE1" w:rsidP="007B0AE1">
      <w:pPr>
        <w:autoSpaceDE w:val="0"/>
        <w:autoSpaceDN w:val="0"/>
        <w:adjustRightInd w:val="0"/>
        <w:spacing w:after="0" w:line="240" w:lineRule="auto"/>
        <w:ind w:right="-998"/>
        <w:jc w:val="center"/>
        <w:rPr>
          <w:rFonts w:ascii="Times New Roman" w:eastAsia="Calibri" w:hAnsi="Times New Roman" w:cs="Times New Roman"/>
          <w:bCs/>
          <w:color w:val="000000"/>
          <w:sz w:val="24"/>
          <w:szCs w:val="24"/>
        </w:rPr>
      </w:pPr>
      <w:r w:rsidRPr="003F61E4">
        <w:rPr>
          <w:rFonts w:ascii="Times New Roman" w:eastAsia="Calibri" w:hAnsi="Times New Roman" w:cs="Times New Roman"/>
          <w:bCs/>
          <w:color w:val="000000"/>
          <w:sz w:val="24"/>
          <w:szCs w:val="24"/>
        </w:rPr>
        <w:t>7. NEPĀRVARAMA VARA</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7.1. Ja kāda no Pusēm nepilda savas līguma saistības nepārvaramas varas apstākļu dēļ, tā ir atbrīvojama no atbildības par Līguma neizpildi vai Līguma nepienācīgu izpildi.</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 xml:space="preserve">7.2. Par nepārvaramas varas </w:t>
      </w:r>
      <w:r w:rsidR="005E5237" w:rsidRPr="003F61E4">
        <w:rPr>
          <w:rFonts w:ascii="Times New Roman" w:eastAsia="Calibri" w:hAnsi="Times New Roman" w:cs="Times New Roman"/>
          <w:color w:val="000000"/>
          <w:sz w:val="24"/>
          <w:szCs w:val="24"/>
        </w:rPr>
        <w:t>apstākļiem</w:t>
      </w:r>
      <w:r w:rsidRPr="003F61E4">
        <w:rPr>
          <w:rFonts w:ascii="Times New Roman" w:eastAsia="Calibri" w:hAnsi="Times New Roman" w:cs="Times New Roman"/>
          <w:color w:val="000000"/>
          <w:sz w:val="24"/>
          <w:szCs w:val="24"/>
        </w:rPr>
        <w:t xml:space="preserve"> tiek atzīti jebkādi no attiecīgās Puses gribas neatkarīgi apstākļi (ja tā ir rīkojusies saprātīgi un godīgi), kuru rezultātā nav bijis iespējams pienācīgi izpildīt vai vispār izpildīt saistības un ja šos apstākļus nebija iespējams paredzēt ne vien attiecīgajai Pusei, bet jebkurai citai personai, kas darbojas vai darbotos attiecīgās Puses nozarē, kā arī, ja šos apstākļus nebija iespējams novērst ar saprātīgiem un godīgiem paņēmieniem.</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7.3. Par nepārvaramas varas apstākļiem Līguma izpratnē netiek atzītas jebkāda veida ekonomiskās vai finanšu grūtības vai arī globālo vai lokālo ekonomikas procesu ietekme.</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7.4. Par nepārvaramas varas apstākļu iestāšanos tai Pusei, kas uz tādiem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dienu laikā no rakstiskā paziņojuma nosūtīšanas vai nodošanas dienas.</w:t>
      </w:r>
    </w:p>
    <w:p w:rsidR="007B0AE1" w:rsidRPr="003F61E4" w:rsidRDefault="007B0AE1" w:rsidP="007B0AE1">
      <w:pPr>
        <w:autoSpaceDE w:val="0"/>
        <w:autoSpaceDN w:val="0"/>
        <w:adjustRightInd w:val="0"/>
        <w:spacing w:after="120" w:line="240" w:lineRule="auto"/>
        <w:ind w:left="426" w:right="-998"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7.5. Ja Puse, kas atsaucas uz nepārvaramas varas apstākļiem, nav ievērojusi Līguma 7.4.punktā minētā paziņojuma un pierādījumu iesniegšanas kārtību, tās apgalvojumi par nepārvaramas varas apstākļiem nav ņemami vērā.</w:t>
      </w:r>
    </w:p>
    <w:p w:rsidR="007B0AE1" w:rsidRPr="003F61E4" w:rsidRDefault="007B0AE1" w:rsidP="007B0AE1">
      <w:pPr>
        <w:autoSpaceDE w:val="0"/>
        <w:autoSpaceDN w:val="0"/>
        <w:adjustRightInd w:val="0"/>
        <w:spacing w:after="0" w:line="240" w:lineRule="auto"/>
        <w:ind w:right="-998"/>
        <w:jc w:val="center"/>
        <w:rPr>
          <w:rFonts w:ascii="Times New Roman" w:eastAsia="Calibri" w:hAnsi="Times New Roman" w:cs="Times New Roman"/>
          <w:bCs/>
          <w:color w:val="000000"/>
          <w:sz w:val="24"/>
          <w:szCs w:val="24"/>
        </w:rPr>
      </w:pPr>
      <w:r w:rsidRPr="003F61E4">
        <w:rPr>
          <w:rFonts w:ascii="Times New Roman" w:eastAsia="Calibri" w:hAnsi="Times New Roman" w:cs="Times New Roman"/>
          <w:bCs/>
          <w:color w:val="000000"/>
          <w:sz w:val="24"/>
          <w:szCs w:val="24"/>
        </w:rPr>
        <w:t>8. LĪGUMA TERMIŅŠ UN TĀ IZBEIGŠANA</w:t>
      </w:r>
    </w:p>
    <w:p w:rsidR="007B0AE1" w:rsidRPr="003F61E4" w:rsidRDefault="007B0AE1" w:rsidP="007B0AE1">
      <w:pPr>
        <w:autoSpaceDE w:val="0"/>
        <w:autoSpaceDN w:val="0"/>
        <w:adjustRightInd w:val="0"/>
        <w:spacing w:after="0" w:line="240" w:lineRule="auto"/>
        <w:ind w:right="-998"/>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8.1. Līgums stājas spēkā no tā parakstīšanas dienas un ir spēkā līdz pilnīgai Pušu saistību izpildei.</w:t>
      </w:r>
    </w:p>
    <w:p w:rsidR="007B0AE1" w:rsidRPr="003F61E4" w:rsidRDefault="007B0AE1" w:rsidP="007B0AE1">
      <w:pPr>
        <w:autoSpaceDE w:val="0"/>
        <w:autoSpaceDN w:val="0"/>
        <w:adjustRightInd w:val="0"/>
        <w:spacing w:after="0" w:line="240" w:lineRule="auto"/>
        <w:ind w:right="-998"/>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8.2. Pircējam ir tiesības ar vienpusēju paziņojumu izbeigt Līgumu, ja:</w:t>
      </w:r>
    </w:p>
    <w:p w:rsidR="007B0AE1" w:rsidRPr="003F61E4"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8.2.1.ir stājies spēkā tiesas spriedums par Pārdevēja atzīšanu par maksātnespējīgu;</w:t>
      </w:r>
    </w:p>
    <w:p w:rsidR="007B0AE1" w:rsidRPr="003F61E4"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8.2.2.Pārdevējs Līguma 3.5.punktā noteiktajā kārtībā nav novērsis trūkumus;</w:t>
      </w:r>
    </w:p>
    <w:p w:rsidR="007B0AE1" w:rsidRPr="003F61E4"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8.2.3.Pārdevējs kavē no Līguma izrietošo saistību izpildi vairāk par 20 (divdesmit) darbdienām.</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 xml:space="preserve">8.3. Līguma 8.2.punktā noteiktajos gadījumos Līgums uzskatāms par izbeigtu 7.(septītajā) dienā pēc Pircēja paziņojuma par atkāpšanos (ierakstītā vēstulē) izsūtīšanas dienas. </w:t>
      </w:r>
      <w:r w:rsidR="005E5237" w:rsidRPr="003F61E4">
        <w:rPr>
          <w:rFonts w:ascii="Times New Roman" w:eastAsia="Calibri" w:hAnsi="Times New Roman" w:cs="Times New Roman"/>
          <w:color w:val="000000"/>
          <w:sz w:val="24"/>
          <w:szCs w:val="24"/>
        </w:rPr>
        <w:t>Šajā</w:t>
      </w:r>
      <w:r w:rsidRPr="003F61E4">
        <w:rPr>
          <w:rFonts w:ascii="Times New Roman" w:eastAsia="Calibri" w:hAnsi="Times New Roman" w:cs="Times New Roman"/>
          <w:color w:val="000000"/>
          <w:sz w:val="24"/>
          <w:szCs w:val="24"/>
        </w:rPr>
        <w:t xml:space="preserve"> gadījumā Pārdevējs maksā Līgumā noteikto līgumsodu un atlīdzina visus radušos zaudējumus.</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8.4. Līguma 8.2.punktā noteiktās tiesības Pircējs var izmantot tikai līdz brīdim, kad parakstīts Akts vai saskaņā ar Līguma noteikumiem uzskatāms, ka Prece ir pieņemta (tas ir, ja Līguma 3.6.punktā noteiktajā termiņā Pircējs nav parakstījis Aktu, kā arī nav nosūtījis Pārdevējam neparakstītu Aktu un atteikumu to parakstīt).</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lastRenderedPageBreak/>
        <w:t>8.5. Līgums var tikt izbeigts pirms Līguma izpildes termiņa beigām Pusēm savstarpēji rakstveidā vienojoties.</w:t>
      </w:r>
    </w:p>
    <w:p w:rsidR="007B0AE1" w:rsidRPr="003F61E4" w:rsidRDefault="007B0AE1" w:rsidP="007B0AE1">
      <w:pPr>
        <w:autoSpaceDE w:val="0"/>
        <w:autoSpaceDN w:val="0"/>
        <w:adjustRightInd w:val="0"/>
        <w:spacing w:after="120" w:line="240" w:lineRule="auto"/>
        <w:ind w:left="426" w:right="-998"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 xml:space="preserve">8.6. Gadījumā, ja Pircējam netiek piešķirts Zivju fonda finansējums, kas padara par neiespējamu Līguma saistību izpildi no Pircēja puses, noslēgtais Līgums atzīstams par spēkā </w:t>
      </w:r>
      <w:proofErr w:type="spellStart"/>
      <w:r w:rsidRPr="003F61E4">
        <w:rPr>
          <w:rFonts w:ascii="Times New Roman" w:eastAsia="Calibri" w:hAnsi="Times New Roman" w:cs="Times New Roman"/>
          <w:color w:val="000000"/>
          <w:sz w:val="24"/>
          <w:szCs w:val="24"/>
        </w:rPr>
        <w:t>neesošu</w:t>
      </w:r>
      <w:proofErr w:type="spellEnd"/>
      <w:r w:rsidRPr="003F61E4">
        <w:rPr>
          <w:rFonts w:ascii="Times New Roman" w:eastAsia="Calibri" w:hAnsi="Times New Roman" w:cs="Times New Roman"/>
          <w:color w:val="000000"/>
          <w:sz w:val="24"/>
          <w:szCs w:val="24"/>
        </w:rPr>
        <w:t xml:space="preserve"> no tā noslēgšanas brīža, par ko tiek sastādīta </w:t>
      </w:r>
      <w:r w:rsidR="005E5237" w:rsidRPr="003F61E4">
        <w:rPr>
          <w:rFonts w:ascii="Times New Roman" w:eastAsia="Calibri" w:hAnsi="Times New Roman" w:cs="Times New Roman"/>
          <w:color w:val="000000"/>
          <w:sz w:val="24"/>
          <w:szCs w:val="24"/>
        </w:rPr>
        <w:t>attiecīgā</w:t>
      </w:r>
      <w:r w:rsidRPr="003F61E4">
        <w:rPr>
          <w:rFonts w:ascii="Times New Roman" w:eastAsia="Calibri" w:hAnsi="Times New Roman" w:cs="Times New Roman"/>
          <w:color w:val="000000"/>
          <w:sz w:val="24"/>
          <w:szCs w:val="24"/>
        </w:rPr>
        <w:t xml:space="preserve"> Pušu vienošanās.</w:t>
      </w:r>
    </w:p>
    <w:p w:rsidR="007B0AE1" w:rsidRPr="003F61E4" w:rsidRDefault="007B0AE1" w:rsidP="007B0AE1">
      <w:pPr>
        <w:autoSpaceDE w:val="0"/>
        <w:autoSpaceDN w:val="0"/>
        <w:adjustRightInd w:val="0"/>
        <w:spacing w:after="0" w:line="240" w:lineRule="auto"/>
        <w:ind w:right="-998"/>
        <w:jc w:val="center"/>
        <w:rPr>
          <w:rFonts w:ascii="Times New Roman" w:eastAsia="Calibri" w:hAnsi="Times New Roman" w:cs="Times New Roman"/>
          <w:bCs/>
          <w:color w:val="000000"/>
          <w:sz w:val="24"/>
          <w:szCs w:val="24"/>
        </w:rPr>
      </w:pPr>
      <w:r w:rsidRPr="003F61E4">
        <w:rPr>
          <w:rFonts w:ascii="Times New Roman" w:eastAsia="Calibri" w:hAnsi="Times New Roman" w:cs="Times New Roman"/>
          <w:bCs/>
          <w:color w:val="000000"/>
          <w:sz w:val="24"/>
          <w:szCs w:val="24"/>
        </w:rPr>
        <w:t>9. CITI NOTEIKUMI</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 xml:space="preserve">9.1. Visas pretenzijas un strīdi, kas var rasties Līguma izpildes laikā, tiek risināti </w:t>
      </w:r>
      <w:r w:rsidRPr="007B0AE1">
        <w:rPr>
          <w:rFonts w:ascii="Times New Roman" w:eastAsia="Calibri" w:hAnsi="Times New Roman" w:cs="Times New Roman"/>
          <w:color w:val="000000"/>
          <w:sz w:val="24"/>
          <w:szCs w:val="24"/>
        </w:rPr>
        <w:t>vispirms pārrunu ceļā, Pusēm vienojoties. Ja vienošanās netiek panākta, strīds tiek izšķirts tiesā Latvijas Republikas normatīvajos aktos noteiktajā kārtībā.</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9.2. Līguma nosacījumi var tikt grozīti Pusēm savstarpēji vienojoties, rakstiski noformējot Līguma grozījumus, labojumus un papildinājumus, kas ir pievienojami Līgumam kā pielikumi un kļūst par Līguma neatņemamu sastāvdaļu.</w:t>
      </w:r>
      <w:r w:rsidRPr="007B0AE1">
        <w:rPr>
          <w:rFonts w:ascii="Times New Roman" w:eastAsia="Calibri" w:hAnsi="Times New Roman" w:cs="Times New Roman"/>
          <w:sz w:val="24"/>
        </w:rPr>
        <w:t xml:space="preserve"> </w:t>
      </w:r>
      <w:r w:rsidRPr="007B0AE1">
        <w:rPr>
          <w:rFonts w:ascii="Times New Roman" w:eastAsia="Calibri" w:hAnsi="Times New Roman" w:cs="Times New Roman"/>
          <w:color w:val="000000"/>
          <w:sz w:val="24"/>
          <w:szCs w:val="24"/>
        </w:rPr>
        <w:t>Grozījumus Līgumā izdara, ievērojot Publisko iepirkumu likuma 67.</w:t>
      </w:r>
      <w:r w:rsidRPr="007B0AE1">
        <w:rPr>
          <w:rFonts w:ascii="Times New Roman" w:eastAsia="Calibri" w:hAnsi="Times New Roman" w:cs="Times New Roman"/>
          <w:color w:val="000000"/>
          <w:sz w:val="24"/>
          <w:szCs w:val="24"/>
          <w:vertAlign w:val="superscript"/>
        </w:rPr>
        <w:t>1</w:t>
      </w:r>
      <w:r w:rsidRPr="007B0AE1">
        <w:rPr>
          <w:rFonts w:ascii="Times New Roman" w:eastAsia="Calibri" w:hAnsi="Times New Roman" w:cs="Times New Roman"/>
          <w:color w:val="000000"/>
          <w:sz w:val="24"/>
          <w:szCs w:val="24"/>
        </w:rPr>
        <w:t xml:space="preserve"> panta noteikumus.</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9.3. Gadījumos, kas nav paredzēti Līgumā, Puses rīkojas saskaņā ar Latvijas Republikas spēkā esošajiem normatīvajiem aktiem.</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9.4. 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punkta noteikumus, uzskatāms, ka otra Puse ir pilnībā izpildījusi savas saistības, lietojot Līgumā esošo informāciju par otru Pusi. Šajā punktā minētie nosacījumi attiecas arī uz Līgumā un tā pielikumos minētajiem Pušu pārstāvjiem un to rekvizītiem.</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9.5. Pušu reorganizācija vai to vadītāju maiņa nevar būt par pamatu Līguma izbeigšanai. Gadījumā, ja kāda no Pusēm tiek reorganizēta vai likvidēta, Līgums paliek spēkā un tā noteikumi ir saistoši Pušu tiesību un saistību pārņēmējam. Puses brīdina par šādu apstākļu iestāšanos vienu mēnesi iepriekš.</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9.6. Korespondence, kas saistīta ar Līguma izpildi, ir iesniedzama rakstiski latviešu valodā Līgumā norādītajās Pušu adresēs un uzskatāma par saņemtu:</w:t>
      </w:r>
    </w:p>
    <w:p w:rsidR="007B0AE1" w:rsidRPr="007B0AE1" w:rsidRDefault="007B0AE1" w:rsidP="007B0AE1">
      <w:pPr>
        <w:autoSpaceDE w:val="0"/>
        <w:autoSpaceDN w:val="0"/>
        <w:adjustRightInd w:val="0"/>
        <w:spacing w:after="0" w:line="240" w:lineRule="auto"/>
        <w:ind w:left="993" w:right="-999" w:hanging="567"/>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9.6.1.paziņojumā par pasta sūtījuma izsniegšanu norādītajā dienā vai septītajā dienā pēc nodošanas pastā, ja tā tiek izsūtīta ar ierakstītu pasta sūtījumu. Šaubu gadījumā sūtītājam jāpierāda, kad sūtījums nodots pastā. Ja adresāts apgalvo, ka viņš pastā nodoto sūtījumu nav saņēmis, viņam šis apgalvojums jāpamato, minot ticamus iemeslus;</w:t>
      </w:r>
    </w:p>
    <w:p w:rsidR="007B0AE1" w:rsidRPr="007B0AE1"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9.6.2.dienā, kad korespondence nodota saņēmējam, ja tā nodota personīgi pret parakstu;</w:t>
      </w:r>
    </w:p>
    <w:p w:rsidR="007B0AE1" w:rsidRPr="007B0AE1"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9.6.3.faksa nosūtīšanas dienā, ja korespondence tiek nosūtīta pa faksu;</w:t>
      </w:r>
    </w:p>
    <w:p w:rsidR="007B0AE1" w:rsidRPr="007B0AE1" w:rsidRDefault="007B0AE1" w:rsidP="007B0AE1">
      <w:pPr>
        <w:autoSpaceDE w:val="0"/>
        <w:autoSpaceDN w:val="0"/>
        <w:adjustRightInd w:val="0"/>
        <w:spacing w:after="0" w:line="240" w:lineRule="auto"/>
        <w:ind w:right="-999" w:firstLine="426"/>
        <w:jc w:val="both"/>
        <w:rPr>
          <w:rFonts w:ascii="Times New Roman" w:eastAsia="Calibri" w:hAnsi="Times New Roman" w:cs="Times New Roman"/>
          <w:color w:val="000000"/>
          <w:sz w:val="24"/>
          <w:szCs w:val="24"/>
          <w:lang w:val="de-DE"/>
        </w:rPr>
      </w:pPr>
      <w:r w:rsidRPr="007B0AE1">
        <w:rPr>
          <w:rFonts w:ascii="Times New Roman" w:eastAsia="Calibri" w:hAnsi="Times New Roman" w:cs="Times New Roman"/>
          <w:color w:val="000000"/>
          <w:sz w:val="24"/>
          <w:szCs w:val="24"/>
        </w:rPr>
        <w:t xml:space="preserve">9.6.4.e-pasta nosūtīšanas dienā, ja korespondence tiek nosūtīta pa elektronisko </w:t>
      </w:r>
      <w:r w:rsidRPr="007B0AE1">
        <w:rPr>
          <w:rFonts w:ascii="Times New Roman" w:eastAsia="Calibri" w:hAnsi="Times New Roman" w:cs="Times New Roman"/>
          <w:color w:val="000000"/>
          <w:sz w:val="24"/>
          <w:szCs w:val="24"/>
          <w:lang w:val="de-DE"/>
        </w:rPr>
        <w:t>pastu.</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lang w:val="de-DE"/>
        </w:rPr>
      </w:pPr>
      <w:r w:rsidRPr="007B0AE1">
        <w:rPr>
          <w:rFonts w:ascii="Times New Roman" w:eastAsia="Calibri" w:hAnsi="Times New Roman" w:cs="Times New Roman"/>
          <w:color w:val="000000"/>
          <w:sz w:val="24"/>
          <w:szCs w:val="24"/>
          <w:lang w:val="de-DE"/>
        </w:rPr>
        <w:t>9.7. Pārdevējs un Pircējs visā Līguma darbības laikā apņemas nodrošināt iespēju saņemt korespondenci Līgumā norādītajās adresēs un uzņemas visus riskus, sakarā ar jebkādām korespondences saņemšanas grūtībām vai neiespējamību.</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lang w:val="en-US"/>
        </w:rPr>
        <w:t>9.</w:t>
      </w:r>
      <w:r w:rsidR="005E5237">
        <w:rPr>
          <w:rFonts w:ascii="Times New Roman" w:eastAsia="Calibri" w:hAnsi="Times New Roman" w:cs="Times New Roman"/>
          <w:color w:val="000000"/>
          <w:sz w:val="24"/>
          <w:szCs w:val="24"/>
          <w:lang w:val="en-US"/>
        </w:rPr>
        <w:t>8</w:t>
      </w:r>
      <w:r w:rsidRPr="007B0AE1">
        <w:rPr>
          <w:rFonts w:ascii="Times New Roman" w:eastAsia="Calibri" w:hAnsi="Times New Roman" w:cs="Times New Roman"/>
          <w:color w:val="000000"/>
          <w:sz w:val="24"/>
          <w:szCs w:val="24"/>
          <w:lang w:val="en-US"/>
        </w:rPr>
        <w:t xml:space="preserve">. </w:t>
      </w:r>
      <w:r w:rsidRPr="007B0AE1">
        <w:rPr>
          <w:rFonts w:ascii="Times New Roman" w:eastAsia="Calibri" w:hAnsi="Times New Roman" w:cs="Times New Roman"/>
          <w:color w:val="000000"/>
          <w:sz w:val="24"/>
          <w:szCs w:val="24"/>
        </w:rPr>
        <w:t>Kontaktpersona no Pircēja puses</w:t>
      </w:r>
      <w:r w:rsidR="000D29B6">
        <w:rPr>
          <w:rFonts w:ascii="Times New Roman" w:eastAsia="Calibri" w:hAnsi="Times New Roman" w:cs="Times New Roman"/>
          <w:color w:val="000000"/>
          <w:sz w:val="24"/>
          <w:szCs w:val="24"/>
        </w:rPr>
        <w:t>.</w:t>
      </w:r>
    </w:p>
    <w:p w:rsidR="007B0AE1" w:rsidRPr="007B0AE1"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9.</w:t>
      </w:r>
      <w:r w:rsidR="005E5237">
        <w:rPr>
          <w:rFonts w:ascii="Times New Roman" w:eastAsia="Calibri" w:hAnsi="Times New Roman" w:cs="Times New Roman"/>
          <w:color w:val="000000"/>
          <w:sz w:val="24"/>
          <w:szCs w:val="24"/>
        </w:rPr>
        <w:t>9</w:t>
      </w:r>
      <w:r w:rsidRPr="007B0AE1">
        <w:rPr>
          <w:rFonts w:ascii="Times New Roman" w:eastAsia="Calibri" w:hAnsi="Times New Roman" w:cs="Times New Roman"/>
          <w:color w:val="000000"/>
          <w:sz w:val="24"/>
          <w:szCs w:val="24"/>
        </w:rPr>
        <w:t>. Konta</w:t>
      </w:r>
      <w:r w:rsidR="00AE32C3">
        <w:rPr>
          <w:rFonts w:ascii="Times New Roman" w:eastAsia="Calibri" w:hAnsi="Times New Roman" w:cs="Times New Roman"/>
          <w:color w:val="000000"/>
          <w:sz w:val="24"/>
          <w:szCs w:val="24"/>
        </w:rPr>
        <w:t>ktpersona no Pārdevēja puses</w:t>
      </w:r>
      <w:r w:rsidRPr="007B0AE1">
        <w:rPr>
          <w:rFonts w:ascii="Times New Roman" w:eastAsia="Calibri" w:hAnsi="Times New Roman" w:cs="Times New Roman"/>
          <w:color w:val="000000"/>
          <w:sz w:val="24"/>
          <w:szCs w:val="24"/>
        </w:rPr>
        <w:t>.</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7B0AE1">
        <w:rPr>
          <w:rFonts w:ascii="Times New Roman" w:eastAsia="Calibri" w:hAnsi="Times New Roman" w:cs="Times New Roman"/>
          <w:color w:val="000000"/>
          <w:sz w:val="24"/>
          <w:szCs w:val="24"/>
        </w:rPr>
        <w:t>9.</w:t>
      </w:r>
      <w:r w:rsidR="005E5237">
        <w:rPr>
          <w:rFonts w:ascii="Times New Roman" w:eastAsia="Calibri" w:hAnsi="Times New Roman" w:cs="Times New Roman"/>
          <w:color w:val="000000"/>
          <w:sz w:val="24"/>
          <w:szCs w:val="24"/>
        </w:rPr>
        <w:t>10</w:t>
      </w:r>
      <w:r w:rsidRPr="007B0AE1">
        <w:rPr>
          <w:rFonts w:ascii="Times New Roman" w:eastAsia="Calibri" w:hAnsi="Times New Roman" w:cs="Times New Roman"/>
          <w:color w:val="000000"/>
          <w:sz w:val="24"/>
          <w:szCs w:val="24"/>
        </w:rPr>
        <w:t>. Ja kāds no Līguma noteikumiem</w:t>
      </w:r>
      <w:bookmarkStart w:id="0" w:name="_GoBack"/>
      <w:bookmarkEnd w:id="0"/>
      <w:r w:rsidRPr="007B0AE1">
        <w:rPr>
          <w:rFonts w:ascii="Times New Roman" w:eastAsia="Calibri" w:hAnsi="Times New Roman" w:cs="Times New Roman"/>
          <w:color w:val="000000"/>
          <w:sz w:val="24"/>
          <w:szCs w:val="24"/>
        </w:rPr>
        <w:t xml:space="preserve"> kāda iemesla dēļ zaudē spēku, tas neietekmē </w:t>
      </w:r>
      <w:r w:rsidRPr="003F61E4">
        <w:rPr>
          <w:rFonts w:ascii="Times New Roman" w:eastAsia="Calibri" w:hAnsi="Times New Roman" w:cs="Times New Roman"/>
          <w:color w:val="000000"/>
          <w:sz w:val="24"/>
          <w:szCs w:val="24"/>
        </w:rPr>
        <w:t>citus Līguma noteikumus, kas paliek spēkā.</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9.1</w:t>
      </w:r>
      <w:r w:rsidR="005E5237">
        <w:rPr>
          <w:rFonts w:ascii="Times New Roman" w:eastAsia="Calibri" w:hAnsi="Times New Roman" w:cs="Times New Roman"/>
          <w:color w:val="000000"/>
          <w:sz w:val="24"/>
          <w:szCs w:val="24"/>
        </w:rPr>
        <w:t>1</w:t>
      </w:r>
      <w:r w:rsidRPr="003F61E4">
        <w:rPr>
          <w:rFonts w:ascii="Times New Roman" w:eastAsia="Calibri" w:hAnsi="Times New Roman" w:cs="Times New Roman"/>
          <w:color w:val="000000"/>
          <w:sz w:val="24"/>
          <w:szCs w:val="24"/>
        </w:rPr>
        <w:t>. Pusēm ir tiesības izvirzīt pretenzijas viena otrai par Līgumā noteikto saistību neizpildi, tajā skaitā, pieprasīt zaudējumu atlīdzību, līgumsodus, nosūtot rakstveida pretenziju par Līgumā noteikto saistību neizpildi. Otrai Pusei 7 (septiņu) darbdienu lakā no rakstveida pretenzijas saņemšanas dienas jānovērš pretenzijā norādīts pārkāpums vai jāsniedz pamatoti iebildumi par saistību neizpildes iemesliem.</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lastRenderedPageBreak/>
        <w:t>9.1</w:t>
      </w:r>
      <w:r w:rsidR="005E5237">
        <w:rPr>
          <w:rFonts w:ascii="Times New Roman" w:eastAsia="Calibri" w:hAnsi="Times New Roman" w:cs="Times New Roman"/>
          <w:color w:val="000000"/>
          <w:sz w:val="24"/>
          <w:szCs w:val="24"/>
        </w:rPr>
        <w:t>2</w:t>
      </w:r>
      <w:r w:rsidRPr="003F61E4">
        <w:rPr>
          <w:rFonts w:ascii="Times New Roman" w:eastAsia="Calibri" w:hAnsi="Times New Roman" w:cs="Times New Roman"/>
          <w:color w:val="000000"/>
          <w:sz w:val="24"/>
          <w:szCs w:val="24"/>
        </w:rPr>
        <w:t>. Līgums sastādīts latviešu valodā uz 5 (piecām) lapām 2 (divos) identiskos eksemplāros. Pircējam un Pārdevējam tiek nodots pa vienam Līguma eksemplāram, abiem Līguma eksemplāriem ir vienāds juridisks spēks.</w:t>
      </w:r>
    </w:p>
    <w:p w:rsidR="007B0AE1" w:rsidRPr="003F61E4" w:rsidRDefault="007B0AE1" w:rsidP="007B0AE1">
      <w:pPr>
        <w:autoSpaceDE w:val="0"/>
        <w:autoSpaceDN w:val="0"/>
        <w:adjustRightInd w:val="0"/>
        <w:spacing w:after="0" w:line="240" w:lineRule="auto"/>
        <w:ind w:left="426" w:right="-999" w:hanging="426"/>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9.1</w:t>
      </w:r>
      <w:r w:rsidR="005E5237">
        <w:rPr>
          <w:rFonts w:ascii="Times New Roman" w:eastAsia="Calibri" w:hAnsi="Times New Roman" w:cs="Times New Roman"/>
          <w:color w:val="000000"/>
          <w:sz w:val="24"/>
          <w:szCs w:val="24"/>
        </w:rPr>
        <w:t>3</w:t>
      </w:r>
      <w:r w:rsidRPr="003F61E4">
        <w:rPr>
          <w:rFonts w:ascii="Times New Roman" w:eastAsia="Calibri" w:hAnsi="Times New Roman" w:cs="Times New Roman"/>
          <w:color w:val="000000"/>
          <w:sz w:val="24"/>
          <w:szCs w:val="24"/>
        </w:rPr>
        <w:t>. Līgumam tiek pievi</w:t>
      </w:r>
      <w:r w:rsidR="0078754F" w:rsidRPr="003F61E4">
        <w:rPr>
          <w:rFonts w:ascii="Times New Roman" w:eastAsia="Calibri" w:hAnsi="Times New Roman" w:cs="Times New Roman"/>
          <w:color w:val="000000"/>
          <w:sz w:val="24"/>
          <w:szCs w:val="24"/>
        </w:rPr>
        <w:t>enoti šādi pielikumi – kopā uz 3 (tr</w:t>
      </w:r>
      <w:r w:rsidR="00753955">
        <w:rPr>
          <w:rFonts w:ascii="Times New Roman" w:eastAsia="Calibri" w:hAnsi="Times New Roman" w:cs="Times New Roman"/>
          <w:color w:val="000000"/>
          <w:sz w:val="24"/>
          <w:szCs w:val="24"/>
        </w:rPr>
        <w:t>im</w:t>
      </w:r>
      <w:r w:rsidRPr="003F61E4">
        <w:rPr>
          <w:rFonts w:ascii="Times New Roman" w:eastAsia="Calibri" w:hAnsi="Times New Roman" w:cs="Times New Roman"/>
          <w:color w:val="000000"/>
          <w:sz w:val="24"/>
          <w:szCs w:val="24"/>
        </w:rPr>
        <w:t>) lapām:</w:t>
      </w:r>
    </w:p>
    <w:p w:rsidR="007B0AE1" w:rsidRPr="003F61E4" w:rsidRDefault="007B0AE1" w:rsidP="007B0AE1">
      <w:pPr>
        <w:autoSpaceDE w:val="0"/>
        <w:autoSpaceDN w:val="0"/>
        <w:adjustRightInd w:val="0"/>
        <w:spacing w:after="0" w:line="240" w:lineRule="auto"/>
        <w:ind w:left="993" w:right="-999" w:hanging="567"/>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9.1</w:t>
      </w:r>
      <w:r w:rsidR="00753955">
        <w:rPr>
          <w:rFonts w:ascii="Times New Roman" w:eastAsia="Calibri" w:hAnsi="Times New Roman" w:cs="Times New Roman"/>
          <w:color w:val="000000"/>
          <w:sz w:val="24"/>
          <w:szCs w:val="24"/>
        </w:rPr>
        <w:t>3</w:t>
      </w:r>
      <w:r w:rsidRPr="003F61E4">
        <w:rPr>
          <w:rFonts w:ascii="Times New Roman" w:eastAsia="Calibri" w:hAnsi="Times New Roman" w:cs="Times New Roman"/>
          <w:color w:val="000000"/>
          <w:sz w:val="24"/>
          <w:szCs w:val="24"/>
        </w:rPr>
        <w:t>.1.Pielikums Nr.1</w:t>
      </w:r>
      <w:r w:rsidR="0078754F" w:rsidRPr="003F61E4">
        <w:rPr>
          <w:rFonts w:ascii="Times New Roman" w:eastAsia="Calibri" w:hAnsi="Times New Roman" w:cs="Times New Roman"/>
          <w:color w:val="000000"/>
          <w:sz w:val="24"/>
          <w:szCs w:val="24"/>
        </w:rPr>
        <w:t xml:space="preserve"> „Tehniskais piedāvājums“ – uz 2 (divām</w:t>
      </w:r>
      <w:r w:rsidRPr="003F61E4">
        <w:rPr>
          <w:rFonts w:ascii="Times New Roman" w:eastAsia="Calibri" w:hAnsi="Times New Roman" w:cs="Times New Roman"/>
          <w:color w:val="000000"/>
          <w:sz w:val="24"/>
          <w:szCs w:val="24"/>
        </w:rPr>
        <w:t>) lapām;</w:t>
      </w:r>
    </w:p>
    <w:p w:rsidR="007B0AE1" w:rsidRPr="003F61E4" w:rsidRDefault="007B0AE1" w:rsidP="00753955">
      <w:pPr>
        <w:autoSpaceDE w:val="0"/>
        <w:autoSpaceDN w:val="0"/>
        <w:adjustRightInd w:val="0"/>
        <w:spacing w:after="120" w:line="240" w:lineRule="auto"/>
        <w:ind w:left="992" w:right="-998" w:hanging="567"/>
        <w:jc w:val="both"/>
        <w:rPr>
          <w:rFonts w:ascii="Times New Roman" w:eastAsia="Calibri" w:hAnsi="Times New Roman" w:cs="Times New Roman"/>
          <w:color w:val="000000"/>
          <w:sz w:val="24"/>
          <w:szCs w:val="24"/>
        </w:rPr>
      </w:pPr>
      <w:r w:rsidRPr="003F61E4">
        <w:rPr>
          <w:rFonts w:ascii="Times New Roman" w:eastAsia="Calibri" w:hAnsi="Times New Roman" w:cs="Times New Roman"/>
          <w:color w:val="000000"/>
          <w:sz w:val="24"/>
          <w:szCs w:val="24"/>
        </w:rPr>
        <w:t>9.1</w:t>
      </w:r>
      <w:r w:rsidR="00753955">
        <w:rPr>
          <w:rFonts w:ascii="Times New Roman" w:eastAsia="Calibri" w:hAnsi="Times New Roman" w:cs="Times New Roman"/>
          <w:color w:val="000000"/>
          <w:sz w:val="24"/>
          <w:szCs w:val="24"/>
        </w:rPr>
        <w:t>3</w:t>
      </w:r>
      <w:r w:rsidRPr="003F61E4">
        <w:rPr>
          <w:rFonts w:ascii="Times New Roman" w:eastAsia="Calibri" w:hAnsi="Times New Roman" w:cs="Times New Roman"/>
          <w:color w:val="000000"/>
          <w:sz w:val="24"/>
          <w:szCs w:val="24"/>
        </w:rPr>
        <w:t>.2.Pielikums N</w:t>
      </w:r>
      <w:r w:rsidR="0078754F" w:rsidRPr="003F61E4">
        <w:rPr>
          <w:rFonts w:ascii="Times New Roman" w:eastAsia="Calibri" w:hAnsi="Times New Roman" w:cs="Times New Roman"/>
          <w:color w:val="000000"/>
          <w:sz w:val="24"/>
          <w:szCs w:val="24"/>
        </w:rPr>
        <w:t>r.2 „Finanšu piedāvājums“ – uz vienas</w:t>
      </w:r>
      <w:r w:rsidRPr="003F61E4">
        <w:rPr>
          <w:rFonts w:ascii="Times New Roman" w:eastAsia="Calibri" w:hAnsi="Times New Roman" w:cs="Times New Roman"/>
          <w:color w:val="000000"/>
          <w:sz w:val="24"/>
          <w:szCs w:val="24"/>
        </w:rPr>
        <w:t xml:space="preserve"> lap</w:t>
      </w:r>
      <w:r w:rsidR="00753955">
        <w:rPr>
          <w:rFonts w:ascii="Times New Roman" w:eastAsia="Calibri" w:hAnsi="Times New Roman" w:cs="Times New Roman"/>
          <w:color w:val="000000"/>
          <w:sz w:val="24"/>
          <w:szCs w:val="24"/>
        </w:rPr>
        <w:t>as</w:t>
      </w:r>
      <w:r w:rsidRPr="003F61E4">
        <w:rPr>
          <w:rFonts w:ascii="Times New Roman" w:eastAsia="Calibri" w:hAnsi="Times New Roman" w:cs="Times New Roman"/>
          <w:color w:val="000000"/>
          <w:sz w:val="24"/>
          <w:szCs w:val="24"/>
        </w:rPr>
        <w:t>.</w:t>
      </w:r>
    </w:p>
    <w:p w:rsidR="007B0AE1" w:rsidRPr="003F61E4" w:rsidRDefault="007B0AE1" w:rsidP="00753955">
      <w:pPr>
        <w:autoSpaceDE w:val="0"/>
        <w:autoSpaceDN w:val="0"/>
        <w:adjustRightInd w:val="0"/>
        <w:spacing w:after="0" w:line="240" w:lineRule="auto"/>
        <w:ind w:right="-998"/>
        <w:jc w:val="center"/>
        <w:rPr>
          <w:rFonts w:ascii="Times New Roman" w:eastAsia="Calibri" w:hAnsi="Times New Roman" w:cs="Times New Roman"/>
          <w:bCs/>
          <w:color w:val="000000"/>
          <w:sz w:val="24"/>
          <w:szCs w:val="24"/>
        </w:rPr>
      </w:pPr>
      <w:r w:rsidRPr="003F61E4">
        <w:rPr>
          <w:rFonts w:ascii="Times New Roman" w:eastAsia="Calibri" w:hAnsi="Times New Roman" w:cs="Times New Roman"/>
          <w:bCs/>
          <w:color w:val="000000"/>
          <w:sz w:val="24"/>
          <w:szCs w:val="24"/>
        </w:rPr>
        <w:t>10. PUŠU REKVIZĪTI UN PARAKSTI</w:t>
      </w:r>
    </w:p>
    <w:p w:rsidR="007B0AE1" w:rsidRPr="00753955" w:rsidRDefault="007B0AE1" w:rsidP="007B0AE1">
      <w:pPr>
        <w:autoSpaceDE w:val="0"/>
        <w:autoSpaceDN w:val="0"/>
        <w:adjustRightInd w:val="0"/>
        <w:spacing w:after="0" w:line="240" w:lineRule="auto"/>
        <w:rPr>
          <w:rFonts w:ascii="Times New Roman" w:eastAsia="Calibri" w:hAnsi="Times New Roman" w:cs="Times New Roman"/>
          <w:bCs/>
          <w:color w:val="000000"/>
          <w:sz w:val="24"/>
          <w:szCs w:val="24"/>
        </w:rPr>
      </w:pPr>
      <w:r w:rsidRPr="00753955">
        <w:rPr>
          <w:rFonts w:ascii="Times New Roman" w:eastAsia="Calibri" w:hAnsi="Times New Roman" w:cs="Times New Roman"/>
          <w:bCs/>
          <w:color w:val="000000"/>
          <w:sz w:val="24"/>
          <w:szCs w:val="24"/>
        </w:rPr>
        <w:t>PIRCĒJS:                                                               PĀRDEVĒJS:</w:t>
      </w:r>
    </w:p>
    <w:p w:rsidR="007B0AE1" w:rsidRPr="00753955" w:rsidRDefault="007B0AE1" w:rsidP="007B0AE1">
      <w:pPr>
        <w:autoSpaceDE w:val="0"/>
        <w:autoSpaceDN w:val="0"/>
        <w:adjustRightInd w:val="0"/>
        <w:spacing w:after="0" w:line="240" w:lineRule="auto"/>
        <w:ind w:right="-999"/>
        <w:jc w:val="both"/>
        <w:rPr>
          <w:rFonts w:ascii="Times New Roman" w:eastAsia="Calibri" w:hAnsi="Times New Roman" w:cs="Times New Roman"/>
          <w:b/>
          <w:bCs/>
          <w:i/>
          <w:iCs/>
          <w:color w:val="000000"/>
          <w:sz w:val="24"/>
          <w:szCs w:val="24"/>
        </w:rPr>
      </w:pPr>
      <w:r w:rsidRPr="00753955">
        <w:rPr>
          <w:rFonts w:ascii="Times New Roman" w:eastAsia="Calibri" w:hAnsi="Times New Roman" w:cs="Times New Roman"/>
          <w:b/>
          <w:bCs/>
          <w:iCs/>
          <w:color w:val="0D0D0D"/>
          <w:sz w:val="24"/>
          <w:szCs w:val="24"/>
        </w:rPr>
        <w:t>Rēzeknes novada pašvaldība</w:t>
      </w:r>
      <w:r w:rsidRPr="00753955">
        <w:rPr>
          <w:rFonts w:ascii="Times New Roman" w:eastAsia="Calibri" w:hAnsi="Times New Roman" w:cs="Times New Roman"/>
          <w:b/>
          <w:bCs/>
          <w:i/>
          <w:iCs/>
          <w:color w:val="0D0D0D"/>
          <w:sz w:val="24"/>
          <w:szCs w:val="24"/>
        </w:rPr>
        <w:t xml:space="preserve">                              </w:t>
      </w:r>
      <w:r w:rsidR="00DC4535" w:rsidRPr="00753955">
        <w:rPr>
          <w:rFonts w:ascii="Times New Roman" w:eastAsia="Calibri" w:hAnsi="Times New Roman" w:cs="Times New Roman"/>
          <w:b/>
          <w:bCs/>
          <w:iCs/>
          <w:color w:val="0D0D0D"/>
          <w:sz w:val="24"/>
          <w:szCs w:val="24"/>
        </w:rPr>
        <w:t xml:space="preserve">SIA </w:t>
      </w:r>
      <w:r w:rsidR="00753955">
        <w:rPr>
          <w:rFonts w:ascii="Times New Roman" w:eastAsia="Calibri" w:hAnsi="Times New Roman" w:cs="Times New Roman"/>
          <w:b/>
          <w:bCs/>
          <w:iCs/>
          <w:color w:val="0D0D0D"/>
          <w:sz w:val="24"/>
          <w:szCs w:val="24"/>
        </w:rPr>
        <w:t>„</w:t>
      </w:r>
      <w:r w:rsidR="00DC4535" w:rsidRPr="00753955">
        <w:rPr>
          <w:rFonts w:ascii="Times New Roman" w:eastAsia="Calibri" w:hAnsi="Times New Roman" w:cs="Times New Roman"/>
          <w:b/>
          <w:bCs/>
          <w:iCs/>
          <w:color w:val="0D0D0D"/>
          <w:sz w:val="24"/>
          <w:szCs w:val="24"/>
        </w:rPr>
        <w:t>Diference</w:t>
      </w:r>
      <w:r w:rsidR="00753955">
        <w:rPr>
          <w:rFonts w:ascii="Times New Roman" w:eastAsia="Calibri" w:hAnsi="Times New Roman" w:cs="Times New Roman"/>
          <w:b/>
          <w:bCs/>
          <w:iCs/>
          <w:color w:val="0D0D0D"/>
          <w:sz w:val="24"/>
          <w:szCs w:val="24"/>
        </w:rPr>
        <w:t>”</w:t>
      </w:r>
    </w:p>
    <w:p w:rsidR="007B0AE1" w:rsidRPr="00753955" w:rsidRDefault="007B0AE1" w:rsidP="007B0AE1">
      <w:pPr>
        <w:autoSpaceDE w:val="0"/>
        <w:autoSpaceDN w:val="0"/>
        <w:adjustRightInd w:val="0"/>
        <w:spacing w:after="0" w:line="240" w:lineRule="auto"/>
        <w:jc w:val="both"/>
        <w:rPr>
          <w:rFonts w:ascii="Times New Roman" w:eastAsia="Calibri" w:hAnsi="Times New Roman" w:cs="Times New Roman"/>
          <w:i/>
          <w:iCs/>
          <w:color w:val="000000"/>
          <w:sz w:val="24"/>
          <w:szCs w:val="24"/>
        </w:rPr>
      </w:pPr>
    </w:p>
    <w:p w:rsidR="007B0AE1" w:rsidRPr="00753955" w:rsidRDefault="007B0AE1" w:rsidP="007B0AE1">
      <w:pPr>
        <w:autoSpaceDE w:val="0"/>
        <w:autoSpaceDN w:val="0"/>
        <w:adjustRightInd w:val="0"/>
        <w:spacing w:after="0" w:line="240" w:lineRule="auto"/>
        <w:jc w:val="both"/>
        <w:rPr>
          <w:rFonts w:ascii="Times New Roman" w:eastAsia="Calibri" w:hAnsi="Times New Roman" w:cs="Times New Roman"/>
          <w:i/>
          <w:iCs/>
          <w:color w:val="0D0D0D"/>
          <w:sz w:val="24"/>
          <w:szCs w:val="24"/>
        </w:rPr>
      </w:pPr>
    </w:p>
    <w:p w:rsidR="007B0AE1" w:rsidRPr="00753955" w:rsidRDefault="007B0AE1" w:rsidP="007B0AE1">
      <w:pPr>
        <w:autoSpaceDE w:val="0"/>
        <w:autoSpaceDN w:val="0"/>
        <w:adjustRightInd w:val="0"/>
        <w:spacing w:after="0" w:line="240" w:lineRule="auto"/>
        <w:jc w:val="both"/>
        <w:rPr>
          <w:rFonts w:ascii="Times New Roman" w:eastAsia="Calibri" w:hAnsi="Times New Roman" w:cs="Times New Roman"/>
          <w:i/>
          <w:iCs/>
          <w:color w:val="0D0D0D"/>
          <w:sz w:val="24"/>
          <w:szCs w:val="24"/>
        </w:rPr>
      </w:pPr>
    </w:p>
    <w:p w:rsidR="007B0AE1" w:rsidRPr="00753955" w:rsidRDefault="007B0AE1" w:rsidP="007B0AE1">
      <w:pPr>
        <w:autoSpaceDE w:val="0"/>
        <w:autoSpaceDN w:val="0"/>
        <w:adjustRightInd w:val="0"/>
        <w:spacing w:after="0" w:line="240" w:lineRule="auto"/>
        <w:jc w:val="both"/>
        <w:rPr>
          <w:rFonts w:ascii="Times New Roman" w:eastAsia="Calibri" w:hAnsi="Times New Roman" w:cs="Times New Roman"/>
          <w:i/>
          <w:iCs/>
          <w:color w:val="0D0D0D"/>
          <w:sz w:val="24"/>
          <w:szCs w:val="24"/>
        </w:rPr>
      </w:pPr>
    </w:p>
    <w:p w:rsidR="007B0AE1" w:rsidRPr="004341EA" w:rsidRDefault="007B0AE1" w:rsidP="007B0AE1">
      <w:pPr>
        <w:autoSpaceDE w:val="0"/>
        <w:autoSpaceDN w:val="0"/>
        <w:adjustRightInd w:val="0"/>
        <w:spacing w:after="0" w:line="240" w:lineRule="auto"/>
        <w:ind w:right="-999"/>
        <w:jc w:val="both"/>
        <w:rPr>
          <w:rFonts w:ascii="Times New Roman" w:eastAsia="Calibri" w:hAnsi="Times New Roman" w:cs="Times New Roman"/>
          <w:b/>
          <w:bCs/>
          <w:sz w:val="24"/>
          <w:szCs w:val="24"/>
        </w:rPr>
      </w:pPr>
    </w:p>
    <w:p w:rsidR="008E0713" w:rsidRDefault="008E0713"/>
    <w:p w:rsidR="00753955" w:rsidRDefault="00753955"/>
    <w:p w:rsidR="00753955" w:rsidRDefault="00753955"/>
    <w:p w:rsidR="00753955" w:rsidRDefault="00753955"/>
    <w:p w:rsidR="00753955" w:rsidRDefault="00753955"/>
    <w:p w:rsidR="00753955" w:rsidRDefault="00753955"/>
    <w:p w:rsidR="00753955" w:rsidRDefault="00753955"/>
    <w:p w:rsidR="00753955" w:rsidRDefault="00753955"/>
    <w:p w:rsidR="00753955" w:rsidRDefault="00753955"/>
    <w:p w:rsidR="00753955" w:rsidRDefault="00753955"/>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p w:rsidR="001B380F" w:rsidRDefault="001B380F" w:rsidP="007460A4">
      <w:pPr>
        <w:spacing w:after="0" w:line="240" w:lineRule="auto"/>
        <w:rPr>
          <w:rFonts w:ascii="Times New Roman" w:hAnsi="Times New Roman" w:cs="Times New Roman"/>
          <w:sz w:val="24"/>
          <w:szCs w:val="24"/>
        </w:rPr>
      </w:pPr>
    </w:p>
    <w:sectPr w:rsidR="001B380F" w:rsidSect="000D194A">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11" w:rsidRDefault="00513F11">
      <w:pPr>
        <w:spacing w:after="0" w:line="240" w:lineRule="auto"/>
      </w:pPr>
      <w:r>
        <w:separator/>
      </w:r>
    </w:p>
  </w:endnote>
  <w:endnote w:type="continuationSeparator" w:id="0">
    <w:p w:rsidR="00513F11" w:rsidRDefault="00513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58" w:rsidRPr="005E5237" w:rsidRDefault="008F7388">
    <w:pPr>
      <w:pStyle w:val="Footer"/>
      <w:jc w:val="center"/>
      <w:rPr>
        <w:rFonts w:ascii="Times New Roman" w:hAnsi="Times New Roman" w:cs="Times New Roman"/>
        <w:sz w:val="24"/>
        <w:szCs w:val="24"/>
      </w:rPr>
    </w:pPr>
    <w:r w:rsidRPr="005E5237">
      <w:rPr>
        <w:rFonts w:ascii="Times New Roman" w:hAnsi="Times New Roman" w:cs="Times New Roman"/>
        <w:sz w:val="24"/>
        <w:szCs w:val="24"/>
      </w:rPr>
      <w:fldChar w:fldCharType="begin"/>
    </w:r>
    <w:r w:rsidR="007B0AE1" w:rsidRPr="005E5237">
      <w:rPr>
        <w:rFonts w:ascii="Times New Roman" w:hAnsi="Times New Roman" w:cs="Times New Roman"/>
        <w:sz w:val="24"/>
        <w:szCs w:val="24"/>
      </w:rPr>
      <w:instrText xml:space="preserve"> PAGE   \* MERGEFORMAT </w:instrText>
    </w:r>
    <w:r w:rsidRPr="005E5237">
      <w:rPr>
        <w:rFonts w:ascii="Times New Roman" w:hAnsi="Times New Roman" w:cs="Times New Roman"/>
        <w:sz w:val="24"/>
        <w:szCs w:val="24"/>
      </w:rPr>
      <w:fldChar w:fldCharType="separate"/>
    </w:r>
    <w:r w:rsidR="001620AB">
      <w:rPr>
        <w:rFonts w:ascii="Times New Roman" w:hAnsi="Times New Roman" w:cs="Times New Roman"/>
        <w:noProof/>
        <w:sz w:val="24"/>
        <w:szCs w:val="24"/>
      </w:rPr>
      <w:t>1</w:t>
    </w:r>
    <w:r w:rsidRPr="005E5237">
      <w:rPr>
        <w:rFonts w:ascii="Times New Roman" w:hAnsi="Times New Roman" w:cs="Times New Roman"/>
        <w:sz w:val="24"/>
        <w:szCs w:val="24"/>
      </w:rPr>
      <w:fldChar w:fldCharType="end"/>
    </w:r>
  </w:p>
  <w:p w:rsidR="00A25B58" w:rsidRDefault="00513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11" w:rsidRDefault="00513F11">
      <w:pPr>
        <w:spacing w:after="0" w:line="240" w:lineRule="auto"/>
      </w:pPr>
      <w:r>
        <w:separator/>
      </w:r>
    </w:p>
  </w:footnote>
  <w:footnote w:type="continuationSeparator" w:id="0">
    <w:p w:rsidR="00513F11" w:rsidRDefault="00513F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0AE1"/>
    <w:rsid w:val="00015161"/>
    <w:rsid w:val="00034016"/>
    <w:rsid w:val="000852F3"/>
    <w:rsid w:val="000D29B6"/>
    <w:rsid w:val="00134A8D"/>
    <w:rsid w:val="001620AB"/>
    <w:rsid w:val="001B380F"/>
    <w:rsid w:val="0025187E"/>
    <w:rsid w:val="002E0483"/>
    <w:rsid w:val="003F61E4"/>
    <w:rsid w:val="004341EA"/>
    <w:rsid w:val="00513F11"/>
    <w:rsid w:val="005652A1"/>
    <w:rsid w:val="00574017"/>
    <w:rsid w:val="005A77A9"/>
    <w:rsid w:val="005E5237"/>
    <w:rsid w:val="006A4C45"/>
    <w:rsid w:val="006D5D99"/>
    <w:rsid w:val="007460A4"/>
    <w:rsid w:val="00753955"/>
    <w:rsid w:val="0078754F"/>
    <w:rsid w:val="007B0AE1"/>
    <w:rsid w:val="007E301B"/>
    <w:rsid w:val="00851701"/>
    <w:rsid w:val="008E0713"/>
    <w:rsid w:val="008F7388"/>
    <w:rsid w:val="00AE32C3"/>
    <w:rsid w:val="00B92889"/>
    <w:rsid w:val="00CA0A6D"/>
    <w:rsid w:val="00D167FC"/>
    <w:rsid w:val="00DC4535"/>
    <w:rsid w:val="00F10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A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0AE1"/>
  </w:style>
  <w:style w:type="paragraph" w:styleId="Footer">
    <w:name w:val="footer"/>
    <w:basedOn w:val="Normal"/>
    <w:link w:val="FooterChar"/>
    <w:uiPriority w:val="99"/>
    <w:unhideWhenUsed/>
    <w:rsid w:val="007B0A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0AE1"/>
  </w:style>
  <w:style w:type="character" w:styleId="Hyperlink">
    <w:name w:val="Hyperlink"/>
    <w:basedOn w:val="DefaultParagraphFont"/>
    <w:uiPriority w:val="99"/>
    <w:unhideWhenUsed/>
    <w:rsid w:val="0025187E"/>
    <w:rPr>
      <w:color w:val="0000FF" w:themeColor="hyperlink"/>
      <w:u w:val="single"/>
    </w:rPr>
  </w:style>
  <w:style w:type="paragraph" w:customStyle="1" w:styleId="Default">
    <w:name w:val="Default"/>
    <w:rsid w:val="0075395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A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0AE1"/>
  </w:style>
  <w:style w:type="paragraph" w:styleId="Footer">
    <w:name w:val="footer"/>
    <w:basedOn w:val="Normal"/>
    <w:link w:val="FooterChar"/>
    <w:uiPriority w:val="99"/>
    <w:unhideWhenUsed/>
    <w:rsid w:val="007B0A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0AE1"/>
  </w:style>
  <w:style w:type="character" w:styleId="Hyperlink">
    <w:name w:val="Hyperlink"/>
    <w:basedOn w:val="DefaultParagraphFont"/>
    <w:uiPriority w:val="99"/>
    <w:unhideWhenUsed/>
    <w:rsid w:val="002518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65EF3D9-67E6-4C12-B56D-141B4671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Kruste</dc:creator>
  <cp:lastModifiedBy>RNP</cp:lastModifiedBy>
  <cp:revision>4</cp:revision>
  <dcterms:created xsi:type="dcterms:W3CDTF">2015-11-11T10:47:00Z</dcterms:created>
  <dcterms:modified xsi:type="dcterms:W3CDTF">2015-11-11T10:52:00Z</dcterms:modified>
</cp:coreProperties>
</file>