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7E" w:rsidRDefault="0073637E" w:rsidP="0073637E">
      <w:pPr>
        <w:spacing w:after="120" w:line="240" w:lineRule="auto"/>
        <w:ind w:firstLine="720"/>
        <w:jc w:val="center"/>
        <w:rPr>
          <w:rFonts w:eastAsia="Times New Roman" w:cs="Times New Roman"/>
          <w:b/>
          <w:bCs/>
          <w:szCs w:val="24"/>
          <w:lang w:val="de-DE" w:eastAsia="lv-LV"/>
        </w:rPr>
      </w:pPr>
      <w:r w:rsidRPr="00211C2D">
        <w:rPr>
          <w:rFonts w:eastAsia="Times New Roman" w:cs="Times New Roman"/>
          <w:b/>
          <w:bCs/>
          <w:szCs w:val="24"/>
          <w:lang w:val="de-DE" w:eastAsia="lv-LV"/>
        </w:rPr>
        <w:t>LĪGUMS Nr.</w:t>
      </w:r>
      <w:r>
        <w:rPr>
          <w:rFonts w:eastAsia="Times New Roman" w:cs="Times New Roman"/>
          <w:b/>
          <w:bCs/>
          <w:szCs w:val="24"/>
          <w:lang w:val="de-DE" w:eastAsia="lv-LV"/>
        </w:rPr>
        <w:t>6.3./8</w:t>
      </w:r>
      <w:bookmarkStart w:id="0" w:name="_GoBack"/>
      <w:bookmarkEnd w:id="0"/>
      <w:r w:rsidRPr="00211C2D">
        <w:rPr>
          <w:rFonts w:eastAsia="Times New Roman" w:cs="Times New Roman"/>
          <w:b/>
          <w:bCs/>
          <w:szCs w:val="24"/>
          <w:lang w:val="de-DE" w:eastAsia="lv-LV"/>
        </w:rPr>
        <w:t xml:space="preserve"> </w:t>
      </w:r>
    </w:p>
    <w:p w:rsidR="0073637E" w:rsidRPr="00211C2D" w:rsidRDefault="0073637E" w:rsidP="0073637E">
      <w:pPr>
        <w:spacing w:after="120" w:line="240" w:lineRule="auto"/>
        <w:ind w:firstLine="720"/>
        <w:jc w:val="center"/>
        <w:rPr>
          <w:rFonts w:eastAsia="Times New Roman" w:cs="Times New Roman"/>
          <w:b/>
          <w:bCs/>
          <w:szCs w:val="24"/>
          <w:lang w:val="de-DE" w:eastAsia="lv-LV"/>
        </w:rPr>
      </w:pPr>
      <w:r>
        <w:rPr>
          <w:rFonts w:eastAsia="Times New Roman" w:cs="Times New Roman"/>
          <w:b/>
          <w:bCs/>
          <w:szCs w:val="24"/>
          <w:lang w:val="de-DE" w:eastAsia="lv-LV"/>
        </w:rPr>
        <w:t>Par kurināmās malkas piegādi</w:t>
      </w:r>
    </w:p>
    <w:tbl>
      <w:tblPr>
        <w:tblpPr w:leftFromText="180" w:rightFromText="180" w:vertAnchor="text" w:tblpY="1"/>
        <w:tblOverlap w:val="never"/>
        <w:tblW w:w="9747" w:type="dxa"/>
        <w:tblLook w:val="01E0" w:firstRow="1" w:lastRow="1" w:firstColumn="1" w:lastColumn="1" w:noHBand="0" w:noVBand="0"/>
      </w:tblPr>
      <w:tblGrid>
        <w:gridCol w:w="9747"/>
      </w:tblGrid>
      <w:tr w:rsidR="0073637E" w:rsidRPr="00211C2D" w:rsidTr="00BF783A">
        <w:tc>
          <w:tcPr>
            <w:tcW w:w="9747" w:type="dxa"/>
          </w:tcPr>
          <w:p w:rsidR="0073637E" w:rsidRDefault="0073637E" w:rsidP="00BF783A">
            <w:pPr>
              <w:spacing w:after="120" w:line="240" w:lineRule="auto"/>
              <w:jc w:val="both"/>
              <w:outlineLvl w:val="1"/>
              <w:rPr>
                <w:rFonts w:eastAsia="Times New Roman" w:cs="Times New Roman"/>
                <w:szCs w:val="24"/>
                <w:lang w:eastAsia="sv-SE"/>
              </w:rPr>
            </w:pPr>
            <w:r>
              <w:rPr>
                <w:rFonts w:eastAsia="Times New Roman" w:cs="Times New Roman"/>
                <w:szCs w:val="24"/>
                <w:lang w:eastAsia="sv-SE"/>
              </w:rPr>
              <w:br w:type="page"/>
            </w:r>
          </w:p>
          <w:p w:rsidR="0073637E" w:rsidRPr="00211C2D" w:rsidRDefault="0073637E" w:rsidP="00BF783A">
            <w:pPr>
              <w:spacing w:after="120" w:line="240" w:lineRule="auto"/>
              <w:jc w:val="both"/>
              <w:outlineLvl w:val="1"/>
              <w:rPr>
                <w:rFonts w:eastAsia="Times New Roman" w:cs="Times New Roman"/>
                <w:szCs w:val="24"/>
                <w:lang w:eastAsia="sv-SE"/>
              </w:rPr>
            </w:pPr>
            <w:r>
              <w:rPr>
                <w:rFonts w:eastAsia="Times New Roman" w:cs="Times New Roman"/>
                <w:szCs w:val="24"/>
                <w:lang w:eastAsia="sv-SE"/>
              </w:rPr>
              <w:t>Rēzeknes novads Dricānos                                                   2017.gada 20.janvārī</w:t>
            </w:r>
          </w:p>
        </w:tc>
      </w:tr>
    </w:tbl>
    <w:p w:rsidR="0073637E" w:rsidRPr="00211C2D" w:rsidRDefault="0073637E" w:rsidP="0073637E">
      <w:pPr>
        <w:spacing w:after="0" w:line="240" w:lineRule="auto"/>
        <w:ind w:right="-579"/>
        <w:jc w:val="both"/>
        <w:rPr>
          <w:rFonts w:eastAsia="Times New Roman" w:cs="Times New Roman"/>
          <w:szCs w:val="24"/>
          <w:lang w:eastAsia="lv-LV"/>
        </w:rPr>
      </w:pPr>
      <w:r>
        <w:rPr>
          <w:rFonts w:eastAsia="Times New Roman" w:cs="Times New Roman"/>
          <w:b/>
          <w:szCs w:val="24"/>
          <w:lang w:eastAsia="lv-LV"/>
        </w:rPr>
        <w:br w:type="textWrapping" w:clear="all"/>
        <w:t>Dricānu</w:t>
      </w:r>
      <w:r w:rsidRPr="00211C2D">
        <w:rPr>
          <w:rFonts w:eastAsia="Times New Roman" w:cs="Times New Roman"/>
          <w:b/>
          <w:szCs w:val="24"/>
          <w:lang w:eastAsia="lv-LV"/>
        </w:rPr>
        <w:t xml:space="preserve"> pagasta pārvalde,</w:t>
      </w:r>
      <w:r w:rsidRPr="00211C2D">
        <w:rPr>
          <w:rFonts w:eastAsia="Times New Roman" w:cs="Times New Roman"/>
          <w:szCs w:val="24"/>
          <w:lang w:eastAsia="lv-LV"/>
        </w:rPr>
        <w:t xml:space="preserve">– </w:t>
      </w:r>
      <w:r w:rsidRPr="00211C2D">
        <w:rPr>
          <w:rFonts w:eastAsia="Times New Roman" w:cs="Times New Roman"/>
          <w:b/>
          <w:szCs w:val="24"/>
          <w:lang w:eastAsia="lv-LV"/>
        </w:rPr>
        <w:t>Pircējs</w:t>
      </w:r>
      <w:r w:rsidRPr="00211C2D">
        <w:rPr>
          <w:rFonts w:eastAsia="Times New Roman" w:cs="Times New Roman"/>
          <w:szCs w:val="24"/>
          <w:lang w:eastAsia="lv-LV"/>
        </w:rPr>
        <w:t xml:space="preserve">, no vienas puses, </w:t>
      </w:r>
      <w:r w:rsidRPr="00211C2D">
        <w:rPr>
          <w:rFonts w:eastAsia="Times New Roman" w:cs="Arial"/>
          <w:szCs w:val="24"/>
          <w:lang w:eastAsia="lv-LV"/>
        </w:rPr>
        <w:t>un</w:t>
      </w:r>
      <w:r>
        <w:rPr>
          <w:rFonts w:eastAsia="Times New Roman" w:cs="Arial"/>
          <w:szCs w:val="24"/>
          <w:lang w:eastAsia="lv-LV"/>
        </w:rPr>
        <w:t xml:space="preserve"> SIA „ZUMZUM”</w:t>
      </w:r>
      <w:r w:rsidRPr="00211C2D">
        <w:rPr>
          <w:rFonts w:eastAsia="Times New Roman" w:cs="Times New Roman"/>
          <w:szCs w:val="24"/>
          <w:lang w:eastAsia="lv-LV"/>
        </w:rPr>
        <w:t xml:space="preserve">, turpmāk – </w:t>
      </w:r>
      <w:r w:rsidRPr="00211C2D">
        <w:rPr>
          <w:rFonts w:eastAsia="Times New Roman" w:cs="Times New Roman"/>
          <w:b/>
          <w:szCs w:val="24"/>
          <w:lang w:eastAsia="lv-LV"/>
        </w:rPr>
        <w:t>Pārdevējs</w:t>
      </w:r>
      <w:r w:rsidRPr="00211C2D">
        <w:rPr>
          <w:rFonts w:eastAsia="Times New Roman" w:cs="Times New Roman"/>
          <w:szCs w:val="24"/>
          <w:lang w:eastAsia="lv-LV"/>
        </w:rPr>
        <w:t xml:space="preserve">, abi kopā vai katrs atsevišķi turpmāk arī </w:t>
      </w:r>
      <w:r w:rsidRPr="00211C2D">
        <w:rPr>
          <w:rFonts w:eastAsia="Times New Roman" w:cs="Times New Roman"/>
          <w:b/>
          <w:szCs w:val="24"/>
          <w:lang w:eastAsia="lv-LV"/>
        </w:rPr>
        <w:t>Puses</w:t>
      </w:r>
      <w:r w:rsidRPr="00211C2D">
        <w:rPr>
          <w:rFonts w:eastAsia="Times New Roman" w:cs="Times New Roman"/>
          <w:szCs w:val="24"/>
          <w:lang w:eastAsia="lv-LV"/>
        </w:rPr>
        <w:t xml:space="preserve"> vai </w:t>
      </w:r>
      <w:r w:rsidRPr="00211C2D">
        <w:rPr>
          <w:rFonts w:eastAsia="Times New Roman" w:cs="Times New Roman"/>
          <w:b/>
          <w:szCs w:val="24"/>
          <w:lang w:eastAsia="lv-LV"/>
        </w:rPr>
        <w:t>Puse</w:t>
      </w:r>
      <w:r w:rsidRPr="00211C2D">
        <w:rPr>
          <w:rFonts w:eastAsia="Times New Roman" w:cs="Times New Roman"/>
          <w:szCs w:val="24"/>
          <w:lang w:eastAsia="lv-LV"/>
        </w:rPr>
        <w:t xml:space="preserve">, pamatojoties uz iepirkuma </w:t>
      </w:r>
      <w:r w:rsidRPr="00380C59">
        <w:rPr>
          <w:rFonts w:eastAsia="Times New Roman" w:cs="Times New Roman"/>
          <w:szCs w:val="24"/>
          <w:lang w:eastAsia="lv-LV"/>
        </w:rPr>
        <w:t>„</w:t>
      </w:r>
      <w:r w:rsidRPr="00380C59">
        <w:t>Kurināmās malkas iegāde Dricānu pagasta pārvaldes vajadzībām</w:t>
      </w:r>
      <w:r w:rsidRPr="00380C59">
        <w:rPr>
          <w:rFonts w:eastAsia="Times New Roman" w:cs="Times New Roman"/>
          <w:szCs w:val="24"/>
          <w:lang w:eastAsia="lv-LV"/>
        </w:rPr>
        <w:t>”</w:t>
      </w:r>
      <w:r>
        <w:rPr>
          <w:rFonts w:eastAsia="Times New Roman" w:cs="Times New Roman"/>
          <w:szCs w:val="24"/>
          <w:lang w:eastAsia="lv-LV"/>
        </w:rPr>
        <w:t xml:space="preserve"> (identifikācijas  Nr. DPP 2017/1</w:t>
      </w:r>
      <w:r w:rsidRPr="00211C2D">
        <w:rPr>
          <w:rFonts w:eastAsia="Times New Roman" w:cs="Times New Roman"/>
          <w:szCs w:val="24"/>
          <w:lang w:eastAsia="lv-LV"/>
        </w:rPr>
        <w:t xml:space="preserve">), turpmāk – </w:t>
      </w:r>
      <w:r w:rsidRPr="00211C2D">
        <w:rPr>
          <w:rFonts w:eastAsia="Times New Roman" w:cs="Times New Roman"/>
          <w:b/>
          <w:szCs w:val="24"/>
          <w:lang w:eastAsia="lv-LV"/>
        </w:rPr>
        <w:t>Iepirkums</w:t>
      </w:r>
      <w:r w:rsidRPr="00211C2D">
        <w:rPr>
          <w:rFonts w:eastAsia="Times New Roman" w:cs="Times New Roman"/>
          <w:szCs w:val="24"/>
          <w:lang w:eastAsia="lv-LV"/>
        </w:rPr>
        <w:t xml:space="preserve">, rezultātiem, noslēdz šādu līgumu, turpmāk – </w:t>
      </w:r>
      <w:r w:rsidRPr="00211C2D">
        <w:rPr>
          <w:rFonts w:eastAsia="Times New Roman" w:cs="Times New Roman"/>
          <w:b/>
          <w:szCs w:val="24"/>
          <w:lang w:eastAsia="lv-LV"/>
        </w:rPr>
        <w:t>Līgums</w:t>
      </w:r>
      <w:r w:rsidRPr="00211C2D">
        <w:rPr>
          <w:rFonts w:eastAsia="Times New Roman" w:cs="Times New Roman"/>
          <w:szCs w:val="24"/>
          <w:lang w:eastAsia="lv-LV"/>
        </w:rPr>
        <w:t xml:space="preserve">: </w:t>
      </w:r>
    </w:p>
    <w:p w:rsidR="0073637E" w:rsidRPr="00211C2D" w:rsidRDefault="0073637E" w:rsidP="0073637E">
      <w:pPr>
        <w:numPr>
          <w:ilvl w:val="0"/>
          <w:numId w:val="1"/>
        </w:numPr>
        <w:spacing w:before="120" w:after="120" w:line="240" w:lineRule="auto"/>
        <w:ind w:left="357" w:right="-579" w:hanging="357"/>
        <w:jc w:val="center"/>
        <w:rPr>
          <w:rFonts w:eastAsia="Times New Roman" w:cs="Times New Roman"/>
          <w:b/>
          <w:szCs w:val="24"/>
          <w:lang w:eastAsia="lv-LV"/>
        </w:rPr>
      </w:pPr>
      <w:r w:rsidRPr="00211C2D">
        <w:rPr>
          <w:rFonts w:eastAsia="Times New Roman" w:cs="Times New Roman"/>
          <w:b/>
          <w:szCs w:val="24"/>
          <w:lang w:eastAsia="lv-LV"/>
        </w:rPr>
        <w:t>Līguma priekšmets un summa</w:t>
      </w:r>
    </w:p>
    <w:p w:rsidR="0073637E" w:rsidRPr="00211C2D" w:rsidRDefault="0073637E" w:rsidP="0073637E">
      <w:pPr>
        <w:numPr>
          <w:ilvl w:val="1"/>
          <w:numId w:val="1"/>
        </w:numPr>
        <w:tabs>
          <w:tab w:val="clear" w:pos="360"/>
          <w:tab w:val="num" w:pos="426"/>
        </w:tabs>
        <w:spacing w:after="0" w:line="240" w:lineRule="auto"/>
        <w:ind w:left="426" w:right="-579" w:hanging="426"/>
        <w:jc w:val="both"/>
        <w:rPr>
          <w:rFonts w:eastAsia="Times New Roman" w:cs="Times New Roman"/>
          <w:szCs w:val="24"/>
          <w:lang w:eastAsia="lv-LV"/>
        </w:rPr>
      </w:pPr>
      <w:bookmarkStart w:id="1" w:name="_Ref171321277"/>
      <w:smartTag w:uri="schemas-tilde-lv/tildestengine" w:element="veidnes">
        <w:smartTagPr>
          <w:attr w:name="text" w:val="Līguma"/>
          <w:attr w:name="id" w:val="-1"/>
          <w:attr w:name="baseform" w:val="līgum|s"/>
        </w:smartTagPr>
        <w:r w:rsidRPr="00211C2D">
          <w:rPr>
            <w:rFonts w:eastAsia="Times New Roman" w:cs="Times New Roman"/>
            <w:szCs w:val="24"/>
            <w:lang w:eastAsia="lv-LV"/>
          </w:rPr>
          <w:t>Līguma</w:t>
        </w:r>
      </w:smartTag>
      <w:r w:rsidRPr="00211C2D">
        <w:rPr>
          <w:rFonts w:eastAsia="Times New Roman" w:cs="Times New Roman"/>
          <w:szCs w:val="24"/>
          <w:lang w:eastAsia="lv-LV"/>
        </w:rPr>
        <w:t xml:space="preserve"> priekšmets ir </w:t>
      </w:r>
      <w:r w:rsidRPr="00380C59">
        <w:t>Kurināmās malkas iegāde Dricānu pagasta pārvaldes vajadzībām</w:t>
      </w:r>
      <w:r w:rsidRPr="00211C2D">
        <w:rPr>
          <w:rFonts w:eastAsia="Times New Roman" w:cs="Times New Roman"/>
          <w:szCs w:val="24"/>
          <w:lang w:eastAsia="lv-LV"/>
        </w:rPr>
        <w:t xml:space="preserve">, saskaņā ar tehnisko specifikāciju (Līguma pielikums Nr.1) un Pārdevēja </w:t>
      </w:r>
      <w:r>
        <w:rPr>
          <w:rFonts w:eastAsia="Times New Roman" w:cs="Times New Roman"/>
          <w:szCs w:val="24"/>
          <w:lang w:eastAsia="lv-LV"/>
        </w:rPr>
        <w:t xml:space="preserve">finanšu </w:t>
      </w:r>
      <w:r w:rsidRPr="00211C2D">
        <w:rPr>
          <w:rFonts w:eastAsia="Times New Roman" w:cs="Times New Roman"/>
          <w:szCs w:val="24"/>
          <w:lang w:eastAsia="lv-LV"/>
        </w:rPr>
        <w:t>piedāvājumu Iepirkumā (Līguma pielikums Nr.2).</w:t>
      </w:r>
    </w:p>
    <w:p w:rsidR="0073637E" w:rsidRPr="00211C2D" w:rsidRDefault="0073637E" w:rsidP="0073637E">
      <w:pPr>
        <w:numPr>
          <w:ilvl w:val="1"/>
          <w:numId w:val="1"/>
        </w:numPr>
        <w:tabs>
          <w:tab w:val="clear" w:pos="360"/>
          <w:tab w:val="num" w:pos="426"/>
        </w:tabs>
        <w:spacing w:after="0" w:line="240" w:lineRule="auto"/>
        <w:ind w:left="720" w:right="-579" w:hanging="720"/>
        <w:jc w:val="both"/>
        <w:rPr>
          <w:rFonts w:eastAsia="Times New Roman" w:cs="Times New Roman"/>
          <w:szCs w:val="24"/>
          <w:lang w:eastAsia="lv-LV"/>
        </w:rPr>
      </w:pPr>
      <w:r w:rsidRPr="00211C2D">
        <w:rPr>
          <w:rFonts w:eastAsia="Times New Roman" w:cs="Times New Roman"/>
          <w:szCs w:val="24"/>
          <w:lang w:eastAsia="lv-LV"/>
        </w:rPr>
        <w:t>Pārdevējs pārdod un piegā</w:t>
      </w:r>
      <w:r>
        <w:rPr>
          <w:rFonts w:eastAsia="Times New Roman" w:cs="Times New Roman"/>
          <w:szCs w:val="24"/>
          <w:lang w:eastAsia="lv-LV"/>
        </w:rPr>
        <w:t>dā un Pircējs pērk un apmaksā 100</w:t>
      </w:r>
      <w:r w:rsidRPr="00211C2D">
        <w:rPr>
          <w:rFonts w:eastAsia="Times New Roman" w:cs="Times New Roman"/>
          <w:szCs w:val="24"/>
          <w:lang w:eastAsia="lv-LV"/>
        </w:rPr>
        <w:t>0 m</w:t>
      </w:r>
      <w:r w:rsidRPr="00211C2D">
        <w:rPr>
          <w:rFonts w:eastAsia="Times New Roman" w:cs="Times New Roman"/>
          <w:szCs w:val="24"/>
          <w:vertAlign w:val="superscript"/>
          <w:lang w:eastAsia="lv-LV"/>
        </w:rPr>
        <w:t>3</w:t>
      </w:r>
      <w:r w:rsidRPr="00211C2D">
        <w:rPr>
          <w:rFonts w:eastAsia="Times New Roman" w:cs="Times New Roman"/>
          <w:szCs w:val="24"/>
          <w:lang w:eastAsia="lv-LV"/>
        </w:rPr>
        <w:t xml:space="preserve"> malkas, turpmāk – </w:t>
      </w:r>
      <w:r w:rsidRPr="00211C2D">
        <w:rPr>
          <w:rFonts w:eastAsia="Times New Roman" w:cs="Times New Roman"/>
          <w:b/>
          <w:szCs w:val="24"/>
          <w:lang w:eastAsia="lv-LV"/>
        </w:rPr>
        <w:t>Prece</w:t>
      </w:r>
      <w:r w:rsidRPr="00211C2D">
        <w:rPr>
          <w:rFonts w:eastAsia="Times New Roman" w:cs="Times New Roman"/>
          <w:szCs w:val="24"/>
          <w:lang w:eastAsia="lv-LV"/>
        </w:rPr>
        <w:t>.</w:t>
      </w:r>
    </w:p>
    <w:p w:rsidR="0073637E" w:rsidRPr="00211C2D" w:rsidRDefault="0073637E" w:rsidP="0073637E">
      <w:pPr>
        <w:numPr>
          <w:ilvl w:val="1"/>
          <w:numId w:val="1"/>
        </w:numPr>
        <w:tabs>
          <w:tab w:val="clear" w:pos="360"/>
          <w:tab w:val="num" w:pos="426"/>
        </w:tabs>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 xml:space="preserve">Līguma kopsumma ir EUR </w:t>
      </w:r>
      <w:r>
        <w:rPr>
          <w:rFonts w:eastAsia="Times New Roman" w:cs="Times New Roman"/>
          <w:szCs w:val="24"/>
          <w:lang w:eastAsia="lv-LV"/>
        </w:rPr>
        <w:t xml:space="preserve">18 000,00 (astoņpadsmit tūkstoši </w:t>
      </w:r>
      <w:proofErr w:type="spellStart"/>
      <w:r>
        <w:rPr>
          <w:rFonts w:eastAsia="Times New Roman" w:cs="Times New Roman"/>
          <w:szCs w:val="24"/>
          <w:lang w:eastAsia="lv-LV"/>
        </w:rPr>
        <w:t>euro</w:t>
      </w:r>
      <w:proofErr w:type="spellEnd"/>
      <w:r>
        <w:rPr>
          <w:rFonts w:eastAsia="Times New Roman" w:cs="Times New Roman"/>
          <w:szCs w:val="24"/>
          <w:lang w:eastAsia="lv-LV"/>
        </w:rPr>
        <w:t xml:space="preserve"> 00 centi). PVN- atbilstoši likumam „Par pievienotās vērības nodokli” – nodokļa apgrieztā maksāšana.</w:t>
      </w:r>
    </w:p>
    <w:p w:rsidR="0073637E" w:rsidRPr="00211C2D" w:rsidRDefault="0073637E" w:rsidP="0073637E">
      <w:pPr>
        <w:numPr>
          <w:ilvl w:val="0"/>
          <w:numId w:val="2"/>
        </w:numPr>
        <w:spacing w:before="120" w:after="120" w:line="240" w:lineRule="auto"/>
        <w:ind w:left="493" w:right="-579" w:hanging="493"/>
        <w:jc w:val="center"/>
        <w:rPr>
          <w:rFonts w:eastAsia="Times New Roman" w:cs="Times New Roman"/>
          <w:b/>
          <w:szCs w:val="24"/>
          <w:lang w:eastAsia="lv-LV"/>
        </w:rPr>
      </w:pPr>
      <w:bookmarkStart w:id="2" w:name="_Ref171225974"/>
      <w:bookmarkEnd w:id="1"/>
      <w:smartTag w:uri="schemas-tilde-lv/tildestengine" w:element="veidnes">
        <w:smartTagPr>
          <w:attr w:name="baseform" w:val="līgum|s"/>
          <w:attr w:name="id" w:val="-1"/>
          <w:attr w:name="text" w:val="Līguma"/>
        </w:smartTagPr>
        <w:r w:rsidRPr="00211C2D">
          <w:rPr>
            <w:rFonts w:eastAsia="Times New Roman" w:cs="Times New Roman"/>
            <w:b/>
            <w:szCs w:val="24"/>
            <w:lang w:eastAsia="lv-LV"/>
          </w:rPr>
          <w:t>Līguma</w:t>
        </w:r>
      </w:smartTag>
      <w:r w:rsidRPr="00211C2D">
        <w:rPr>
          <w:rFonts w:eastAsia="Times New Roman" w:cs="Times New Roman"/>
          <w:b/>
          <w:szCs w:val="24"/>
          <w:lang w:eastAsia="lv-LV"/>
        </w:rPr>
        <w:t xml:space="preserve"> saistību izpildes kārtība un termiņi</w:t>
      </w:r>
    </w:p>
    <w:p w:rsidR="0073637E" w:rsidRPr="00211C2D" w:rsidRDefault="0073637E" w:rsidP="0073637E">
      <w:pPr>
        <w:numPr>
          <w:ilvl w:val="1"/>
          <w:numId w:val="2"/>
        </w:numPr>
        <w:tabs>
          <w:tab w:val="num" w:pos="426"/>
        </w:tabs>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Pušu līgumsaistības tiek uzskatāmas par izpildītām pēc Preces piegādes un nodošanas Pircējam un Preces pieņemšanas un tās vērtības pilnīgas apmaksas no Pircēja puses.</w:t>
      </w:r>
    </w:p>
    <w:p w:rsidR="0073637E" w:rsidRPr="00211C2D" w:rsidRDefault="0073637E" w:rsidP="0073637E">
      <w:pPr>
        <w:numPr>
          <w:ilvl w:val="1"/>
          <w:numId w:val="2"/>
        </w:numPr>
        <w:spacing w:after="0" w:line="240" w:lineRule="auto"/>
        <w:ind w:right="-579"/>
        <w:jc w:val="both"/>
        <w:rPr>
          <w:rFonts w:eastAsia="Times New Roman" w:cs="Times New Roman"/>
          <w:szCs w:val="24"/>
          <w:lang w:eastAsia="lv-LV"/>
        </w:rPr>
      </w:pPr>
      <w:r w:rsidRPr="000C3C31">
        <w:rPr>
          <w:rFonts w:eastAsia="Times New Roman" w:cs="Times New Roman"/>
          <w:szCs w:val="24"/>
          <w:lang w:eastAsia="lv-LV"/>
        </w:rPr>
        <w:t xml:space="preserve">Līguma izpildes laiks līdz 2017.gada </w:t>
      </w:r>
      <w:r>
        <w:rPr>
          <w:rFonts w:eastAsia="Times New Roman" w:cs="Times New Roman"/>
          <w:szCs w:val="24"/>
          <w:lang w:eastAsia="lv-LV"/>
        </w:rPr>
        <w:t>1.</w:t>
      </w:r>
      <w:r w:rsidRPr="000C3C31">
        <w:rPr>
          <w:rFonts w:eastAsia="Times New Roman" w:cs="Times New Roman"/>
          <w:szCs w:val="24"/>
          <w:lang w:eastAsia="lv-LV"/>
        </w:rPr>
        <w:t>jūnijam</w:t>
      </w:r>
      <w:r>
        <w:rPr>
          <w:rFonts w:eastAsia="Times New Roman" w:cs="Times New Roman"/>
          <w:szCs w:val="24"/>
          <w:lang w:eastAsia="lv-LV"/>
        </w:rPr>
        <w:t>.</w:t>
      </w:r>
    </w:p>
    <w:p w:rsidR="0073637E" w:rsidRPr="00211C2D" w:rsidRDefault="0073637E" w:rsidP="0073637E">
      <w:pPr>
        <w:numPr>
          <w:ilvl w:val="0"/>
          <w:numId w:val="2"/>
        </w:numPr>
        <w:spacing w:before="120" w:after="120" w:line="240" w:lineRule="auto"/>
        <w:ind w:left="493" w:right="-579" w:hanging="493"/>
        <w:jc w:val="center"/>
        <w:rPr>
          <w:rFonts w:eastAsia="Times New Roman" w:cs="Times New Roman"/>
          <w:b/>
          <w:szCs w:val="24"/>
          <w:lang w:eastAsia="lv-LV"/>
        </w:rPr>
      </w:pPr>
      <w:r w:rsidRPr="00211C2D">
        <w:rPr>
          <w:rFonts w:eastAsia="Times New Roman" w:cs="Times New Roman"/>
          <w:b/>
          <w:szCs w:val="24"/>
          <w:lang w:eastAsia="lv-LV"/>
        </w:rPr>
        <w:t>Preces kvalitāte</w:t>
      </w:r>
    </w:p>
    <w:p w:rsidR="0073637E" w:rsidRPr="00211C2D" w:rsidRDefault="0073637E" w:rsidP="0073637E">
      <w:pPr>
        <w:numPr>
          <w:ilvl w:val="1"/>
          <w:numId w:val="2"/>
        </w:numPr>
        <w:tabs>
          <w:tab w:val="num" w:pos="426"/>
        </w:tabs>
        <w:spacing w:after="0" w:line="240" w:lineRule="auto"/>
        <w:ind w:left="720" w:right="-579" w:hanging="720"/>
        <w:jc w:val="both"/>
        <w:rPr>
          <w:rFonts w:eastAsia="Times New Roman" w:cs="Times New Roman"/>
          <w:szCs w:val="24"/>
          <w:lang w:eastAsia="lv-LV"/>
        </w:rPr>
      </w:pPr>
      <w:r w:rsidRPr="00211C2D">
        <w:rPr>
          <w:rFonts w:eastAsia="Times New Roman" w:cs="Times New Roman"/>
          <w:szCs w:val="24"/>
          <w:lang w:eastAsia="lv-LV"/>
        </w:rPr>
        <w:t>Preces kvalitātei jāatbilst tehniskās specifikācijas prasībām (Līguma pielikums Nr.1).</w:t>
      </w:r>
    </w:p>
    <w:p w:rsidR="0073637E" w:rsidRPr="00211C2D" w:rsidRDefault="0073637E" w:rsidP="0073637E">
      <w:pPr>
        <w:numPr>
          <w:ilvl w:val="1"/>
          <w:numId w:val="2"/>
        </w:numPr>
        <w:tabs>
          <w:tab w:val="num" w:pos="426"/>
        </w:tabs>
        <w:spacing w:after="0" w:line="240" w:lineRule="auto"/>
        <w:ind w:left="720" w:right="-579" w:hanging="720"/>
        <w:jc w:val="both"/>
        <w:rPr>
          <w:rFonts w:eastAsia="Times New Roman" w:cs="Times New Roman"/>
          <w:szCs w:val="24"/>
          <w:lang w:eastAsia="lv-LV"/>
        </w:rPr>
      </w:pPr>
      <w:r w:rsidRPr="00211C2D">
        <w:rPr>
          <w:rFonts w:eastAsia="Times New Roman" w:cs="Times New Roman"/>
          <w:szCs w:val="24"/>
          <w:lang w:eastAsia="lv-LV"/>
        </w:rPr>
        <w:t>Pircējs pārbauda kvalitātes atbilstību, Preces pieņemšanas laikā veicot tās apskati.</w:t>
      </w:r>
    </w:p>
    <w:bookmarkEnd w:id="2"/>
    <w:p w:rsidR="0073637E" w:rsidRPr="00211C2D" w:rsidRDefault="0073637E" w:rsidP="0073637E">
      <w:pPr>
        <w:numPr>
          <w:ilvl w:val="0"/>
          <w:numId w:val="2"/>
        </w:numPr>
        <w:spacing w:before="120" w:after="120" w:line="240" w:lineRule="auto"/>
        <w:ind w:left="493" w:right="-579" w:hanging="493"/>
        <w:jc w:val="center"/>
        <w:rPr>
          <w:rFonts w:eastAsia="Times New Roman" w:cs="Times New Roman"/>
          <w:b/>
          <w:szCs w:val="24"/>
          <w:lang w:eastAsia="lv-LV"/>
        </w:rPr>
      </w:pPr>
      <w:r w:rsidRPr="00211C2D">
        <w:rPr>
          <w:rFonts w:eastAsia="Times New Roman" w:cs="Times New Roman"/>
          <w:b/>
          <w:szCs w:val="24"/>
          <w:lang w:eastAsia="lv-LV"/>
        </w:rPr>
        <w:t>Norēķinu kārtība</w:t>
      </w:r>
    </w:p>
    <w:p w:rsidR="0073637E" w:rsidRPr="00211C2D" w:rsidRDefault="0073637E" w:rsidP="0073637E">
      <w:pPr>
        <w:numPr>
          <w:ilvl w:val="1"/>
          <w:numId w:val="2"/>
        </w:numPr>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 xml:space="preserve">Pircējs maksā Pārdevējam par faktiski piegādāto Preci, 1(viena) mēneša laikā pēc piegādes veikšanas un Pārdevēja rēķina saņemšanas pārskaitot piegādātās Preces vērtības summu Pārdevēja norādītajā kontā kredītiestādē. </w:t>
      </w:r>
    </w:p>
    <w:p w:rsidR="0073637E" w:rsidRPr="00211C2D" w:rsidRDefault="0073637E" w:rsidP="0073637E">
      <w:pPr>
        <w:numPr>
          <w:ilvl w:val="0"/>
          <w:numId w:val="2"/>
        </w:numPr>
        <w:spacing w:before="120" w:after="120" w:line="240" w:lineRule="auto"/>
        <w:ind w:left="493" w:right="-579" w:hanging="493"/>
        <w:jc w:val="center"/>
        <w:rPr>
          <w:rFonts w:eastAsia="Times New Roman" w:cs="Times New Roman"/>
          <w:b/>
          <w:szCs w:val="24"/>
          <w:lang w:eastAsia="lv-LV"/>
        </w:rPr>
      </w:pPr>
      <w:r w:rsidRPr="00211C2D">
        <w:rPr>
          <w:rFonts w:eastAsia="Times New Roman" w:cs="Times New Roman"/>
          <w:b/>
          <w:szCs w:val="24"/>
          <w:lang w:eastAsia="lv-LV"/>
        </w:rPr>
        <w:t>Preces pieņemšanas – nodošanas kārtība</w:t>
      </w:r>
    </w:p>
    <w:p w:rsidR="0073637E" w:rsidRPr="00211C2D" w:rsidRDefault="0073637E" w:rsidP="0073637E">
      <w:pPr>
        <w:numPr>
          <w:ilvl w:val="1"/>
          <w:numId w:val="2"/>
        </w:numPr>
        <w:tabs>
          <w:tab w:val="num" w:pos="426"/>
        </w:tabs>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 xml:space="preserve">Preces pieņemšana – nodošana notiek Preces piegādes vietā: </w:t>
      </w:r>
      <w:r>
        <w:rPr>
          <w:rFonts w:eastAsia="Times New Roman" w:cs="Times New Roman"/>
          <w:szCs w:val="24"/>
          <w:lang w:eastAsia="lv-LV"/>
        </w:rPr>
        <w:t>Dricānu ciems, Dricānu pagasts</w:t>
      </w:r>
      <w:r w:rsidRPr="00211C2D">
        <w:rPr>
          <w:rFonts w:eastAsia="Times New Roman" w:cs="Times New Roman"/>
          <w:szCs w:val="24"/>
          <w:lang w:eastAsia="lv-LV"/>
        </w:rPr>
        <w:t>, Rēzeknes novads.</w:t>
      </w:r>
    </w:p>
    <w:p w:rsidR="0073637E" w:rsidRPr="00211C2D" w:rsidRDefault="0073637E" w:rsidP="0073637E">
      <w:pPr>
        <w:numPr>
          <w:ilvl w:val="1"/>
          <w:numId w:val="2"/>
        </w:numPr>
        <w:tabs>
          <w:tab w:val="num" w:pos="426"/>
        </w:tabs>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Pircēja un Pārdevēja pārstāvji veic Preces apskati, nosaka tās daudzumu un ar parakstiem preču pavadzīmē apliecina piegādātās Preces daudzuma atbilstību pavadzīmē norādītajam daudzumam un kvalitātes atbilstību tehniskās specifikācijas prasībām.</w:t>
      </w:r>
    </w:p>
    <w:p w:rsidR="0073637E" w:rsidRDefault="0073637E" w:rsidP="0073637E">
      <w:pPr>
        <w:numPr>
          <w:ilvl w:val="1"/>
          <w:numId w:val="2"/>
        </w:numPr>
        <w:tabs>
          <w:tab w:val="num" w:pos="426"/>
        </w:tabs>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 xml:space="preserve">Preces daudzuma vai kvalitātes neatbilstības gadījumā tiek sastādīts attiecīgs akts, kuru paraksta abu Pušu pārstāvji. Pircējs apmaksā tikai atbilstošās Preces vērtību. </w:t>
      </w:r>
    </w:p>
    <w:p w:rsidR="0073637E" w:rsidRPr="00211C2D" w:rsidRDefault="0073637E" w:rsidP="0073637E">
      <w:pPr>
        <w:spacing w:after="0" w:line="240" w:lineRule="auto"/>
        <w:ind w:left="426" w:right="-579"/>
        <w:jc w:val="both"/>
        <w:rPr>
          <w:rFonts w:eastAsia="Times New Roman" w:cs="Times New Roman"/>
          <w:szCs w:val="24"/>
          <w:lang w:eastAsia="lv-LV"/>
        </w:rPr>
      </w:pPr>
    </w:p>
    <w:p w:rsidR="0073637E" w:rsidRPr="00211C2D" w:rsidRDefault="0073637E" w:rsidP="0073637E">
      <w:pPr>
        <w:numPr>
          <w:ilvl w:val="0"/>
          <w:numId w:val="2"/>
        </w:numPr>
        <w:spacing w:after="120" w:line="240" w:lineRule="auto"/>
        <w:ind w:left="493" w:right="-579" w:hanging="493"/>
        <w:jc w:val="center"/>
        <w:rPr>
          <w:rFonts w:eastAsia="Times New Roman" w:cs="Times New Roman"/>
          <w:b/>
          <w:szCs w:val="24"/>
          <w:lang w:eastAsia="lv-LV"/>
        </w:rPr>
      </w:pPr>
      <w:r w:rsidRPr="00211C2D">
        <w:rPr>
          <w:rFonts w:eastAsia="Times New Roman" w:cs="Times New Roman"/>
          <w:b/>
          <w:szCs w:val="24"/>
          <w:lang w:eastAsia="lv-LV"/>
        </w:rPr>
        <w:t>Pušu pienākumi un atbildība</w:t>
      </w:r>
    </w:p>
    <w:p w:rsidR="0073637E" w:rsidRPr="00211C2D" w:rsidRDefault="0073637E" w:rsidP="0073637E">
      <w:pPr>
        <w:numPr>
          <w:ilvl w:val="1"/>
          <w:numId w:val="2"/>
        </w:numPr>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Pārdevējs apņemas nepieļaut atkāpes no Līguma noteikumiem.</w:t>
      </w:r>
    </w:p>
    <w:p w:rsidR="0073637E" w:rsidRPr="00211C2D" w:rsidRDefault="0073637E" w:rsidP="0073637E">
      <w:pPr>
        <w:numPr>
          <w:ilvl w:val="1"/>
          <w:numId w:val="2"/>
        </w:numPr>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Par Preces piegādes termiņa nokavējumu Pārdevējs maksā Pircējam līgumsodu 0,1% apmērā no Preces vērtības par katru nokavēto dienu.</w:t>
      </w:r>
    </w:p>
    <w:p w:rsidR="0073637E" w:rsidRPr="00211C2D" w:rsidRDefault="0073637E" w:rsidP="0073637E">
      <w:pPr>
        <w:numPr>
          <w:ilvl w:val="1"/>
          <w:numId w:val="2"/>
        </w:numPr>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Ja Pircējs kavē samaksu par Preci, tas maksā Pārdevējam līgumsodu 0,1% apmērā no nokavētā maksājuma summas.</w:t>
      </w:r>
    </w:p>
    <w:p w:rsidR="0073637E" w:rsidRPr="00211C2D" w:rsidRDefault="0073637E" w:rsidP="0073637E">
      <w:pPr>
        <w:numPr>
          <w:ilvl w:val="1"/>
          <w:numId w:val="2"/>
        </w:numPr>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Līgumsoda samaksa neatbrīvo Puses no saistību izpildes pienākuma.</w:t>
      </w:r>
    </w:p>
    <w:p w:rsidR="0073637E" w:rsidRPr="00211C2D" w:rsidRDefault="0073637E" w:rsidP="0073637E">
      <w:pPr>
        <w:numPr>
          <w:ilvl w:val="0"/>
          <w:numId w:val="2"/>
        </w:numPr>
        <w:spacing w:before="120" w:after="120" w:line="240" w:lineRule="auto"/>
        <w:ind w:left="493" w:right="-579" w:hanging="493"/>
        <w:jc w:val="center"/>
        <w:rPr>
          <w:rFonts w:eastAsia="Times New Roman" w:cs="Times New Roman"/>
          <w:b/>
          <w:szCs w:val="24"/>
          <w:lang w:eastAsia="lv-LV"/>
        </w:rPr>
      </w:pPr>
      <w:r w:rsidRPr="00211C2D">
        <w:rPr>
          <w:rFonts w:eastAsia="Times New Roman" w:cs="Times New Roman"/>
          <w:b/>
          <w:szCs w:val="24"/>
          <w:lang w:eastAsia="lv-LV"/>
        </w:rPr>
        <w:t>Nepārvarama vara</w:t>
      </w:r>
    </w:p>
    <w:p w:rsidR="0073637E" w:rsidRPr="00211C2D" w:rsidRDefault="0073637E" w:rsidP="0073637E">
      <w:pPr>
        <w:numPr>
          <w:ilvl w:val="1"/>
          <w:numId w:val="2"/>
        </w:numPr>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lastRenderedPageBreak/>
        <w:t>Puse, kura nevar pilnīgi vai daļēji izpildīt savas saistības nepārvaramas varas apstākļu dēļ,   5 (piecu) dienu laikā informē otru Pusi par minēto apstākļu iestāšanos.</w:t>
      </w:r>
    </w:p>
    <w:p w:rsidR="0073637E" w:rsidRPr="00211C2D" w:rsidRDefault="0073637E" w:rsidP="0073637E">
      <w:pPr>
        <w:numPr>
          <w:ilvl w:val="1"/>
          <w:numId w:val="2"/>
        </w:numPr>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Ja šie apstākļi ilgst vairāk par 3 (trim) mēnešiem, katrai no Pusēm ir tiesības vienpusējā kārtā izbeigt Līgumu bez pienākuma atlīdzināt zaudējumus.</w:t>
      </w:r>
    </w:p>
    <w:p w:rsidR="0073637E" w:rsidRPr="00211C2D" w:rsidRDefault="0073637E" w:rsidP="0073637E">
      <w:pPr>
        <w:numPr>
          <w:ilvl w:val="0"/>
          <w:numId w:val="2"/>
        </w:numPr>
        <w:spacing w:before="120" w:after="120" w:line="240" w:lineRule="auto"/>
        <w:ind w:left="493" w:right="-579" w:hanging="493"/>
        <w:jc w:val="center"/>
        <w:rPr>
          <w:rFonts w:eastAsia="Times New Roman" w:cs="Times New Roman"/>
          <w:b/>
          <w:szCs w:val="24"/>
          <w:lang w:eastAsia="lv-LV"/>
        </w:rPr>
      </w:pPr>
      <w:r w:rsidRPr="00211C2D">
        <w:rPr>
          <w:rFonts w:eastAsia="Times New Roman" w:cs="Times New Roman"/>
          <w:b/>
          <w:szCs w:val="24"/>
          <w:lang w:eastAsia="lv-LV"/>
        </w:rPr>
        <w:t>Piemērojamie likumi un strīdu izskatīšanas kārtība</w:t>
      </w:r>
    </w:p>
    <w:p w:rsidR="0073637E" w:rsidRPr="00211C2D" w:rsidRDefault="0073637E" w:rsidP="0073637E">
      <w:pPr>
        <w:numPr>
          <w:ilvl w:val="1"/>
          <w:numId w:val="2"/>
        </w:numPr>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Puses izpilda Līguma saistības, saskaņā ar Latvijas Republikas Civillikuma normām par pirkuma līgumu.</w:t>
      </w:r>
    </w:p>
    <w:p w:rsidR="0073637E" w:rsidRPr="00211C2D" w:rsidRDefault="0073637E" w:rsidP="0073637E">
      <w:pPr>
        <w:numPr>
          <w:ilvl w:val="1"/>
          <w:numId w:val="2"/>
        </w:numPr>
        <w:spacing w:after="0" w:line="240" w:lineRule="auto"/>
        <w:ind w:left="426" w:right="-579" w:hanging="426"/>
        <w:jc w:val="both"/>
        <w:rPr>
          <w:rFonts w:eastAsia="Times New Roman" w:cs="Times New Roman"/>
          <w:szCs w:val="24"/>
          <w:lang w:eastAsia="lv-LV"/>
        </w:rPr>
      </w:pPr>
      <w:r w:rsidRPr="00211C2D">
        <w:rPr>
          <w:rFonts w:eastAsia="Times New Roman" w:cs="Times New Roman"/>
          <w:szCs w:val="24"/>
          <w:lang w:eastAsia="lv-LV"/>
        </w:rPr>
        <w:t>Visus strīdus un domstarpības, kas rodas starp Pusēm Līguma izpildes gaitā, Puses cenšas atrisināt sarunu ceļā, savstarpēji vienojoties. Ja vienošanās netiek panākta, strīdi tiek risināti tiesā Latvijas Republikas normatīvajos aktos paredzētajā kārtībā.</w:t>
      </w:r>
    </w:p>
    <w:p w:rsidR="0073637E" w:rsidRPr="00211C2D" w:rsidRDefault="0073637E" w:rsidP="0073637E">
      <w:pPr>
        <w:numPr>
          <w:ilvl w:val="0"/>
          <w:numId w:val="2"/>
        </w:numPr>
        <w:spacing w:before="120" w:after="120" w:line="240" w:lineRule="auto"/>
        <w:ind w:left="493" w:right="-579" w:hanging="493"/>
        <w:jc w:val="center"/>
        <w:rPr>
          <w:rFonts w:eastAsia="Times New Roman" w:cs="Times New Roman"/>
          <w:b/>
          <w:szCs w:val="24"/>
          <w:lang w:val="ru-RU" w:eastAsia="lv-LV"/>
        </w:rPr>
      </w:pPr>
      <w:r w:rsidRPr="00211C2D">
        <w:rPr>
          <w:rFonts w:eastAsia="Times New Roman" w:cs="Times New Roman"/>
          <w:b/>
          <w:szCs w:val="24"/>
          <w:lang w:val="ru-RU" w:eastAsia="lv-LV"/>
        </w:rPr>
        <w:t>Citi noteikumi</w:t>
      </w:r>
    </w:p>
    <w:p w:rsidR="0073637E" w:rsidRPr="00211C2D" w:rsidRDefault="0073637E" w:rsidP="0073637E">
      <w:pPr>
        <w:numPr>
          <w:ilvl w:val="1"/>
          <w:numId w:val="2"/>
        </w:numPr>
        <w:tabs>
          <w:tab w:val="num" w:pos="284"/>
        </w:tabs>
        <w:spacing w:after="0" w:line="240" w:lineRule="auto"/>
        <w:ind w:left="426" w:right="-579" w:hanging="426"/>
        <w:jc w:val="both"/>
        <w:rPr>
          <w:rFonts w:eastAsia="Times New Roman" w:cs="Times New Roman"/>
          <w:szCs w:val="24"/>
          <w:lang w:val="ru-RU" w:eastAsia="lv-LV"/>
        </w:rPr>
      </w:pPr>
      <w:r w:rsidRPr="00211C2D">
        <w:rPr>
          <w:rFonts w:eastAsia="Times New Roman" w:cs="Times New Roman"/>
          <w:szCs w:val="24"/>
          <w:lang w:val="ru-RU" w:eastAsia="lv-LV"/>
        </w:rPr>
        <w:t xml:space="preserve">Visi </w:t>
      </w:r>
      <w:r w:rsidRPr="00211C2D">
        <w:rPr>
          <w:rFonts w:eastAsia="Times New Roman" w:cs="Times New Roman"/>
          <w:szCs w:val="24"/>
          <w:lang w:eastAsia="lv-LV"/>
        </w:rPr>
        <w:t>L</w:t>
      </w:r>
      <w:r w:rsidRPr="00211C2D">
        <w:rPr>
          <w:rFonts w:eastAsia="Times New Roman" w:cs="Times New Roman"/>
          <w:szCs w:val="24"/>
          <w:lang w:val="ru-RU" w:eastAsia="lv-LV"/>
        </w:rPr>
        <w:t>īguma grozījumi un</w:t>
      </w:r>
      <w:r w:rsidRPr="00211C2D">
        <w:rPr>
          <w:rFonts w:eastAsia="Times New Roman" w:cs="Times New Roman"/>
          <w:szCs w:val="24"/>
          <w:lang w:eastAsia="lv-LV"/>
        </w:rPr>
        <w:t>/vai</w:t>
      </w:r>
      <w:r w:rsidRPr="00211C2D">
        <w:rPr>
          <w:rFonts w:eastAsia="Times New Roman" w:cs="Times New Roman"/>
          <w:szCs w:val="24"/>
          <w:lang w:val="ru-RU" w:eastAsia="lv-LV"/>
        </w:rPr>
        <w:t xml:space="preserve"> papildinājumi ir spēkā tikai tad, ja tie noformēti rakstveidā un ir abu </w:t>
      </w:r>
      <w:r w:rsidRPr="00211C2D">
        <w:rPr>
          <w:rFonts w:eastAsia="Times New Roman" w:cs="Times New Roman"/>
          <w:szCs w:val="24"/>
          <w:lang w:eastAsia="lv-LV"/>
        </w:rPr>
        <w:t>P</w:t>
      </w:r>
      <w:r w:rsidRPr="00211C2D">
        <w:rPr>
          <w:rFonts w:eastAsia="Times New Roman" w:cs="Times New Roman"/>
          <w:szCs w:val="24"/>
          <w:lang w:val="ru-RU" w:eastAsia="lv-LV"/>
        </w:rPr>
        <w:t xml:space="preserve">ušu parakstīti. Tie pievienojami </w:t>
      </w:r>
      <w:r w:rsidRPr="00211C2D">
        <w:rPr>
          <w:rFonts w:eastAsia="Times New Roman" w:cs="Times New Roman"/>
          <w:szCs w:val="24"/>
          <w:lang w:eastAsia="lv-LV"/>
        </w:rPr>
        <w:t>L</w:t>
      </w:r>
      <w:r w:rsidRPr="00211C2D">
        <w:rPr>
          <w:rFonts w:eastAsia="Times New Roman" w:cs="Times New Roman"/>
          <w:szCs w:val="24"/>
          <w:lang w:val="ru-RU" w:eastAsia="lv-LV"/>
        </w:rPr>
        <w:t>īgumam un kļūst par tā neatņemamu sastāvdaļu.</w:t>
      </w:r>
    </w:p>
    <w:p w:rsidR="0073637E" w:rsidRPr="00211C2D" w:rsidRDefault="0073637E" w:rsidP="0073637E">
      <w:pPr>
        <w:numPr>
          <w:ilvl w:val="1"/>
          <w:numId w:val="2"/>
        </w:numPr>
        <w:tabs>
          <w:tab w:val="num" w:pos="284"/>
        </w:tabs>
        <w:spacing w:after="0" w:line="240" w:lineRule="auto"/>
        <w:ind w:left="426" w:right="-579" w:hanging="426"/>
        <w:jc w:val="both"/>
        <w:rPr>
          <w:rFonts w:eastAsia="Times New Roman" w:cs="Times New Roman"/>
          <w:szCs w:val="24"/>
          <w:lang w:val="ru-RU" w:eastAsia="lv-LV"/>
        </w:rPr>
      </w:pPr>
      <w:r w:rsidRPr="00211C2D">
        <w:rPr>
          <w:rFonts w:eastAsia="Times New Roman" w:cs="Times New Roman"/>
          <w:szCs w:val="24"/>
          <w:lang w:eastAsia="lv-LV"/>
        </w:rPr>
        <w:t>Līgums sastādīts</w:t>
      </w:r>
      <w:r w:rsidRPr="00211C2D">
        <w:rPr>
          <w:rFonts w:eastAsia="Times New Roman" w:cs="Times New Roman"/>
          <w:szCs w:val="24"/>
          <w:lang w:val="ru-RU" w:eastAsia="lv-LV"/>
        </w:rPr>
        <w:t xml:space="preserve"> </w:t>
      </w:r>
      <w:r w:rsidRPr="00211C2D">
        <w:rPr>
          <w:rFonts w:eastAsia="Times New Roman" w:cs="Times New Roman"/>
          <w:szCs w:val="24"/>
          <w:lang w:eastAsia="lv-LV"/>
        </w:rPr>
        <w:t>uz 2 (divām) lapām</w:t>
      </w:r>
      <w:r>
        <w:rPr>
          <w:rFonts w:eastAsia="Times New Roman" w:cs="Times New Roman"/>
          <w:szCs w:val="24"/>
          <w:lang w:eastAsia="lv-LV"/>
        </w:rPr>
        <w:t xml:space="preserve"> un 2 (diviem) pielikumiem uz 2 (divām) lapām </w:t>
      </w:r>
      <w:r w:rsidRPr="00211C2D">
        <w:rPr>
          <w:rFonts w:eastAsia="Times New Roman" w:cs="Times New Roman"/>
          <w:szCs w:val="24"/>
          <w:lang w:eastAsia="lv-LV"/>
        </w:rPr>
        <w:t xml:space="preserve"> 2 (</w:t>
      </w:r>
      <w:r w:rsidRPr="00211C2D">
        <w:rPr>
          <w:rFonts w:eastAsia="Times New Roman" w:cs="Times New Roman"/>
          <w:szCs w:val="24"/>
          <w:lang w:val="ru-RU" w:eastAsia="lv-LV"/>
        </w:rPr>
        <w:t>divos</w:t>
      </w:r>
      <w:r w:rsidRPr="00211C2D">
        <w:rPr>
          <w:rFonts w:eastAsia="Times New Roman" w:cs="Times New Roman"/>
          <w:szCs w:val="24"/>
          <w:lang w:eastAsia="lv-LV"/>
        </w:rPr>
        <w:t>)</w:t>
      </w:r>
      <w:r w:rsidRPr="00211C2D">
        <w:rPr>
          <w:rFonts w:eastAsia="Times New Roman" w:cs="Times New Roman"/>
          <w:szCs w:val="24"/>
          <w:lang w:val="ru-RU" w:eastAsia="lv-LV"/>
        </w:rPr>
        <w:t xml:space="preserve"> eksemplāros</w:t>
      </w:r>
      <w:r w:rsidRPr="00211C2D">
        <w:rPr>
          <w:rFonts w:eastAsia="Times New Roman" w:cs="Times New Roman"/>
          <w:szCs w:val="24"/>
          <w:lang w:eastAsia="lv-LV"/>
        </w:rPr>
        <w:t>, pa vienam katrai Pusei. A</w:t>
      </w:r>
      <w:r w:rsidRPr="00211C2D">
        <w:rPr>
          <w:rFonts w:eastAsia="Times New Roman" w:cs="Times New Roman"/>
          <w:szCs w:val="24"/>
          <w:lang w:val="ru-RU" w:eastAsia="lv-LV"/>
        </w:rPr>
        <w:t xml:space="preserve">biem </w:t>
      </w:r>
      <w:r w:rsidRPr="00211C2D">
        <w:rPr>
          <w:rFonts w:eastAsia="Times New Roman" w:cs="Times New Roman"/>
          <w:szCs w:val="24"/>
          <w:lang w:eastAsia="lv-LV"/>
        </w:rPr>
        <w:t xml:space="preserve">Līguma eksemplāriem </w:t>
      </w:r>
      <w:r w:rsidRPr="00211C2D">
        <w:rPr>
          <w:rFonts w:eastAsia="Times New Roman" w:cs="Times New Roman"/>
          <w:szCs w:val="24"/>
          <w:lang w:val="ru-RU" w:eastAsia="lv-LV"/>
        </w:rPr>
        <w:t>ir vienāds juridisks spēks.</w:t>
      </w:r>
    </w:p>
    <w:p w:rsidR="0073637E" w:rsidRPr="00211C2D" w:rsidRDefault="0073637E" w:rsidP="0073637E">
      <w:pPr>
        <w:numPr>
          <w:ilvl w:val="0"/>
          <w:numId w:val="2"/>
        </w:numPr>
        <w:spacing w:before="120" w:after="120" w:line="240" w:lineRule="auto"/>
        <w:ind w:left="493" w:right="-579" w:hanging="493"/>
        <w:jc w:val="center"/>
        <w:rPr>
          <w:rFonts w:eastAsia="Times New Roman" w:cs="Times New Roman"/>
          <w:b/>
          <w:szCs w:val="24"/>
          <w:lang w:val="de-DE" w:eastAsia="lv-LV"/>
        </w:rPr>
      </w:pPr>
      <w:r w:rsidRPr="00211C2D">
        <w:rPr>
          <w:rFonts w:eastAsia="Times New Roman" w:cs="Times New Roman"/>
          <w:b/>
          <w:szCs w:val="24"/>
          <w:lang w:val="de-DE" w:eastAsia="lv-LV"/>
        </w:rPr>
        <w:t>Pušu rekvizīti un paraksti</w:t>
      </w:r>
    </w:p>
    <w:tbl>
      <w:tblPr>
        <w:tblW w:w="9639" w:type="dxa"/>
        <w:tblInd w:w="108" w:type="dxa"/>
        <w:tblLook w:val="0000" w:firstRow="0" w:lastRow="0" w:firstColumn="0" w:lastColumn="0" w:noHBand="0" w:noVBand="0"/>
      </w:tblPr>
      <w:tblGrid>
        <w:gridCol w:w="4500"/>
        <w:gridCol w:w="5139"/>
      </w:tblGrid>
      <w:tr w:rsidR="0073637E" w:rsidRPr="00211C2D" w:rsidTr="00BF783A">
        <w:tc>
          <w:tcPr>
            <w:tcW w:w="4500" w:type="dxa"/>
          </w:tcPr>
          <w:p w:rsidR="0073637E" w:rsidRPr="00211C2D" w:rsidRDefault="0073637E" w:rsidP="00BF783A">
            <w:pPr>
              <w:tabs>
                <w:tab w:val="left" w:pos="2127"/>
              </w:tabs>
              <w:spacing w:after="0" w:line="240" w:lineRule="auto"/>
              <w:ind w:left="-3" w:right="-579"/>
              <w:rPr>
                <w:rFonts w:eastAsia="Times New Roman" w:cs="Times New Roman"/>
                <w:bCs/>
                <w:szCs w:val="24"/>
                <w:lang w:val="de-DE" w:eastAsia="lv-LV"/>
              </w:rPr>
            </w:pPr>
            <w:r w:rsidRPr="00211C2D">
              <w:rPr>
                <w:rFonts w:eastAsia="Times New Roman" w:cs="Times New Roman"/>
                <w:bCs/>
                <w:szCs w:val="24"/>
                <w:lang w:val="de-DE" w:eastAsia="lv-LV"/>
              </w:rPr>
              <w:t>PIRCĒJS</w:t>
            </w:r>
          </w:p>
          <w:p w:rsidR="0073637E" w:rsidRPr="00CE55A6" w:rsidRDefault="0073637E" w:rsidP="00BF783A">
            <w:pPr>
              <w:tabs>
                <w:tab w:val="left" w:pos="900"/>
              </w:tabs>
              <w:spacing w:after="0" w:line="240" w:lineRule="auto"/>
              <w:ind w:left="7" w:right="-579" w:hanging="7"/>
              <w:jc w:val="both"/>
              <w:rPr>
                <w:rFonts w:eastAsia="Times New Roman" w:cs="Times New Roman"/>
                <w:bCs/>
                <w:lang w:eastAsia="lv-LV"/>
              </w:rPr>
            </w:pPr>
            <w:r w:rsidRPr="00CE55A6">
              <w:rPr>
                <w:rFonts w:eastAsia="Times New Roman" w:cs="Times New Roman"/>
                <w:bCs/>
                <w:lang w:eastAsia="lv-LV"/>
              </w:rPr>
              <w:t>Rēzeknes novada pašvaldības</w:t>
            </w:r>
          </w:p>
          <w:p w:rsidR="0073637E" w:rsidRPr="00CE55A6" w:rsidRDefault="0073637E" w:rsidP="00BF783A">
            <w:pPr>
              <w:tabs>
                <w:tab w:val="left" w:pos="900"/>
              </w:tabs>
              <w:spacing w:after="0" w:line="240" w:lineRule="auto"/>
              <w:ind w:left="7" w:right="-579" w:hanging="7"/>
              <w:jc w:val="both"/>
              <w:rPr>
                <w:rFonts w:eastAsia="Times New Roman" w:cs="Times New Roman"/>
                <w:bCs/>
                <w:lang w:eastAsia="lv-LV"/>
              </w:rPr>
            </w:pPr>
            <w:r w:rsidRPr="00CE55A6">
              <w:rPr>
                <w:rFonts w:eastAsia="Times New Roman" w:cs="Times New Roman"/>
                <w:bCs/>
                <w:lang w:eastAsia="lv-LV"/>
              </w:rPr>
              <w:t>Dricānu pagasta pārvalde</w:t>
            </w:r>
          </w:p>
          <w:p w:rsidR="0073637E" w:rsidRPr="00211C2D" w:rsidRDefault="0073637E" w:rsidP="0073637E">
            <w:pPr>
              <w:tabs>
                <w:tab w:val="left" w:pos="900"/>
              </w:tabs>
              <w:spacing w:after="0" w:line="240" w:lineRule="auto"/>
              <w:ind w:left="7" w:right="-694" w:hanging="7"/>
              <w:jc w:val="both"/>
              <w:rPr>
                <w:rFonts w:eastAsia="Times New Roman" w:cs="Times New Roman"/>
                <w:szCs w:val="24"/>
                <w:lang w:eastAsia="lv-LV"/>
              </w:rPr>
            </w:pPr>
          </w:p>
        </w:tc>
        <w:tc>
          <w:tcPr>
            <w:tcW w:w="5139" w:type="dxa"/>
          </w:tcPr>
          <w:p w:rsidR="0073637E" w:rsidRDefault="0073637E" w:rsidP="00BF783A">
            <w:pPr>
              <w:widowControl w:val="0"/>
              <w:spacing w:after="0" w:line="240" w:lineRule="auto"/>
              <w:ind w:left="540" w:right="-579" w:firstLine="81"/>
              <w:jc w:val="both"/>
              <w:rPr>
                <w:rFonts w:eastAsia="Times New Roman" w:cs="Times New Roman"/>
                <w:bCs/>
                <w:szCs w:val="24"/>
              </w:rPr>
            </w:pPr>
            <w:r w:rsidRPr="00211C2D">
              <w:rPr>
                <w:rFonts w:eastAsia="Times New Roman" w:cs="Times New Roman"/>
                <w:bCs/>
                <w:szCs w:val="24"/>
              </w:rPr>
              <w:t>PĀRDEVĒJS</w:t>
            </w:r>
          </w:p>
          <w:p w:rsidR="0073637E" w:rsidRDefault="0073637E" w:rsidP="00BF783A">
            <w:pPr>
              <w:widowControl w:val="0"/>
              <w:spacing w:after="0" w:line="240" w:lineRule="auto"/>
              <w:ind w:left="540" w:right="-579" w:firstLine="81"/>
              <w:jc w:val="both"/>
              <w:rPr>
                <w:rFonts w:eastAsia="Times New Roman" w:cs="Times New Roman"/>
                <w:szCs w:val="24"/>
              </w:rPr>
            </w:pPr>
            <w:r w:rsidRPr="00295FE0">
              <w:rPr>
                <w:rFonts w:eastAsia="Times New Roman" w:cs="Times New Roman"/>
                <w:szCs w:val="24"/>
              </w:rPr>
              <w:t xml:space="preserve">SIA „ZUMZUM”, </w:t>
            </w:r>
          </w:p>
          <w:p w:rsidR="0073637E" w:rsidRPr="00211C2D" w:rsidRDefault="0073637E" w:rsidP="00BF783A">
            <w:pPr>
              <w:tabs>
                <w:tab w:val="left" w:pos="2127"/>
              </w:tabs>
              <w:spacing w:after="0" w:line="240" w:lineRule="auto"/>
              <w:ind w:right="-579"/>
              <w:rPr>
                <w:rFonts w:eastAsia="Times New Roman" w:cs="Times New Roman"/>
                <w:szCs w:val="24"/>
                <w:lang w:eastAsia="lv-LV"/>
              </w:rPr>
            </w:pPr>
          </w:p>
          <w:p w:rsidR="0073637E" w:rsidRPr="00211C2D" w:rsidRDefault="0073637E" w:rsidP="00BF783A">
            <w:pPr>
              <w:tabs>
                <w:tab w:val="left" w:pos="2127"/>
              </w:tabs>
              <w:spacing w:after="0" w:line="240" w:lineRule="auto"/>
              <w:ind w:right="-579"/>
              <w:rPr>
                <w:rFonts w:eastAsia="Times New Roman" w:cs="Times New Roman"/>
                <w:szCs w:val="24"/>
                <w:lang w:eastAsia="lv-LV"/>
              </w:rPr>
            </w:pPr>
            <w:r>
              <w:rPr>
                <w:rFonts w:eastAsia="Times New Roman" w:cs="Times New Roman"/>
                <w:szCs w:val="24"/>
                <w:lang w:eastAsia="lv-LV"/>
              </w:rPr>
              <w:t xml:space="preserve">          </w:t>
            </w:r>
          </w:p>
        </w:tc>
      </w:tr>
      <w:tr w:rsidR="0073637E" w:rsidRPr="00211C2D" w:rsidTr="00BF783A">
        <w:tc>
          <w:tcPr>
            <w:tcW w:w="4500" w:type="dxa"/>
          </w:tcPr>
          <w:p w:rsidR="0073637E" w:rsidRPr="00211C2D" w:rsidRDefault="0073637E" w:rsidP="00BF783A">
            <w:pPr>
              <w:spacing w:after="0" w:line="240" w:lineRule="auto"/>
              <w:ind w:right="-579"/>
              <w:rPr>
                <w:rFonts w:eastAsia="Times New Roman" w:cs="Times New Roman"/>
                <w:szCs w:val="24"/>
                <w:lang w:eastAsia="lv-LV"/>
              </w:rPr>
            </w:pPr>
          </w:p>
        </w:tc>
        <w:tc>
          <w:tcPr>
            <w:tcW w:w="5139" w:type="dxa"/>
          </w:tcPr>
          <w:p w:rsidR="0073637E" w:rsidRPr="00211C2D" w:rsidRDefault="0073637E" w:rsidP="00BF783A">
            <w:pPr>
              <w:widowControl w:val="0"/>
              <w:spacing w:after="0" w:line="240" w:lineRule="auto"/>
              <w:ind w:left="540" w:right="-579" w:firstLine="81"/>
              <w:jc w:val="center"/>
              <w:rPr>
                <w:rFonts w:eastAsia="Times New Roman" w:cs="Times New Roman"/>
                <w:b/>
                <w:bCs/>
                <w:szCs w:val="24"/>
              </w:rPr>
            </w:pPr>
          </w:p>
        </w:tc>
      </w:tr>
    </w:tbl>
    <w:p w:rsidR="0073637E" w:rsidRDefault="0073637E" w:rsidP="0073637E">
      <w:pPr>
        <w:ind w:right="-579"/>
      </w:pPr>
    </w:p>
    <w:p w:rsidR="0073637E" w:rsidRDefault="0073637E" w:rsidP="0073637E">
      <w:pPr>
        <w:ind w:right="-579"/>
      </w:pPr>
    </w:p>
    <w:p w:rsidR="0073637E" w:rsidRDefault="0073637E" w:rsidP="0073637E">
      <w:pPr>
        <w:ind w:right="-579"/>
      </w:pPr>
    </w:p>
    <w:p w:rsidR="0073637E" w:rsidRDefault="0073637E" w:rsidP="0073637E">
      <w:pPr>
        <w:ind w:right="-579"/>
      </w:pPr>
    </w:p>
    <w:p w:rsidR="00400434" w:rsidRDefault="00400434"/>
    <w:sectPr w:rsidR="00400434" w:rsidSect="00194F26">
      <w:pgSz w:w="11905" w:h="16838" w:code="9"/>
      <w:pgMar w:top="1440" w:right="1132" w:bottom="1287" w:left="1287"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60020"/>
    <w:multiLevelType w:val="multilevel"/>
    <w:tmpl w:val="1946E9E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AE17DFF"/>
    <w:multiLevelType w:val="multilevel"/>
    <w:tmpl w:val="4F409E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numFmt w:val="decimal"/>
      <w:lvlText w:val="%1.%2.%3.%4."/>
      <w:lvlJc w:val="left"/>
      <w:pPr>
        <w:tabs>
          <w:tab w:val="num" w:pos="720"/>
        </w:tabs>
        <w:ind w:left="720" w:hanging="72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080"/>
        </w:tabs>
        <w:ind w:left="1080" w:hanging="1080"/>
      </w:pPr>
      <w:rPr>
        <w:rFonts w:hint="default"/>
      </w:rPr>
    </w:lvl>
    <w:lvl w:ilvl="6">
      <w:numFmt w:val="decimal"/>
      <w:lvlText w:val="%1.%2.%3.%4.%5.%6.%7."/>
      <w:lvlJc w:val="left"/>
      <w:pPr>
        <w:tabs>
          <w:tab w:val="num" w:pos="1080"/>
        </w:tabs>
        <w:ind w:left="1080" w:hanging="1080"/>
      </w:pPr>
      <w:rPr>
        <w:rFonts w:hint="default"/>
      </w:rPr>
    </w:lvl>
    <w:lvl w:ilvl="7">
      <w:numFmt w:val="decimal"/>
      <w:lvlText w:val="%1.%2.%3.%4.%5.%6.%7.%8."/>
      <w:lvlJc w:val="left"/>
      <w:pPr>
        <w:tabs>
          <w:tab w:val="num" w:pos="1440"/>
        </w:tabs>
        <w:ind w:left="1440" w:hanging="1440"/>
      </w:pPr>
      <w:rPr>
        <w:rFonts w:hint="default"/>
      </w:rPr>
    </w:lvl>
    <w:lvl w:ilvl="8">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7E"/>
    <w:rsid w:val="00194F26"/>
    <w:rsid w:val="00400434"/>
    <w:rsid w:val="004A60B4"/>
    <w:rsid w:val="006A7262"/>
    <w:rsid w:val="00736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2466</Words>
  <Characters>1406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cp:revision>
  <dcterms:created xsi:type="dcterms:W3CDTF">2017-02-06T07:53:00Z</dcterms:created>
  <dcterms:modified xsi:type="dcterms:W3CDTF">2017-02-06T07:55:00Z</dcterms:modified>
</cp:coreProperties>
</file>