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1D" w:rsidRPr="00700942" w:rsidRDefault="00AD321D" w:rsidP="00AD321D">
      <w:pPr>
        <w:widowControl w:val="0"/>
        <w:spacing w:after="0" w:line="240" w:lineRule="auto"/>
        <w:jc w:val="center"/>
        <w:rPr>
          <w:rFonts w:eastAsia="Arial Unicode MS" w:cs="Times New Roman"/>
          <w:b/>
          <w:color w:val="000000"/>
          <w:szCs w:val="24"/>
          <w:lang w:eastAsia="lv-LV"/>
        </w:rPr>
      </w:pPr>
      <w:r w:rsidRPr="00700942">
        <w:rPr>
          <w:rFonts w:eastAsia="Arial Unicode MS" w:cs="Times New Roman"/>
          <w:b/>
          <w:color w:val="000000"/>
          <w:szCs w:val="24"/>
          <w:lang w:eastAsia="lv-LV"/>
        </w:rPr>
        <w:t>LĪGUMS Nr. _________________</w:t>
      </w:r>
    </w:p>
    <w:p w:rsidR="00AD321D" w:rsidRPr="00700942" w:rsidRDefault="00AD321D" w:rsidP="00AD321D">
      <w:pPr>
        <w:spacing w:before="120" w:after="120" w:line="240" w:lineRule="auto"/>
        <w:jc w:val="both"/>
        <w:rPr>
          <w:rFonts w:eastAsia="Arial Unicode MS" w:cs="Times New Roman"/>
          <w:color w:val="000000"/>
          <w:szCs w:val="24"/>
          <w:lang w:eastAsia="lv-LV"/>
        </w:rPr>
      </w:pPr>
      <w:r w:rsidRPr="00700942">
        <w:rPr>
          <w:rFonts w:eastAsia="Arial Unicode MS" w:cs="Times New Roman"/>
          <w:color w:val="000000"/>
          <w:szCs w:val="24"/>
          <w:lang w:eastAsia="lv-LV"/>
        </w:rPr>
        <w:t xml:space="preserve">Rēzeknē </w:t>
      </w:r>
      <w:r w:rsidRPr="00700942">
        <w:rPr>
          <w:rFonts w:eastAsia="Arial Unicode MS" w:cs="Times New Roman"/>
          <w:color w:val="000000"/>
          <w:szCs w:val="24"/>
          <w:lang w:eastAsia="lv-LV"/>
        </w:rPr>
        <w:tab/>
      </w:r>
      <w:r w:rsidRPr="00700942">
        <w:rPr>
          <w:rFonts w:eastAsia="Arial Unicode MS" w:cs="Times New Roman"/>
          <w:color w:val="000000"/>
          <w:szCs w:val="24"/>
          <w:lang w:eastAsia="lv-LV"/>
        </w:rPr>
        <w:tab/>
      </w:r>
      <w:r w:rsidRPr="00700942">
        <w:rPr>
          <w:rFonts w:eastAsia="Arial Unicode MS" w:cs="Times New Roman"/>
          <w:color w:val="000000"/>
          <w:szCs w:val="24"/>
          <w:lang w:eastAsia="lv-LV"/>
        </w:rPr>
        <w:tab/>
      </w:r>
      <w:r w:rsidRPr="00700942">
        <w:rPr>
          <w:rFonts w:eastAsia="Arial Unicode MS" w:cs="Times New Roman"/>
          <w:color w:val="000000"/>
          <w:szCs w:val="24"/>
          <w:lang w:eastAsia="lv-LV"/>
        </w:rPr>
        <w:tab/>
      </w:r>
      <w:r w:rsidRPr="00700942">
        <w:rPr>
          <w:rFonts w:eastAsia="Arial Unicode MS" w:cs="Times New Roman"/>
          <w:color w:val="000000"/>
          <w:szCs w:val="24"/>
          <w:lang w:eastAsia="lv-LV"/>
        </w:rPr>
        <w:tab/>
        <w:t xml:space="preserve">          </w:t>
      </w:r>
      <w:r w:rsidRPr="00700942">
        <w:rPr>
          <w:rFonts w:eastAsia="Arial Unicode MS" w:cs="Times New Roman"/>
          <w:color w:val="000000"/>
          <w:szCs w:val="24"/>
          <w:lang w:eastAsia="lv-LV"/>
        </w:rPr>
        <w:tab/>
      </w:r>
      <w:r w:rsidRPr="00700942">
        <w:rPr>
          <w:rFonts w:eastAsia="Arial Unicode MS" w:cs="Times New Roman"/>
          <w:color w:val="000000"/>
          <w:szCs w:val="24"/>
          <w:lang w:eastAsia="lv-LV"/>
        </w:rPr>
        <w:tab/>
      </w:r>
      <w:r w:rsidRPr="00700942">
        <w:rPr>
          <w:rFonts w:eastAsia="Arial Unicode MS" w:cs="Times New Roman"/>
          <w:color w:val="000000"/>
          <w:szCs w:val="24"/>
          <w:lang w:eastAsia="lv-LV"/>
        </w:rPr>
        <w:tab/>
        <w:t>2016.gada</w:t>
      </w:r>
      <w:r w:rsidR="00250982">
        <w:rPr>
          <w:rFonts w:eastAsia="Arial Unicode MS" w:cs="Times New Roman"/>
          <w:color w:val="000000"/>
          <w:szCs w:val="24"/>
          <w:lang w:eastAsia="lv-LV"/>
        </w:rPr>
        <w:t xml:space="preserve"> 20</w:t>
      </w:r>
      <w:r w:rsidRPr="00700942">
        <w:rPr>
          <w:rFonts w:eastAsia="Arial Unicode MS" w:cs="Times New Roman"/>
          <w:color w:val="000000"/>
          <w:szCs w:val="24"/>
          <w:lang w:eastAsia="lv-LV"/>
        </w:rPr>
        <w:t xml:space="preserve">. </w:t>
      </w:r>
      <w:r w:rsidR="00250982">
        <w:rPr>
          <w:rFonts w:eastAsia="Arial Unicode MS" w:cs="Times New Roman"/>
          <w:color w:val="000000"/>
          <w:szCs w:val="24"/>
          <w:lang w:eastAsia="lv-LV"/>
        </w:rPr>
        <w:t>septembrī</w:t>
      </w:r>
      <w:bookmarkStart w:id="0" w:name="_GoBack"/>
      <w:bookmarkEnd w:id="0"/>
    </w:p>
    <w:p w:rsidR="00AD321D" w:rsidRPr="00700942" w:rsidRDefault="00AD321D" w:rsidP="00AD321D">
      <w:pPr>
        <w:spacing w:after="0" w:line="240" w:lineRule="auto"/>
        <w:rPr>
          <w:rFonts w:eastAsia="Arial Unicode MS" w:cs="Times New Roman"/>
          <w:color w:val="000000"/>
          <w:szCs w:val="24"/>
          <w:lang w:eastAsia="lv-LV"/>
        </w:rPr>
      </w:pPr>
      <w:r w:rsidRPr="00700942">
        <w:rPr>
          <w:rFonts w:eastAsia="Arial Unicode MS" w:cs="Times New Roman"/>
          <w:b/>
          <w:bCs/>
          <w:color w:val="000000"/>
          <w:szCs w:val="24"/>
          <w:lang w:eastAsia="lv-LV"/>
        </w:rPr>
        <w:t>Rēzeknes novada pašvaldības Dricānu pagasta pārvalde</w:t>
      </w:r>
      <w:r>
        <w:rPr>
          <w:rFonts w:eastAsia="Arial Unicode MS" w:cs="Times New Roman"/>
          <w:color w:val="000000"/>
          <w:szCs w:val="24"/>
          <w:lang w:eastAsia="lv-LV"/>
        </w:rPr>
        <w:t>, kura</w:t>
      </w:r>
      <w:r w:rsidRPr="00700942">
        <w:rPr>
          <w:rFonts w:eastAsia="Arial Unicode MS" w:cs="Times New Roman"/>
          <w:color w:val="000000"/>
          <w:szCs w:val="24"/>
          <w:lang w:eastAsia="lv-LV"/>
        </w:rPr>
        <w:t xml:space="preserve"> rīkojas uz Nolikuma pamata, turpmāk – </w:t>
      </w:r>
      <w:r w:rsidRPr="00700942">
        <w:rPr>
          <w:rFonts w:eastAsia="Arial Unicode MS" w:cs="Times New Roman"/>
          <w:caps/>
          <w:color w:val="000000"/>
          <w:szCs w:val="24"/>
          <w:lang w:eastAsia="lv-LV"/>
        </w:rPr>
        <w:t>Pasūtītājs</w:t>
      </w:r>
      <w:r w:rsidRPr="00700942">
        <w:rPr>
          <w:rFonts w:eastAsia="Arial Unicode MS" w:cs="Times New Roman"/>
          <w:color w:val="000000"/>
          <w:szCs w:val="24"/>
          <w:lang w:eastAsia="lv-LV"/>
        </w:rPr>
        <w:t xml:space="preserve">, no vienas puses, un </w:t>
      </w:r>
      <w:r w:rsidRPr="000D73BA">
        <w:rPr>
          <w:b/>
        </w:rPr>
        <w:t>SIA „</w:t>
      </w:r>
      <w:proofErr w:type="spellStart"/>
      <w:r w:rsidRPr="000D73BA">
        <w:rPr>
          <w:b/>
        </w:rPr>
        <w:t>Inteco</w:t>
      </w:r>
      <w:proofErr w:type="spellEnd"/>
      <w:r w:rsidRPr="000D73BA">
        <w:rPr>
          <w:b/>
        </w:rPr>
        <w:t xml:space="preserve"> </w:t>
      </w:r>
      <w:proofErr w:type="spellStart"/>
      <w:r w:rsidRPr="000D73BA">
        <w:rPr>
          <w:b/>
        </w:rPr>
        <w:t>Wood</w:t>
      </w:r>
      <w:proofErr w:type="spellEnd"/>
      <w:r w:rsidRPr="000D73BA">
        <w:rPr>
          <w:b/>
        </w:rPr>
        <w:t>”</w:t>
      </w:r>
      <w:r>
        <w:rPr>
          <w:b/>
        </w:rPr>
        <w:t xml:space="preserve">, </w:t>
      </w:r>
      <w:r w:rsidRPr="002658B5">
        <w:t xml:space="preserve"> </w:t>
      </w:r>
    </w:p>
    <w:p w:rsidR="00AD321D" w:rsidRPr="00700942" w:rsidRDefault="00AD321D" w:rsidP="00AD321D">
      <w:pPr>
        <w:spacing w:after="0" w:line="240" w:lineRule="auto"/>
        <w:jc w:val="both"/>
        <w:rPr>
          <w:rFonts w:eastAsia="Arial Unicode MS" w:cs="Times New Roman"/>
          <w:color w:val="000000"/>
          <w:szCs w:val="24"/>
          <w:lang w:eastAsia="lv-LV"/>
        </w:rPr>
      </w:pPr>
      <w:r w:rsidRPr="00700942">
        <w:rPr>
          <w:rFonts w:eastAsia="Arial Unicode MS" w:cs="Times New Roman"/>
          <w:color w:val="000000"/>
          <w:szCs w:val="24"/>
          <w:lang w:eastAsia="lv-LV"/>
        </w:rPr>
        <w:t xml:space="preserve">turpmāk – </w:t>
      </w:r>
      <w:r w:rsidRPr="00700942">
        <w:rPr>
          <w:rFonts w:eastAsia="Arial Unicode MS" w:cs="Times New Roman"/>
          <w:bCs/>
          <w:color w:val="000000"/>
          <w:szCs w:val="24"/>
          <w:lang w:eastAsia="lv-LV"/>
        </w:rPr>
        <w:t>BŪVDARBU VEICĒJS,</w:t>
      </w:r>
      <w:r w:rsidRPr="00700942">
        <w:rPr>
          <w:rFonts w:eastAsia="Arial Unicode MS" w:cs="Times New Roman"/>
          <w:color w:val="000000"/>
          <w:szCs w:val="24"/>
          <w:lang w:eastAsia="lv-LV"/>
        </w:rPr>
        <w:t xml:space="preserve"> no otras puses, abi kopā un katrs atsevišķi turpmāk arī </w:t>
      </w:r>
      <w:r w:rsidRPr="00700942">
        <w:rPr>
          <w:rFonts w:eastAsia="Arial Unicode MS" w:cs="Times New Roman"/>
          <w:bCs/>
          <w:color w:val="000000"/>
          <w:szCs w:val="24"/>
          <w:lang w:eastAsia="lv-LV"/>
        </w:rPr>
        <w:t>PUSES vai</w:t>
      </w:r>
      <w:r w:rsidRPr="00700942">
        <w:rPr>
          <w:rFonts w:eastAsia="Arial Unicode MS" w:cs="Times New Roman"/>
          <w:b/>
          <w:bCs/>
          <w:color w:val="000000"/>
          <w:szCs w:val="24"/>
          <w:lang w:eastAsia="lv-LV"/>
        </w:rPr>
        <w:t xml:space="preserve"> </w:t>
      </w:r>
      <w:r w:rsidRPr="00700942">
        <w:rPr>
          <w:rFonts w:eastAsia="Arial Unicode MS" w:cs="Times New Roman"/>
          <w:bCs/>
          <w:color w:val="000000"/>
          <w:szCs w:val="24"/>
          <w:lang w:eastAsia="lv-LV"/>
        </w:rPr>
        <w:t>PUSE,</w:t>
      </w:r>
      <w:r w:rsidRPr="00700942">
        <w:rPr>
          <w:rFonts w:eastAsia="Arial Unicode MS" w:cs="Times New Roman"/>
          <w:color w:val="000000"/>
          <w:szCs w:val="24"/>
          <w:lang w:eastAsia="lv-LV"/>
        </w:rPr>
        <w:t xml:space="preserve"> pamatojoties uz iepirkuma „</w:t>
      </w:r>
      <w:r w:rsidRPr="00700942">
        <w:rPr>
          <w:kern w:val="28"/>
          <w:szCs w:val="24"/>
          <w:lang w:eastAsia="lv-LV"/>
        </w:rPr>
        <w:t>Dzīvojamās mājas pārbūve par feldšeru punkta ēku</w:t>
      </w:r>
      <w:r w:rsidRPr="00700942">
        <w:rPr>
          <w:rFonts w:eastAsia="Arial Unicode MS" w:cs="Times New Roman"/>
          <w:color w:val="000000"/>
          <w:szCs w:val="24"/>
          <w:lang w:eastAsia="lv-LV"/>
        </w:rPr>
        <w:t>” (identifikācijas Nr. DPP 2016/4) rezultātiem, turpmāk – IEPIRKUMS, noslēdz šādu līgumu, turpmāk – LĪGUMS:</w:t>
      </w:r>
    </w:p>
    <w:p w:rsidR="00AD321D" w:rsidRPr="00700942" w:rsidRDefault="00AD321D" w:rsidP="00AD321D">
      <w:pPr>
        <w:spacing w:after="0" w:line="240" w:lineRule="auto"/>
        <w:jc w:val="center"/>
        <w:rPr>
          <w:rFonts w:eastAsia="Arial Unicode MS" w:cs="Times New Roman"/>
          <w:color w:val="000000"/>
          <w:szCs w:val="24"/>
          <w:lang w:eastAsia="lv-LV"/>
        </w:rPr>
      </w:pPr>
      <w:r w:rsidRPr="00700942">
        <w:rPr>
          <w:rFonts w:eastAsia="Arial Unicode MS" w:cs="Times New Roman"/>
          <w:b/>
          <w:i/>
          <w:color w:val="000000"/>
          <w:szCs w:val="24"/>
          <w:lang w:eastAsia="lv-LV"/>
        </w:rPr>
        <w:t>1.</w:t>
      </w:r>
      <w:r w:rsidRPr="00700942">
        <w:rPr>
          <w:rFonts w:eastAsia="Arial Unicode MS" w:cs="Times New Roman"/>
          <w:b/>
          <w:i/>
          <w:color w:val="000000"/>
          <w:sz w:val="22"/>
          <w:lang w:eastAsia="lv-LV"/>
        </w:rPr>
        <w:t xml:space="preserve"> </w:t>
      </w:r>
      <w:r w:rsidRPr="00700942">
        <w:rPr>
          <w:rFonts w:eastAsia="Arial Unicode MS" w:cs="Times New Roman"/>
          <w:b/>
          <w:i/>
          <w:color w:val="000000"/>
          <w:szCs w:val="24"/>
          <w:lang w:eastAsia="lv-LV"/>
        </w:rPr>
        <w:t>Līguma priekšmets</w:t>
      </w:r>
    </w:p>
    <w:p w:rsidR="00AD321D" w:rsidRPr="00700942" w:rsidRDefault="00AD321D" w:rsidP="00AD321D">
      <w:pPr>
        <w:widowControl w:val="0"/>
        <w:numPr>
          <w:ilvl w:val="1"/>
          <w:numId w:val="1"/>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Līguma priekšmets ir būvdarbu izpilde būvobjektā „</w:t>
      </w:r>
      <w:r w:rsidRPr="00700942">
        <w:rPr>
          <w:kern w:val="28"/>
          <w:szCs w:val="24"/>
          <w:lang w:eastAsia="lv-LV"/>
        </w:rPr>
        <w:t>Dzīvojamās mājas pārbūve par feldšeru punkta ēku</w:t>
      </w:r>
      <w:r w:rsidRPr="00700942">
        <w:rPr>
          <w:rFonts w:eastAsia="Arial Unicode MS" w:cs="Times New Roman"/>
          <w:color w:val="000000"/>
          <w:szCs w:val="24"/>
          <w:lang w:eastAsia="lv-LV"/>
        </w:rPr>
        <w:t>”, adrese: ”Kastaņi”, Dricāni, Dricānu pagasts, Rēzeknes novads, turpmāk – OBJEKTS, saskaņā ar būvdarbu apjomu sarakstu un Līgumu.</w:t>
      </w:r>
    </w:p>
    <w:p w:rsidR="00AD321D" w:rsidRPr="00700942" w:rsidRDefault="00AD321D" w:rsidP="00AD321D">
      <w:pPr>
        <w:widowControl w:val="0"/>
        <w:numPr>
          <w:ilvl w:val="1"/>
          <w:numId w:val="1"/>
        </w:numPr>
        <w:tabs>
          <w:tab w:val="num" w:pos="-709"/>
        </w:tabs>
        <w:spacing w:after="120" w:line="240" w:lineRule="auto"/>
        <w:ind w:left="567" w:hanging="567"/>
        <w:jc w:val="both"/>
        <w:rPr>
          <w:rFonts w:eastAsia="Arial Unicode MS" w:cs="Times New Roman"/>
          <w:color w:val="FF0000"/>
          <w:szCs w:val="24"/>
          <w:lang w:eastAsia="lv-LV"/>
        </w:rPr>
      </w:pPr>
      <w:r w:rsidRPr="00700942">
        <w:rPr>
          <w:rFonts w:eastAsia="Arial Unicode MS" w:cs="Times New Roman"/>
          <w:color w:val="000000"/>
          <w:szCs w:val="24"/>
          <w:lang w:eastAsia="lv-LV"/>
        </w:rPr>
        <w:t xml:space="preserve">Pasūtītājs uzdod, un Būvdarbu veicējs apņemas ar savu darbaspēku, darbarīkiem un materiāliem </w:t>
      </w:r>
      <w:r w:rsidRPr="00700942">
        <w:rPr>
          <w:rFonts w:eastAsia="Arial Unicode MS" w:cs="Times New Roman"/>
          <w:bCs/>
          <w:color w:val="000000"/>
          <w:szCs w:val="24"/>
          <w:lang w:eastAsia="lv-LV"/>
        </w:rPr>
        <w:t>veikt Līguma 1.1.punktā noteiktos būvdarbus pilnā apjomā un termiņā saskaņā</w:t>
      </w:r>
      <w:r w:rsidRPr="00700942">
        <w:rPr>
          <w:rFonts w:eastAsia="Arial Unicode MS" w:cs="Times New Roman"/>
          <w:b/>
          <w:bCs/>
          <w:color w:val="000000"/>
          <w:szCs w:val="24"/>
          <w:lang w:eastAsia="lv-LV"/>
        </w:rPr>
        <w:t xml:space="preserve"> </w:t>
      </w:r>
      <w:r w:rsidRPr="00700942">
        <w:rPr>
          <w:rFonts w:eastAsia="Arial Unicode MS" w:cs="Times New Roman"/>
          <w:color w:val="000000"/>
          <w:szCs w:val="24"/>
          <w:lang w:eastAsia="lv-LV"/>
        </w:rPr>
        <w:t xml:space="preserve">ar Līguma noteikumiem, piedāvājumu Iepirkumā, tostarp, Būvdarbu veicēja tāmi. </w:t>
      </w:r>
    </w:p>
    <w:p w:rsidR="00AD321D" w:rsidRPr="00700942" w:rsidRDefault="00AD321D" w:rsidP="00AD321D">
      <w:pPr>
        <w:widowControl w:val="0"/>
        <w:numPr>
          <w:ilvl w:val="1"/>
          <w:numId w:val="1"/>
        </w:numPr>
        <w:tabs>
          <w:tab w:val="num" w:pos="-3686"/>
        </w:tabs>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Veicot būvdarbus, Būvdarbu veicējam jāievēro, Latvijas Republikā spēkā esošie būvniecību regulējošie normatīvie akti.</w:t>
      </w:r>
    </w:p>
    <w:p w:rsidR="00AD321D" w:rsidRPr="00700942" w:rsidRDefault="00AD321D" w:rsidP="00AD321D">
      <w:pPr>
        <w:widowControl w:val="0"/>
        <w:numPr>
          <w:ilvl w:val="1"/>
          <w:numId w:val="1"/>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Līguma kopējā summa (līgumcena), kuru Pasūtītājs samaksā Būvdarbu veicējam par Objektā pienācīgi un kvalitatīvi izpildītiem būvdarbiem, noteikta Līguma 2.1.punktā.</w:t>
      </w:r>
    </w:p>
    <w:p w:rsidR="00AD321D" w:rsidRPr="00700942" w:rsidRDefault="00AD321D" w:rsidP="00AD321D">
      <w:pPr>
        <w:widowControl w:val="0"/>
        <w:numPr>
          <w:ilvl w:val="1"/>
          <w:numId w:val="1"/>
        </w:numPr>
        <w:tabs>
          <w:tab w:val="num" w:pos="-426"/>
        </w:tabs>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apņemas veikt būvdarbus termiņos, kas norādīti būvdarbu izpildes grafikā, turpmāk – GRAFIKS.</w:t>
      </w:r>
    </w:p>
    <w:p w:rsidR="00AD321D" w:rsidRDefault="00AD321D" w:rsidP="00AD321D">
      <w:pPr>
        <w:widowControl w:val="0"/>
        <w:numPr>
          <w:ilvl w:val="1"/>
          <w:numId w:val="1"/>
        </w:numPr>
        <w:spacing w:before="120" w:after="0" w:line="240" w:lineRule="auto"/>
        <w:ind w:left="567" w:hanging="567"/>
        <w:jc w:val="center"/>
        <w:rPr>
          <w:rFonts w:eastAsia="Arial Unicode MS" w:cs="Times New Roman"/>
          <w:color w:val="000000"/>
          <w:szCs w:val="24"/>
          <w:lang w:eastAsia="lv-LV"/>
        </w:rPr>
      </w:pPr>
      <w:r w:rsidRPr="00AD321D">
        <w:rPr>
          <w:rFonts w:eastAsia="Arial Unicode MS" w:cs="Times New Roman"/>
          <w:color w:val="000000"/>
          <w:szCs w:val="24"/>
          <w:lang w:eastAsia="lv-LV"/>
        </w:rPr>
        <w:t xml:space="preserve">Būvdarbu izpildes gaitā atbildīgā persona no Būvdarbu veicēja puses ir </w:t>
      </w:r>
    </w:p>
    <w:p w:rsidR="00AD321D" w:rsidRPr="00AD321D" w:rsidRDefault="00AD321D" w:rsidP="00AD321D">
      <w:pPr>
        <w:widowControl w:val="0"/>
        <w:spacing w:before="120" w:after="0" w:line="240" w:lineRule="auto"/>
        <w:ind w:left="567"/>
        <w:rPr>
          <w:rFonts w:eastAsia="Arial Unicode MS" w:cs="Times New Roman"/>
          <w:color w:val="000000"/>
          <w:szCs w:val="24"/>
          <w:lang w:eastAsia="lv-LV"/>
        </w:rPr>
      </w:pPr>
    </w:p>
    <w:p w:rsidR="00AD321D" w:rsidRPr="00AD321D" w:rsidRDefault="00AD321D" w:rsidP="00AD321D">
      <w:pPr>
        <w:widowControl w:val="0"/>
        <w:numPr>
          <w:ilvl w:val="1"/>
          <w:numId w:val="1"/>
        </w:numPr>
        <w:spacing w:before="120" w:after="0" w:line="240" w:lineRule="auto"/>
        <w:ind w:left="567" w:hanging="567"/>
        <w:jc w:val="center"/>
        <w:rPr>
          <w:rFonts w:eastAsia="Arial Unicode MS" w:cs="Times New Roman"/>
          <w:color w:val="000000"/>
          <w:szCs w:val="24"/>
          <w:lang w:eastAsia="lv-LV"/>
        </w:rPr>
      </w:pPr>
      <w:r w:rsidRPr="00AD321D">
        <w:rPr>
          <w:rFonts w:eastAsia="Arial Unicode MS" w:cs="Times New Roman"/>
          <w:b/>
          <w:i/>
          <w:color w:val="000000"/>
          <w:szCs w:val="24"/>
          <w:lang w:eastAsia="lv-LV"/>
        </w:rPr>
        <w:t>Līguma kopējā summa un norēķinu kārtība</w:t>
      </w:r>
    </w:p>
    <w:p w:rsidR="00AD321D" w:rsidRPr="00700942" w:rsidRDefault="00AD321D" w:rsidP="00AD321D">
      <w:pPr>
        <w:numPr>
          <w:ilvl w:val="1"/>
          <w:numId w:val="2"/>
        </w:numPr>
        <w:spacing w:after="120" w:line="240" w:lineRule="auto"/>
        <w:ind w:left="567" w:hanging="567"/>
        <w:jc w:val="both"/>
        <w:rPr>
          <w:rFonts w:eastAsia="Arial Unicode MS" w:cs="Times New Roman"/>
          <w:b/>
          <w:color w:val="000000"/>
          <w:szCs w:val="24"/>
          <w:lang w:eastAsia="lv-LV"/>
        </w:rPr>
      </w:pPr>
      <w:r w:rsidRPr="00700942">
        <w:rPr>
          <w:rFonts w:eastAsia="Arial Unicode MS" w:cs="Times New Roman"/>
          <w:color w:val="000000"/>
          <w:szCs w:val="24"/>
          <w:lang w:eastAsia="lv-LV"/>
        </w:rPr>
        <w:t xml:space="preserve">Līguma kopējā summa, turpmāk – LĪGUMCENA, kuru Pasūtītājs samaksā Būvdarbu veicējam par pienācīgi un kvalitatīvi izpildītiem būvdarbiem, ir </w:t>
      </w:r>
      <w:r w:rsidRPr="00700942">
        <w:rPr>
          <w:rFonts w:eastAsia="Arial Unicode MS" w:cs="Times New Roman"/>
          <w:b/>
          <w:color w:val="000000"/>
          <w:szCs w:val="24"/>
          <w:lang w:eastAsia="lv-LV"/>
        </w:rPr>
        <w:t xml:space="preserve">EUR </w:t>
      </w:r>
      <w:r w:rsidRPr="002658B5">
        <w:rPr>
          <w:rFonts w:eastAsia="Arial Unicode MS" w:cs="Times New Roman"/>
          <w:b/>
          <w:color w:val="000000"/>
          <w:szCs w:val="24"/>
          <w:lang w:eastAsia="lv-LV"/>
        </w:rPr>
        <w:t>152 075,06</w:t>
      </w:r>
      <w:r w:rsidRPr="00700942">
        <w:rPr>
          <w:rFonts w:eastAsia="Arial Unicode MS" w:cs="Times New Roman"/>
          <w:b/>
          <w:color w:val="000000"/>
          <w:szCs w:val="24"/>
          <w:lang w:eastAsia="lv-LV"/>
        </w:rPr>
        <w:t xml:space="preserve"> </w:t>
      </w:r>
      <w:r w:rsidRPr="002658B5">
        <w:rPr>
          <w:rFonts w:eastAsia="Arial Unicode MS" w:cs="Times New Roman"/>
          <w:b/>
          <w:color w:val="000000"/>
          <w:szCs w:val="24"/>
          <w:lang w:eastAsia="lv-LV"/>
        </w:rPr>
        <w:t xml:space="preserve">(viens simts piecdesmit divi tūkstoši septiņdesmit pieci </w:t>
      </w:r>
      <w:proofErr w:type="spellStart"/>
      <w:r w:rsidRPr="00700942">
        <w:rPr>
          <w:rFonts w:eastAsia="Arial Unicode MS" w:cs="Times New Roman"/>
          <w:b/>
          <w:i/>
          <w:iCs/>
          <w:color w:val="000000"/>
          <w:szCs w:val="24"/>
          <w:lang w:eastAsia="lv-LV"/>
        </w:rPr>
        <w:t>euro</w:t>
      </w:r>
      <w:proofErr w:type="spellEnd"/>
      <w:r w:rsidRPr="002658B5">
        <w:rPr>
          <w:rFonts w:eastAsia="Arial Unicode MS" w:cs="Times New Roman"/>
          <w:b/>
          <w:color w:val="000000"/>
          <w:szCs w:val="24"/>
          <w:lang w:eastAsia="lv-LV"/>
        </w:rPr>
        <w:t xml:space="preserve"> 06 centi)</w:t>
      </w:r>
      <w:r w:rsidRPr="00700942">
        <w:rPr>
          <w:rFonts w:eastAsia="Arial Unicode MS" w:cs="Times New Roman"/>
          <w:color w:val="000000"/>
          <w:szCs w:val="24"/>
          <w:lang w:eastAsia="lv-LV"/>
        </w:rPr>
        <w:t>. PVN summa – EUR</w:t>
      </w:r>
      <w:r>
        <w:rPr>
          <w:rFonts w:eastAsia="Arial Unicode MS" w:cs="Times New Roman"/>
          <w:color w:val="000000"/>
          <w:szCs w:val="24"/>
          <w:lang w:eastAsia="lv-LV"/>
        </w:rPr>
        <w:t xml:space="preserve"> 26 393,19</w:t>
      </w:r>
      <w:r w:rsidRPr="00700942">
        <w:rPr>
          <w:rFonts w:eastAsia="Arial Unicode MS" w:cs="Times New Roman"/>
          <w:color w:val="000000"/>
          <w:szCs w:val="24"/>
          <w:lang w:eastAsia="lv-LV"/>
        </w:rPr>
        <w:t xml:space="preserve"> </w:t>
      </w:r>
      <w:r w:rsidRPr="00700942">
        <w:rPr>
          <w:rFonts w:eastAsia="Arial Unicode MS" w:cs="Times New Roman"/>
          <w:b/>
          <w:color w:val="000000"/>
          <w:szCs w:val="24"/>
          <w:lang w:eastAsia="lv-LV"/>
        </w:rPr>
        <w:t xml:space="preserve"> </w:t>
      </w:r>
      <w:r w:rsidRPr="00700942">
        <w:rPr>
          <w:rFonts w:eastAsia="Arial Unicode MS" w:cs="Times New Roman"/>
          <w:color w:val="000000"/>
          <w:szCs w:val="24"/>
          <w:lang w:eastAsia="lv-LV"/>
        </w:rPr>
        <w:t>(</w:t>
      </w:r>
      <w:r>
        <w:rPr>
          <w:rFonts w:eastAsia="Arial Unicode MS" w:cs="Times New Roman"/>
          <w:color w:val="000000"/>
          <w:szCs w:val="24"/>
          <w:lang w:eastAsia="lv-LV"/>
        </w:rPr>
        <w:t xml:space="preserve">divdesmit seši tūkstoši trīs simti deviņdesmit trīs </w:t>
      </w:r>
      <w:proofErr w:type="spellStart"/>
      <w:r w:rsidRPr="00700942">
        <w:rPr>
          <w:rFonts w:eastAsia="Arial Unicode MS" w:cs="Times New Roman"/>
          <w:i/>
          <w:iCs/>
          <w:color w:val="000000"/>
          <w:szCs w:val="24"/>
          <w:lang w:eastAsia="lv-LV"/>
        </w:rPr>
        <w:t>euro</w:t>
      </w:r>
      <w:proofErr w:type="spellEnd"/>
      <w:r>
        <w:rPr>
          <w:rFonts w:eastAsia="Arial Unicode MS" w:cs="Times New Roman"/>
          <w:color w:val="000000"/>
          <w:szCs w:val="24"/>
          <w:lang w:eastAsia="lv-LV"/>
        </w:rPr>
        <w:t xml:space="preserve"> 19 </w:t>
      </w:r>
      <w:r w:rsidRPr="00700942">
        <w:rPr>
          <w:rFonts w:eastAsia="Arial Unicode MS" w:cs="Times New Roman"/>
          <w:color w:val="000000"/>
          <w:szCs w:val="24"/>
          <w:lang w:eastAsia="lv-LV"/>
        </w:rPr>
        <w:t xml:space="preserve">centi) tiek maksāta Pievienotās vērtības nodokļa likuma 142.pantā noteiktajā kārtībā. </w:t>
      </w:r>
      <w:r>
        <w:rPr>
          <w:rFonts w:eastAsia="Arial Unicode MS" w:cs="Times New Roman"/>
          <w:color w:val="000000"/>
          <w:szCs w:val="24"/>
          <w:lang w:eastAsia="lv-LV"/>
        </w:rPr>
        <w:t xml:space="preserve">Līguma kopējā summa bez PVN ir EUR </w:t>
      </w:r>
      <w:r w:rsidRPr="00D276F0">
        <w:rPr>
          <w:rFonts w:eastAsia="Arial Unicode MS" w:cs="Times New Roman"/>
          <w:b/>
          <w:color w:val="000000"/>
          <w:szCs w:val="24"/>
          <w:lang w:eastAsia="lv-LV"/>
        </w:rPr>
        <w:t xml:space="preserve">125 681,87 (viens simts divdesmit pieci tūkstoši seši simti astoņdesmit viens </w:t>
      </w:r>
      <w:proofErr w:type="spellStart"/>
      <w:r w:rsidRPr="00D276F0">
        <w:rPr>
          <w:rFonts w:eastAsia="Arial Unicode MS" w:cs="Times New Roman"/>
          <w:b/>
          <w:i/>
          <w:color w:val="000000"/>
          <w:szCs w:val="24"/>
          <w:lang w:eastAsia="lv-LV"/>
        </w:rPr>
        <w:t>euro</w:t>
      </w:r>
      <w:proofErr w:type="spellEnd"/>
      <w:r w:rsidRPr="00D276F0">
        <w:rPr>
          <w:rFonts w:eastAsia="Arial Unicode MS" w:cs="Times New Roman"/>
          <w:b/>
          <w:i/>
          <w:color w:val="000000"/>
          <w:szCs w:val="24"/>
          <w:lang w:eastAsia="lv-LV"/>
        </w:rPr>
        <w:t xml:space="preserve"> </w:t>
      </w:r>
      <w:r w:rsidRPr="00D276F0">
        <w:rPr>
          <w:rFonts w:eastAsia="Arial Unicode MS" w:cs="Times New Roman"/>
          <w:b/>
          <w:color w:val="000000"/>
          <w:szCs w:val="24"/>
          <w:lang w:eastAsia="lv-LV"/>
        </w:rPr>
        <w:t>87 centi).</w:t>
      </w:r>
    </w:p>
    <w:p w:rsidR="00AD321D" w:rsidRPr="00700942" w:rsidRDefault="00AD321D" w:rsidP="00AD321D">
      <w:pPr>
        <w:numPr>
          <w:ilvl w:val="1"/>
          <w:numId w:val="2"/>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Norēķinu kārtība:</w:t>
      </w:r>
    </w:p>
    <w:p w:rsidR="00AD321D" w:rsidRPr="00700942" w:rsidRDefault="00AD321D" w:rsidP="00AD321D">
      <w:pPr>
        <w:widowControl w:val="0"/>
        <w:numPr>
          <w:ilvl w:val="2"/>
          <w:numId w:val="2"/>
        </w:numPr>
        <w:spacing w:after="120" w:line="240" w:lineRule="auto"/>
        <w:ind w:left="1134" w:hanging="567"/>
        <w:jc w:val="both"/>
        <w:outlineLvl w:val="2"/>
        <w:rPr>
          <w:rFonts w:eastAsia="Arial Unicode MS" w:cs="Times New Roman"/>
          <w:szCs w:val="24"/>
        </w:rPr>
      </w:pPr>
      <w:r>
        <w:rPr>
          <w:rFonts w:eastAsia="Arial Unicode MS" w:cs="Times New Roman"/>
          <w:szCs w:val="24"/>
        </w:rPr>
        <w:t>Avansa maksājums netiek paredzēts.</w:t>
      </w:r>
      <w:r w:rsidRPr="00700942">
        <w:rPr>
          <w:rFonts w:eastAsia="Times New Roman" w:cs="Times New Roman"/>
          <w:kern w:val="1"/>
          <w:szCs w:val="24"/>
          <w:lang w:eastAsia="ar-SA"/>
        </w:rPr>
        <w:t xml:space="preserve"> </w:t>
      </w:r>
      <w:r w:rsidRPr="00700942">
        <w:rPr>
          <w:rFonts w:eastAsia="Arial Unicode MS" w:cs="Times New Roman"/>
          <w:szCs w:val="24"/>
        </w:rPr>
        <w:t>Pasūtītājs veic samaksu par kārtējā mēnesī izpildītajiem Darbiem 15 (piecpadsmit) darbdienu laikā pēc attiecīgajā mēnesī izpildīto Darbu pieņemšanas – nodošanas akta abpusējās parakstīšanas un Būvdarbu veicēja rēķina saņemšanas, pārskaitot rēķinā norādīto summu Būvdarbu veicēja bankas kontā</w:t>
      </w:r>
      <w:r>
        <w:rPr>
          <w:rFonts w:eastAsia="Arial Unicode MS" w:cs="Times New Roman"/>
          <w:szCs w:val="24"/>
        </w:rPr>
        <w:t>.</w:t>
      </w:r>
    </w:p>
    <w:p w:rsidR="00AD321D" w:rsidRPr="00700942" w:rsidRDefault="00AD321D" w:rsidP="00AD321D">
      <w:pPr>
        <w:widowControl w:val="0"/>
        <w:numPr>
          <w:ilvl w:val="2"/>
          <w:numId w:val="2"/>
        </w:numPr>
        <w:spacing w:after="120" w:line="240" w:lineRule="auto"/>
        <w:ind w:left="1134" w:hanging="567"/>
        <w:jc w:val="both"/>
        <w:outlineLvl w:val="2"/>
        <w:rPr>
          <w:rFonts w:eastAsia="Arial Unicode MS" w:cs="Times New Roman"/>
          <w:szCs w:val="24"/>
        </w:rPr>
      </w:pPr>
      <w:r w:rsidRPr="00700942">
        <w:rPr>
          <w:rFonts w:eastAsia="Arial Unicode MS" w:cs="Times New Roman"/>
          <w:szCs w:val="24"/>
        </w:rPr>
        <w:t>galīgais norēķins – atlikusī Līgumcenas daļa – tiek veikts 10 (desmit) darba dienu laikā pēc visu būvdarbu pienācīgas pabeigšanas un Objekta pieņemšanas ekspluatācijā, saskaņā ar Būvdarbu veicēja izrakstītu rēķinu.</w:t>
      </w:r>
    </w:p>
    <w:p w:rsidR="00AD321D" w:rsidRPr="00700942" w:rsidRDefault="00AD321D" w:rsidP="00AD321D">
      <w:pPr>
        <w:numPr>
          <w:ilvl w:val="1"/>
          <w:numId w:val="2"/>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Līgumcena ietver visas Būvdarbu veicēja izmaksas, kuras nepieciešamas, lai kvalitatīvi un savlaicīgi paveiktu</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būvdarbus.</w:t>
      </w:r>
    </w:p>
    <w:p w:rsidR="00AD321D" w:rsidRDefault="00AD321D" w:rsidP="00AD321D">
      <w:pPr>
        <w:numPr>
          <w:ilvl w:val="1"/>
          <w:numId w:val="2"/>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 xml:space="preserve">Pasūtītājs visus maksājumus Līguma ietvaros veic </w:t>
      </w:r>
      <w:proofErr w:type="spellStart"/>
      <w:r w:rsidRPr="00700942">
        <w:rPr>
          <w:rFonts w:eastAsia="Arial Unicode MS" w:cs="Times New Roman"/>
          <w:i/>
          <w:color w:val="000000"/>
          <w:szCs w:val="24"/>
          <w:lang w:eastAsia="lv-LV"/>
        </w:rPr>
        <w:t>euro</w:t>
      </w:r>
      <w:proofErr w:type="spellEnd"/>
      <w:r w:rsidRPr="00700942">
        <w:rPr>
          <w:rFonts w:eastAsia="Arial Unicode MS" w:cs="Times New Roman"/>
          <w:color w:val="000000"/>
          <w:szCs w:val="24"/>
          <w:lang w:eastAsia="lv-LV"/>
        </w:rPr>
        <w:t xml:space="preserve"> ar pārskaitījumu Būvdarbu veicēja rēķinā norādītā bankas kontā. Par samaksas dienu tiek uzskatīta diena, kad maksājums ir iesniegts Pasūtītāja bankā.</w:t>
      </w:r>
    </w:p>
    <w:p w:rsidR="00AD321D" w:rsidRDefault="00AD321D" w:rsidP="00AD321D">
      <w:pPr>
        <w:spacing w:after="120" w:line="240" w:lineRule="auto"/>
        <w:ind w:left="567"/>
        <w:jc w:val="both"/>
        <w:rPr>
          <w:rFonts w:eastAsia="Arial Unicode MS" w:cs="Times New Roman"/>
          <w:color w:val="000000"/>
          <w:szCs w:val="24"/>
          <w:lang w:eastAsia="lv-LV"/>
        </w:rPr>
      </w:pPr>
    </w:p>
    <w:p w:rsidR="00AD321D" w:rsidRPr="00700942" w:rsidRDefault="00AD321D" w:rsidP="00AD321D">
      <w:pPr>
        <w:spacing w:after="120" w:line="240" w:lineRule="auto"/>
        <w:ind w:left="567"/>
        <w:jc w:val="both"/>
        <w:rPr>
          <w:rFonts w:eastAsia="Arial Unicode MS" w:cs="Times New Roman"/>
          <w:color w:val="000000"/>
          <w:szCs w:val="24"/>
          <w:lang w:eastAsia="lv-LV"/>
        </w:rPr>
      </w:pPr>
    </w:p>
    <w:p w:rsidR="00AD321D" w:rsidRPr="00700942" w:rsidRDefault="00AD321D" w:rsidP="00AD321D">
      <w:pPr>
        <w:spacing w:before="120" w:after="0" w:line="240" w:lineRule="auto"/>
        <w:jc w:val="center"/>
        <w:rPr>
          <w:rFonts w:eastAsia="Arial Unicode MS" w:cs="Times New Roman"/>
          <w:color w:val="000000"/>
          <w:szCs w:val="24"/>
          <w:lang w:eastAsia="lv-LV"/>
        </w:rPr>
      </w:pPr>
      <w:r w:rsidRPr="00700942">
        <w:rPr>
          <w:rFonts w:eastAsia="Arial Unicode MS" w:cs="Times New Roman"/>
          <w:b/>
          <w:i/>
          <w:color w:val="000000"/>
          <w:szCs w:val="24"/>
          <w:lang w:eastAsia="lv-LV"/>
        </w:rPr>
        <w:t>3.</w:t>
      </w:r>
      <w:r w:rsidRPr="00700942">
        <w:rPr>
          <w:rFonts w:eastAsia="Arial Unicode MS" w:cs="Times New Roman"/>
          <w:b/>
          <w:i/>
          <w:color w:val="000000"/>
          <w:sz w:val="22"/>
          <w:lang w:eastAsia="lv-LV"/>
        </w:rPr>
        <w:t xml:space="preserve"> </w:t>
      </w:r>
      <w:r w:rsidRPr="00700942">
        <w:rPr>
          <w:rFonts w:eastAsia="Arial Unicode MS" w:cs="Times New Roman"/>
          <w:b/>
          <w:i/>
          <w:color w:val="000000"/>
          <w:szCs w:val="24"/>
          <w:lang w:eastAsia="lv-LV"/>
        </w:rPr>
        <w:t xml:space="preserve">Būvdarbu izpildes termiņš un vispārīgie noteikumi </w:t>
      </w:r>
    </w:p>
    <w:p w:rsidR="00AD321D" w:rsidRPr="00AD321D" w:rsidRDefault="00AD321D" w:rsidP="00AD321D">
      <w:pPr>
        <w:spacing w:after="120" w:line="240" w:lineRule="auto"/>
        <w:ind w:left="567" w:hanging="567"/>
        <w:jc w:val="both"/>
        <w:rPr>
          <w:rFonts w:eastAsia="Arial Unicode MS" w:cs="Times New Roman"/>
          <w:szCs w:val="24"/>
          <w:lang w:eastAsia="lv-LV"/>
        </w:rPr>
      </w:pPr>
      <w:r w:rsidRPr="00700942">
        <w:rPr>
          <w:rFonts w:eastAsia="Arial Unicode MS" w:cs="Times New Roman"/>
          <w:color w:val="000000"/>
          <w:szCs w:val="24"/>
          <w:lang w:eastAsia="lv-LV"/>
        </w:rPr>
        <w:t>3.1</w:t>
      </w:r>
      <w:r w:rsidRPr="00AD321D">
        <w:rPr>
          <w:rFonts w:eastAsia="Arial Unicode MS" w:cs="Times New Roman"/>
          <w:szCs w:val="24"/>
          <w:lang w:eastAsia="lv-LV"/>
        </w:rPr>
        <w:t>.    Līgumā paredzēto būvdarbu izpildes termiņš pilnā apjomā, ieskaitot Objekta pieņemšanu ekspluatācijā, ir 2016.gada 20.decembris.</w:t>
      </w:r>
    </w:p>
    <w:p w:rsidR="00AD321D" w:rsidRPr="00700942" w:rsidRDefault="00AD321D" w:rsidP="00AD321D">
      <w:pPr>
        <w:numPr>
          <w:ilvl w:val="1"/>
          <w:numId w:val="3"/>
        </w:numPr>
        <w:spacing w:after="120" w:line="240" w:lineRule="auto"/>
        <w:ind w:left="567" w:hanging="567"/>
        <w:jc w:val="both"/>
        <w:rPr>
          <w:rFonts w:eastAsia="Arial Unicode MS" w:cs="Times New Roman"/>
          <w:color w:val="000000"/>
          <w:szCs w:val="24"/>
          <w:lang w:eastAsia="lv-LV"/>
        </w:rPr>
      </w:pPr>
      <w:r w:rsidRPr="00AD321D">
        <w:rPr>
          <w:rFonts w:eastAsia="Arial Unicode MS" w:cs="Times New Roman"/>
          <w:bCs/>
          <w:szCs w:val="24"/>
          <w:lang w:eastAsia="lv-LV"/>
        </w:rPr>
        <w:t xml:space="preserve">Būvdarbu uzsākšanas termiņš – 2016.gada </w:t>
      </w:r>
      <w:r w:rsidRPr="00AD321D">
        <w:rPr>
          <w:rFonts w:eastAsia="Arial Unicode MS" w:cs="Times New Roman"/>
          <w:szCs w:val="24"/>
          <w:lang w:eastAsia="lv-LV"/>
        </w:rPr>
        <w:t>20.septembris</w:t>
      </w:r>
      <w:r w:rsidRPr="00AD321D">
        <w:rPr>
          <w:rFonts w:eastAsia="Arial Unicode MS" w:cs="Times New Roman"/>
          <w:bCs/>
          <w:szCs w:val="24"/>
          <w:lang w:eastAsia="lv-LV"/>
        </w:rPr>
        <w:t xml:space="preserve">. </w:t>
      </w:r>
      <w:r w:rsidRPr="00700942">
        <w:rPr>
          <w:rFonts w:eastAsia="Arial Unicode MS" w:cs="Times New Roman"/>
          <w:color w:val="000000"/>
          <w:szCs w:val="24"/>
          <w:lang w:eastAsia="lv-LV"/>
        </w:rPr>
        <w:t xml:space="preserve">Būvdarbu veicējs apņemas </w:t>
      </w:r>
      <w:r w:rsidRPr="00700942">
        <w:rPr>
          <w:rFonts w:eastAsia="Arial Unicode MS" w:cs="Times New Roman"/>
          <w:iCs/>
          <w:color w:val="000000"/>
          <w:szCs w:val="24"/>
          <w:lang w:eastAsia="lv-LV"/>
        </w:rPr>
        <w:t xml:space="preserve">pabeigt būvdarbus Grafikā noteiktajā termiņā </w:t>
      </w:r>
      <w:r w:rsidRPr="00700942">
        <w:rPr>
          <w:rFonts w:eastAsia="Arial Unicode MS" w:cs="Times New Roman"/>
          <w:color w:val="000000"/>
          <w:szCs w:val="24"/>
          <w:lang w:eastAsia="lv-LV"/>
        </w:rPr>
        <w:t>atbilstoši Latvijas Republikas normatīvajiem aktiem.</w:t>
      </w:r>
    </w:p>
    <w:p w:rsidR="00AD321D" w:rsidRPr="00700942" w:rsidRDefault="00AD321D" w:rsidP="00AD321D">
      <w:pPr>
        <w:numPr>
          <w:ilvl w:val="1"/>
          <w:numId w:val="3"/>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Darbu izpildes termiņš var tikt pagarināts pēc Būvdarbu veicēja ierosinājuma, noslēdzot attiecīgo vienošanos, ja iestājas apstākļi, kas kavē būvdarbu veikšanu atbilstoši Grafikam un šo apstākļu rašanos nav vainojams Būvdarbu veicējs.</w:t>
      </w:r>
    </w:p>
    <w:p w:rsidR="00AD321D" w:rsidRPr="00700942" w:rsidRDefault="00AD321D" w:rsidP="00AD321D">
      <w:pPr>
        <w:spacing w:before="120" w:after="0" w:line="240" w:lineRule="auto"/>
        <w:jc w:val="center"/>
        <w:rPr>
          <w:rFonts w:eastAsia="Arial Unicode MS" w:cs="Times New Roman"/>
          <w:color w:val="000000"/>
          <w:szCs w:val="24"/>
          <w:lang w:eastAsia="lv-LV"/>
        </w:rPr>
      </w:pPr>
      <w:r w:rsidRPr="00700942">
        <w:rPr>
          <w:rFonts w:eastAsia="Arial Unicode MS" w:cs="Times New Roman"/>
          <w:b/>
          <w:i/>
          <w:color w:val="000000"/>
          <w:szCs w:val="24"/>
          <w:lang w:eastAsia="lv-LV"/>
        </w:rPr>
        <w:t>4.</w:t>
      </w:r>
      <w:r w:rsidRPr="00700942">
        <w:rPr>
          <w:rFonts w:eastAsia="Arial Unicode MS" w:cs="Times New Roman"/>
          <w:b/>
          <w:i/>
          <w:color w:val="000000"/>
          <w:sz w:val="22"/>
          <w:lang w:eastAsia="lv-LV"/>
        </w:rPr>
        <w:t xml:space="preserve"> </w:t>
      </w:r>
      <w:r w:rsidRPr="00700942">
        <w:rPr>
          <w:rFonts w:eastAsia="Arial Unicode MS" w:cs="Times New Roman"/>
          <w:b/>
          <w:i/>
          <w:color w:val="000000"/>
          <w:szCs w:val="24"/>
          <w:lang w:eastAsia="lv-LV"/>
        </w:rPr>
        <w:t>Būvdarbu veicēja pienākumi un tiesības</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 xml:space="preserve">Būvdarbu veicējs veic būvdarbus pilnā apjomā, atbilstošā kvalitātē un Līgumā notiktajā termiņā. </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Visā Līguma izpildes laikā Būvdarbu veicējs nodrošina veicamo būvdarbu vadību ar kvalificētu būvdarbu vadītāju un citiem speciālistiem, kuri nodrošina būvdarbu izpildi Grafikā noteiktajos termiņos atbilstoši normatīvajos aktos noteiktajām kvalitātes prasībām. Būvdarbu vadītāja nomaiņa pieļaujama ar Pasūtītāja piekrišanu tikai gadījumā, ja tiek piedāvāts līdzvērtīgas kvalifikācijas speciālists.</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gaitā Būvdarbu veicējs</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ievēro darba drošības tehnikas, elektrodrošības un ugunsdrošības noteikumus un veic apkārtējās vides aizsardzības pasākumus, kas saistīti ar būvdarbiem Objektā, kā arī ievēro Latvijas Republikā spēkā esošos būvnormatīvus.</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 w:val="22"/>
          <w:lang w:eastAsia="lv-LV"/>
        </w:rPr>
      </w:pPr>
      <w:r w:rsidRPr="00700942">
        <w:rPr>
          <w:rFonts w:eastAsia="Arial Unicode MS" w:cs="Times New Roman"/>
          <w:color w:val="000000"/>
          <w:szCs w:val="24"/>
          <w:lang w:eastAsia="lv-LV"/>
        </w:rPr>
        <w:t>Būvdarbu</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gaitā</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Būvdarbu veicējs</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 xml:space="preserve">izmanto kvalificētu darbaspēku. </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Pēc būvdarbu pabeigšanas, ne vēlāk kā līdz Objekta nodošanai Pasūtītājam, Būvdarbu veicējs par saviem līdzekļiem atbrīvo būvlaukumu no būvniecības laikā izmantotām iekārtām, inventāra, darbarīkiem un būvgružiem.</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Ja būvdarbu laikā tiek bojāti labiekārtojuma elementi (zālāji, krūmi, stādījumi u.c.), nosmērēts vai mehāniski bojāts cietais segums, tad bojājumi Būvdarbu veicējam jānovērš par saviem līdzekļiem ne vēlāk kā līdz būvdarbu pabeigšanai un Objekta pieņemšanai ekspluatācijā.</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brīdina Pasūtītāju, ja būvdarbu</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gaitā</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atklājušies apstākļi, kas var būt bīstami cilvēku veselībai vai dzīvībai.</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nodrošina Pasūtītāja pārstāvja netraucētu piekļūšanu Objektam visā būvdarbu</w:t>
      </w:r>
      <w:r w:rsidRPr="00700942">
        <w:rPr>
          <w:rFonts w:eastAsia="Arial Unicode MS" w:cs="Times New Roman"/>
          <w:i/>
          <w:color w:val="000000"/>
          <w:szCs w:val="24"/>
          <w:lang w:eastAsia="lv-LV"/>
        </w:rPr>
        <w:t xml:space="preserve"> </w:t>
      </w:r>
      <w:r w:rsidRPr="00700942">
        <w:rPr>
          <w:rFonts w:eastAsia="Arial Unicode MS" w:cs="Times New Roman"/>
          <w:color w:val="000000"/>
          <w:szCs w:val="24"/>
          <w:lang w:eastAsia="lv-LV"/>
        </w:rPr>
        <w:t xml:space="preserve">gaitā. </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nekavējoties ziņo Pasūtītājam par apstākļiem, kas atklājušies būvdarbu procesā un kas var radīt šķēršļus turpmākai to kvalitatīvai un savlaicīgai izpildei, un izvirza priekšlikumus situācijas atrisināšanai.</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uzņemas pilnu atbildību par pieaicināto apakšuzņēmēju darbu un darbībām Līguma izpildē.</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uz sava rēķina izlabo vai novērš visus būvdarbos konstatētos trūkumus/defektus.</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apņemas pildīt arī citus no Līguma un Latvijas Republikas normatīvajiem aktiem izrietošos pienākumus.</w:t>
      </w:r>
    </w:p>
    <w:p w:rsidR="00AD321D" w:rsidRPr="00700942"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ir tiesīgs saņemt Līgumā noteikto samaksu par kvalitatīvi, atbilstoši Līguma un būvniecību regulējošo normatīvu aktu prasībām noteiktajā termiņā izpildītiem būvdarbiem.</w:t>
      </w:r>
    </w:p>
    <w:p w:rsidR="00AD321D" w:rsidRDefault="00AD321D" w:rsidP="00AD321D">
      <w:pPr>
        <w:numPr>
          <w:ilvl w:val="1"/>
          <w:numId w:val="4"/>
        </w:numPr>
        <w:spacing w:after="120" w:line="240" w:lineRule="auto"/>
        <w:ind w:left="567" w:hanging="567"/>
        <w:jc w:val="both"/>
        <w:rPr>
          <w:rFonts w:eastAsia="Arial Unicode MS" w:cs="Times New Roman"/>
          <w:color w:val="000000"/>
          <w:szCs w:val="24"/>
          <w:lang w:eastAsia="lv-LV"/>
        </w:rPr>
      </w:pPr>
      <w:r w:rsidRPr="00700942">
        <w:rPr>
          <w:rFonts w:eastAsia="Arial Unicode MS" w:cs="Times New Roman"/>
          <w:color w:val="000000"/>
          <w:szCs w:val="24"/>
          <w:lang w:eastAsia="lv-LV"/>
        </w:rPr>
        <w:t>Būvdarbu veicējs nav atbildīgs par Līguma izpildes kavējumiem, ja tie radušies  Līgumā noteikto Pasūtītāja saistību neizpildes dēļ.</w:t>
      </w:r>
    </w:p>
    <w:p w:rsidR="00AD321D" w:rsidRPr="00FE2164" w:rsidRDefault="00AD321D" w:rsidP="00AD321D">
      <w:pPr>
        <w:spacing w:before="120" w:after="0" w:line="240" w:lineRule="auto"/>
        <w:jc w:val="center"/>
        <w:rPr>
          <w:rFonts w:eastAsia="Arial Unicode MS" w:cs="Times New Roman"/>
          <w:color w:val="000000"/>
          <w:szCs w:val="24"/>
          <w:lang w:eastAsia="lv-LV"/>
        </w:rPr>
      </w:pPr>
      <w:r w:rsidRPr="00FE2164">
        <w:rPr>
          <w:rFonts w:eastAsia="Arial Unicode MS" w:cs="Times New Roman"/>
          <w:b/>
          <w:i/>
          <w:color w:val="000000"/>
          <w:szCs w:val="24"/>
          <w:lang w:eastAsia="lv-LV"/>
        </w:rPr>
        <w:lastRenderedPageBreak/>
        <w:t>5. Pasūtītāja pienākumi un tiesības</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sidRPr="00FE2164">
        <w:rPr>
          <w:rFonts w:eastAsia="Arial Unicode MS" w:cs="Times New Roman"/>
          <w:color w:val="000000"/>
          <w:szCs w:val="24"/>
          <w:lang w:eastAsia="lv-LV"/>
        </w:rPr>
        <w:t>5.1.  Pasūtītājs apņemas savlaicīgi veikt Līgumā</w:t>
      </w:r>
      <w:r>
        <w:rPr>
          <w:rFonts w:eastAsia="Arial Unicode MS" w:cs="Times New Roman"/>
          <w:color w:val="000000"/>
          <w:szCs w:val="24"/>
          <w:lang w:eastAsia="lv-LV"/>
        </w:rPr>
        <w:t xml:space="preserve"> </w:t>
      </w:r>
      <w:r w:rsidRPr="00FE2164">
        <w:rPr>
          <w:rFonts w:eastAsia="Arial Unicode MS" w:cs="Times New Roman"/>
          <w:color w:val="000000"/>
          <w:szCs w:val="24"/>
          <w:lang w:eastAsia="lv-LV"/>
        </w:rPr>
        <w:t>paredzētos maksājumus Līgumā noteiktajā kārtībā un termiņos.</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5.2.   </w:t>
      </w:r>
      <w:r w:rsidRPr="00FE2164">
        <w:rPr>
          <w:rFonts w:eastAsia="Arial Unicode MS" w:cs="Times New Roman"/>
          <w:color w:val="000000"/>
          <w:szCs w:val="24"/>
          <w:lang w:eastAsia="lv-LV"/>
        </w:rPr>
        <w:t>Pasūtītājs paraksta Būvdarbu veicēja iesniegto aktu, pārbaudot izpildīto būvdarbu apjomus un kvalitāti.</w:t>
      </w:r>
    </w:p>
    <w:p w:rsidR="00AD321D"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5.3.  </w:t>
      </w:r>
      <w:r w:rsidRPr="00FE2164">
        <w:rPr>
          <w:rFonts w:eastAsia="Arial Unicode MS" w:cs="Times New Roman"/>
          <w:color w:val="000000"/>
          <w:szCs w:val="24"/>
          <w:lang w:eastAsia="lv-LV"/>
        </w:rPr>
        <w:t>Pasūtītājs pieņem no Būvdarbu veicēja tikai pilnībā izpildītos būvdarbus, parakstot par to Būvdarbu veicēja sagatavoto pieņemšanas – nodošanas aktu.</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p>
    <w:p w:rsidR="00AD321D" w:rsidRPr="00FE2164" w:rsidRDefault="00AD321D" w:rsidP="00AD321D">
      <w:pPr>
        <w:spacing w:before="120" w:after="0" w:line="240" w:lineRule="auto"/>
        <w:jc w:val="center"/>
        <w:rPr>
          <w:rFonts w:eastAsia="Arial Unicode MS" w:cs="Times New Roman"/>
          <w:b/>
          <w:i/>
          <w:color w:val="000000"/>
          <w:szCs w:val="24"/>
          <w:lang w:eastAsia="lv-LV"/>
        </w:rPr>
      </w:pPr>
      <w:r>
        <w:rPr>
          <w:rFonts w:eastAsia="Arial Unicode MS" w:cs="Times New Roman"/>
          <w:b/>
          <w:i/>
          <w:color w:val="000000"/>
          <w:szCs w:val="24"/>
          <w:lang w:eastAsia="lv-LV"/>
        </w:rPr>
        <w:t xml:space="preserve">6. </w:t>
      </w:r>
      <w:r w:rsidRPr="00FE2164">
        <w:rPr>
          <w:rFonts w:eastAsia="Arial Unicode MS" w:cs="Times New Roman"/>
          <w:b/>
          <w:i/>
          <w:color w:val="000000"/>
          <w:szCs w:val="24"/>
          <w:lang w:eastAsia="lv-LV"/>
        </w:rPr>
        <w:t>Pušu atbildība un Līguma izbeigšana</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6.1.  </w:t>
      </w:r>
      <w:r w:rsidRPr="00FE2164">
        <w:rPr>
          <w:rFonts w:eastAsia="Arial Unicode MS" w:cs="Times New Roman"/>
          <w:color w:val="000000"/>
          <w:szCs w:val="24"/>
          <w:lang w:eastAsia="lv-LV"/>
        </w:rPr>
        <w:t>Puses atbild viena otrai par zaudējumiem, kas radušies attiecīgās Puses darbības, bezdarbības vai neuzmanības dēļ. Līgumsoda samaksa un zaudējumu atlīdzināšana neatbrīvo Puses no Līguma saistību izpildes pienākuma.</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6.2. </w:t>
      </w:r>
      <w:r w:rsidRPr="00FE2164">
        <w:rPr>
          <w:rFonts w:eastAsia="Arial Unicode MS" w:cs="Times New Roman"/>
          <w:color w:val="000000"/>
          <w:szCs w:val="24"/>
          <w:lang w:eastAsia="lv-LV"/>
        </w:rPr>
        <w:t>Pasūtītājam ir tiesības vienpusēji atkāpties no Līguma, nesedzot Būvdarbu veicējam zaudējumus un neapmaksājot neizpildītos būvdarbus, ja Būvdarbu veicējs neattaisnojošu iemeslu dēļ vairāk par 20 (divdesmit) dienām neveic būvdarbus Objektā un/vai nokavē Līguma izpildes termiņu.</w:t>
      </w:r>
    </w:p>
    <w:p w:rsidR="00AD321D" w:rsidRPr="00FE2164" w:rsidRDefault="00AD321D" w:rsidP="00AD321D">
      <w:pPr>
        <w:spacing w:after="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6.3. </w:t>
      </w:r>
      <w:r w:rsidRPr="00FE2164">
        <w:rPr>
          <w:rFonts w:eastAsia="Arial Unicode MS" w:cs="Times New Roman"/>
          <w:color w:val="000000"/>
          <w:szCs w:val="24"/>
          <w:lang w:eastAsia="lv-LV"/>
        </w:rPr>
        <w:t>Pasūtītājam ir tiesības vienpusēji atkāpties no Līguma, nesedzot Būvdarbu veicējam zaudējumus, ja:</w:t>
      </w:r>
    </w:p>
    <w:p w:rsidR="00AD321D" w:rsidRPr="00FE2164" w:rsidRDefault="00AD321D" w:rsidP="00AD321D">
      <w:pPr>
        <w:spacing w:after="0" w:line="240" w:lineRule="auto"/>
        <w:ind w:left="1134" w:hanging="567"/>
        <w:jc w:val="both"/>
        <w:rPr>
          <w:rFonts w:eastAsia="Arial Unicode MS" w:cs="Times New Roman"/>
          <w:color w:val="000000"/>
          <w:szCs w:val="24"/>
          <w:lang w:eastAsia="lv-LV"/>
        </w:rPr>
      </w:pPr>
      <w:r>
        <w:rPr>
          <w:rFonts w:eastAsia="Arial Unicode MS" w:cs="Times New Roman"/>
          <w:color w:val="000000"/>
          <w:szCs w:val="24"/>
          <w:lang w:eastAsia="lv-LV"/>
        </w:rPr>
        <w:t>6.3.1.</w:t>
      </w:r>
      <w:r w:rsidRPr="00FE2164">
        <w:rPr>
          <w:rFonts w:eastAsia="Arial Unicode MS" w:cs="Times New Roman"/>
          <w:color w:val="000000"/>
          <w:szCs w:val="24"/>
          <w:lang w:eastAsia="lv-LV"/>
        </w:rPr>
        <w:t>būvdarbu gaitā Būvdarbu veicējs pielieto nekvalitatīvus un/vai neatbilstošus būvmateriālus, kas konstatēts ar būvuzrauga vai būvinspektora atzinumu;</w:t>
      </w:r>
    </w:p>
    <w:p w:rsidR="00AD321D" w:rsidRPr="00FE2164" w:rsidRDefault="00AD321D" w:rsidP="00AD321D">
      <w:pPr>
        <w:spacing w:after="120" w:line="240" w:lineRule="auto"/>
        <w:ind w:left="1134" w:hanging="567"/>
        <w:jc w:val="both"/>
        <w:rPr>
          <w:rFonts w:eastAsia="Arial Unicode MS" w:cs="Times New Roman"/>
          <w:color w:val="000000"/>
          <w:szCs w:val="24"/>
          <w:lang w:eastAsia="lv-LV"/>
        </w:rPr>
      </w:pPr>
      <w:r>
        <w:rPr>
          <w:rFonts w:eastAsia="Arial Unicode MS" w:cs="Times New Roman"/>
          <w:color w:val="000000"/>
          <w:szCs w:val="24"/>
          <w:lang w:eastAsia="lv-LV"/>
        </w:rPr>
        <w:t>6.3.2.</w:t>
      </w:r>
      <w:r w:rsidRPr="00FE2164">
        <w:rPr>
          <w:rFonts w:eastAsia="Arial Unicode MS" w:cs="Times New Roman"/>
          <w:color w:val="000000"/>
          <w:szCs w:val="24"/>
          <w:lang w:eastAsia="lv-LV"/>
        </w:rPr>
        <w:t>būvdarbu gaitā Būvdarbu veicējs neievēro Latvijas būvnormatīvu un citu normatīvo aktu prasības, un pēc Pasūtītāja rakstveida pretenzijas turpina to.</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6.4.  </w:t>
      </w:r>
      <w:r w:rsidRPr="00FE2164">
        <w:rPr>
          <w:rFonts w:eastAsia="Arial Unicode MS" w:cs="Times New Roman"/>
          <w:color w:val="000000"/>
          <w:szCs w:val="24"/>
          <w:lang w:eastAsia="lv-LV"/>
        </w:rPr>
        <w:t xml:space="preserve">Ja Pasūtītājs Līguma </w:t>
      </w:r>
      <w:r>
        <w:rPr>
          <w:rFonts w:eastAsia="Arial Unicode MS" w:cs="Times New Roman"/>
          <w:color w:val="000000"/>
          <w:szCs w:val="24"/>
          <w:lang w:eastAsia="lv-LV"/>
        </w:rPr>
        <w:t>6</w:t>
      </w:r>
      <w:r w:rsidRPr="00FE2164">
        <w:rPr>
          <w:rFonts w:eastAsia="Arial Unicode MS" w:cs="Times New Roman"/>
          <w:color w:val="000000"/>
          <w:szCs w:val="24"/>
          <w:lang w:eastAsia="lv-LV"/>
        </w:rPr>
        <w:t xml:space="preserve">.2. vai </w:t>
      </w:r>
      <w:r>
        <w:rPr>
          <w:rFonts w:eastAsia="Arial Unicode MS" w:cs="Times New Roman"/>
          <w:color w:val="000000"/>
          <w:szCs w:val="24"/>
          <w:lang w:eastAsia="lv-LV"/>
        </w:rPr>
        <w:t>6</w:t>
      </w:r>
      <w:r w:rsidRPr="00FE2164">
        <w:rPr>
          <w:rFonts w:eastAsia="Arial Unicode MS" w:cs="Times New Roman"/>
          <w:color w:val="000000"/>
          <w:szCs w:val="24"/>
          <w:lang w:eastAsia="lv-LV"/>
        </w:rPr>
        <w:t>.3.punktā minētajos gadījumos izmanto tiesības atkāpties no Līguma, tad viņš par to rakstiski paziņo Būvdarbu veicējam.</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6.5.  </w:t>
      </w:r>
      <w:r w:rsidRPr="00FE2164">
        <w:rPr>
          <w:rFonts w:eastAsia="Arial Unicode MS" w:cs="Times New Roman"/>
          <w:color w:val="000000"/>
          <w:szCs w:val="24"/>
          <w:lang w:eastAsia="lv-LV"/>
        </w:rPr>
        <w:t>10 (desmit) darba dienu laikā pēc paziņojuma saņemšanas no Pasūtītāja par Līguma izbeigšanu Būvdarbu veicējs sastāda aktu par pienācīgi izpildītajiem būvdarbiem. Ja būvdarbi izpildīti atbilstoši Līguma</w:t>
      </w:r>
      <w:r>
        <w:rPr>
          <w:rFonts w:eastAsia="Arial Unicode MS" w:cs="Times New Roman"/>
          <w:color w:val="000000"/>
          <w:szCs w:val="24"/>
          <w:lang w:eastAsia="lv-LV"/>
        </w:rPr>
        <w:t xml:space="preserve"> </w:t>
      </w:r>
      <w:r w:rsidRPr="00FE2164">
        <w:rPr>
          <w:rFonts w:eastAsia="Arial Unicode MS" w:cs="Times New Roman"/>
          <w:color w:val="000000"/>
          <w:szCs w:val="24"/>
          <w:lang w:eastAsia="lv-LV"/>
        </w:rPr>
        <w:t>noteikumiem, tad Pasūtītājam jāparaksta šis akts un jāveic apmaksa par pienācīgi izpildītajiem būvdarbiem saskaņā ar Līgumu.</w:t>
      </w:r>
    </w:p>
    <w:p w:rsidR="00AD321D" w:rsidRPr="00FE2164" w:rsidRDefault="00AD321D" w:rsidP="00AD321D">
      <w:pPr>
        <w:spacing w:after="0" w:line="240" w:lineRule="auto"/>
        <w:jc w:val="both"/>
        <w:rPr>
          <w:rFonts w:eastAsia="Arial Unicode MS" w:cs="Times New Roman"/>
          <w:color w:val="000000"/>
          <w:szCs w:val="24"/>
          <w:lang w:eastAsia="lv-LV"/>
        </w:rPr>
      </w:pPr>
      <w:r>
        <w:rPr>
          <w:rFonts w:eastAsia="Arial Unicode MS" w:cs="Times New Roman"/>
          <w:color w:val="000000"/>
          <w:szCs w:val="24"/>
          <w:lang w:eastAsia="lv-LV"/>
        </w:rPr>
        <w:t xml:space="preserve">6.6.   </w:t>
      </w:r>
      <w:r w:rsidRPr="00FE2164">
        <w:rPr>
          <w:rFonts w:eastAsia="Arial Unicode MS" w:cs="Times New Roman"/>
          <w:color w:val="000000"/>
          <w:szCs w:val="24"/>
          <w:lang w:eastAsia="lv-LV"/>
        </w:rPr>
        <w:t>Būvdarbu veicējam ir tiesības vienpusēji atkāpties no Līguma, ja:</w:t>
      </w:r>
    </w:p>
    <w:p w:rsidR="00AD321D" w:rsidRPr="00FE2164" w:rsidRDefault="00AD321D" w:rsidP="00AD321D">
      <w:pPr>
        <w:spacing w:after="0" w:line="240" w:lineRule="auto"/>
        <w:ind w:left="1134" w:hanging="567"/>
        <w:rPr>
          <w:rFonts w:eastAsia="Times New Roman" w:cs="Times New Roman"/>
          <w:noProof/>
          <w:szCs w:val="24"/>
        </w:rPr>
      </w:pPr>
      <w:r>
        <w:rPr>
          <w:rFonts w:eastAsia="Times New Roman" w:cs="Times New Roman"/>
          <w:noProof/>
          <w:szCs w:val="24"/>
        </w:rPr>
        <w:t xml:space="preserve">6.6.1. </w:t>
      </w:r>
      <w:r w:rsidRPr="00FE2164">
        <w:rPr>
          <w:rFonts w:eastAsia="Times New Roman" w:cs="Times New Roman"/>
          <w:noProof/>
          <w:szCs w:val="24"/>
        </w:rPr>
        <w:t>Pasūtītāja darbības vai bezdarbības rezultātā būvdarbu veikšana tiek aizkavēta ilgāk kā par 30 (trīsdesmit) dienām;</w:t>
      </w:r>
    </w:p>
    <w:p w:rsidR="00AD321D" w:rsidRPr="00FE2164" w:rsidRDefault="00AD321D" w:rsidP="00AD321D">
      <w:pPr>
        <w:tabs>
          <w:tab w:val="left" w:pos="1134"/>
        </w:tabs>
        <w:spacing w:after="120" w:line="240" w:lineRule="auto"/>
        <w:ind w:firstLine="567"/>
        <w:rPr>
          <w:rFonts w:eastAsia="Times New Roman" w:cs="Times New Roman"/>
          <w:noProof/>
          <w:szCs w:val="24"/>
        </w:rPr>
      </w:pPr>
      <w:r>
        <w:rPr>
          <w:rFonts w:eastAsia="Times New Roman" w:cs="Times New Roman"/>
          <w:noProof/>
          <w:szCs w:val="24"/>
        </w:rPr>
        <w:t xml:space="preserve">6.6.2. </w:t>
      </w:r>
      <w:r w:rsidRPr="00FE2164">
        <w:rPr>
          <w:rFonts w:eastAsia="Times New Roman" w:cs="Times New Roman"/>
          <w:noProof/>
          <w:szCs w:val="24"/>
        </w:rPr>
        <w:t xml:space="preserve">Pasūtītājs </w:t>
      </w:r>
      <w:r w:rsidRPr="00FE2164">
        <w:rPr>
          <w:rFonts w:eastAsia="Times New Roman" w:cs="Times New Roman"/>
          <w:iCs/>
          <w:noProof/>
          <w:szCs w:val="24"/>
        </w:rPr>
        <w:t>kavē apmaksas termiņu</w:t>
      </w:r>
      <w:r>
        <w:rPr>
          <w:rFonts w:eastAsia="Times New Roman" w:cs="Times New Roman"/>
          <w:iCs/>
          <w:noProof/>
          <w:szCs w:val="24"/>
        </w:rPr>
        <w:t xml:space="preserve"> </w:t>
      </w:r>
      <w:r w:rsidRPr="00FE2164">
        <w:rPr>
          <w:rFonts w:eastAsia="Times New Roman" w:cs="Times New Roman"/>
          <w:iCs/>
          <w:noProof/>
          <w:szCs w:val="24"/>
        </w:rPr>
        <w:t>ilgāk kā par 30 (trīsdesmit) dienām.</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6.7.  </w:t>
      </w:r>
      <w:r w:rsidRPr="00FE2164">
        <w:rPr>
          <w:rFonts w:eastAsia="Arial Unicode MS" w:cs="Times New Roman"/>
          <w:color w:val="000000"/>
          <w:szCs w:val="24"/>
          <w:lang w:eastAsia="lv-LV"/>
        </w:rPr>
        <w:t>Gadījumā, ja Būvdarbu veicēja vainas (darbības vai bezdarbības) dēļ tiek nokavēts Līgumā noteiktais būvdarbu pabeigšanas termiņš, tad Pasūtītājam ir tiesības piemērot līgumsodu 0,1% (1/10 procenta) apmērā no Līguma kopējās summas par katru nokavēto dienu, bet ne</w:t>
      </w:r>
      <w:r>
        <w:rPr>
          <w:rFonts w:eastAsia="Arial Unicode MS" w:cs="Times New Roman"/>
          <w:color w:val="000000"/>
          <w:szCs w:val="24"/>
          <w:lang w:eastAsia="lv-LV"/>
        </w:rPr>
        <w:t xml:space="preserve"> </w:t>
      </w:r>
      <w:r w:rsidRPr="00FE2164">
        <w:rPr>
          <w:rFonts w:eastAsia="Arial Unicode MS" w:cs="Times New Roman"/>
          <w:color w:val="000000"/>
          <w:szCs w:val="24"/>
          <w:lang w:eastAsia="lv-LV"/>
        </w:rPr>
        <w:t>vairāk kā 10% (desmit procentu) apmērā no Līgumcenas. Pasūtītājs ir tiesīgs ieturēt līgumsodu no Līguma ietvaros veicam</w:t>
      </w:r>
      <w:r>
        <w:rPr>
          <w:rFonts w:eastAsia="Arial Unicode MS" w:cs="Times New Roman"/>
          <w:color w:val="000000"/>
          <w:szCs w:val="24"/>
          <w:lang w:eastAsia="lv-LV"/>
        </w:rPr>
        <w:t>aj</w:t>
      </w:r>
      <w:r w:rsidRPr="00FE2164">
        <w:rPr>
          <w:rFonts w:eastAsia="Arial Unicode MS" w:cs="Times New Roman"/>
          <w:color w:val="000000"/>
          <w:szCs w:val="24"/>
          <w:lang w:eastAsia="lv-LV"/>
        </w:rPr>
        <w:t>iem maksājumiem.</w:t>
      </w:r>
    </w:p>
    <w:p w:rsidR="00AD321D"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6.8.  </w:t>
      </w:r>
      <w:r w:rsidRPr="00FE2164">
        <w:rPr>
          <w:rFonts w:eastAsia="Arial Unicode MS" w:cs="Times New Roman"/>
          <w:color w:val="000000"/>
          <w:szCs w:val="24"/>
          <w:lang w:eastAsia="lv-LV"/>
        </w:rPr>
        <w:t>Jebkura maksājuma nokavējuma gadījumā, ja tas noticis Pasūtītāja vainas (darbības vai bezdarbības) dēļ, Būvdarbu veicējs ir tiesīgs piemērot Pasūtītājam līgumsodu 0,1% (1/10 procenta) apmērā no nokavētā maksājuma summas par katru nokavējuma dienu, bet ne vairāk kā 10% (desmit procentu) apmērā no Līgumcenas.</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p>
    <w:p w:rsidR="00AD321D" w:rsidRPr="00FE2164" w:rsidRDefault="00AD321D" w:rsidP="00AD321D">
      <w:pPr>
        <w:spacing w:before="120" w:after="0" w:line="240" w:lineRule="auto"/>
        <w:jc w:val="center"/>
        <w:rPr>
          <w:rFonts w:eastAsia="Arial Unicode MS" w:cs="Times New Roman"/>
          <w:b/>
          <w:i/>
          <w:color w:val="000000"/>
          <w:szCs w:val="24"/>
          <w:lang w:eastAsia="lv-LV"/>
        </w:rPr>
      </w:pPr>
      <w:r>
        <w:rPr>
          <w:rFonts w:eastAsia="Arial Unicode MS" w:cs="Times New Roman"/>
          <w:b/>
          <w:i/>
          <w:color w:val="000000"/>
          <w:szCs w:val="24"/>
          <w:lang w:eastAsia="lv-LV"/>
        </w:rPr>
        <w:t xml:space="preserve">7. </w:t>
      </w:r>
      <w:r w:rsidRPr="00FE2164">
        <w:rPr>
          <w:rFonts w:eastAsia="Arial Unicode MS" w:cs="Times New Roman"/>
          <w:b/>
          <w:i/>
          <w:color w:val="000000"/>
          <w:szCs w:val="24"/>
          <w:lang w:eastAsia="lv-LV"/>
        </w:rPr>
        <w:t>Nepārvarama vara</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iCs/>
          <w:color w:val="000000"/>
          <w:szCs w:val="24"/>
          <w:lang w:eastAsia="lv-LV"/>
        </w:rPr>
        <w:t xml:space="preserve">7.1.  </w:t>
      </w:r>
      <w:r w:rsidRPr="00FE2164">
        <w:rPr>
          <w:rFonts w:eastAsia="Arial Unicode MS" w:cs="Times New Roman"/>
          <w:iCs/>
          <w:color w:val="000000"/>
          <w:szCs w:val="24"/>
          <w:lang w:eastAsia="lv-LV"/>
        </w:rPr>
        <w:t>Puses nav atbildīgas par pilnīgu vai daļēju saistību neizpildi, ja tā saistīta ar tādiem apstākļiem kā plūdi, zemestrīce, karadarbība, jebkāda veida militārās operācijas, blokādes, valsts varas vai pārvaldes institūciju lēmumi vai faktiskā rīcība, vai citi neparedzēti apstākļi, kas ir ārpus Pušu kontroles.</w:t>
      </w:r>
    </w:p>
    <w:p w:rsidR="00AD321D" w:rsidRDefault="00AD321D" w:rsidP="00AD321D">
      <w:pPr>
        <w:spacing w:after="120" w:line="240" w:lineRule="auto"/>
        <w:ind w:left="567" w:hanging="567"/>
        <w:jc w:val="both"/>
        <w:rPr>
          <w:rFonts w:eastAsia="Arial Unicode MS" w:cs="Times New Roman"/>
          <w:iCs/>
          <w:color w:val="000000"/>
          <w:szCs w:val="24"/>
          <w:lang w:eastAsia="lv-LV"/>
        </w:rPr>
      </w:pPr>
      <w:r>
        <w:rPr>
          <w:rFonts w:eastAsia="Arial Unicode MS" w:cs="Times New Roman"/>
          <w:iCs/>
          <w:color w:val="000000"/>
          <w:szCs w:val="24"/>
          <w:lang w:eastAsia="lv-LV"/>
        </w:rPr>
        <w:lastRenderedPageBreak/>
        <w:t xml:space="preserve">7.2.  </w:t>
      </w:r>
      <w:r w:rsidRPr="00FE2164">
        <w:rPr>
          <w:rFonts w:eastAsia="Arial Unicode MS" w:cs="Times New Roman"/>
          <w:iCs/>
          <w:color w:val="000000"/>
          <w:szCs w:val="24"/>
          <w:lang w:eastAsia="lv-LV"/>
        </w:rPr>
        <w:t>Pusei, kura ir cietusi no nepārvaramas varas apstākļiem, ir pienākums nekavējoties informēt otru Pusi. Ja kāds no uzskaitītajiem apstākļiem tieši ietekmē saistību izpildi, saistību izpildes termiņš tiek pagarināts par šo apstākļu darbības laiku, bet, ja šie apstākļi ilgst vairāk par</w:t>
      </w:r>
      <w:r>
        <w:rPr>
          <w:rFonts w:eastAsia="Arial Unicode MS" w:cs="Times New Roman"/>
          <w:iCs/>
          <w:color w:val="000000"/>
          <w:szCs w:val="24"/>
          <w:lang w:eastAsia="lv-LV"/>
        </w:rPr>
        <w:t xml:space="preserve">        </w:t>
      </w:r>
      <w:r w:rsidRPr="00FE2164">
        <w:rPr>
          <w:rFonts w:eastAsia="Arial Unicode MS" w:cs="Times New Roman"/>
          <w:iCs/>
          <w:color w:val="000000"/>
          <w:szCs w:val="24"/>
          <w:lang w:eastAsia="lv-LV"/>
        </w:rPr>
        <w:t xml:space="preserve"> 2 (diviem) mēnešiem, Pusēm ir tiesības atkāpties no Līguma.</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p>
    <w:p w:rsidR="00AD321D" w:rsidRPr="00FE2164" w:rsidRDefault="00AD321D" w:rsidP="00AD321D">
      <w:pPr>
        <w:spacing w:before="120" w:after="0" w:line="240" w:lineRule="auto"/>
        <w:jc w:val="center"/>
        <w:rPr>
          <w:rFonts w:eastAsia="Arial Unicode MS" w:cs="Times New Roman"/>
          <w:b/>
          <w:i/>
          <w:color w:val="000000"/>
          <w:szCs w:val="24"/>
          <w:lang w:eastAsia="lv-LV"/>
        </w:rPr>
      </w:pPr>
      <w:r>
        <w:rPr>
          <w:rFonts w:eastAsia="Arial Unicode MS" w:cs="Times New Roman"/>
          <w:b/>
          <w:i/>
          <w:color w:val="000000"/>
          <w:szCs w:val="24"/>
          <w:lang w:eastAsia="lv-LV"/>
        </w:rPr>
        <w:t xml:space="preserve">8. </w:t>
      </w:r>
      <w:r w:rsidRPr="00FE2164">
        <w:rPr>
          <w:rFonts w:eastAsia="Arial Unicode MS" w:cs="Times New Roman"/>
          <w:b/>
          <w:i/>
          <w:color w:val="000000"/>
          <w:szCs w:val="24"/>
          <w:lang w:eastAsia="lv-LV"/>
        </w:rPr>
        <w:t>Garantijas</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8.1. </w:t>
      </w:r>
      <w:r w:rsidRPr="00FE2164">
        <w:rPr>
          <w:rFonts w:eastAsia="Arial Unicode MS" w:cs="Times New Roman"/>
          <w:color w:val="000000"/>
          <w:szCs w:val="24"/>
          <w:lang w:eastAsia="lv-LV"/>
        </w:rPr>
        <w:t xml:space="preserve">Būvdarbu veicēja izpildīto būvdarbu garantijas laiks ir </w:t>
      </w:r>
      <w:r>
        <w:rPr>
          <w:rFonts w:eastAsia="Arial Unicode MS" w:cs="Times New Roman"/>
          <w:b/>
          <w:color w:val="000000"/>
          <w:szCs w:val="24"/>
          <w:lang w:eastAsia="lv-LV"/>
        </w:rPr>
        <w:t>5 (pieci)</w:t>
      </w:r>
      <w:r w:rsidRPr="00FE2164">
        <w:rPr>
          <w:rFonts w:eastAsia="Arial Unicode MS" w:cs="Times New Roman"/>
          <w:b/>
          <w:color w:val="000000"/>
          <w:szCs w:val="24"/>
          <w:lang w:eastAsia="lv-LV"/>
        </w:rPr>
        <w:t xml:space="preserve"> gadi</w:t>
      </w:r>
      <w:r w:rsidRPr="00FE2164">
        <w:rPr>
          <w:rFonts w:eastAsia="Arial Unicode MS" w:cs="Times New Roman"/>
          <w:color w:val="000000"/>
          <w:szCs w:val="24"/>
          <w:lang w:eastAsia="lv-LV"/>
        </w:rPr>
        <w:t>, skaitot no Objekta pieņemšanas ekspluatācijā.</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8.2.  </w:t>
      </w:r>
      <w:r w:rsidRPr="00FE2164">
        <w:rPr>
          <w:rFonts w:eastAsia="Arial Unicode MS" w:cs="Times New Roman"/>
          <w:color w:val="000000"/>
          <w:szCs w:val="24"/>
          <w:lang w:eastAsia="lv-LV"/>
        </w:rPr>
        <w:t xml:space="preserve">Ja Pasūtītājs garantijas laikā konstatē bojājumus, par to tiek rakstiski paziņots Būvdarbu veicējam, norādot arī vietu un laiku, kad viņa pārstāvim jāierodas defektu akta sastādīšanai. Pasūtītāja noteiktais termiņš nedrīkst būt mazāks par </w:t>
      </w:r>
      <w:r w:rsidRPr="00FE2164">
        <w:rPr>
          <w:rFonts w:eastAsia="Arial Unicode MS" w:cs="Times New Roman"/>
          <w:iCs/>
          <w:color w:val="000000"/>
          <w:szCs w:val="24"/>
          <w:lang w:eastAsia="lv-LV"/>
        </w:rPr>
        <w:t>3 (trim</w:t>
      </w:r>
      <w:r w:rsidRPr="00FE2164">
        <w:rPr>
          <w:rFonts w:eastAsia="Arial Unicode MS" w:cs="Times New Roman"/>
          <w:color w:val="000000"/>
          <w:szCs w:val="24"/>
          <w:lang w:eastAsia="lv-LV"/>
        </w:rPr>
        <w:t xml:space="preserve">) darba dienām, bet Puses var vienoties par citu termiņu defektu akta sastādīšanai. Iepriekšminētais </w:t>
      </w:r>
      <w:r w:rsidRPr="00FE2164">
        <w:rPr>
          <w:rFonts w:eastAsia="Arial Unicode MS" w:cs="Times New Roman"/>
          <w:iCs/>
          <w:color w:val="000000"/>
          <w:szCs w:val="24"/>
          <w:lang w:eastAsia="lv-LV"/>
        </w:rPr>
        <w:t>3 (triju)</w:t>
      </w:r>
      <w:r w:rsidRPr="00FE2164">
        <w:rPr>
          <w:rFonts w:eastAsia="Arial Unicode MS" w:cs="Times New Roman"/>
          <w:color w:val="000000"/>
          <w:szCs w:val="24"/>
          <w:lang w:eastAsia="lv-LV"/>
        </w:rPr>
        <w:t xml:space="preserve"> darba dienu termiņš neattiecas uz avārijām vai citiem ārkārtas gadījumiem, kad Būvdarbu veicējam jāierodas nekavējoties. Defektu akta sastādīšanai Puses ir tiesīgas pieaicināt neatkarīgus ekspertus, kuru atzinums ir saistošs Pusēm. Izdevumus par eksperta sniegtajiem pakalpojumiem apmaksā vainīgā Puse.</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8.3.  </w:t>
      </w:r>
      <w:r w:rsidRPr="00FE2164">
        <w:rPr>
          <w:rFonts w:eastAsia="Arial Unicode MS" w:cs="Times New Roman"/>
          <w:color w:val="000000"/>
          <w:szCs w:val="24"/>
          <w:lang w:eastAsia="lv-LV"/>
        </w:rPr>
        <w:t>Ja Būvdarbu veicējs noteiktajā termiņā neierodas defektu akta sastādīšanai, Pasūtītājs ir tiesīgs sastādīt aktu vienpusēji, un tas ir saistošs arī Būvdarbu veicējam. Par akta sastādīšanu tiek paziņots Būvdarbu veicējam, nosūtot tam vienu akta eksemplāru.</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8.4.  </w:t>
      </w:r>
      <w:r w:rsidRPr="00FE2164">
        <w:rPr>
          <w:rFonts w:eastAsia="Arial Unicode MS" w:cs="Times New Roman"/>
          <w:color w:val="000000"/>
          <w:szCs w:val="24"/>
          <w:lang w:eastAsia="lv-LV"/>
        </w:rPr>
        <w:t xml:space="preserve">Būvdarbu veicējs apņemas ar saviem spēkiem un par saviem līdzekļiem nekavējoties uzsākt </w:t>
      </w:r>
      <w:r>
        <w:rPr>
          <w:rFonts w:eastAsia="Arial Unicode MS" w:cs="Times New Roman"/>
          <w:color w:val="000000"/>
          <w:szCs w:val="24"/>
          <w:lang w:eastAsia="lv-LV"/>
        </w:rPr>
        <w:t>d</w:t>
      </w:r>
      <w:r w:rsidRPr="00FE2164">
        <w:rPr>
          <w:rFonts w:eastAsia="Arial Unicode MS" w:cs="Times New Roman"/>
          <w:color w:val="000000"/>
          <w:szCs w:val="24"/>
          <w:lang w:eastAsia="lv-LV"/>
        </w:rPr>
        <w:t xml:space="preserve">efektu aktā konstatēto defektu/trūkumu novēršanu un pabeigt to ar Pasūtītāju saskaņotajā termiņā. Defektu un trūkumu novēršanas termiņš tiek noteikts, Pusēm vienojoties, bet, ja vienošanos panākt neizdodas, Pasūtītājs ir tiesīgs veikt neatkarīgu ekspertīzi, kuras slēdziens attiecībā uz trūkumu un defektu novēršanas termiņu Pusēm ir saistošs. Izdevumus par eksperta sniegtajiem pakalpojumiem apmaksā Puse, kuras viedoklis par defektu/trūkumu novēršanas </w:t>
      </w:r>
      <w:r>
        <w:rPr>
          <w:rFonts w:eastAsia="Arial Unicode MS" w:cs="Times New Roman"/>
          <w:color w:val="000000"/>
          <w:szCs w:val="24"/>
          <w:lang w:eastAsia="lv-LV"/>
        </w:rPr>
        <w:t>t</w:t>
      </w:r>
      <w:r w:rsidRPr="00FE2164">
        <w:rPr>
          <w:rFonts w:eastAsia="Arial Unicode MS" w:cs="Times New Roman"/>
          <w:color w:val="000000"/>
          <w:szCs w:val="24"/>
          <w:lang w:eastAsia="lv-LV"/>
        </w:rPr>
        <w:t>er</w:t>
      </w:r>
      <w:r>
        <w:rPr>
          <w:rFonts w:eastAsia="Arial Unicode MS" w:cs="Times New Roman"/>
          <w:color w:val="000000"/>
          <w:szCs w:val="24"/>
          <w:lang w:eastAsia="lv-LV"/>
        </w:rPr>
        <w:t>m</w:t>
      </w:r>
      <w:r w:rsidRPr="00FE2164">
        <w:rPr>
          <w:rFonts w:eastAsia="Arial Unicode MS" w:cs="Times New Roman"/>
          <w:color w:val="000000"/>
          <w:szCs w:val="24"/>
          <w:lang w:eastAsia="lv-LV"/>
        </w:rPr>
        <w:t>i</w:t>
      </w:r>
      <w:r>
        <w:rPr>
          <w:rFonts w:eastAsia="Arial Unicode MS" w:cs="Times New Roman"/>
          <w:color w:val="000000"/>
          <w:szCs w:val="24"/>
          <w:lang w:eastAsia="lv-LV"/>
        </w:rPr>
        <w:t>ņ</w:t>
      </w:r>
      <w:r w:rsidRPr="00FE2164">
        <w:rPr>
          <w:rFonts w:eastAsia="Arial Unicode MS" w:cs="Times New Roman"/>
          <w:color w:val="000000"/>
          <w:szCs w:val="24"/>
          <w:lang w:eastAsia="lv-LV"/>
        </w:rPr>
        <w:t>u bijis kļūdains.</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8.5. </w:t>
      </w:r>
      <w:r w:rsidRPr="00FE2164">
        <w:rPr>
          <w:rFonts w:eastAsia="Arial Unicode MS" w:cs="Times New Roman"/>
          <w:color w:val="000000"/>
          <w:szCs w:val="24"/>
          <w:lang w:eastAsia="lv-LV"/>
        </w:rPr>
        <w:t xml:space="preserve">Gadījumā, ja Būvdarbu veicējs garantijas laikā atsakās novērst konstatētos defektus, vai nenovērš tos noteiktajā termiņā, Pasūtītājs ir tiesīgs par defektu/trūkumu novēršanu vienoties ar citu būvdarbu veicēju, par to rakstiski paziņojot Būvdarbu veicējam vismaz 3 (trīs) darba dienas pirms būvdarbu uzsākšanas. </w:t>
      </w:r>
    </w:p>
    <w:p w:rsidR="00AD321D"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8.6. </w:t>
      </w:r>
      <w:r w:rsidRPr="00FE2164">
        <w:rPr>
          <w:rFonts w:eastAsia="Arial Unicode MS" w:cs="Times New Roman"/>
          <w:color w:val="000000"/>
          <w:szCs w:val="24"/>
          <w:lang w:eastAsia="lv-LV"/>
        </w:rPr>
        <w:t>Ja defektu/trūkumu novēršanas darbus veic cits būvdarbu veicējs, tad pēc būvdarbu pabeigšanas Pasūtītājs nosūta Būvdarbu veicējam pretenziju par izdevumu atlīdzināšanu, tai pievienojot defektu novēršanas aktu, kurā ir norādīts veikto darbu apraksts un izdevumi. Būvdarbu veicējam 5 (piecu) darba dienu laikā pēc pretenzijas saņemšanas jāatlīdzina Pasūtītājam ar defektu/trūkumu novēršanu saistītie izdevumi.</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p>
    <w:p w:rsidR="00AD321D" w:rsidRPr="00FE2164" w:rsidRDefault="00AD321D" w:rsidP="00AD321D">
      <w:pPr>
        <w:spacing w:before="120" w:after="0" w:line="240" w:lineRule="auto"/>
        <w:jc w:val="center"/>
        <w:rPr>
          <w:rFonts w:eastAsia="Arial Unicode MS" w:cs="Times New Roman"/>
          <w:b/>
          <w:i/>
          <w:color w:val="000000"/>
          <w:szCs w:val="24"/>
          <w:lang w:eastAsia="lv-LV"/>
        </w:rPr>
      </w:pPr>
      <w:r>
        <w:rPr>
          <w:rFonts w:eastAsia="Arial Unicode MS" w:cs="Times New Roman"/>
          <w:b/>
          <w:i/>
          <w:color w:val="000000"/>
          <w:szCs w:val="24"/>
          <w:lang w:eastAsia="lv-LV"/>
        </w:rPr>
        <w:t xml:space="preserve">9. </w:t>
      </w:r>
      <w:r w:rsidRPr="00FE2164">
        <w:rPr>
          <w:rFonts w:eastAsia="Arial Unicode MS" w:cs="Times New Roman"/>
          <w:b/>
          <w:i/>
          <w:color w:val="000000"/>
          <w:szCs w:val="24"/>
          <w:lang w:eastAsia="lv-LV"/>
        </w:rPr>
        <w:t>Nobeiguma noteikumi</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9.1.  </w:t>
      </w:r>
      <w:r w:rsidRPr="00FE2164">
        <w:rPr>
          <w:rFonts w:eastAsia="Arial Unicode MS" w:cs="Times New Roman"/>
          <w:color w:val="000000"/>
          <w:szCs w:val="24"/>
          <w:lang w:eastAsia="lv-LV"/>
        </w:rPr>
        <w:t>Jebkurš strīds vai nesaskaņas, kas izriet no Līguma, tiek risināts sarunu ceļā. Strīdi, ko nevar atrisināt, Pusēm vienojoties 10 (desmit) darba dienu laikā, tiek nodoti tiesā Latvijas Republikas normatīvajos aktos noteiktajā kārtībā.</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9.2.  </w:t>
      </w:r>
      <w:r w:rsidRPr="00FE2164">
        <w:rPr>
          <w:rFonts w:eastAsia="Arial Unicode MS" w:cs="Times New Roman"/>
          <w:color w:val="000000"/>
          <w:szCs w:val="24"/>
          <w:lang w:eastAsia="lv-LV"/>
        </w:rPr>
        <w:t>Līguma neatņemamas sastāvdaļas ir Līgumā minētie pielikumi, kā arī jebkurš cits dokuments, kas ir noformēts kā Līguma pielikums un kuru ir parakstījušas Puses.</w:t>
      </w:r>
    </w:p>
    <w:p w:rsidR="00AD321D" w:rsidRPr="00FE2164" w:rsidRDefault="00AD321D" w:rsidP="00AD321D">
      <w:pPr>
        <w:tabs>
          <w:tab w:val="left" w:pos="567"/>
        </w:tabs>
        <w:spacing w:after="120" w:line="240" w:lineRule="auto"/>
        <w:jc w:val="both"/>
        <w:rPr>
          <w:rFonts w:eastAsia="Arial Unicode MS" w:cs="Times New Roman"/>
          <w:color w:val="000000"/>
          <w:szCs w:val="24"/>
          <w:lang w:eastAsia="lv-LV"/>
        </w:rPr>
      </w:pPr>
      <w:r>
        <w:rPr>
          <w:rFonts w:eastAsia="Arial Unicode MS" w:cs="Times New Roman"/>
          <w:color w:val="000000"/>
          <w:szCs w:val="24"/>
          <w:lang w:eastAsia="lv-LV"/>
        </w:rPr>
        <w:t xml:space="preserve">9.3.   </w:t>
      </w:r>
      <w:r w:rsidRPr="00FE2164">
        <w:rPr>
          <w:rFonts w:eastAsia="Arial Unicode MS" w:cs="Times New Roman"/>
          <w:color w:val="000000"/>
          <w:szCs w:val="24"/>
          <w:lang w:eastAsia="lv-LV"/>
        </w:rPr>
        <w:t xml:space="preserve">Līgums stājas spēkā tā parakstīšanas brīdī un ir spēkā līdz Pušu saistību pilnīgai izpildei. </w:t>
      </w:r>
    </w:p>
    <w:p w:rsidR="00AD321D" w:rsidRPr="00FE2164" w:rsidRDefault="00AD321D" w:rsidP="00AD321D">
      <w:pPr>
        <w:spacing w:after="120" w:line="240" w:lineRule="auto"/>
        <w:ind w:left="567" w:hanging="567"/>
        <w:jc w:val="both"/>
        <w:rPr>
          <w:rFonts w:eastAsia="Arial Unicode MS" w:cs="Times New Roman"/>
          <w:color w:val="000000"/>
          <w:szCs w:val="24"/>
          <w:lang w:eastAsia="lv-LV"/>
        </w:rPr>
      </w:pPr>
      <w:r>
        <w:rPr>
          <w:rFonts w:eastAsia="Arial Unicode MS" w:cs="Times New Roman"/>
          <w:color w:val="000000"/>
          <w:szCs w:val="24"/>
          <w:lang w:eastAsia="lv-LV"/>
        </w:rPr>
        <w:t xml:space="preserve">9.4. </w:t>
      </w:r>
      <w:r w:rsidRPr="00FE2164">
        <w:rPr>
          <w:rFonts w:eastAsia="Arial Unicode MS" w:cs="Times New Roman"/>
          <w:color w:val="000000"/>
          <w:szCs w:val="24"/>
          <w:lang w:eastAsia="lv-LV"/>
        </w:rPr>
        <w:t xml:space="preserve">Līgums ir sastādīts latviešu valodā uz </w:t>
      </w:r>
      <w:r>
        <w:rPr>
          <w:rFonts w:eastAsia="Arial Unicode MS" w:cs="Times New Roman"/>
          <w:color w:val="000000"/>
          <w:szCs w:val="24"/>
          <w:lang w:eastAsia="lv-LV"/>
        </w:rPr>
        <w:t xml:space="preserve">5 (piecām) </w:t>
      </w:r>
      <w:r w:rsidRPr="00FE2164">
        <w:rPr>
          <w:rFonts w:eastAsia="Arial Unicode MS" w:cs="Times New Roman"/>
          <w:color w:val="000000"/>
          <w:szCs w:val="24"/>
          <w:lang w:eastAsia="lv-LV"/>
        </w:rPr>
        <w:t>lapām 2 (divos) eksemplāros, pa vienam eksemplāram katrai Pusei. Abiem Līguma eksemplāriem ir vienāds juridisks spēks.</w:t>
      </w:r>
    </w:p>
    <w:p w:rsidR="00AD321D" w:rsidRPr="00FE2164" w:rsidRDefault="00AD321D" w:rsidP="00AD321D">
      <w:pPr>
        <w:spacing w:after="0" w:line="240" w:lineRule="auto"/>
        <w:jc w:val="both"/>
        <w:rPr>
          <w:rFonts w:eastAsia="Arial Unicode MS" w:cs="Times New Roman"/>
          <w:color w:val="000000"/>
          <w:szCs w:val="24"/>
          <w:lang w:eastAsia="lv-LV"/>
        </w:rPr>
      </w:pPr>
      <w:r>
        <w:rPr>
          <w:rFonts w:eastAsia="Arial Unicode MS" w:cs="Times New Roman"/>
          <w:color w:val="000000"/>
          <w:szCs w:val="24"/>
          <w:lang w:eastAsia="lv-LV"/>
        </w:rPr>
        <w:t xml:space="preserve">9.5.   </w:t>
      </w:r>
      <w:r w:rsidRPr="00FE2164">
        <w:rPr>
          <w:rFonts w:eastAsia="Arial Unicode MS" w:cs="Times New Roman"/>
          <w:color w:val="000000"/>
          <w:szCs w:val="24"/>
          <w:lang w:eastAsia="lv-LV"/>
        </w:rPr>
        <w:t>Līguma noslēgšanas brīdī Līgumam ir 4 (četri) pielikumi:</w:t>
      </w:r>
    </w:p>
    <w:p w:rsidR="00AD321D" w:rsidRPr="00FE2164" w:rsidRDefault="00AD321D" w:rsidP="00AD321D">
      <w:pPr>
        <w:tabs>
          <w:tab w:val="left" w:pos="1134"/>
        </w:tabs>
        <w:spacing w:after="0" w:line="240" w:lineRule="auto"/>
        <w:ind w:left="567"/>
        <w:jc w:val="both"/>
        <w:rPr>
          <w:rFonts w:eastAsia="Arial Unicode MS" w:cs="Times New Roman"/>
          <w:color w:val="000000"/>
          <w:szCs w:val="24"/>
          <w:lang w:eastAsia="lv-LV"/>
        </w:rPr>
      </w:pPr>
      <w:r>
        <w:rPr>
          <w:rFonts w:eastAsia="Arial Unicode MS" w:cs="Times New Roman"/>
          <w:color w:val="000000"/>
          <w:szCs w:val="24"/>
          <w:lang w:eastAsia="lv-LV"/>
        </w:rPr>
        <w:t>9.5.1.</w:t>
      </w:r>
      <w:r w:rsidRPr="00FE2164">
        <w:rPr>
          <w:rFonts w:eastAsia="Arial Unicode MS" w:cs="Times New Roman"/>
          <w:color w:val="000000"/>
          <w:szCs w:val="24"/>
          <w:lang w:eastAsia="lv-LV"/>
        </w:rPr>
        <w:t>Līguma pielikums Nr.1 „Būvdarbu apjomu saraksts” –</w:t>
      </w:r>
      <w:r>
        <w:rPr>
          <w:rFonts w:eastAsia="Arial Unicode MS" w:cs="Times New Roman"/>
          <w:color w:val="000000"/>
          <w:szCs w:val="24"/>
          <w:lang w:eastAsia="lv-LV"/>
        </w:rPr>
        <w:t xml:space="preserve"> </w:t>
      </w:r>
      <w:r w:rsidRPr="00AD321D">
        <w:rPr>
          <w:rFonts w:eastAsia="Arial Unicode MS" w:cs="Times New Roman"/>
          <w:szCs w:val="24"/>
          <w:lang w:eastAsia="lv-LV"/>
        </w:rPr>
        <w:t>uz 28 (divdesmit astoņām) lapām</w:t>
      </w:r>
    </w:p>
    <w:p w:rsidR="00AD321D" w:rsidRPr="00FE2164" w:rsidRDefault="00AD321D" w:rsidP="00AD321D">
      <w:pPr>
        <w:spacing w:after="0" w:line="240" w:lineRule="auto"/>
        <w:ind w:left="1134" w:hanging="567"/>
        <w:jc w:val="both"/>
        <w:rPr>
          <w:rFonts w:eastAsia="Arial Unicode MS" w:cs="Times New Roman"/>
          <w:color w:val="000000"/>
          <w:szCs w:val="24"/>
          <w:lang w:eastAsia="lv-LV"/>
        </w:rPr>
      </w:pPr>
      <w:r>
        <w:rPr>
          <w:rFonts w:eastAsia="Arial Unicode MS" w:cs="Times New Roman"/>
          <w:color w:val="000000"/>
          <w:szCs w:val="24"/>
          <w:lang w:eastAsia="lv-LV"/>
        </w:rPr>
        <w:lastRenderedPageBreak/>
        <w:t>9.5.2.</w:t>
      </w:r>
      <w:r w:rsidRPr="00FE2164">
        <w:rPr>
          <w:rFonts w:eastAsia="Arial Unicode MS" w:cs="Times New Roman"/>
          <w:color w:val="000000"/>
          <w:szCs w:val="24"/>
          <w:lang w:eastAsia="lv-LV"/>
        </w:rPr>
        <w:t xml:space="preserve">Līguma pielikums Nr.2 „Būvdarbu veicēja finanšu piedāvājums iepirkumā” – uz </w:t>
      </w:r>
      <w:r>
        <w:rPr>
          <w:rFonts w:eastAsia="Arial Unicode MS" w:cs="Times New Roman"/>
          <w:color w:val="000000"/>
          <w:szCs w:val="24"/>
          <w:lang w:eastAsia="lv-LV"/>
        </w:rPr>
        <w:t>1 (</w:t>
      </w:r>
      <w:r w:rsidRPr="00FE2164">
        <w:rPr>
          <w:rFonts w:eastAsia="Arial Unicode MS" w:cs="Times New Roman"/>
          <w:color w:val="000000"/>
          <w:szCs w:val="24"/>
          <w:lang w:eastAsia="lv-LV"/>
        </w:rPr>
        <w:t>vienas</w:t>
      </w:r>
      <w:r>
        <w:rPr>
          <w:rFonts w:eastAsia="Arial Unicode MS" w:cs="Times New Roman"/>
          <w:color w:val="000000"/>
          <w:szCs w:val="24"/>
          <w:lang w:eastAsia="lv-LV"/>
        </w:rPr>
        <w:t>)</w:t>
      </w:r>
      <w:r w:rsidRPr="00FE2164">
        <w:rPr>
          <w:rFonts w:eastAsia="Arial Unicode MS" w:cs="Times New Roman"/>
          <w:color w:val="000000"/>
          <w:szCs w:val="24"/>
          <w:lang w:eastAsia="lv-LV"/>
        </w:rPr>
        <w:t xml:space="preserve"> lapas;</w:t>
      </w:r>
    </w:p>
    <w:p w:rsidR="00AD321D" w:rsidRPr="00FE2164" w:rsidRDefault="00AD321D" w:rsidP="00AD321D">
      <w:pPr>
        <w:tabs>
          <w:tab w:val="left" w:pos="1134"/>
        </w:tabs>
        <w:spacing w:after="0" w:line="240" w:lineRule="auto"/>
        <w:ind w:firstLine="567"/>
        <w:jc w:val="both"/>
        <w:rPr>
          <w:rFonts w:eastAsia="Arial Unicode MS" w:cs="Times New Roman"/>
          <w:color w:val="000000"/>
          <w:szCs w:val="24"/>
          <w:lang w:eastAsia="lv-LV"/>
        </w:rPr>
      </w:pPr>
      <w:r>
        <w:rPr>
          <w:rFonts w:eastAsia="Arial Unicode MS" w:cs="Times New Roman"/>
          <w:color w:val="000000"/>
          <w:szCs w:val="24"/>
          <w:lang w:eastAsia="lv-LV"/>
        </w:rPr>
        <w:t>9.5.3.</w:t>
      </w:r>
      <w:r w:rsidRPr="00FE2164">
        <w:rPr>
          <w:rFonts w:eastAsia="Arial Unicode MS" w:cs="Times New Roman"/>
          <w:color w:val="000000"/>
          <w:szCs w:val="24"/>
          <w:lang w:eastAsia="lv-LV"/>
        </w:rPr>
        <w:t>Līguma pielikums Nr.3 „</w:t>
      </w:r>
      <w:r>
        <w:rPr>
          <w:rFonts w:eastAsia="Arial Unicode MS" w:cs="Times New Roman"/>
          <w:color w:val="000000"/>
          <w:szCs w:val="24"/>
          <w:lang w:eastAsia="lv-LV"/>
        </w:rPr>
        <w:t>Būvniecības koptāme” – uz 1 (vienas) lapas</w:t>
      </w:r>
      <w:r w:rsidRPr="00FE2164">
        <w:rPr>
          <w:rFonts w:eastAsia="Arial Unicode MS" w:cs="Times New Roman"/>
          <w:color w:val="000000"/>
          <w:szCs w:val="24"/>
          <w:lang w:eastAsia="lv-LV"/>
        </w:rPr>
        <w:t>;</w:t>
      </w:r>
    </w:p>
    <w:p w:rsidR="00AD321D" w:rsidRDefault="00AD321D" w:rsidP="00AD321D">
      <w:pPr>
        <w:tabs>
          <w:tab w:val="left" w:pos="1134"/>
        </w:tabs>
        <w:spacing w:after="120" w:line="240" w:lineRule="auto"/>
        <w:ind w:firstLine="567"/>
        <w:jc w:val="both"/>
        <w:rPr>
          <w:rFonts w:eastAsia="Arial Unicode MS" w:cs="Times New Roman"/>
          <w:color w:val="000000"/>
          <w:szCs w:val="24"/>
          <w:lang w:eastAsia="lv-LV"/>
        </w:rPr>
      </w:pPr>
      <w:r>
        <w:rPr>
          <w:rFonts w:eastAsia="Arial Unicode MS" w:cs="Times New Roman"/>
          <w:color w:val="000000"/>
          <w:szCs w:val="24"/>
          <w:lang w:eastAsia="lv-LV"/>
        </w:rPr>
        <w:t>9.5.4.</w:t>
      </w:r>
      <w:r w:rsidRPr="00FE2164">
        <w:rPr>
          <w:rFonts w:eastAsia="Arial Unicode MS" w:cs="Times New Roman"/>
          <w:color w:val="000000"/>
          <w:szCs w:val="24"/>
          <w:lang w:eastAsia="lv-LV"/>
        </w:rPr>
        <w:t xml:space="preserve">Līguma pielikums Nr.4 „Būvdarbu veikšanas grafiks” – uz </w:t>
      </w:r>
      <w:r>
        <w:rPr>
          <w:rFonts w:eastAsia="Arial Unicode MS" w:cs="Times New Roman"/>
          <w:color w:val="000000"/>
          <w:szCs w:val="24"/>
          <w:lang w:eastAsia="lv-LV"/>
        </w:rPr>
        <w:t>1 (</w:t>
      </w:r>
      <w:r w:rsidRPr="00FE2164">
        <w:rPr>
          <w:rFonts w:eastAsia="Arial Unicode MS" w:cs="Times New Roman"/>
          <w:color w:val="000000"/>
          <w:szCs w:val="24"/>
          <w:lang w:eastAsia="lv-LV"/>
        </w:rPr>
        <w:t>vienas</w:t>
      </w:r>
      <w:r>
        <w:rPr>
          <w:rFonts w:eastAsia="Arial Unicode MS" w:cs="Times New Roman"/>
          <w:color w:val="000000"/>
          <w:szCs w:val="24"/>
          <w:lang w:eastAsia="lv-LV"/>
        </w:rPr>
        <w:t>)</w:t>
      </w:r>
      <w:r w:rsidRPr="00FE2164">
        <w:rPr>
          <w:rFonts w:eastAsia="Arial Unicode MS" w:cs="Times New Roman"/>
          <w:color w:val="000000"/>
          <w:szCs w:val="24"/>
          <w:lang w:eastAsia="lv-LV"/>
        </w:rPr>
        <w:t xml:space="preserve"> lapas.</w:t>
      </w:r>
    </w:p>
    <w:p w:rsidR="00AD321D" w:rsidRDefault="00AD321D" w:rsidP="00AD321D">
      <w:pPr>
        <w:spacing w:after="120" w:line="240" w:lineRule="auto"/>
        <w:ind w:left="567"/>
        <w:jc w:val="both"/>
        <w:rPr>
          <w:rFonts w:eastAsia="Arial Unicode MS" w:cs="Times New Roman"/>
          <w:color w:val="000000"/>
          <w:szCs w:val="24"/>
          <w:lang w:eastAsia="lv-LV"/>
        </w:rPr>
      </w:pPr>
    </w:p>
    <w:p w:rsidR="00AD321D" w:rsidRDefault="00AD321D" w:rsidP="00AD321D">
      <w:pPr>
        <w:tabs>
          <w:tab w:val="left" w:pos="1134"/>
        </w:tabs>
        <w:spacing w:after="0" w:line="240" w:lineRule="auto"/>
        <w:jc w:val="both"/>
        <w:rPr>
          <w:rFonts w:eastAsia="Arial Unicode MS" w:cs="Times New Roman"/>
          <w:color w:val="000000"/>
          <w:szCs w:val="24"/>
          <w:lang w:eastAsia="lv-LV"/>
        </w:rPr>
      </w:pPr>
    </w:p>
    <w:p w:rsidR="00AD321D" w:rsidRPr="00700942" w:rsidRDefault="00AD321D" w:rsidP="00AD321D">
      <w:pPr>
        <w:tabs>
          <w:tab w:val="left" w:pos="1134"/>
        </w:tabs>
        <w:spacing w:after="0" w:line="240" w:lineRule="auto"/>
        <w:jc w:val="both"/>
        <w:rPr>
          <w:rFonts w:eastAsia="Arial Unicode MS" w:cs="Times New Roman"/>
          <w:color w:val="000000"/>
          <w:szCs w:val="24"/>
          <w:lang w:eastAsia="lv-LV"/>
        </w:rPr>
      </w:pPr>
    </w:p>
    <w:p w:rsidR="00AD321D" w:rsidRPr="00700942" w:rsidRDefault="00AD321D" w:rsidP="00AD321D">
      <w:pPr>
        <w:spacing w:after="0" w:line="240" w:lineRule="auto"/>
        <w:ind w:left="539" w:hanging="539"/>
        <w:jc w:val="center"/>
        <w:rPr>
          <w:rFonts w:eastAsia="Arial Unicode MS" w:cs="Times New Roman"/>
          <w:b/>
          <w:i/>
          <w:color w:val="000000"/>
          <w:szCs w:val="24"/>
          <w:lang w:eastAsia="lv-LV"/>
        </w:rPr>
      </w:pPr>
      <w:r w:rsidRPr="00700942">
        <w:rPr>
          <w:rFonts w:eastAsia="Arial Unicode MS" w:cs="Times New Roman"/>
          <w:b/>
          <w:i/>
          <w:color w:val="000000"/>
          <w:szCs w:val="24"/>
          <w:lang w:eastAsia="lv-LV"/>
        </w:rPr>
        <w:t>10.</w:t>
      </w:r>
      <w:r w:rsidRPr="00700942">
        <w:rPr>
          <w:rFonts w:eastAsia="Arial Unicode MS" w:cs="Times New Roman"/>
          <w:b/>
          <w:i/>
          <w:color w:val="000000"/>
          <w:sz w:val="22"/>
          <w:lang w:eastAsia="lv-LV"/>
        </w:rPr>
        <w:t xml:space="preserve"> </w:t>
      </w:r>
      <w:r w:rsidRPr="00700942">
        <w:rPr>
          <w:rFonts w:eastAsia="Arial Unicode MS" w:cs="Times New Roman"/>
          <w:b/>
          <w:i/>
          <w:color w:val="000000"/>
          <w:szCs w:val="24"/>
          <w:lang w:eastAsia="lv-LV"/>
        </w:rPr>
        <w:t>Pušu rekvizīti un paraksti</w:t>
      </w:r>
    </w:p>
    <w:p w:rsidR="00AD321D" w:rsidRPr="00700942" w:rsidRDefault="00AD321D" w:rsidP="00AD321D">
      <w:pPr>
        <w:tabs>
          <w:tab w:val="left" w:pos="6840"/>
        </w:tabs>
        <w:suppressAutoHyphens/>
        <w:autoSpaceDN w:val="0"/>
        <w:spacing w:after="0" w:line="240" w:lineRule="auto"/>
        <w:jc w:val="both"/>
        <w:textAlignment w:val="baseline"/>
        <w:rPr>
          <w:rFonts w:eastAsia="SimSun" w:cs="Times New Roman"/>
          <w:b/>
          <w:kern w:val="3"/>
          <w:sz w:val="22"/>
          <w:lang w:bidi="hi-IN"/>
        </w:rPr>
      </w:pPr>
    </w:p>
    <w:p w:rsidR="00AD321D" w:rsidRPr="00700942" w:rsidRDefault="00AD321D" w:rsidP="00AD321D">
      <w:pPr>
        <w:widowControl w:val="0"/>
        <w:tabs>
          <w:tab w:val="left" w:pos="4860"/>
        </w:tabs>
        <w:overflowPunct w:val="0"/>
        <w:autoSpaceDE w:val="0"/>
        <w:autoSpaceDN w:val="0"/>
        <w:adjustRightInd w:val="0"/>
        <w:spacing w:after="0" w:line="240" w:lineRule="auto"/>
        <w:jc w:val="both"/>
        <w:rPr>
          <w:rFonts w:eastAsia="Times New Roman" w:cs="Times New Roman"/>
          <w:kern w:val="28"/>
          <w:szCs w:val="24"/>
          <w:lang w:eastAsia="lv-LV"/>
        </w:rPr>
      </w:pPr>
      <w:r w:rsidRPr="00700942">
        <w:rPr>
          <w:rFonts w:eastAsia="Times New Roman" w:cs="Times New Roman"/>
          <w:kern w:val="28"/>
          <w:szCs w:val="24"/>
          <w:lang w:eastAsia="lv-LV"/>
        </w:rPr>
        <w:t>PASŪTĪTĀJS:</w:t>
      </w:r>
      <w:r w:rsidRPr="00700942">
        <w:rPr>
          <w:rFonts w:eastAsia="Times New Roman" w:cs="Times New Roman"/>
          <w:kern w:val="28"/>
          <w:szCs w:val="24"/>
          <w:lang w:eastAsia="lv-LV"/>
        </w:rPr>
        <w:tab/>
        <w:t>BŪVDARBU VEICĒJS: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321D" w:rsidRPr="00700942" w:rsidTr="00F47E59">
        <w:tc>
          <w:tcPr>
            <w:tcW w:w="4788" w:type="dxa"/>
            <w:tcBorders>
              <w:top w:val="single" w:sz="4" w:space="0" w:color="FFFFFF"/>
              <w:left w:val="single" w:sz="4" w:space="0" w:color="FFFFFF"/>
              <w:bottom w:val="single" w:sz="4" w:space="0" w:color="FFFFFF"/>
              <w:right w:val="single" w:sz="4" w:space="0" w:color="FFFFFF"/>
            </w:tcBorders>
          </w:tcPr>
          <w:p w:rsidR="00AD321D" w:rsidRPr="00700942" w:rsidRDefault="00AD321D" w:rsidP="00F47E59">
            <w:pPr>
              <w:widowControl w:val="0"/>
              <w:overflowPunct w:val="0"/>
              <w:autoSpaceDE w:val="0"/>
              <w:autoSpaceDN w:val="0"/>
              <w:adjustRightInd w:val="0"/>
              <w:spacing w:after="0" w:line="240" w:lineRule="auto"/>
              <w:rPr>
                <w:rFonts w:eastAsia="Times New Roman" w:cs="Times New Roman"/>
                <w:b/>
                <w:bCs/>
                <w:kern w:val="28"/>
                <w:szCs w:val="24"/>
                <w:lang w:eastAsia="lv-LV"/>
              </w:rPr>
            </w:pPr>
            <w:r w:rsidRPr="00700942">
              <w:rPr>
                <w:rFonts w:eastAsia="Times New Roman" w:cs="Times New Roman"/>
                <w:b/>
                <w:bCs/>
                <w:kern w:val="28"/>
                <w:szCs w:val="24"/>
                <w:lang w:eastAsia="lv-LV"/>
              </w:rPr>
              <w:t>Rēzeknes novada pašvaldības</w:t>
            </w:r>
          </w:p>
          <w:p w:rsidR="00AD321D" w:rsidRPr="00700942" w:rsidRDefault="00AD321D" w:rsidP="00F47E59">
            <w:pPr>
              <w:widowControl w:val="0"/>
              <w:overflowPunct w:val="0"/>
              <w:autoSpaceDE w:val="0"/>
              <w:autoSpaceDN w:val="0"/>
              <w:adjustRightInd w:val="0"/>
              <w:spacing w:after="0" w:line="240" w:lineRule="auto"/>
              <w:rPr>
                <w:rFonts w:eastAsia="Times New Roman" w:cs="Times New Roman"/>
                <w:b/>
                <w:bCs/>
                <w:kern w:val="28"/>
                <w:szCs w:val="24"/>
                <w:lang w:eastAsia="lv-LV"/>
              </w:rPr>
            </w:pPr>
            <w:r w:rsidRPr="00700942">
              <w:rPr>
                <w:rFonts w:eastAsia="Times New Roman" w:cs="Times New Roman"/>
                <w:b/>
                <w:bCs/>
                <w:kern w:val="28"/>
                <w:szCs w:val="24"/>
                <w:lang w:eastAsia="lv-LV"/>
              </w:rPr>
              <w:t>Dricānu pagasta pārvalde</w:t>
            </w:r>
          </w:p>
          <w:p w:rsidR="00AD321D" w:rsidRPr="00700942" w:rsidRDefault="00AD321D" w:rsidP="00AD321D">
            <w:pPr>
              <w:widowControl w:val="0"/>
              <w:overflowPunct w:val="0"/>
              <w:autoSpaceDE w:val="0"/>
              <w:autoSpaceDN w:val="0"/>
              <w:adjustRightInd w:val="0"/>
              <w:spacing w:after="0" w:line="240" w:lineRule="auto"/>
              <w:rPr>
                <w:rFonts w:eastAsia="Times New Roman" w:cs="Times New Roman"/>
                <w:kern w:val="28"/>
                <w:szCs w:val="24"/>
                <w:lang w:eastAsia="lv-LV"/>
              </w:rPr>
            </w:pPr>
          </w:p>
        </w:tc>
        <w:tc>
          <w:tcPr>
            <w:tcW w:w="4788" w:type="dxa"/>
            <w:tcBorders>
              <w:top w:val="single" w:sz="4" w:space="0" w:color="FFFFFF"/>
              <w:left w:val="single" w:sz="4" w:space="0" w:color="FFFFFF"/>
              <w:bottom w:val="single" w:sz="4" w:space="0" w:color="FFFFFF"/>
              <w:right w:val="single" w:sz="4" w:space="0" w:color="FFFFFF"/>
            </w:tcBorders>
          </w:tcPr>
          <w:p w:rsidR="00AD321D" w:rsidRPr="00C82E2A" w:rsidRDefault="00AD321D" w:rsidP="00F47E59">
            <w:pPr>
              <w:spacing w:after="0" w:line="240" w:lineRule="auto"/>
              <w:rPr>
                <w:b/>
              </w:rPr>
            </w:pPr>
            <w:r w:rsidRPr="00700942">
              <w:rPr>
                <w:szCs w:val="24"/>
              </w:rPr>
              <w:t xml:space="preserve"> </w:t>
            </w:r>
            <w:r w:rsidRPr="00C82E2A">
              <w:rPr>
                <w:b/>
              </w:rPr>
              <w:t>SIA „</w:t>
            </w:r>
            <w:proofErr w:type="spellStart"/>
            <w:r w:rsidRPr="00C82E2A">
              <w:rPr>
                <w:b/>
              </w:rPr>
              <w:t>Inteco</w:t>
            </w:r>
            <w:proofErr w:type="spellEnd"/>
            <w:r w:rsidRPr="00C82E2A">
              <w:rPr>
                <w:b/>
              </w:rPr>
              <w:t xml:space="preserve"> </w:t>
            </w:r>
            <w:proofErr w:type="spellStart"/>
            <w:r w:rsidRPr="00C82E2A">
              <w:rPr>
                <w:b/>
              </w:rPr>
              <w:t>Wood</w:t>
            </w:r>
            <w:proofErr w:type="spellEnd"/>
            <w:r w:rsidRPr="00C82E2A">
              <w:rPr>
                <w:b/>
              </w:rPr>
              <w:t>”</w:t>
            </w:r>
            <w:r>
              <w:rPr>
                <w:b/>
              </w:rPr>
              <w:t>,</w:t>
            </w:r>
          </w:p>
          <w:p w:rsidR="00AD321D" w:rsidRDefault="00AD321D" w:rsidP="00AD321D">
            <w:pPr>
              <w:spacing w:after="0" w:line="240" w:lineRule="auto"/>
            </w:pPr>
            <w:r w:rsidRPr="00C82E2A">
              <w:t xml:space="preserve"> </w:t>
            </w:r>
          </w:p>
          <w:p w:rsidR="00AD321D" w:rsidRDefault="00AD321D" w:rsidP="00F47E59">
            <w:pPr>
              <w:spacing w:after="0" w:line="240" w:lineRule="auto"/>
            </w:pPr>
          </w:p>
          <w:p w:rsidR="00AD321D" w:rsidRPr="00700942" w:rsidRDefault="00AD321D" w:rsidP="00F47E59">
            <w:pPr>
              <w:spacing w:after="0" w:line="240" w:lineRule="auto"/>
            </w:pPr>
          </w:p>
        </w:tc>
      </w:tr>
      <w:tr w:rsidR="00AD321D" w:rsidRPr="00700942" w:rsidTr="00F47E59">
        <w:trPr>
          <w:trHeight w:val="1507"/>
        </w:trPr>
        <w:tc>
          <w:tcPr>
            <w:tcW w:w="4788" w:type="dxa"/>
            <w:tcBorders>
              <w:top w:val="single" w:sz="4" w:space="0" w:color="FFFFFF"/>
              <w:left w:val="single" w:sz="4" w:space="0" w:color="FFFFFF"/>
              <w:bottom w:val="single" w:sz="4" w:space="0" w:color="FFFFFF"/>
              <w:right w:val="single" w:sz="4" w:space="0" w:color="FFFFFF"/>
            </w:tcBorders>
          </w:tcPr>
          <w:p w:rsidR="00AD321D" w:rsidRDefault="00AD321D" w:rsidP="00F47E59">
            <w:pPr>
              <w:widowControl w:val="0"/>
              <w:overflowPunct w:val="0"/>
              <w:autoSpaceDE w:val="0"/>
              <w:autoSpaceDN w:val="0"/>
              <w:adjustRightInd w:val="0"/>
              <w:spacing w:after="0" w:line="240" w:lineRule="auto"/>
              <w:rPr>
                <w:rFonts w:eastAsia="Times New Roman" w:cs="Times New Roman"/>
                <w:kern w:val="28"/>
                <w:szCs w:val="24"/>
                <w:lang w:eastAsia="lv-LV"/>
              </w:rPr>
            </w:pPr>
          </w:p>
          <w:p w:rsidR="00AD321D" w:rsidRPr="00700942" w:rsidRDefault="00AD321D" w:rsidP="00AD321D">
            <w:pPr>
              <w:widowControl w:val="0"/>
              <w:overflowPunct w:val="0"/>
              <w:autoSpaceDE w:val="0"/>
              <w:autoSpaceDN w:val="0"/>
              <w:adjustRightInd w:val="0"/>
              <w:spacing w:after="0" w:line="240" w:lineRule="auto"/>
              <w:rPr>
                <w:rFonts w:eastAsia="Times New Roman" w:cs="Times New Roman"/>
                <w:b/>
                <w:kern w:val="28"/>
                <w:szCs w:val="24"/>
              </w:rPr>
            </w:pPr>
          </w:p>
        </w:tc>
        <w:tc>
          <w:tcPr>
            <w:tcW w:w="4788" w:type="dxa"/>
            <w:tcBorders>
              <w:top w:val="single" w:sz="4" w:space="0" w:color="FFFFFF"/>
              <w:left w:val="single" w:sz="4" w:space="0" w:color="FFFFFF"/>
              <w:bottom w:val="single" w:sz="4" w:space="0" w:color="FFFFFF"/>
              <w:right w:val="single" w:sz="4" w:space="0" w:color="FFFFFF"/>
            </w:tcBorders>
          </w:tcPr>
          <w:p w:rsidR="00AD321D" w:rsidRPr="00700942" w:rsidRDefault="00AD321D" w:rsidP="00F47E59"/>
        </w:tc>
      </w:tr>
    </w:tbl>
    <w:p w:rsidR="00AD321D" w:rsidRPr="00700942" w:rsidRDefault="00AD321D" w:rsidP="00AD321D"/>
    <w:p w:rsidR="00AD321D" w:rsidRPr="00700942" w:rsidRDefault="00AD321D" w:rsidP="00AD321D"/>
    <w:p w:rsidR="00AD321D" w:rsidRDefault="00AD321D" w:rsidP="00AD321D"/>
    <w:p w:rsidR="00400434" w:rsidRDefault="00400434"/>
    <w:sectPr w:rsidR="00400434" w:rsidSect="00D46CF5">
      <w:footerReference w:type="default" r:id="rId8"/>
      <w:pgSz w:w="11905" w:h="16837"/>
      <w:pgMar w:top="1134" w:right="851" w:bottom="1134" w:left="1418" w:header="0" w:footer="16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17" w:rsidRDefault="008C0817">
      <w:pPr>
        <w:spacing w:after="0" w:line="240" w:lineRule="auto"/>
      </w:pPr>
      <w:r>
        <w:separator/>
      </w:r>
    </w:p>
  </w:endnote>
  <w:endnote w:type="continuationSeparator" w:id="0">
    <w:p w:rsidR="008C0817" w:rsidRDefault="008C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17" w:rsidRPr="009E734C" w:rsidRDefault="00AD321D">
    <w:pPr>
      <w:pStyle w:val="Footer"/>
      <w:jc w:val="center"/>
      <w:rPr>
        <w:rFonts w:cs="Times New Roman"/>
      </w:rPr>
    </w:pPr>
    <w:r w:rsidRPr="009E734C">
      <w:rPr>
        <w:rFonts w:cs="Times New Roman"/>
      </w:rPr>
      <w:fldChar w:fldCharType="begin"/>
    </w:r>
    <w:r w:rsidRPr="009E734C">
      <w:rPr>
        <w:rFonts w:cs="Times New Roman"/>
      </w:rPr>
      <w:instrText xml:space="preserve"> PAGE   \* MERGEFORMAT </w:instrText>
    </w:r>
    <w:r w:rsidRPr="009E734C">
      <w:rPr>
        <w:rFonts w:cs="Times New Roman"/>
      </w:rPr>
      <w:fldChar w:fldCharType="separate"/>
    </w:r>
    <w:r w:rsidR="00250982">
      <w:rPr>
        <w:rFonts w:cs="Times New Roman"/>
        <w:noProof/>
      </w:rPr>
      <w:t>5</w:t>
    </w:r>
    <w:r w:rsidRPr="009E734C">
      <w:rPr>
        <w:rFonts w:cs="Times New Roman"/>
      </w:rPr>
      <w:fldChar w:fldCharType="end"/>
    </w:r>
  </w:p>
  <w:p w:rsidR="00A32217" w:rsidRPr="007F7E71" w:rsidRDefault="008C0817" w:rsidP="003F401A">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17" w:rsidRDefault="008C0817">
      <w:pPr>
        <w:spacing w:after="0" w:line="240" w:lineRule="auto"/>
      </w:pPr>
      <w:r>
        <w:separator/>
      </w:r>
    </w:p>
  </w:footnote>
  <w:footnote w:type="continuationSeparator" w:id="0">
    <w:p w:rsidR="008C0817" w:rsidRDefault="008C0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2DF0"/>
    <w:multiLevelType w:val="multilevel"/>
    <w:tmpl w:val="1F84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3642E5"/>
    <w:multiLevelType w:val="multilevel"/>
    <w:tmpl w:val="14569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F71134"/>
    <w:multiLevelType w:val="multilevel"/>
    <w:tmpl w:val="6FD493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3A0C44"/>
    <w:multiLevelType w:val="multilevel"/>
    <w:tmpl w:val="842E6C82"/>
    <w:lvl w:ilvl="0">
      <w:start w:val="1"/>
      <w:numFmt w:val="decimal"/>
      <w:lvlText w:val="%1."/>
      <w:lvlJc w:val="left"/>
      <w:pPr>
        <w:tabs>
          <w:tab w:val="num" w:pos="720"/>
        </w:tabs>
        <w:ind w:left="720" w:hanging="720"/>
      </w:pPr>
      <w:rPr>
        <w:rFonts w:ascii="Times New Roman" w:eastAsia="Arial Unicode MS" w:hAnsi="Times New Roman" w:cs="Times New Roman"/>
      </w:rPr>
    </w:lvl>
    <w:lvl w:ilvl="1">
      <w:start w:val="1"/>
      <w:numFmt w:val="decimal"/>
      <w:lvlText w:val="%1.%2."/>
      <w:lvlJc w:val="left"/>
      <w:pPr>
        <w:tabs>
          <w:tab w:val="num" w:pos="720"/>
        </w:tabs>
        <w:ind w:left="720" w:hanging="720"/>
      </w:pPr>
      <w:rPr>
        <w:rFonts w:hint="default"/>
        <w:b w:val="0"/>
        <w:i w:val="0"/>
        <w: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1D"/>
    <w:rsid w:val="00194F26"/>
    <w:rsid w:val="00250982"/>
    <w:rsid w:val="00400434"/>
    <w:rsid w:val="004A60B4"/>
    <w:rsid w:val="006A7262"/>
    <w:rsid w:val="008C0817"/>
    <w:rsid w:val="00AD3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2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32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8373</Words>
  <Characters>4774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2016-09-30T08:17:00Z</dcterms:created>
  <dcterms:modified xsi:type="dcterms:W3CDTF">2016-09-30T08:25:00Z</dcterms:modified>
</cp:coreProperties>
</file>