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3379DA" w:rsidTr="000B0CD1">
        <w:trPr>
          <w:trHeight w:hRule="exact" w:val="2213"/>
        </w:trPr>
        <w:tc>
          <w:tcPr>
            <w:tcW w:w="2401" w:type="dxa"/>
          </w:tcPr>
          <w:p w:rsidR="003379DA" w:rsidRDefault="003379DA"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3379DA" w:rsidRPr="0076193B" w:rsidRDefault="003379DA"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3379DA" w:rsidRPr="002628C8" w:rsidRDefault="003379DA"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3379DA" w:rsidRPr="002628C8" w:rsidRDefault="003379DA"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3379DA" w:rsidRPr="002628C8" w:rsidRDefault="003379DA"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3379DA" w:rsidRPr="002628C8" w:rsidRDefault="003379DA"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3379DA" w:rsidRDefault="003379DA"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3379DA" w:rsidRPr="009B180E" w:rsidRDefault="003379DA"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3379DA" w:rsidRDefault="003379DA" w:rsidP="006D3BB4">
      <w:pPr>
        <w:ind w:firstLine="720"/>
        <w:jc w:val="right"/>
        <w:rPr>
          <w:rFonts w:ascii="Times New Roman" w:hAnsi="Times New Roman"/>
          <w:lang w:val="lv-LV"/>
        </w:rPr>
      </w:pPr>
      <w:smartTag w:uri="schemas-tilde-lv/tildestengine" w:element="veidnes">
        <w:smartTagPr>
          <w:attr w:name="id" w:val="-1"/>
          <w:attr w:name="baseform" w:val="lоgums"/>
          <w:attr w:name="text" w:val="līgums"/>
        </w:smartTagPr>
        <w:r>
          <w:rPr>
            <w:rFonts w:ascii="Times New Roman" w:hAnsi="Times New Roman"/>
            <w:lang w:val="lv-LV"/>
          </w:rPr>
          <w:t>Lēmums</w:t>
        </w:r>
      </w:smartTag>
      <w:r>
        <w:rPr>
          <w:rFonts w:ascii="Times New Roman" w:hAnsi="Times New Roman"/>
          <w:lang w:val="lv-LV"/>
        </w:rPr>
        <w:t xml:space="preserve"> pieņemts Rēzeknes novada domes</w:t>
      </w:r>
    </w:p>
    <w:p w:rsidR="003379DA" w:rsidRDefault="003379DA" w:rsidP="006D3BB4">
      <w:pPr>
        <w:jc w:val="right"/>
        <w:rPr>
          <w:rFonts w:ascii="Times New Roman" w:hAnsi="Times New Roman"/>
          <w:lang w:val="lv-LV"/>
        </w:rPr>
      </w:pPr>
      <w:r>
        <w:rPr>
          <w:rFonts w:ascii="Times New Roman" w:hAnsi="Times New Roman"/>
          <w:lang w:val="lv-LV"/>
        </w:rPr>
        <w:t>2013.gada 6.jūnija  sēdē</w:t>
      </w:r>
    </w:p>
    <w:p w:rsidR="003379DA" w:rsidRDefault="003379DA"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lоgums"/>
          <w:attr w:name="text" w:val="līgums"/>
        </w:smartTagPr>
        <w:r>
          <w:rPr>
            <w:rFonts w:ascii="Times New Roman" w:hAnsi="Times New Roman"/>
            <w:lang w:val="lv-LV"/>
          </w:rPr>
          <w:t>protokols</w:t>
        </w:r>
      </w:smartTag>
      <w:r>
        <w:rPr>
          <w:rFonts w:ascii="Times New Roman" w:hAnsi="Times New Roman"/>
          <w:lang w:val="lv-LV"/>
        </w:rPr>
        <w:t xml:space="preserve"> Nr.14, 66.§)</w:t>
      </w:r>
    </w:p>
    <w:p w:rsidR="003379DA" w:rsidRDefault="003379DA">
      <w:pPr>
        <w:jc w:val="center"/>
        <w:rPr>
          <w:rFonts w:ascii="Times New Roman" w:hAnsi="Times New Roman"/>
          <w:b/>
          <w:bCs/>
          <w:sz w:val="24"/>
          <w:szCs w:val="24"/>
          <w:lang w:val="lv-LV"/>
        </w:rPr>
      </w:pPr>
    </w:p>
    <w:p w:rsidR="003379DA" w:rsidRPr="009F5BFA" w:rsidRDefault="003379DA"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оgums"/>
          <w:attr w:name="text" w:val="līgums"/>
        </w:smartTagPr>
        <w:r w:rsidRPr="009F5BFA">
          <w:rPr>
            <w:rFonts w:ascii="Times New Roman" w:hAnsi="Times New Roman" w:cs="Times New Roman"/>
            <w:b/>
            <w:bCs/>
            <w:sz w:val="24"/>
            <w:szCs w:val="24"/>
            <w:lang w:val="lv-LV"/>
          </w:rPr>
          <w:t>LĒMUMS</w:t>
        </w:r>
      </w:smartTag>
    </w:p>
    <w:p w:rsidR="003379DA" w:rsidRPr="00720801" w:rsidRDefault="003379DA" w:rsidP="00AB17B4">
      <w:pPr>
        <w:jc w:val="center"/>
        <w:rPr>
          <w:rFonts w:ascii="Times New Roman" w:hAnsi="Times New Roman" w:cs="Times New Roman"/>
          <w:b/>
          <w:sz w:val="24"/>
          <w:szCs w:val="24"/>
          <w:lang w:val="lv-LV"/>
        </w:rPr>
      </w:pPr>
      <w:r>
        <w:rPr>
          <w:rFonts w:ascii="Times New Roman" w:hAnsi="Times New Roman" w:cs="Times New Roman"/>
          <w:b/>
          <w:bCs/>
          <w:sz w:val="24"/>
          <w:lang w:val="lv-LV"/>
        </w:rPr>
        <w:t>Par L.T.</w:t>
      </w:r>
      <w:r w:rsidRPr="00720801">
        <w:rPr>
          <w:rFonts w:ascii="Times New Roman" w:hAnsi="Times New Roman" w:cs="Times New Roman"/>
          <w:b/>
          <w:bCs/>
          <w:sz w:val="24"/>
          <w:lang w:val="lv-LV"/>
        </w:rPr>
        <w:t xml:space="preserve"> zemes  nomas tiesī</w:t>
      </w:r>
      <w:r>
        <w:rPr>
          <w:rFonts w:ascii="Times New Roman" w:hAnsi="Times New Roman" w:cs="Times New Roman"/>
          <w:b/>
          <w:bCs/>
          <w:sz w:val="24"/>
          <w:lang w:val="lv-LV"/>
        </w:rPr>
        <w:t xml:space="preserve">bu izbeigšanu  zemes  vienībai </w:t>
      </w:r>
      <w:r w:rsidRPr="00720801">
        <w:rPr>
          <w:rFonts w:ascii="Times New Roman" w:hAnsi="Times New Roman" w:cs="Times New Roman"/>
          <w:b/>
          <w:bCs/>
          <w:iCs/>
          <w:color w:val="000000"/>
          <w:sz w:val="24"/>
          <w:lang w:val="lv-LV"/>
        </w:rPr>
        <w:t xml:space="preserve">Sakstagala </w:t>
      </w:r>
      <w:r w:rsidRPr="00720801">
        <w:rPr>
          <w:rFonts w:ascii="Times New Roman" w:hAnsi="Times New Roman" w:cs="Times New Roman"/>
          <w:b/>
          <w:bCs/>
          <w:sz w:val="24"/>
          <w:lang w:val="lv-LV"/>
        </w:rPr>
        <w:t>pagastā</w:t>
      </w:r>
    </w:p>
    <w:p w:rsidR="003379DA" w:rsidRDefault="003379DA" w:rsidP="009E4DD4">
      <w:pPr>
        <w:tabs>
          <w:tab w:val="left" w:pos="3045"/>
        </w:tabs>
        <w:rPr>
          <w:rFonts w:ascii="Times New Roman" w:hAnsi="Times New Roman" w:cs="Times New Roman"/>
          <w:sz w:val="24"/>
          <w:szCs w:val="24"/>
          <w:lang w:val="lv-LV"/>
        </w:rPr>
      </w:pPr>
      <w:r>
        <w:rPr>
          <w:rFonts w:ascii="Times New Roman" w:hAnsi="Times New Roman" w:cs="Times New Roman"/>
          <w:sz w:val="24"/>
          <w:szCs w:val="24"/>
          <w:lang w:val="lv-LV"/>
        </w:rPr>
        <w:tab/>
      </w:r>
    </w:p>
    <w:p w:rsidR="003379DA" w:rsidRPr="009F5BFA" w:rsidRDefault="003379DA"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3379DA" w:rsidRPr="00C72FF1" w:rsidRDefault="003379DA" w:rsidP="00726CEA">
      <w:pPr>
        <w:ind w:right="45"/>
        <w:jc w:val="both"/>
        <w:rPr>
          <w:rFonts w:ascii="Times New Roman" w:hAnsi="Times New Roman" w:cs="Times New Roman"/>
          <w:sz w:val="24"/>
          <w:szCs w:val="24"/>
          <w:lang w:val="lv-LV"/>
        </w:rPr>
      </w:pPr>
    </w:p>
    <w:p w:rsidR="003379DA" w:rsidRDefault="003379DA" w:rsidP="00720801">
      <w:pPr>
        <w:ind w:firstLine="567"/>
        <w:jc w:val="both"/>
        <w:rPr>
          <w:rFonts w:ascii="Times New Roman" w:hAnsi="Times New Roman"/>
          <w:sz w:val="24"/>
          <w:szCs w:val="24"/>
          <w:lang w:val="lv-LV"/>
        </w:rPr>
      </w:pPr>
      <w:r w:rsidRPr="00720801">
        <w:rPr>
          <w:rFonts w:ascii="Times New Roman" w:hAnsi="Times New Roman"/>
          <w:sz w:val="24"/>
          <w:szCs w:val="24"/>
          <w:lang w:val="lv-LV"/>
        </w:rPr>
        <w:t xml:space="preserve">Izskatot </w:t>
      </w:r>
      <w:r w:rsidRPr="00720801">
        <w:rPr>
          <w:rFonts w:ascii="Times New Roman" w:hAnsi="Times New Roman"/>
          <w:color w:val="000000"/>
          <w:sz w:val="24"/>
          <w:szCs w:val="24"/>
          <w:lang w:val="lv-LV"/>
        </w:rPr>
        <w:t xml:space="preserve"> </w:t>
      </w:r>
      <w:r>
        <w:rPr>
          <w:rFonts w:ascii="Times New Roman" w:hAnsi="Times New Roman"/>
          <w:b/>
          <w:color w:val="000000"/>
          <w:sz w:val="24"/>
          <w:szCs w:val="24"/>
          <w:lang w:val="lv-LV"/>
        </w:rPr>
        <w:t>A.Š.</w:t>
      </w:r>
      <w:r>
        <w:rPr>
          <w:rFonts w:ascii="Times New Roman" w:hAnsi="Times New Roman"/>
          <w:color w:val="000000"/>
          <w:sz w:val="24"/>
          <w:szCs w:val="24"/>
          <w:lang w:val="lv-LV"/>
        </w:rPr>
        <w:t xml:space="preserve">, </w:t>
      </w:r>
      <w:r w:rsidRPr="00720801">
        <w:rPr>
          <w:rFonts w:ascii="Times New Roman" w:hAnsi="Times New Roman"/>
          <w:color w:val="000000"/>
          <w:sz w:val="24"/>
          <w:szCs w:val="24"/>
          <w:lang w:val="lv-LV"/>
        </w:rPr>
        <w:t xml:space="preserve">2013. gada  18. aprīļa  iesniegumu par  </w:t>
      </w:r>
      <w:r>
        <w:rPr>
          <w:rFonts w:ascii="Times New Roman" w:hAnsi="Times New Roman"/>
          <w:color w:val="000000"/>
          <w:sz w:val="24"/>
          <w:szCs w:val="24"/>
          <w:lang w:val="lv-LV"/>
        </w:rPr>
        <w:t>L.T.</w:t>
      </w:r>
      <w:r w:rsidRPr="00720801">
        <w:rPr>
          <w:rFonts w:ascii="Times New Roman" w:hAnsi="Times New Roman"/>
          <w:color w:val="000000"/>
          <w:sz w:val="24"/>
          <w:szCs w:val="24"/>
          <w:lang w:val="lv-LV"/>
        </w:rPr>
        <w:t xml:space="preserve"> zemes  nomas  tiesību  izbeigšanu  uz  zemes  vienību </w:t>
      </w:r>
      <w:r w:rsidRPr="00720801">
        <w:rPr>
          <w:rFonts w:ascii="Times New Roman" w:hAnsi="Times New Roman"/>
          <w:sz w:val="24"/>
          <w:szCs w:val="24"/>
          <w:lang w:val="lv-LV"/>
        </w:rPr>
        <w:t xml:space="preserve">, Rēzeknes novada dome </w:t>
      </w:r>
      <w:r w:rsidRPr="00720801">
        <w:rPr>
          <w:rFonts w:ascii="Times New Roman" w:hAnsi="Times New Roman"/>
          <w:b/>
          <w:sz w:val="24"/>
          <w:szCs w:val="24"/>
          <w:lang w:val="lv-LV"/>
        </w:rPr>
        <w:t>k</w:t>
      </w:r>
      <w:r>
        <w:rPr>
          <w:rFonts w:ascii="Times New Roman" w:hAnsi="Times New Roman"/>
          <w:b/>
          <w:sz w:val="24"/>
          <w:szCs w:val="24"/>
          <w:lang w:val="lv-LV"/>
        </w:rPr>
        <w:t xml:space="preserve"> </w:t>
      </w:r>
      <w:r w:rsidRPr="00720801">
        <w:rPr>
          <w:rFonts w:ascii="Times New Roman" w:hAnsi="Times New Roman"/>
          <w:b/>
          <w:sz w:val="24"/>
          <w:szCs w:val="24"/>
          <w:lang w:val="lv-LV"/>
        </w:rPr>
        <w:t>o</w:t>
      </w:r>
      <w:r>
        <w:rPr>
          <w:rFonts w:ascii="Times New Roman" w:hAnsi="Times New Roman"/>
          <w:b/>
          <w:sz w:val="24"/>
          <w:szCs w:val="24"/>
          <w:lang w:val="lv-LV"/>
        </w:rPr>
        <w:t xml:space="preserve"> </w:t>
      </w:r>
      <w:r w:rsidRPr="00720801">
        <w:rPr>
          <w:rFonts w:ascii="Times New Roman" w:hAnsi="Times New Roman"/>
          <w:b/>
          <w:sz w:val="24"/>
          <w:szCs w:val="24"/>
          <w:lang w:val="lv-LV"/>
        </w:rPr>
        <w:t>n</w:t>
      </w:r>
      <w:r>
        <w:rPr>
          <w:rFonts w:ascii="Times New Roman" w:hAnsi="Times New Roman"/>
          <w:b/>
          <w:sz w:val="24"/>
          <w:szCs w:val="24"/>
          <w:lang w:val="lv-LV"/>
        </w:rPr>
        <w:t xml:space="preserve"> </w:t>
      </w:r>
      <w:r w:rsidRPr="00720801">
        <w:rPr>
          <w:rFonts w:ascii="Times New Roman" w:hAnsi="Times New Roman"/>
          <w:b/>
          <w:sz w:val="24"/>
          <w:szCs w:val="24"/>
          <w:lang w:val="lv-LV"/>
        </w:rPr>
        <w:t>s</w:t>
      </w:r>
      <w:r>
        <w:rPr>
          <w:rFonts w:ascii="Times New Roman" w:hAnsi="Times New Roman"/>
          <w:b/>
          <w:sz w:val="24"/>
          <w:szCs w:val="24"/>
          <w:lang w:val="lv-LV"/>
        </w:rPr>
        <w:t xml:space="preserve"> </w:t>
      </w:r>
      <w:r w:rsidRPr="00720801">
        <w:rPr>
          <w:rFonts w:ascii="Times New Roman" w:hAnsi="Times New Roman"/>
          <w:b/>
          <w:sz w:val="24"/>
          <w:szCs w:val="24"/>
          <w:lang w:val="lv-LV"/>
        </w:rPr>
        <w:t>t</w:t>
      </w:r>
      <w:r>
        <w:rPr>
          <w:rFonts w:ascii="Times New Roman" w:hAnsi="Times New Roman"/>
          <w:b/>
          <w:sz w:val="24"/>
          <w:szCs w:val="24"/>
          <w:lang w:val="lv-LV"/>
        </w:rPr>
        <w:t xml:space="preserve"> </w:t>
      </w:r>
      <w:r w:rsidRPr="00720801">
        <w:rPr>
          <w:rFonts w:ascii="Times New Roman" w:hAnsi="Times New Roman"/>
          <w:b/>
          <w:sz w:val="24"/>
          <w:szCs w:val="24"/>
          <w:lang w:val="lv-LV"/>
        </w:rPr>
        <w:t>a</w:t>
      </w:r>
      <w:r>
        <w:rPr>
          <w:rFonts w:ascii="Times New Roman" w:hAnsi="Times New Roman"/>
          <w:b/>
          <w:sz w:val="24"/>
          <w:szCs w:val="24"/>
          <w:lang w:val="lv-LV"/>
        </w:rPr>
        <w:t xml:space="preserve"> </w:t>
      </w:r>
      <w:r w:rsidRPr="00720801">
        <w:rPr>
          <w:rFonts w:ascii="Times New Roman" w:hAnsi="Times New Roman"/>
          <w:b/>
          <w:sz w:val="24"/>
          <w:szCs w:val="24"/>
          <w:lang w:val="lv-LV"/>
        </w:rPr>
        <w:t>t</w:t>
      </w:r>
      <w:r>
        <w:rPr>
          <w:rFonts w:ascii="Times New Roman" w:hAnsi="Times New Roman"/>
          <w:b/>
          <w:sz w:val="24"/>
          <w:szCs w:val="24"/>
          <w:lang w:val="lv-LV"/>
        </w:rPr>
        <w:t xml:space="preserve"> </w:t>
      </w:r>
      <w:r w:rsidRPr="00720801">
        <w:rPr>
          <w:rFonts w:ascii="Times New Roman" w:hAnsi="Times New Roman"/>
          <w:b/>
          <w:sz w:val="24"/>
          <w:szCs w:val="24"/>
          <w:lang w:val="lv-LV"/>
        </w:rPr>
        <w:t>ē</w:t>
      </w:r>
      <w:r w:rsidRPr="00720801">
        <w:rPr>
          <w:rFonts w:ascii="Times New Roman" w:hAnsi="Times New Roman"/>
          <w:sz w:val="24"/>
          <w:szCs w:val="24"/>
          <w:lang w:val="lv-LV"/>
        </w:rPr>
        <w:t>:</w:t>
      </w:r>
    </w:p>
    <w:p w:rsidR="003379DA" w:rsidRPr="00720801" w:rsidRDefault="003379DA" w:rsidP="00720801">
      <w:pPr>
        <w:ind w:firstLine="567"/>
        <w:jc w:val="both"/>
        <w:rPr>
          <w:rFonts w:ascii="Times New Roman" w:hAnsi="Times New Roman"/>
          <w:bCs/>
          <w:iCs/>
          <w:color w:val="000000"/>
          <w:sz w:val="24"/>
          <w:szCs w:val="24"/>
          <w:lang w:val="lv-LV"/>
        </w:rPr>
      </w:pPr>
    </w:p>
    <w:p w:rsidR="003379DA" w:rsidRPr="00720801" w:rsidRDefault="003379DA" w:rsidP="00720801">
      <w:pPr>
        <w:ind w:firstLine="720"/>
        <w:jc w:val="both"/>
        <w:rPr>
          <w:rFonts w:ascii="Times New Roman" w:hAnsi="Times New Roman"/>
          <w:color w:val="000000"/>
          <w:sz w:val="24"/>
          <w:szCs w:val="24"/>
          <w:lang w:val="lv-LV"/>
        </w:rPr>
      </w:pPr>
      <w:r w:rsidRPr="00720801">
        <w:rPr>
          <w:rFonts w:ascii="Times New Roman" w:hAnsi="Times New Roman"/>
          <w:sz w:val="24"/>
          <w:szCs w:val="24"/>
          <w:lang w:val="lv-LV"/>
        </w:rPr>
        <w:t xml:space="preserve">2013.gada 18.aprīlī Rēzeknes novada  Sakstagala pašvaldībā tika saņemts </w:t>
      </w:r>
      <w:r w:rsidRPr="00720801">
        <w:rPr>
          <w:rFonts w:ascii="Times New Roman" w:hAnsi="Times New Roman"/>
          <w:color w:val="000000"/>
          <w:sz w:val="24"/>
          <w:szCs w:val="24"/>
          <w:lang w:val="lv-LV"/>
        </w:rPr>
        <w:t xml:space="preserve"> </w:t>
      </w:r>
      <w:r>
        <w:rPr>
          <w:rFonts w:ascii="Times New Roman" w:hAnsi="Times New Roman"/>
          <w:color w:val="000000"/>
          <w:sz w:val="24"/>
          <w:szCs w:val="24"/>
          <w:lang w:val="lv-LV"/>
        </w:rPr>
        <w:t>A.Š.</w:t>
      </w:r>
      <w:r w:rsidRPr="00720801">
        <w:rPr>
          <w:rFonts w:ascii="Times New Roman" w:hAnsi="Times New Roman"/>
          <w:color w:val="000000"/>
          <w:sz w:val="24"/>
          <w:szCs w:val="24"/>
          <w:lang w:val="lv-LV"/>
        </w:rPr>
        <w:t xml:space="preserve">  </w:t>
      </w:r>
      <w:smartTag w:uri="schemas-tilde-lv/tildestengine" w:element="veidnes">
        <w:smartTagPr>
          <w:attr w:name="id" w:val="-1"/>
          <w:attr w:name="baseform" w:val="iesniegums"/>
          <w:attr w:name="text" w:val="iesniegums"/>
        </w:smartTagPr>
        <w:r w:rsidRPr="00720801">
          <w:rPr>
            <w:rFonts w:ascii="Times New Roman" w:hAnsi="Times New Roman"/>
            <w:color w:val="000000"/>
            <w:sz w:val="24"/>
            <w:szCs w:val="24"/>
            <w:lang w:val="lv-LV"/>
          </w:rPr>
          <w:t>iesniegums</w:t>
        </w:r>
      </w:smartTag>
      <w:r w:rsidRPr="00720801">
        <w:rPr>
          <w:rFonts w:ascii="Times New Roman" w:hAnsi="Times New Roman"/>
          <w:color w:val="000000"/>
          <w:sz w:val="24"/>
          <w:szCs w:val="24"/>
          <w:lang w:val="lv-LV"/>
        </w:rPr>
        <w:t xml:space="preserve">  par  </w:t>
      </w:r>
      <w:r>
        <w:rPr>
          <w:rFonts w:ascii="Times New Roman" w:hAnsi="Times New Roman"/>
          <w:color w:val="000000"/>
          <w:sz w:val="24"/>
          <w:szCs w:val="24"/>
          <w:lang w:val="lv-LV"/>
        </w:rPr>
        <w:t>L.T.</w:t>
      </w:r>
      <w:r w:rsidRPr="00720801">
        <w:rPr>
          <w:rFonts w:ascii="Times New Roman" w:hAnsi="Times New Roman"/>
          <w:color w:val="000000"/>
          <w:sz w:val="24"/>
          <w:szCs w:val="24"/>
          <w:lang w:val="lv-LV"/>
        </w:rPr>
        <w:t xml:space="preserve">  zemes  nomas  tiesību </w:t>
      </w:r>
      <w:r>
        <w:rPr>
          <w:rFonts w:ascii="Times New Roman" w:hAnsi="Times New Roman"/>
          <w:color w:val="000000"/>
          <w:sz w:val="24"/>
          <w:szCs w:val="24"/>
          <w:lang w:val="lv-LV"/>
        </w:rPr>
        <w:t>izbeigšanu  uz  zemes  vienību.</w:t>
      </w:r>
    </w:p>
    <w:p w:rsidR="003379DA" w:rsidRPr="00720801" w:rsidRDefault="003379DA" w:rsidP="00720801">
      <w:pPr>
        <w:autoSpaceDE w:val="0"/>
        <w:autoSpaceDN w:val="0"/>
        <w:adjustRightInd w:val="0"/>
        <w:jc w:val="both"/>
        <w:rPr>
          <w:rFonts w:ascii="Times New Roman" w:hAnsi="Times New Roman"/>
          <w:sz w:val="24"/>
          <w:szCs w:val="24"/>
          <w:lang w:val="lv-LV"/>
        </w:rPr>
      </w:pPr>
      <w:r w:rsidRPr="00720801">
        <w:rPr>
          <w:rFonts w:ascii="Times New Roman" w:hAnsi="Times New Roman"/>
          <w:color w:val="FF0000"/>
          <w:sz w:val="24"/>
          <w:szCs w:val="24"/>
          <w:lang w:val="lv-LV"/>
        </w:rPr>
        <w:tab/>
      </w:r>
      <w:r w:rsidRPr="00720801">
        <w:rPr>
          <w:rFonts w:ascii="Times New Roman" w:hAnsi="Times New Roman"/>
          <w:sz w:val="24"/>
          <w:szCs w:val="24"/>
          <w:lang w:val="lv-LV"/>
        </w:rPr>
        <w:t xml:space="preserve">2009.gada 29.jūnijā Sakstagala pagasta padome noslēdza zemes nomas līgumu ar </w:t>
      </w:r>
      <w:r>
        <w:rPr>
          <w:rFonts w:ascii="Times New Roman" w:hAnsi="Times New Roman"/>
          <w:sz w:val="24"/>
          <w:szCs w:val="24"/>
          <w:lang w:val="lv-LV"/>
        </w:rPr>
        <w:t>L.T.</w:t>
      </w:r>
      <w:r w:rsidRPr="00720801">
        <w:rPr>
          <w:rFonts w:ascii="Times New Roman" w:hAnsi="Times New Roman"/>
          <w:sz w:val="24"/>
          <w:szCs w:val="24"/>
          <w:lang w:val="lv-LV"/>
        </w:rPr>
        <w:t xml:space="preserve"> uz zemes vienību</w:t>
      </w:r>
      <w:r>
        <w:rPr>
          <w:rFonts w:ascii="Times New Roman" w:hAnsi="Times New Roman"/>
          <w:sz w:val="24"/>
          <w:szCs w:val="24"/>
          <w:lang w:val="lv-LV"/>
        </w:rPr>
        <w:t xml:space="preserve"> </w:t>
      </w:r>
      <w:r w:rsidRPr="00720801">
        <w:rPr>
          <w:rFonts w:ascii="Times New Roman" w:hAnsi="Times New Roman"/>
          <w:color w:val="000000"/>
          <w:sz w:val="24"/>
          <w:szCs w:val="24"/>
          <w:lang w:val="lv-LV"/>
        </w:rPr>
        <w:t xml:space="preserve">– 1,0ha platībā, </w:t>
      </w:r>
      <w:r w:rsidRPr="00720801">
        <w:rPr>
          <w:rFonts w:ascii="Times New Roman" w:hAnsi="Times New Roman"/>
          <w:sz w:val="24"/>
          <w:szCs w:val="24"/>
          <w:lang w:val="lv-LV"/>
        </w:rPr>
        <w:t xml:space="preserve">pamatojoties uz </w:t>
      </w:r>
      <w:r w:rsidRPr="00720801">
        <w:rPr>
          <w:rFonts w:ascii="Times New Roman" w:hAnsi="Times New Roman"/>
          <w:bCs/>
          <w:sz w:val="24"/>
          <w:szCs w:val="24"/>
          <w:lang w:val="lv-LV"/>
        </w:rPr>
        <w:t>Ministru kabineta noteikumiem Nr.644 „</w:t>
      </w:r>
      <w:r w:rsidRPr="00720801">
        <w:rPr>
          <w:rFonts w:ascii="Times New Roman" w:hAnsi="Times New Roman"/>
          <w:sz w:val="24"/>
          <w:szCs w:val="24"/>
          <w:lang w:val="lv-LV"/>
        </w:rPr>
        <w:t xml:space="preserve">Noteikumi par neizpirktās lauku apvidus zemes nomas līguma noslēgšanas un nomas maksas aprēķināšanas kārtību” 2.punktu, Lauku apvidus zemes nomas līgumu par visu pastāvīgā lietošanā piešķirto zemi vai par šīs zemes daļu var noslēgt persona, kas ieguvusi nomas pirmtiesības saskaņā ar </w:t>
      </w:r>
      <w:hyperlink r:id="rId10" w:tgtFrame="_blank" w:history="1">
        <w:r w:rsidRPr="00892FC1">
          <w:rPr>
            <w:rStyle w:val="Hyperlink"/>
            <w:rFonts w:ascii="Times New Roman" w:hAnsi="Times New Roman"/>
            <w:color w:val="auto"/>
            <w:sz w:val="24"/>
            <w:szCs w:val="24"/>
            <w:u w:val="none"/>
            <w:lang w:val="lv-LV"/>
          </w:rPr>
          <w:t>Valsts un pašvaldību īpašuma privatizācijas un privatizācijas sertifikātu izmantošanas pabeigšanas likuma</w:t>
        </w:r>
      </w:hyperlink>
      <w:r w:rsidRPr="00892FC1">
        <w:rPr>
          <w:rFonts w:ascii="Times New Roman" w:hAnsi="Times New Roman"/>
          <w:sz w:val="24"/>
          <w:szCs w:val="24"/>
          <w:lang w:val="lv-LV"/>
        </w:rPr>
        <w:t xml:space="preserve"> </w:t>
      </w:r>
      <w:r w:rsidRPr="00720801">
        <w:rPr>
          <w:rFonts w:ascii="Times New Roman" w:hAnsi="Times New Roman"/>
          <w:sz w:val="24"/>
          <w:szCs w:val="24"/>
          <w:lang w:val="lv-LV"/>
        </w:rPr>
        <w:t xml:space="preserve">25.panta otro daļu. </w:t>
      </w:r>
    </w:p>
    <w:p w:rsidR="003379DA" w:rsidRPr="00720801" w:rsidRDefault="003379DA" w:rsidP="00720801">
      <w:pPr>
        <w:autoSpaceDE w:val="0"/>
        <w:autoSpaceDN w:val="0"/>
        <w:adjustRightInd w:val="0"/>
        <w:jc w:val="both"/>
        <w:rPr>
          <w:rFonts w:ascii="Times New Roman" w:hAnsi="Times New Roman"/>
          <w:bCs/>
          <w:sz w:val="24"/>
          <w:szCs w:val="24"/>
          <w:lang w:val="lv-LV"/>
        </w:rPr>
      </w:pPr>
      <w:r w:rsidRPr="00720801">
        <w:rPr>
          <w:rFonts w:ascii="Times New Roman" w:hAnsi="Times New Roman"/>
          <w:sz w:val="24"/>
          <w:szCs w:val="24"/>
          <w:lang w:val="lv-LV"/>
        </w:rPr>
        <w:tab/>
        <w:t xml:space="preserve">Persona, kurai zemes pastāvīgās lietošanas tiesības izbeidzas šā panta pirmajā daļā minētajos gadījumos vai kurai zemes pastāvīgās lietošanas tiesības izbeigušās saskaņā ar likumu “Par zemes reformas pabeigšanu lauku apvidos", iegūst zemes nomas pirmtiesības uz tās lietošanā bijušo zemi. Zemes nomas līgumu slēdz uz laiku, kas nav mazāks par 10 gadiem, ja vien zemes nomnieks nevēlas noslēgt zemes nomas līgumu uz īsāku termiņu. Ja zemes nomnieks vēlas, zemes nomas </w:t>
      </w:r>
      <w:smartTag w:uri="schemas-tilde-lv/tildestengine" w:element="veidnes">
        <w:smartTagPr>
          <w:attr w:name="id" w:val="-1"/>
          <w:attr w:name="baseform" w:val="lоgums"/>
          <w:attr w:name="text" w:val="līgums"/>
        </w:smartTagPr>
        <w:r w:rsidRPr="00720801">
          <w:rPr>
            <w:rFonts w:ascii="Times New Roman" w:hAnsi="Times New Roman"/>
            <w:sz w:val="24"/>
            <w:szCs w:val="24"/>
            <w:lang w:val="lv-LV"/>
          </w:rPr>
          <w:t>līgums</w:t>
        </w:r>
      </w:smartTag>
      <w:r w:rsidRPr="00720801">
        <w:rPr>
          <w:rFonts w:ascii="Times New Roman" w:hAnsi="Times New Roman"/>
          <w:sz w:val="24"/>
          <w:szCs w:val="24"/>
          <w:lang w:val="lv-LV"/>
        </w:rPr>
        <w:t xml:space="preserve"> tiek pagarināts. Zemes nomniekam ir tiesības zemes nomas līgumu ierakstīt zemesgrāmatā.</w:t>
      </w:r>
    </w:p>
    <w:p w:rsidR="003379DA" w:rsidRPr="00720801" w:rsidRDefault="003379DA" w:rsidP="00720801">
      <w:pPr>
        <w:jc w:val="both"/>
        <w:rPr>
          <w:rFonts w:ascii="Times New Roman" w:hAnsi="Times New Roman"/>
          <w:sz w:val="24"/>
          <w:szCs w:val="24"/>
          <w:lang w:val="lv-LV"/>
        </w:rPr>
      </w:pPr>
      <w:r w:rsidRPr="00720801">
        <w:rPr>
          <w:rFonts w:ascii="Times New Roman" w:hAnsi="Times New Roman"/>
          <w:sz w:val="24"/>
          <w:szCs w:val="24"/>
          <w:lang w:val="lv-LV"/>
        </w:rPr>
        <w:tab/>
      </w:r>
      <w:r>
        <w:rPr>
          <w:rFonts w:ascii="Times New Roman" w:hAnsi="Times New Roman"/>
          <w:color w:val="000000"/>
          <w:sz w:val="24"/>
          <w:szCs w:val="24"/>
          <w:lang w:val="lv-LV"/>
        </w:rPr>
        <w:t>A.Š.</w:t>
      </w:r>
      <w:r w:rsidRPr="00720801">
        <w:rPr>
          <w:rFonts w:ascii="Times New Roman" w:hAnsi="Times New Roman"/>
          <w:sz w:val="24"/>
          <w:szCs w:val="24"/>
          <w:lang w:val="lv-LV"/>
        </w:rPr>
        <w:t xml:space="preserve"> kā </w:t>
      </w:r>
      <w:r>
        <w:rPr>
          <w:rFonts w:ascii="Times New Roman" w:hAnsi="Times New Roman"/>
          <w:sz w:val="24"/>
          <w:szCs w:val="24"/>
          <w:lang w:val="lv-LV"/>
        </w:rPr>
        <w:t>L.T.</w:t>
      </w:r>
      <w:r w:rsidRPr="00720801">
        <w:rPr>
          <w:rFonts w:ascii="Times New Roman" w:hAnsi="Times New Roman"/>
          <w:sz w:val="24"/>
          <w:szCs w:val="24"/>
          <w:lang w:val="lv-LV"/>
        </w:rPr>
        <w:t xml:space="preserve"> potenciālā mantiniece (meita) lūdz izbeigt nomas tiesības, kuras pieder mirušajai mātei.</w:t>
      </w:r>
    </w:p>
    <w:p w:rsidR="003379DA" w:rsidRPr="00892FC1" w:rsidRDefault="003379DA" w:rsidP="00720801">
      <w:pPr>
        <w:jc w:val="both"/>
        <w:rPr>
          <w:rFonts w:ascii="Times New Roman" w:hAnsi="Times New Roman"/>
          <w:sz w:val="24"/>
          <w:szCs w:val="24"/>
          <w:lang w:val="lv-LV"/>
        </w:rPr>
      </w:pPr>
      <w:r w:rsidRPr="00720801">
        <w:rPr>
          <w:rFonts w:ascii="Times New Roman" w:hAnsi="Times New Roman"/>
          <w:sz w:val="24"/>
          <w:szCs w:val="24"/>
          <w:lang w:val="lv-LV"/>
        </w:rPr>
        <w:tab/>
        <w:t xml:space="preserve">2013.gada 23. aprīlī  Rēzeknes novada pašvaldībā tika saņemts Sakstagala pagasta pārvaldes apliecinājums par to, ka </w:t>
      </w:r>
      <w:r>
        <w:rPr>
          <w:rFonts w:ascii="Times New Roman" w:hAnsi="Times New Roman"/>
          <w:sz w:val="24"/>
          <w:szCs w:val="24"/>
          <w:lang w:val="lv-LV"/>
        </w:rPr>
        <w:t>L.T.</w:t>
      </w:r>
      <w:r w:rsidRPr="00720801">
        <w:rPr>
          <w:rFonts w:ascii="Times New Roman" w:hAnsi="Times New Roman"/>
          <w:sz w:val="24"/>
          <w:szCs w:val="24"/>
          <w:lang w:val="lv-LV"/>
        </w:rPr>
        <w:t xml:space="preserve">  izbeidzams  zemes  nomas  </w:t>
      </w:r>
      <w:smartTag w:uri="schemas-tilde-lv/tildestengine" w:element="veidnes">
        <w:smartTagPr>
          <w:attr w:name="id" w:val="-1"/>
          <w:attr w:name="baseform" w:val="lоgums"/>
          <w:attr w:name="text" w:val="līgums"/>
        </w:smartTagPr>
        <w:r w:rsidRPr="00720801">
          <w:rPr>
            <w:rFonts w:ascii="Times New Roman" w:hAnsi="Times New Roman"/>
            <w:sz w:val="24"/>
            <w:szCs w:val="24"/>
            <w:lang w:val="lv-LV"/>
          </w:rPr>
          <w:t>līgums</w:t>
        </w:r>
      </w:smartTag>
      <w:r>
        <w:rPr>
          <w:rFonts w:ascii="Times New Roman" w:hAnsi="Times New Roman"/>
          <w:sz w:val="24"/>
          <w:szCs w:val="24"/>
          <w:lang w:val="lv-LV"/>
        </w:rPr>
        <w:t xml:space="preserve">  uz  zemes  vienību</w:t>
      </w:r>
      <w:r w:rsidRPr="00720801">
        <w:rPr>
          <w:rFonts w:ascii="Times New Roman" w:hAnsi="Times New Roman"/>
          <w:sz w:val="24"/>
          <w:szCs w:val="24"/>
          <w:lang w:val="lv-LV"/>
        </w:rPr>
        <w:t xml:space="preserve">. </w:t>
      </w:r>
      <w:r>
        <w:rPr>
          <w:rFonts w:ascii="Times New Roman" w:hAnsi="Times New Roman"/>
          <w:color w:val="000000"/>
          <w:sz w:val="24"/>
          <w:szCs w:val="24"/>
          <w:lang w:val="lv-LV"/>
        </w:rPr>
        <w:t>L.T.</w:t>
      </w:r>
      <w:r w:rsidRPr="00892FC1">
        <w:rPr>
          <w:rFonts w:ascii="Times New Roman" w:hAnsi="Times New Roman"/>
          <w:color w:val="000000"/>
          <w:sz w:val="24"/>
          <w:szCs w:val="24"/>
          <w:lang w:val="lv-LV"/>
        </w:rPr>
        <w:t xml:space="preserve"> mirusi 2010.gada 13.februārī, zeme netiek apstrādāta.</w:t>
      </w:r>
    </w:p>
    <w:p w:rsidR="003379DA" w:rsidRPr="00720801" w:rsidRDefault="003379DA" w:rsidP="00720801">
      <w:pPr>
        <w:jc w:val="both"/>
        <w:rPr>
          <w:rFonts w:ascii="Times New Roman" w:hAnsi="Times New Roman"/>
          <w:sz w:val="24"/>
          <w:szCs w:val="24"/>
          <w:lang w:val="pt-BR" w:eastAsia="lv-LV"/>
        </w:rPr>
      </w:pPr>
      <w:r w:rsidRPr="00720801">
        <w:rPr>
          <w:rFonts w:ascii="Times New Roman" w:hAnsi="Times New Roman"/>
          <w:color w:val="000000"/>
          <w:sz w:val="24"/>
          <w:szCs w:val="24"/>
          <w:lang w:val="pt-BR"/>
        </w:rPr>
        <w:tab/>
        <w:t xml:space="preserve">Saskaņā ar </w:t>
      </w:r>
      <w:r w:rsidRPr="00720801">
        <w:rPr>
          <w:rFonts w:ascii="Times New Roman" w:hAnsi="Times New Roman"/>
          <w:sz w:val="24"/>
          <w:szCs w:val="24"/>
          <w:lang w:val="pt-BR"/>
        </w:rPr>
        <w:t>likumu „Par valsts un pašvaldību zemes īpašuma tiesībām un to nostiprināšanu zemesgrāmatās” 3.panta otrās daļas 2.punkts nosaka, ka pašvaldībām piekrīt un uz attiecīgās pašvaldības vārda zemesgrāmatās ierakstāma zeme, kura 1940.gada 21.jūlijā piederēja fiziskajām un juridiskajām personām, ja šīs personas par zemi saņēmušas kompensāciju, nav pieprasījušas atjaunot īpašuma tiesības uz zemi vai arī zemes īpašuma tiesību atjaunošana likumos nav paredzēta, ja vietējās pašvaldības teritorijas plānojumā attiecīgi neapbūvēti zemes gabali paredzēti jaunu pašvaldības ēku (būvju) celtniecībai vai pašvaldību funkciju īstenošanai un 5.punktu, šī zeme piešķirta pašvaldībai personisko palīgsaimniecību vajadzībām atbilstoši likuma "Par zemes reformu Latvijas Republikas lauku apvidos" 7.pantam un saskaņā ar pašvaldības teritorijas plānojumu to paredzēts izmantot tikai šīm vajadzībām.</w:t>
      </w:r>
    </w:p>
    <w:p w:rsidR="003379DA" w:rsidRPr="00720801" w:rsidRDefault="003379DA" w:rsidP="00720801">
      <w:pPr>
        <w:pStyle w:val="BodyText"/>
        <w:spacing w:after="0"/>
        <w:jc w:val="both"/>
        <w:rPr>
          <w:b w:val="0"/>
          <w:sz w:val="24"/>
          <w:szCs w:val="24"/>
          <w:lang w:val="pt-BR"/>
        </w:rPr>
      </w:pPr>
      <w:r w:rsidRPr="00720801">
        <w:rPr>
          <w:b w:val="0"/>
          <w:sz w:val="24"/>
          <w:szCs w:val="24"/>
        </w:rPr>
        <w:tab/>
        <w:t xml:space="preserve">Izvērtējot </w:t>
      </w:r>
      <w:r>
        <w:rPr>
          <w:b w:val="0"/>
          <w:sz w:val="24"/>
          <w:szCs w:val="24"/>
          <w:lang w:val="pt-BR"/>
        </w:rPr>
        <w:t>A.Š.</w:t>
      </w:r>
      <w:r w:rsidRPr="00720801">
        <w:rPr>
          <w:b w:val="0"/>
          <w:sz w:val="24"/>
          <w:szCs w:val="24"/>
          <w:lang w:val="pt-BR"/>
        </w:rPr>
        <w:t xml:space="preserve"> iesniegumu</w:t>
      </w:r>
      <w:r w:rsidRPr="00720801">
        <w:rPr>
          <w:b w:val="0"/>
          <w:sz w:val="24"/>
          <w:szCs w:val="24"/>
        </w:rPr>
        <w:t>, pamatojoties</w:t>
      </w:r>
      <w:r w:rsidRPr="00720801">
        <w:rPr>
          <w:b w:val="0"/>
          <w:sz w:val="24"/>
          <w:szCs w:val="24"/>
          <w:lang w:val="pt-BR"/>
        </w:rPr>
        <w:t>,</w:t>
      </w:r>
      <w:r w:rsidRPr="00720801">
        <w:rPr>
          <w:b w:val="0"/>
          <w:sz w:val="24"/>
          <w:szCs w:val="24"/>
        </w:rPr>
        <w:t xml:space="preserve"> likumu „Par valsts un pašvaldību zemes īpašuma tiesībām un to nostiprināšanu zemesgrāmatās” 3.panta otrās daļas 2., 5.punktu, Administratīvā procesa likuma 4.pantu, 5.pantu, 65.panta pirmo  daļu,  66. panta pirmās  daļas  1. punktu,  67. pantu  un  79. pantu,  likuma  „Par  pašvaldībām” 21. panta  pirmās  daļas  27.  punktu,  47.  panta  pirmo  un  otro  daļu, Rēzeknes novada  dome </w:t>
      </w:r>
      <w:r w:rsidRPr="00720801">
        <w:rPr>
          <w:sz w:val="24"/>
          <w:szCs w:val="24"/>
        </w:rPr>
        <w:t>n o l e m j :</w:t>
      </w:r>
    </w:p>
    <w:p w:rsidR="003379DA" w:rsidRPr="00720801" w:rsidRDefault="003379DA" w:rsidP="00892FC1">
      <w:pPr>
        <w:autoSpaceDE w:val="0"/>
        <w:ind w:left="567" w:hanging="283"/>
        <w:jc w:val="both"/>
        <w:rPr>
          <w:rFonts w:ascii="Times New Roman" w:hAnsi="Times New Roman"/>
          <w:color w:val="000000"/>
          <w:sz w:val="24"/>
          <w:szCs w:val="24"/>
        </w:rPr>
      </w:pPr>
    </w:p>
    <w:p w:rsidR="003379DA" w:rsidRPr="00720801" w:rsidRDefault="003379DA" w:rsidP="00892FC1">
      <w:pPr>
        <w:numPr>
          <w:ilvl w:val="0"/>
          <w:numId w:val="30"/>
        </w:numPr>
        <w:tabs>
          <w:tab w:val="left" w:pos="0"/>
        </w:tabs>
        <w:ind w:left="567" w:hanging="283"/>
        <w:jc w:val="both"/>
        <w:rPr>
          <w:rFonts w:ascii="Times New Roman" w:hAnsi="Times New Roman"/>
          <w:sz w:val="24"/>
          <w:szCs w:val="24"/>
        </w:rPr>
      </w:pPr>
      <w:r w:rsidRPr="00720801">
        <w:rPr>
          <w:rFonts w:ascii="Times New Roman" w:hAnsi="Times New Roman"/>
          <w:sz w:val="24"/>
          <w:szCs w:val="24"/>
        </w:rPr>
        <w:t xml:space="preserve">Izbeigt zemes nomas tiesības  </w:t>
      </w:r>
      <w:r>
        <w:rPr>
          <w:rFonts w:ascii="Times New Roman" w:hAnsi="Times New Roman"/>
          <w:sz w:val="24"/>
          <w:szCs w:val="24"/>
        </w:rPr>
        <w:t>L.T.,  uz  zemes  vienību.</w:t>
      </w:r>
    </w:p>
    <w:p w:rsidR="003379DA" w:rsidRPr="00720801" w:rsidRDefault="003379DA" w:rsidP="00892FC1">
      <w:pPr>
        <w:pStyle w:val="BodyText"/>
        <w:numPr>
          <w:ilvl w:val="0"/>
          <w:numId w:val="30"/>
        </w:numPr>
        <w:suppressAutoHyphens w:val="0"/>
        <w:spacing w:after="0"/>
        <w:ind w:left="567" w:hanging="283"/>
        <w:jc w:val="both"/>
        <w:rPr>
          <w:b w:val="0"/>
          <w:sz w:val="24"/>
          <w:szCs w:val="24"/>
        </w:rPr>
      </w:pPr>
      <w:r w:rsidRPr="00720801">
        <w:rPr>
          <w:b w:val="0"/>
          <w:sz w:val="24"/>
          <w:szCs w:val="24"/>
        </w:rPr>
        <w:t>Noteikt,  ka  zeme</w:t>
      </w:r>
      <w:r>
        <w:rPr>
          <w:b w:val="0"/>
          <w:sz w:val="24"/>
          <w:szCs w:val="24"/>
        </w:rPr>
        <w:t xml:space="preserve">s  vienība  1.0 ha  kopplatībā </w:t>
      </w:r>
      <w:r w:rsidRPr="00720801">
        <w:rPr>
          <w:b w:val="0"/>
          <w:sz w:val="24"/>
          <w:szCs w:val="24"/>
        </w:rPr>
        <w:t>ir</w:t>
      </w:r>
      <w:r>
        <w:rPr>
          <w:b w:val="0"/>
          <w:sz w:val="24"/>
          <w:szCs w:val="24"/>
        </w:rPr>
        <w:t xml:space="preserve">  Rēzeknes  novada  pašvaldībai piekritīgā</w:t>
      </w:r>
      <w:r w:rsidRPr="00720801">
        <w:rPr>
          <w:b w:val="0"/>
          <w:sz w:val="24"/>
          <w:szCs w:val="24"/>
        </w:rPr>
        <w:t xml:space="preserve"> zeme un ierakstāma zemesgrāmatā uz pašvaldības vārda.</w:t>
      </w:r>
    </w:p>
    <w:p w:rsidR="003379DA" w:rsidRDefault="003379DA" w:rsidP="00892FC1">
      <w:pPr>
        <w:pStyle w:val="BodyText"/>
        <w:numPr>
          <w:ilvl w:val="0"/>
          <w:numId w:val="30"/>
        </w:numPr>
        <w:suppressAutoHyphens w:val="0"/>
        <w:spacing w:after="0"/>
        <w:ind w:left="567" w:hanging="283"/>
        <w:jc w:val="both"/>
        <w:rPr>
          <w:b w:val="0"/>
          <w:sz w:val="24"/>
          <w:szCs w:val="24"/>
        </w:rPr>
      </w:pPr>
      <w:r w:rsidRPr="00720801">
        <w:rPr>
          <w:b w:val="0"/>
          <w:sz w:val="24"/>
          <w:szCs w:val="24"/>
        </w:rPr>
        <w:t>Uzdot Sakstagala pagasta pārvaldei veikt darbības lēmuma aktualizācijai VZD Latgales reģionālajai nodaļā, atbilstoši 2012.gada 10.jūlija Ministru kabineta noteikumiem Nr.486 „Noteikumi par Valsts zemes dienesta sniegto maksas cenrādi” un veikt samaksu par sniegto pakalpojumu.</w:t>
      </w:r>
    </w:p>
    <w:p w:rsidR="003379DA" w:rsidRPr="00892FC1" w:rsidRDefault="003379DA" w:rsidP="00892FC1">
      <w:pPr>
        <w:pStyle w:val="BodyText"/>
        <w:numPr>
          <w:ilvl w:val="0"/>
          <w:numId w:val="30"/>
        </w:numPr>
        <w:suppressAutoHyphens w:val="0"/>
        <w:spacing w:after="0"/>
        <w:ind w:left="567" w:hanging="283"/>
        <w:jc w:val="both"/>
        <w:rPr>
          <w:b w:val="0"/>
          <w:sz w:val="24"/>
          <w:szCs w:val="24"/>
        </w:rPr>
      </w:pPr>
      <w:r>
        <w:rPr>
          <w:b w:val="0"/>
          <w:sz w:val="24"/>
          <w:szCs w:val="24"/>
        </w:rPr>
        <w:t xml:space="preserve">Lēmumu nosūtīt </w:t>
      </w:r>
      <w:bookmarkStart w:id="0" w:name="_GoBack"/>
      <w:bookmarkEnd w:id="0"/>
      <w:r>
        <w:rPr>
          <w:b w:val="0"/>
          <w:sz w:val="24"/>
          <w:szCs w:val="24"/>
        </w:rPr>
        <w:t xml:space="preserve">A.Š. </w:t>
      </w:r>
      <w:r w:rsidRPr="00892FC1">
        <w:rPr>
          <w:b w:val="0"/>
          <w:sz w:val="24"/>
          <w:szCs w:val="24"/>
        </w:rPr>
        <w:t>un Valsts zemes dienesta Latgales reģionālajai nodaļai (Atbrīvošanas aleja 88, Rēzekne, LV-4601).</w:t>
      </w:r>
    </w:p>
    <w:p w:rsidR="003379DA" w:rsidRPr="006F1CB2" w:rsidRDefault="003379DA" w:rsidP="006F1CB2">
      <w:pPr>
        <w:suppressAutoHyphens w:val="0"/>
        <w:ind w:left="567"/>
        <w:jc w:val="both"/>
        <w:rPr>
          <w:rFonts w:ascii="Times New Roman" w:hAnsi="Times New Roman" w:cs="Times New Roman"/>
          <w:bCs/>
          <w:color w:val="000000"/>
          <w:sz w:val="24"/>
          <w:szCs w:val="24"/>
          <w:lang w:val="lv-LV" w:eastAsia="ar-QA" w:bidi="ar-QA"/>
        </w:rPr>
      </w:pPr>
    </w:p>
    <w:p w:rsidR="003379DA" w:rsidRPr="00B937ED" w:rsidRDefault="003379DA"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3379DA" w:rsidRPr="00B937ED" w:rsidRDefault="003379DA" w:rsidP="00D97100">
      <w:pPr>
        <w:jc w:val="both"/>
        <w:rPr>
          <w:rFonts w:ascii="Times New Roman" w:hAnsi="Times New Roman" w:cs="Times New Roman"/>
          <w:sz w:val="24"/>
          <w:szCs w:val="24"/>
          <w:lang w:val="lv-LV"/>
        </w:rPr>
      </w:pPr>
    </w:p>
    <w:p w:rsidR="003379DA" w:rsidRPr="00B937ED" w:rsidRDefault="003379DA"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3379DA"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9DA" w:rsidRDefault="003379DA" w:rsidP="00AF4011">
      <w:r>
        <w:separator/>
      </w:r>
    </w:p>
  </w:endnote>
  <w:endnote w:type="continuationSeparator" w:id="0">
    <w:p w:rsidR="003379DA" w:rsidRDefault="003379DA"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9DA" w:rsidRDefault="003379DA" w:rsidP="00AF4011">
      <w:r>
        <w:separator/>
      </w:r>
    </w:p>
  </w:footnote>
  <w:footnote w:type="continuationSeparator" w:id="0">
    <w:p w:rsidR="003379DA" w:rsidRDefault="003379DA"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0E1F6FB3"/>
    <w:multiLevelType w:val="hybridMultilevel"/>
    <w:tmpl w:val="D0D635C4"/>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4">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5">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6">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7">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8">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9">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0">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1">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2">
    <w:nsid w:val="35D0376A"/>
    <w:multiLevelType w:val="hybridMultilevel"/>
    <w:tmpl w:val="491642AC"/>
    <w:lvl w:ilvl="0" w:tplc="93D03AE2">
      <w:start w:val="1"/>
      <w:numFmt w:val="decimal"/>
      <w:lvlText w:val="%1."/>
      <w:lvlJc w:val="left"/>
      <w:pPr>
        <w:ind w:left="644" w:hanging="360"/>
      </w:pPr>
      <w:rPr>
        <w:rFonts w:cs="Times New Roman" w:hint="default"/>
      </w:rPr>
    </w:lvl>
    <w:lvl w:ilvl="1" w:tplc="04260019" w:tentative="1">
      <w:start w:val="1"/>
      <w:numFmt w:val="lowerLetter"/>
      <w:lvlText w:val="%2."/>
      <w:lvlJc w:val="left"/>
      <w:pPr>
        <w:ind w:left="1364" w:hanging="360"/>
      </w:pPr>
      <w:rPr>
        <w:rFonts w:cs="Times New Roman"/>
      </w:rPr>
    </w:lvl>
    <w:lvl w:ilvl="2" w:tplc="0426001B" w:tentative="1">
      <w:start w:val="1"/>
      <w:numFmt w:val="lowerRoman"/>
      <w:lvlText w:val="%3."/>
      <w:lvlJc w:val="right"/>
      <w:pPr>
        <w:ind w:left="2084" w:hanging="180"/>
      </w:pPr>
      <w:rPr>
        <w:rFonts w:cs="Times New Roman"/>
      </w:rPr>
    </w:lvl>
    <w:lvl w:ilvl="3" w:tplc="0426000F" w:tentative="1">
      <w:start w:val="1"/>
      <w:numFmt w:val="decimal"/>
      <w:lvlText w:val="%4."/>
      <w:lvlJc w:val="left"/>
      <w:pPr>
        <w:ind w:left="2804" w:hanging="360"/>
      </w:pPr>
      <w:rPr>
        <w:rFonts w:cs="Times New Roman"/>
      </w:rPr>
    </w:lvl>
    <w:lvl w:ilvl="4" w:tplc="04260019" w:tentative="1">
      <w:start w:val="1"/>
      <w:numFmt w:val="lowerLetter"/>
      <w:lvlText w:val="%5."/>
      <w:lvlJc w:val="left"/>
      <w:pPr>
        <w:ind w:left="3524" w:hanging="360"/>
      </w:pPr>
      <w:rPr>
        <w:rFonts w:cs="Times New Roman"/>
      </w:rPr>
    </w:lvl>
    <w:lvl w:ilvl="5" w:tplc="0426001B" w:tentative="1">
      <w:start w:val="1"/>
      <w:numFmt w:val="lowerRoman"/>
      <w:lvlText w:val="%6."/>
      <w:lvlJc w:val="right"/>
      <w:pPr>
        <w:ind w:left="4244" w:hanging="180"/>
      </w:pPr>
      <w:rPr>
        <w:rFonts w:cs="Times New Roman"/>
      </w:rPr>
    </w:lvl>
    <w:lvl w:ilvl="6" w:tplc="0426000F" w:tentative="1">
      <w:start w:val="1"/>
      <w:numFmt w:val="decimal"/>
      <w:lvlText w:val="%7."/>
      <w:lvlJc w:val="left"/>
      <w:pPr>
        <w:ind w:left="4964" w:hanging="360"/>
      </w:pPr>
      <w:rPr>
        <w:rFonts w:cs="Times New Roman"/>
      </w:rPr>
    </w:lvl>
    <w:lvl w:ilvl="7" w:tplc="04260019" w:tentative="1">
      <w:start w:val="1"/>
      <w:numFmt w:val="lowerLetter"/>
      <w:lvlText w:val="%8."/>
      <w:lvlJc w:val="left"/>
      <w:pPr>
        <w:ind w:left="5684" w:hanging="360"/>
      </w:pPr>
      <w:rPr>
        <w:rFonts w:cs="Times New Roman"/>
      </w:rPr>
    </w:lvl>
    <w:lvl w:ilvl="8" w:tplc="0426001B" w:tentative="1">
      <w:start w:val="1"/>
      <w:numFmt w:val="lowerRoman"/>
      <w:lvlText w:val="%9."/>
      <w:lvlJc w:val="right"/>
      <w:pPr>
        <w:ind w:left="6404" w:hanging="180"/>
      </w:pPr>
      <w:rPr>
        <w:rFonts w:cs="Times New Roman"/>
      </w:rPr>
    </w:lvl>
  </w:abstractNum>
  <w:abstractNum w:abstractNumId="13">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6">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7">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8">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9">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20">
    <w:nsid w:val="57DD0A6F"/>
    <w:multiLevelType w:val="hybridMultilevel"/>
    <w:tmpl w:val="C4EAD06E"/>
    <w:lvl w:ilvl="0" w:tplc="DEB097F2">
      <w:start w:val="1"/>
      <w:numFmt w:val="decimal"/>
      <w:lvlText w:val="%1."/>
      <w:lvlJc w:val="left"/>
      <w:pPr>
        <w:tabs>
          <w:tab w:val="num" w:pos="720"/>
        </w:tabs>
        <w:ind w:left="720" w:hanging="360"/>
      </w:pPr>
      <w:rPr>
        <w:rFonts w:ascii="Tms Rmn" w:hAnsi="Tms Rmn" w:cs="Tms Rmn" w:hint="default"/>
        <w:color w:val="000000"/>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21">
    <w:nsid w:val="581200EA"/>
    <w:multiLevelType w:val="hybridMultilevel"/>
    <w:tmpl w:val="FC16A212"/>
    <w:lvl w:ilvl="0" w:tplc="46F69FAC">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2">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3">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4">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5">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7">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8">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3"/>
  </w:num>
  <w:num w:numId="4">
    <w:abstractNumId w:val="4"/>
  </w:num>
  <w:num w:numId="5">
    <w:abstractNumId w:val="19"/>
  </w:num>
  <w:num w:numId="6">
    <w:abstractNumId w:val="13"/>
  </w:num>
  <w:num w:numId="7">
    <w:abstractNumId w:val="17"/>
  </w:num>
  <w:num w:numId="8">
    <w:abstractNumId w:val="24"/>
  </w:num>
  <w:num w:numId="9">
    <w:abstractNumId w:val="9"/>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6"/>
  </w:num>
  <w:num w:numId="13">
    <w:abstractNumId w:val="28"/>
  </w:num>
  <w:num w:numId="14">
    <w:abstractNumId w:val="2"/>
  </w:num>
  <w:num w:numId="15">
    <w:abstractNumId w:val="11"/>
  </w:num>
  <w:num w:numId="16">
    <w:abstractNumId w:val="18"/>
  </w:num>
  <w:num w:numId="17">
    <w:abstractNumId w:val="8"/>
  </w:num>
  <w:num w:numId="18">
    <w:abstractNumId w:val="6"/>
  </w:num>
  <w:num w:numId="19">
    <w:abstractNumId w:val="14"/>
  </w:num>
  <w:num w:numId="20">
    <w:abstractNumId w:val="16"/>
  </w:num>
  <w:num w:numId="21">
    <w:abstractNumId w:val="5"/>
  </w:num>
  <w:num w:numId="22">
    <w:abstractNumId w:val="27"/>
  </w:num>
  <w:num w:numId="23">
    <w:abstractNumId w:val="25"/>
  </w:num>
  <w:num w:numId="24">
    <w:abstractNumId w:val="7"/>
  </w:num>
  <w:num w:numId="25">
    <w:abstractNumId w:val="22"/>
  </w:num>
  <w:num w:numId="26">
    <w:abstractNumId w:val="15"/>
  </w:num>
  <w:num w:numId="27">
    <w:abstractNumId w:val="21"/>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1781"/>
    <w:rsid w:val="00126AAF"/>
    <w:rsid w:val="00131B88"/>
    <w:rsid w:val="0014569C"/>
    <w:rsid w:val="00155719"/>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379DA"/>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231A"/>
    <w:rsid w:val="003F473E"/>
    <w:rsid w:val="003F57CD"/>
    <w:rsid w:val="00405A87"/>
    <w:rsid w:val="00412DE4"/>
    <w:rsid w:val="00417525"/>
    <w:rsid w:val="004257AD"/>
    <w:rsid w:val="00433371"/>
    <w:rsid w:val="00440A19"/>
    <w:rsid w:val="0045177F"/>
    <w:rsid w:val="004558C7"/>
    <w:rsid w:val="00470091"/>
    <w:rsid w:val="00477019"/>
    <w:rsid w:val="00494ED7"/>
    <w:rsid w:val="004A116E"/>
    <w:rsid w:val="004B061C"/>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2E67"/>
    <w:rsid w:val="005F5F3B"/>
    <w:rsid w:val="0062178B"/>
    <w:rsid w:val="006230C7"/>
    <w:rsid w:val="00630484"/>
    <w:rsid w:val="00633FD8"/>
    <w:rsid w:val="006425D8"/>
    <w:rsid w:val="00645289"/>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D138B"/>
    <w:rsid w:val="006D3BB4"/>
    <w:rsid w:val="006E042F"/>
    <w:rsid w:val="006E4AA7"/>
    <w:rsid w:val="006E5323"/>
    <w:rsid w:val="006F0920"/>
    <w:rsid w:val="006F1CB2"/>
    <w:rsid w:val="006F2E60"/>
    <w:rsid w:val="006F5829"/>
    <w:rsid w:val="006F5AA2"/>
    <w:rsid w:val="007002B7"/>
    <w:rsid w:val="00705838"/>
    <w:rsid w:val="00714AED"/>
    <w:rsid w:val="00716425"/>
    <w:rsid w:val="00720801"/>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4FEA"/>
    <w:rsid w:val="00857AF8"/>
    <w:rsid w:val="00860635"/>
    <w:rsid w:val="0086563D"/>
    <w:rsid w:val="008758D8"/>
    <w:rsid w:val="00891074"/>
    <w:rsid w:val="00892FC1"/>
    <w:rsid w:val="008A4B84"/>
    <w:rsid w:val="008A59D2"/>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363F"/>
    <w:rsid w:val="0093566E"/>
    <w:rsid w:val="00936517"/>
    <w:rsid w:val="0094050F"/>
    <w:rsid w:val="00942C3F"/>
    <w:rsid w:val="009436AF"/>
    <w:rsid w:val="00965CE8"/>
    <w:rsid w:val="00970565"/>
    <w:rsid w:val="00974810"/>
    <w:rsid w:val="00981892"/>
    <w:rsid w:val="009903D6"/>
    <w:rsid w:val="00994D2A"/>
    <w:rsid w:val="009A55C2"/>
    <w:rsid w:val="009B180E"/>
    <w:rsid w:val="009D4514"/>
    <w:rsid w:val="009E3071"/>
    <w:rsid w:val="009E4DD4"/>
    <w:rsid w:val="009E738A"/>
    <w:rsid w:val="009F5BFA"/>
    <w:rsid w:val="00A1546C"/>
    <w:rsid w:val="00A34697"/>
    <w:rsid w:val="00A453D1"/>
    <w:rsid w:val="00A46A4A"/>
    <w:rsid w:val="00A51B70"/>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27EC8"/>
    <w:rsid w:val="00B31120"/>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D18A5"/>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073"/>
    <w:rsid w:val="00C96834"/>
    <w:rsid w:val="00C9778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20AE9"/>
    <w:rsid w:val="00D309F4"/>
    <w:rsid w:val="00D31F45"/>
    <w:rsid w:val="00D42FCF"/>
    <w:rsid w:val="00D44A35"/>
    <w:rsid w:val="00D543C6"/>
    <w:rsid w:val="00D60125"/>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511DC"/>
    <w:rsid w:val="00E70884"/>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66538969">
      <w:marLeft w:val="0"/>
      <w:marRight w:val="0"/>
      <w:marTop w:val="0"/>
      <w:marBottom w:val="0"/>
      <w:divBdr>
        <w:top w:val="none" w:sz="0" w:space="0" w:color="auto"/>
        <w:left w:val="none" w:sz="0" w:space="0" w:color="auto"/>
        <w:bottom w:val="none" w:sz="0" w:space="0" w:color="auto"/>
        <w:right w:val="none" w:sz="0" w:space="0" w:color="auto"/>
      </w:divBdr>
    </w:div>
    <w:div w:id="66538972">
      <w:marLeft w:val="0"/>
      <w:marRight w:val="0"/>
      <w:marTop w:val="0"/>
      <w:marBottom w:val="0"/>
      <w:divBdr>
        <w:top w:val="none" w:sz="0" w:space="0" w:color="auto"/>
        <w:left w:val="none" w:sz="0" w:space="0" w:color="auto"/>
        <w:bottom w:val="none" w:sz="0" w:space="0" w:color="auto"/>
        <w:right w:val="none" w:sz="0" w:space="0" w:color="auto"/>
      </w:divBdr>
    </w:div>
    <w:div w:id="66538973">
      <w:marLeft w:val="45"/>
      <w:marRight w:val="45"/>
      <w:marTop w:val="90"/>
      <w:marBottom w:val="90"/>
      <w:divBdr>
        <w:top w:val="none" w:sz="0" w:space="0" w:color="auto"/>
        <w:left w:val="none" w:sz="0" w:space="0" w:color="auto"/>
        <w:bottom w:val="none" w:sz="0" w:space="0" w:color="auto"/>
        <w:right w:val="none" w:sz="0" w:space="0" w:color="auto"/>
      </w:divBdr>
      <w:divsChild>
        <w:div w:id="66538976">
          <w:marLeft w:val="0"/>
          <w:marRight w:val="0"/>
          <w:marTop w:val="240"/>
          <w:marBottom w:val="0"/>
          <w:divBdr>
            <w:top w:val="none" w:sz="0" w:space="0" w:color="auto"/>
            <w:left w:val="none" w:sz="0" w:space="0" w:color="auto"/>
            <w:bottom w:val="none" w:sz="0" w:space="0" w:color="auto"/>
            <w:right w:val="none" w:sz="0" w:space="0" w:color="auto"/>
          </w:divBdr>
        </w:div>
      </w:divsChild>
    </w:div>
    <w:div w:id="66538974">
      <w:marLeft w:val="0"/>
      <w:marRight w:val="0"/>
      <w:marTop w:val="0"/>
      <w:marBottom w:val="0"/>
      <w:divBdr>
        <w:top w:val="none" w:sz="0" w:space="0" w:color="auto"/>
        <w:left w:val="none" w:sz="0" w:space="0" w:color="auto"/>
        <w:bottom w:val="none" w:sz="0" w:space="0" w:color="auto"/>
        <w:right w:val="none" w:sz="0" w:space="0" w:color="auto"/>
      </w:divBdr>
    </w:div>
    <w:div w:id="66538977">
      <w:marLeft w:val="0"/>
      <w:marRight w:val="0"/>
      <w:marTop w:val="0"/>
      <w:marBottom w:val="0"/>
      <w:divBdr>
        <w:top w:val="none" w:sz="0" w:space="0" w:color="auto"/>
        <w:left w:val="none" w:sz="0" w:space="0" w:color="auto"/>
        <w:bottom w:val="none" w:sz="0" w:space="0" w:color="auto"/>
        <w:right w:val="none" w:sz="0" w:space="0" w:color="auto"/>
      </w:divBdr>
      <w:divsChild>
        <w:div w:id="66538971">
          <w:marLeft w:val="0"/>
          <w:marRight w:val="0"/>
          <w:marTop w:val="0"/>
          <w:marBottom w:val="0"/>
          <w:divBdr>
            <w:top w:val="none" w:sz="0" w:space="0" w:color="auto"/>
            <w:left w:val="none" w:sz="0" w:space="0" w:color="auto"/>
            <w:bottom w:val="none" w:sz="0" w:space="0" w:color="auto"/>
            <w:right w:val="none" w:sz="0" w:space="0" w:color="auto"/>
          </w:divBdr>
          <w:divsChild>
            <w:div w:id="66538970">
              <w:marLeft w:val="0"/>
              <w:marRight w:val="0"/>
              <w:marTop w:val="0"/>
              <w:marBottom w:val="0"/>
              <w:divBdr>
                <w:top w:val="none" w:sz="0" w:space="0" w:color="auto"/>
                <w:left w:val="none" w:sz="0" w:space="0" w:color="auto"/>
                <w:bottom w:val="none" w:sz="0" w:space="0" w:color="auto"/>
                <w:right w:val="none" w:sz="0" w:space="0" w:color="auto"/>
              </w:divBdr>
              <w:divsChild>
                <w:div w:id="665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ikumi.lv/doc.php?id=111962" TargetMode="Externa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Pages>
  <Words>2938</Words>
  <Characters>1676</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2013-05-28T13:13:00Z</dcterms:created>
  <dcterms:modified xsi:type="dcterms:W3CDTF">2013-06-13T06:38:00Z</dcterms:modified>
</cp:coreProperties>
</file>