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74" w:rsidRPr="00F32274" w:rsidRDefault="00F32274" w:rsidP="00F32274">
      <w:bookmarkStart w:id="0" w:name="_GoBack"/>
      <w:bookmarkEnd w:id="0"/>
    </w:p>
    <w:p w:rsidR="007809F2" w:rsidRDefault="000403EA" w:rsidP="007809F2">
      <w:pPr>
        <w:jc w:val="center"/>
        <w:rPr>
          <w:rFonts w:ascii="Times New Roman" w:hAnsi="Times New Roman" w:cs="Times New Roman"/>
          <w:b/>
          <w:sz w:val="24"/>
          <w:szCs w:val="24"/>
        </w:rPr>
      </w:pPr>
      <w:r>
        <w:rPr>
          <w:rFonts w:ascii="Times New Roman" w:hAnsi="Times New Roman" w:cs="Times New Roman"/>
          <w:b/>
          <w:sz w:val="24"/>
          <w:szCs w:val="24"/>
        </w:rPr>
        <w:t>Rēzeknes novada pašvaldības 2015</w:t>
      </w:r>
      <w:r w:rsidR="007809F2">
        <w:rPr>
          <w:rFonts w:ascii="Times New Roman" w:hAnsi="Times New Roman" w:cs="Times New Roman"/>
          <w:b/>
          <w:sz w:val="24"/>
          <w:szCs w:val="24"/>
        </w:rPr>
        <w:t>.gada konsolidētā pamatbudžeta un speciālā budžeta izpilde</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Atbilstoši spēkā esošajiem normatīvajiem aktiem Rēzeknes novada pašvaldības budžets ir iedalīts pamatbudžetā, speciālajā budžetā un citos budžeta līdzekļos. Rēzeknes novada pašvaldība savā darbībā īsteno ilgtermiņa finanšu stabilitātes politiku, kas vērsta uz dinamisku novada ekonomiskās attīstības tempu nodrošināšanu un labvēlīgu apstākļu radīšanu uzņēmējdarbības attīstībai, ievērojot Latvijas Republikas likumus „ Par pašvaldībām”, „Par budžetu un finanšu vadību”, „Par pašvaldību budžetiem”, nodokļu likumus, Ministru kabineta noteikumus un citus likumdošanas aktus.</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ab/>
        <w:t>Novada pašvaldības budžets veido pašvaldības darbības finansiālo ietvaru un ir būtisks līdzeklis pašvaldības politikas realizācijai ar finanšu metodēm, lai nodrošinātu pašvaldības ilgtspējīgu administratīvās teritorijas attīstību, vienlaicīgi sabalansējot saimniecisko un ekonomisko attīstību ar iedzīvotāju sociālajām interesēm.</w:t>
      </w:r>
    </w:p>
    <w:p w:rsidR="007809F2" w:rsidRDefault="000403EA"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ab/>
        <w:t>Lai varētu izsekot 2015</w:t>
      </w:r>
      <w:r w:rsidR="007809F2">
        <w:rPr>
          <w:rFonts w:ascii="Times New Roman" w:hAnsi="Times New Roman" w:cs="Times New Roman"/>
          <w:sz w:val="24"/>
          <w:szCs w:val="24"/>
        </w:rPr>
        <w:t xml:space="preserve">.gada budžeta izpildei, gan ieņēmumu daļai gan arī izdevumu daļai skat. tabulu Nr.1                                                                                       </w:t>
      </w:r>
    </w:p>
    <w:tbl>
      <w:tblPr>
        <w:tblW w:w="9938" w:type="dxa"/>
        <w:tblInd w:w="93" w:type="dxa"/>
        <w:tblLook w:val="04A0" w:firstRow="1" w:lastRow="0" w:firstColumn="1" w:lastColumn="0" w:noHBand="0" w:noVBand="1"/>
      </w:tblPr>
      <w:tblGrid>
        <w:gridCol w:w="1575"/>
        <w:gridCol w:w="4110"/>
        <w:gridCol w:w="1276"/>
        <w:gridCol w:w="2055"/>
        <w:gridCol w:w="950"/>
      </w:tblGrid>
      <w:tr w:rsidR="007809F2" w:rsidTr="004B2124">
        <w:trPr>
          <w:trHeight w:val="315"/>
        </w:trPr>
        <w:tc>
          <w:tcPr>
            <w:tcW w:w="9938" w:type="dxa"/>
            <w:gridSpan w:val="5"/>
            <w:noWrap/>
            <w:vAlign w:val="bottom"/>
            <w:hideMark/>
          </w:tcPr>
          <w:p w:rsidR="007809F2" w:rsidRDefault="007809F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Rēzeknes novada pašvaldības konsolidētais pamatbudžeta izpildes pārskats</w:t>
            </w:r>
          </w:p>
        </w:tc>
      </w:tr>
      <w:tr w:rsidR="007809F2" w:rsidTr="004B2124">
        <w:trPr>
          <w:trHeight w:val="315"/>
        </w:trPr>
        <w:tc>
          <w:tcPr>
            <w:tcW w:w="9938" w:type="dxa"/>
            <w:gridSpan w:val="5"/>
            <w:noWrap/>
            <w:vAlign w:val="bottom"/>
            <w:hideMark/>
          </w:tcPr>
          <w:p w:rsidR="007809F2" w:rsidRDefault="000403EA">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     par 2015</w:t>
            </w:r>
            <w:r w:rsidR="007809F2">
              <w:rPr>
                <w:rFonts w:ascii="Times New Roman" w:eastAsia="Times New Roman" w:hAnsi="Times New Roman" w:cs="Times New Roman"/>
                <w:b/>
                <w:bCs/>
                <w:sz w:val="24"/>
                <w:szCs w:val="24"/>
                <w:lang w:eastAsia="lv-LV"/>
              </w:rPr>
              <w:t>.gadu</w:t>
            </w:r>
            <w:r w:rsidR="007809F2">
              <w:rPr>
                <w:rFonts w:ascii="Times New Roman" w:eastAsia="Times New Roman" w:hAnsi="Times New Roman" w:cs="Times New Roman"/>
                <w:bCs/>
                <w:sz w:val="24"/>
                <w:szCs w:val="24"/>
                <w:lang w:eastAsia="lv-LV"/>
              </w:rPr>
              <w:t xml:space="preserve">   </w:t>
            </w:r>
            <w:r w:rsidR="007809F2">
              <w:rPr>
                <w:rFonts w:ascii="Times New Roman" w:eastAsia="Times New Roman" w:hAnsi="Times New Roman" w:cs="Times New Roman"/>
                <w:b/>
                <w:bCs/>
                <w:sz w:val="24"/>
                <w:szCs w:val="24"/>
                <w:lang w:eastAsia="lv-LV"/>
              </w:rPr>
              <w:t xml:space="preserve">EUR  </w:t>
            </w:r>
            <w:r w:rsidR="007809F2">
              <w:rPr>
                <w:rFonts w:ascii="Times New Roman" w:eastAsia="Times New Roman" w:hAnsi="Times New Roman" w:cs="Times New Roman"/>
                <w:bCs/>
                <w:sz w:val="24"/>
                <w:szCs w:val="24"/>
                <w:lang w:eastAsia="lv-LV"/>
              </w:rPr>
              <w:t xml:space="preserve">                                        </w:t>
            </w:r>
          </w:p>
        </w:tc>
      </w:tr>
      <w:tr w:rsidR="007809F2" w:rsidTr="004B2124">
        <w:trPr>
          <w:trHeight w:val="270"/>
        </w:trPr>
        <w:tc>
          <w:tcPr>
            <w:tcW w:w="1575" w:type="dxa"/>
            <w:noWrap/>
            <w:vAlign w:val="bottom"/>
            <w:hideMark/>
          </w:tcPr>
          <w:p w:rsidR="007809F2" w:rsidRDefault="007809F2">
            <w:pPr>
              <w:spacing w:after="0"/>
              <w:rPr>
                <w:rFonts w:cs="Times New Roman"/>
              </w:rPr>
            </w:pPr>
          </w:p>
        </w:tc>
        <w:tc>
          <w:tcPr>
            <w:tcW w:w="4110" w:type="dxa"/>
            <w:noWrap/>
            <w:vAlign w:val="bottom"/>
            <w:hideMark/>
          </w:tcPr>
          <w:p w:rsidR="007809F2" w:rsidRDefault="007809F2">
            <w:pPr>
              <w:spacing w:after="0"/>
              <w:rPr>
                <w:rFonts w:cs="Times New Roman"/>
              </w:rPr>
            </w:pPr>
          </w:p>
        </w:tc>
        <w:tc>
          <w:tcPr>
            <w:tcW w:w="1276" w:type="dxa"/>
            <w:noWrap/>
            <w:vAlign w:val="bottom"/>
            <w:hideMark/>
          </w:tcPr>
          <w:p w:rsidR="007809F2" w:rsidRDefault="007809F2">
            <w:pPr>
              <w:spacing w:after="0"/>
              <w:rPr>
                <w:rFonts w:cs="Times New Roman"/>
              </w:rPr>
            </w:pPr>
          </w:p>
        </w:tc>
        <w:tc>
          <w:tcPr>
            <w:tcW w:w="2055" w:type="dxa"/>
            <w:noWrap/>
            <w:vAlign w:val="bottom"/>
            <w:hideMark/>
          </w:tcPr>
          <w:p w:rsidR="007809F2" w:rsidRDefault="007809F2">
            <w:pPr>
              <w:spacing w:after="0"/>
              <w:rPr>
                <w:rFonts w:cs="Times New Roman"/>
              </w:rPr>
            </w:pPr>
          </w:p>
        </w:tc>
        <w:tc>
          <w:tcPr>
            <w:tcW w:w="922" w:type="dxa"/>
            <w:noWrap/>
            <w:vAlign w:val="bottom"/>
            <w:hideMark/>
          </w:tcPr>
          <w:p w:rsidR="007809F2" w:rsidRDefault="007809F2">
            <w:pPr>
              <w:spacing w:after="0"/>
              <w:rPr>
                <w:rFonts w:cs="Times New Roman"/>
              </w:rPr>
            </w:pPr>
          </w:p>
        </w:tc>
      </w:tr>
      <w:tr w:rsidR="007809F2" w:rsidRPr="004B2124" w:rsidTr="004B2124">
        <w:trPr>
          <w:trHeight w:val="255"/>
        </w:trPr>
        <w:tc>
          <w:tcPr>
            <w:tcW w:w="1575" w:type="dxa"/>
            <w:tcBorders>
              <w:top w:val="single" w:sz="8" w:space="0" w:color="auto"/>
              <w:left w:val="single" w:sz="8" w:space="0" w:color="auto"/>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Budžeta</w:t>
            </w:r>
          </w:p>
        </w:tc>
        <w:tc>
          <w:tcPr>
            <w:tcW w:w="4110" w:type="dxa"/>
            <w:tcBorders>
              <w:top w:val="single" w:sz="8" w:space="0" w:color="auto"/>
              <w:left w:val="nil"/>
              <w:bottom w:val="nil"/>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1276" w:type="dxa"/>
            <w:tcBorders>
              <w:top w:val="single" w:sz="8" w:space="0" w:color="auto"/>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Precizēt.</w:t>
            </w:r>
          </w:p>
        </w:tc>
        <w:tc>
          <w:tcPr>
            <w:tcW w:w="2055" w:type="dxa"/>
            <w:tcBorders>
              <w:top w:val="single" w:sz="8" w:space="0" w:color="auto"/>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Izpilde</w:t>
            </w:r>
          </w:p>
        </w:tc>
        <w:tc>
          <w:tcPr>
            <w:tcW w:w="922" w:type="dxa"/>
            <w:tcBorders>
              <w:top w:val="single" w:sz="8" w:space="0" w:color="auto"/>
              <w:left w:val="nil"/>
              <w:bottom w:val="nil"/>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klasifik.</w:t>
            </w:r>
          </w:p>
        </w:tc>
        <w:tc>
          <w:tcPr>
            <w:tcW w:w="4110" w:type="dxa"/>
            <w:tcBorders>
              <w:top w:val="nil"/>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Ieņēmumu un izdevumu</w:t>
            </w:r>
          </w:p>
        </w:tc>
        <w:tc>
          <w:tcPr>
            <w:tcW w:w="1276" w:type="dxa"/>
            <w:tcBorders>
              <w:top w:val="nil"/>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plāns</w:t>
            </w:r>
          </w:p>
        </w:tc>
        <w:tc>
          <w:tcPr>
            <w:tcW w:w="2055" w:type="dxa"/>
            <w:tcBorders>
              <w:top w:val="nil"/>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par</w:t>
            </w:r>
          </w:p>
        </w:tc>
        <w:tc>
          <w:tcPr>
            <w:tcW w:w="922" w:type="dxa"/>
            <w:tcBorders>
              <w:top w:val="nil"/>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Izpildes</w:t>
            </w:r>
          </w:p>
        </w:tc>
      </w:tr>
      <w:tr w:rsidR="007809F2" w:rsidRPr="004B2124" w:rsidTr="004B2124">
        <w:trPr>
          <w:trHeight w:val="270"/>
        </w:trPr>
        <w:tc>
          <w:tcPr>
            <w:tcW w:w="1575" w:type="dxa"/>
            <w:tcBorders>
              <w:top w:val="nil"/>
              <w:left w:val="single" w:sz="8" w:space="0" w:color="auto"/>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kodi</w:t>
            </w:r>
          </w:p>
        </w:tc>
        <w:tc>
          <w:tcPr>
            <w:tcW w:w="4110" w:type="dxa"/>
            <w:tcBorders>
              <w:top w:val="nil"/>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nosaukums</w:t>
            </w:r>
          </w:p>
        </w:tc>
        <w:tc>
          <w:tcPr>
            <w:tcW w:w="1276" w:type="dxa"/>
            <w:tcBorders>
              <w:top w:val="nil"/>
              <w:left w:val="nil"/>
              <w:bottom w:val="nil"/>
              <w:right w:val="single" w:sz="8" w:space="0" w:color="auto"/>
            </w:tcBorders>
            <w:noWrap/>
            <w:vAlign w:val="bottom"/>
            <w:hideMark/>
          </w:tcPr>
          <w:p w:rsidR="007809F2" w:rsidRPr="004B2124" w:rsidRDefault="00E6258C">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2015</w:t>
            </w:r>
            <w:r w:rsidR="007809F2" w:rsidRPr="004B2124">
              <w:rPr>
                <w:rFonts w:ascii="Times New Roman" w:eastAsia="Times New Roman" w:hAnsi="Times New Roman" w:cs="Times New Roman"/>
                <w:b/>
                <w:bCs/>
                <w:lang w:eastAsia="lv-LV"/>
              </w:rPr>
              <w:t>.g.</w:t>
            </w:r>
          </w:p>
        </w:tc>
        <w:tc>
          <w:tcPr>
            <w:tcW w:w="2055" w:type="dxa"/>
            <w:tcBorders>
              <w:top w:val="nil"/>
              <w:left w:val="nil"/>
              <w:bottom w:val="nil"/>
              <w:right w:val="single" w:sz="8" w:space="0" w:color="auto"/>
            </w:tcBorders>
            <w:noWrap/>
            <w:vAlign w:val="bottom"/>
            <w:hideMark/>
          </w:tcPr>
          <w:p w:rsidR="007809F2" w:rsidRPr="004B2124" w:rsidRDefault="00E6258C">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2015</w:t>
            </w:r>
            <w:r w:rsidR="007809F2" w:rsidRPr="004B2124">
              <w:rPr>
                <w:rFonts w:ascii="Times New Roman" w:eastAsia="Times New Roman" w:hAnsi="Times New Roman" w:cs="Times New Roman"/>
                <w:b/>
                <w:bCs/>
                <w:lang w:eastAsia="lv-LV"/>
              </w:rPr>
              <w:t>.g.</w:t>
            </w:r>
          </w:p>
        </w:tc>
        <w:tc>
          <w:tcPr>
            <w:tcW w:w="922" w:type="dxa"/>
            <w:tcBorders>
              <w:top w:val="nil"/>
              <w:left w:val="nil"/>
              <w:bottom w:val="nil"/>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w:t>
            </w:r>
          </w:p>
        </w:tc>
      </w:tr>
      <w:tr w:rsidR="007809F2" w:rsidRPr="004B2124" w:rsidTr="004B2124">
        <w:trPr>
          <w:trHeight w:val="315"/>
        </w:trPr>
        <w:tc>
          <w:tcPr>
            <w:tcW w:w="1575" w:type="dxa"/>
            <w:tcBorders>
              <w:top w:val="single" w:sz="8" w:space="0" w:color="auto"/>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4110" w:type="dxa"/>
            <w:tcBorders>
              <w:top w:val="single" w:sz="8" w:space="0" w:color="auto"/>
              <w:left w:val="nil"/>
              <w:bottom w:val="single" w:sz="8"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Kopā ieņēmumi</w:t>
            </w:r>
          </w:p>
        </w:tc>
        <w:tc>
          <w:tcPr>
            <w:tcW w:w="1276" w:type="dxa"/>
            <w:tcBorders>
              <w:top w:val="single" w:sz="8" w:space="0" w:color="auto"/>
              <w:left w:val="nil"/>
              <w:bottom w:val="single" w:sz="8"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29 826 194</w:t>
            </w:r>
          </w:p>
        </w:tc>
        <w:tc>
          <w:tcPr>
            <w:tcW w:w="2055" w:type="dxa"/>
            <w:tcBorders>
              <w:top w:val="single" w:sz="8" w:space="0" w:color="auto"/>
              <w:left w:val="nil"/>
              <w:bottom w:val="single" w:sz="8"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29 309 325</w:t>
            </w:r>
          </w:p>
        </w:tc>
        <w:tc>
          <w:tcPr>
            <w:tcW w:w="922" w:type="dxa"/>
            <w:tcBorders>
              <w:top w:val="single" w:sz="8" w:space="0" w:color="auto"/>
              <w:left w:val="nil"/>
              <w:bottom w:val="single" w:sz="8"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98,27</w:t>
            </w:r>
          </w:p>
        </w:tc>
      </w:tr>
      <w:tr w:rsidR="007809F2" w:rsidRPr="004B2124" w:rsidTr="004B2124">
        <w:trPr>
          <w:trHeight w:val="255"/>
        </w:trPr>
        <w:tc>
          <w:tcPr>
            <w:tcW w:w="1575" w:type="dxa"/>
            <w:tcBorders>
              <w:top w:val="single" w:sz="8" w:space="0" w:color="auto"/>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Nodokļu ieņēmumi</w:t>
            </w:r>
          </w:p>
        </w:tc>
        <w:tc>
          <w:tcPr>
            <w:tcW w:w="1276" w:type="dxa"/>
            <w:tcBorders>
              <w:top w:val="nil"/>
              <w:left w:val="single" w:sz="8" w:space="0" w:color="auto"/>
              <w:bottom w:val="nil"/>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8 882 969</w:t>
            </w:r>
          </w:p>
        </w:tc>
        <w:tc>
          <w:tcPr>
            <w:tcW w:w="2055" w:type="dxa"/>
            <w:tcBorders>
              <w:top w:val="nil"/>
              <w:left w:val="nil"/>
              <w:bottom w:val="nil"/>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8 972 586</w:t>
            </w:r>
          </w:p>
        </w:tc>
        <w:tc>
          <w:tcPr>
            <w:tcW w:w="922" w:type="dxa"/>
            <w:tcBorders>
              <w:top w:val="nil"/>
              <w:left w:val="nil"/>
              <w:bottom w:val="nil"/>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101,01</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lang w:eastAsia="lv-LV"/>
              </w:rPr>
            </w:pPr>
            <w:r w:rsidRPr="004B2124">
              <w:rPr>
                <w:rFonts w:ascii="Times New Roman" w:eastAsia="Times New Roman" w:hAnsi="Times New Roman" w:cs="Times New Roman"/>
                <w:b/>
                <w:lang w:eastAsia="lv-LV"/>
              </w:rPr>
              <w:t>1.1.0.0.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b/>
                <w:lang w:eastAsia="lv-LV"/>
              </w:rPr>
            </w:pPr>
            <w:r w:rsidRPr="004B2124">
              <w:rPr>
                <w:rFonts w:ascii="Times New Roman" w:eastAsia="Times New Roman" w:hAnsi="Times New Roman" w:cs="Times New Roman"/>
                <w:b/>
                <w:lang w:eastAsia="lv-LV"/>
              </w:rPr>
              <w:t>Ieņēmumi no iedzīvotāju ienākuma nodokļa</w:t>
            </w:r>
          </w:p>
        </w:tc>
        <w:tc>
          <w:tcPr>
            <w:tcW w:w="1276" w:type="dxa"/>
            <w:tcBorders>
              <w:top w:val="single" w:sz="4" w:space="0" w:color="auto"/>
              <w:left w:val="single" w:sz="8" w:space="0" w:color="auto"/>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lang w:eastAsia="lv-LV"/>
              </w:rPr>
            </w:pPr>
            <w:r w:rsidRPr="004B2124">
              <w:rPr>
                <w:rFonts w:ascii="Times New Roman" w:eastAsia="Times New Roman" w:hAnsi="Times New Roman" w:cs="Times New Roman"/>
                <w:b/>
                <w:lang w:eastAsia="lv-LV"/>
              </w:rPr>
              <w:t>7 778 840</w:t>
            </w:r>
          </w:p>
        </w:tc>
        <w:tc>
          <w:tcPr>
            <w:tcW w:w="2055" w:type="dxa"/>
            <w:tcBorders>
              <w:top w:val="single" w:sz="4" w:space="0" w:color="auto"/>
              <w:left w:val="nil"/>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lang w:eastAsia="lv-LV"/>
              </w:rPr>
            </w:pPr>
            <w:r w:rsidRPr="004B2124">
              <w:rPr>
                <w:rFonts w:ascii="Times New Roman" w:eastAsia="Times New Roman" w:hAnsi="Times New Roman" w:cs="Times New Roman"/>
                <w:b/>
                <w:lang w:eastAsia="lv-LV"/>
              </w:rPr>
              <w:t>7 840 755</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lang w:eastAsia="lv-LV"/>
              </w:rPr>
            </w:pPr>
            <w:r w:rsidRPr="004B2124">
              <w:rPr>
                <w:rFonts w:ascii="Times New Roman" w:eastAsia="Times New Roman" w:hAnsi="Times New Roman" w:cs="Times New Roman"/>
                <w:b/>
                <w:lang w:eastAsia="lv-LV"/>
              </w:rPr>
              <w:t>100,80</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4.1.1.0.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Nekustamā īpašuma nodoklis par zemi</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885 987</w:t>
            </w:r>
          </w:p>
        </w:tc>
        <w:tc>
          <w:tcPr>
            <w:tcW w:w="2055" w:type="dxa"/>
            <w:tcBorders>
              <w:top w:val="nil"/>
              <w:left w:val="nil"/>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957 133</w:t>
            </w:r>
          </w:p>
        </w:tc>
        <w:tc>
          <w:tcPr>
            <w:tcW w:w="922" w:type="dxa"/>
            <w:tcBorders>
              <w:top w:val="nil"/>
              <w:left w:val="nil"/>
              <w:bottom w:val="nil"/>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108,03</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4.1.2.0.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Nekustamā īpašuma nodoklis par ēkām</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118 235</w:t>
            </w:r>
          </w:p>
        </w:tc>
        <w:tc>
          <w:tcPr>
            <w:tcW w:w="2055" w:type="dxa"/>
            <w:tcBorders>
              <w:top w:val="nil"/>
              <w:left w:val="nil"/>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113 067</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95,63</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4.1.3.0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Nekustamā īpašuma nodoklis par mājokļiem</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99 907</w:t>
            </w:r>
          </w:p>
        </w:tc>
        <w:tc>
          <w:tcPr>
            <w:tcW w:w="2055" w:type="dxa"/>
            <w:tcBorders>
              <w:top w:val="nil"/>
              <w:left w:val="nil"/>
              <w:bottom w:val="nil"/>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61 631</w:t>
            </w:r>
            <w:r w:rsidR="007809F2" w:rsidRPr="004B2124">
              <w:rPr>
                <w:rFonts w:ascii="Times New Roman" w:eastAsia="Times New Roman" w:hAnsi="Times New Roman" w:cs="Times New Roman"/>
                <w:lang w:eastAsia="lv-LV"/>
              </w:rPr>
              <w:t xml:space="preserve"> </w:t>
            </w:r>
          </w:p>
        </w:tc>
        <w:tc>
          <w:tcPr>
            <w:tcW w:w="922" w:type="dxa"/>
            <w:tcBorders>
              <w:top w:val="nil"/>
              <w:left w:val="nil"/>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61,69</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2.0.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Nenodokļu ieņēmumi</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231 095</w:t>
            </w:r>
          </w:p>
        </w:tc>
        <w:tc>
          <w:tcPr>
            <w:tcW w:w="2055" w:type="dxa"/>
            <w:tcBorders>
              <w:top w:val="single" w:sz="4" w:space="0" w:color="auto"/>
              <w:left w:val="nil"/>
              <w:bottom w:val="single" w:sz="4" w:space="0" w:color="auto"/>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194 635</w:t>
            </w:r>
          </w:p>
        </w:tc>
        <w:tc>
          <w:tcPr>
            <w:tcW w:w="922" w:type="dxa"/>
            <w:tcBorders>
              <w:top w:val="nil"/>
              <w:left w:val="nil"/>
              <w:bottom w:val="nil"/>
              <w:right w:val="single" w:sz="8" w:space="0" w:color="auto"/>
            </w:tcBorders>
            <w:noWrap/>
            <w:vAlign w:val="bottom"/>
            <w:hideMark/>
          </w:tcPr>
          <w:p w:rsidR="007809F2" w:rsidRPr="004B2124" w:rsidRDefault="000403EA">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84,22</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8.0.0.0.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Ieņēmumi no uzņēmējdarbības un īpašuma</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92</w:t>
            </w:r>
          </w:p>
        </w:tc>
        <w:tc>
          <w:tcPr>
            <w:tcW w:w="2055" w:type="dxa"/>
            <w:tcBorders>
              <w:top w:val="nil"/>
              <w:left w:val="nil"/>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0,00</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9.0.0.0.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Valsts (pašvaldību) nodevas un kancelejas nodevas</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30 000</w:t>
            </w:r>
          </w:p>
        </w:tc>
        <w:tc>
          <w:tcPr>
            <w:tcW w:w="2055" w:type="dxa"/>
            <w:tcBorders>
              <w:top w:val="nil"/>
              <w:left w:val="nil"/>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27 830</w:t>
            </w:r>
          </w:p>
        </w:tc>
        <w:tc>
          <w:tcPr>
            <w:tcW w:w="922" w:type="dxa"/>
            <w:tcBorders>
              <w:top w:val="nil"/>
              <w:left w:val="nil"/>
              <w:bottom w:val="nil"/>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92,77</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10.0.0.0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Naudas sodi un sankcijas</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70 894</w:t>
            </w:r>
          </w:p>
        </w:tc>
        <w:tc>
          <w:tcPr>
            <w:tcW w:w="2055" w:type="dxa"/>
            <w:tcBorders>
              <w:top w:val="nil"/>
              <w:left w:val="nil"/>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xml:space="preserve">54 113 </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1776C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76,33</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12.0.0.0.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Pārējie nenodokļu ieņēmumi</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31 882</w:t>
            </w:r>
          </w:p>
        </w:tc>
        <w:tc>
          <w:tcPr>
            <w:tcW w:w="2055" w:type="dxa"/>
            <w:tcBorders>
              <w:top w:val="nil"/>
              <w:left w:val="nil"/>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31 516</w:t>
            </w:r>
          </w:p>
        </w:tc>
        <w:tc>
          <w:tcPr>
            <w:tcW w:w="922" w:type="dxa"/>
            <w:tcBorders>
              <w:top w:val="nil"/>
              <w:left w:val="nil"/>
              <w:bottom w:val="nil"/>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98,85</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13.0.0.0.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Ieņēmumi no valsts (pašvaldības) īpašuma iznomāšanas pārdošanas un no nodokļu pamatparāda kapitalizācijas</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98 227</w:t>
            </w:r>
          </w:p>
        </w:tc>
        <w:tc>
          <w:tcPr>
            <w:tcW w:w="2055" w:type="dxa"/>
            <w:tcBorders>
              <w:top w:val="nil"/>
              <w:left w:val="nil"/>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81 175</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82,64</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3.0.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 xml:space="preserve">Maksas pakalpojumi un citi pašu </w:t>
            </w:r>
            <w:r w:rsidRPr="004B2124">
              <w:rPr>
                <w:rFonts w:ascii="Times New Roman" w:eastAsia="Times New Roman" w:hAnsi="Times New Roman" w:cs="Times New Roman"/>
                <w:b/>
                <w:bCs/>
                <w:lang w:eastAsia="lv-LV"/>
              </w:rPr>
              <w:lastRenderedPageBreak/>
              <w:t>ieņēmumi</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lastRenderedPageBreak/>
              <w:t>1 875 004</w:t>
            </w:r>
          </w:p>
        </w:tc>
        <w:tc>
          <w:tcPr>
            <w:tcW w:w="2055" w:type="dxa"/>
            <w:tcBorders>
              <w:top w:val="nil"/>
              <w:left w:val="nil"/>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1 430 637</w:t>
            </w:r>
          </w:p>
        </w:tc>
        <w:tc>
          <w:tcPr>
            <w:tcW w:w="922" w:type="dxa"/>
            <w:tcBorders>
              <w:top w:val="nil"/>
              <w:left w:val="nil"/>
              <w:bottom w:val="nil"/>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76,30</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lastRenderedPageBreak/>
              <w:t>21.3.0.0.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Ieņēmumi no budžeta iestāžu sniegtajiem maksas pakalpojumiem un citi pašu ieņēmumi</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1 406 183</w:t>
            </w:r>
          </w:p>
        </w:tc>
        <w:tc>
          <w:tcPr>
            <w:tcW w:w="2055" w:type="dxa"/>
            <w:tcBorders>
              <w:top w:val="nil"/>
              <w:left w:val="nil"/>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1 311 793</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EB6379">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93,29</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21.4.0.0.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Pārējie neklasificētie budžeta iestāžu ieņēmumi par budžeta iestāžu  sniegtajiem maksas pakalpojumiem un citi pašu ieņēmumi</w:t>
            </w:r>
          </w:p>
        </w:tc>
        <w:tc>
          <w:tcPr>
            <w:tcW w:w="1276" w:type="dxa"/>
            <w:tcBorders>
              <w:top w:val="nil"/>
              <w:left w:val="single" w:sz="8" w:space="0" w:color="auto"/>
              <w:bottom w:val="nil"/>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468 821</w:t>
            </w:r>
          </w:p>
        </w:tc>
        <w:tc>
          <w:tcPr>
            <w:tcW w:w="2055" w:type="dxa"/>
            <w:tcBorders>
              <w:top w:val="nil"/>
              <w:left w:val="nil"/>
              <w:bottom w:val="nil"/>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118 844</w:t>
            </w:r>
          </w:p>
        </w:tc>
        <w:tc>
          <w:tcPr>
            <w:tcW w:w="922" w:type="dxa"/>
            <w:tcBorders>
              <w:top w:val="nil"/>
              <w:left w:val="nil"/>
              <w:bottom w:val="nil"/>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25,35</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4.0.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 xml:space="preserve"> Ārvalstu finanšu palīdzība</w:t>
            </w:r>
          </w:p>
        </w:tc>
        <w:tc>
          <w:tcPr>
            <w:tcW w:w="1276" w:type="dxa"/>
            <w:tcBorders>
              <w:top w:val="single" w:sz="4" w:space="0" w:color="auto"/>
              <w:left w:val="single" w:sz="8" w:space="0" w:color="auto"/>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52 435</w:t>
            </w:r>
          </w:p>
        </w:tc>
        <w:tc>
          <w:tcPr>
            <w:tcW w:w="2055" w:type="dxa"/>
            <w:tcBorders>
              <w:top w:val="single" w:sz="4" w:space="0" w:color="auto"/>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42 453</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80,96</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21.1.0.0.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Budžeta iestāžu ieņēmumi no ārvalstu finanšu palīdzības</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52 435</w:t>
            </w:r>
          </w:p>
        </w:tc>
        <w:tc>
          <w:tcPr>
            <w:tcW w:w="2055" w:type="dxa"/>
            <w:tcBorders>
              <w:top w:val="nil"/>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42 453</w:t>
            </w:r>
          </w:p>
        </w:tc>
        <w:tc>
          <w:tcPr>
            <w:tcW w:w="922" w:type="dxa"/>
            <w:tcBorders>
              <w:top w:val="nil"/>
              <w:left w:val="nil"/>
              <w:bottom w:val="nil"/>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80,96</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5.0.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Transferti</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18 784 691</w:t>
            </w:r>
            <w:r w:rsidR="007809F2" w:rsidRPr="004B2124">
              <w:rPr>
                <w:rFonts w:ascii="Times New Roman" w:eastAsia="Times New Roman" w:hAnsi="Times New Roman" w:cs="Times New Roman"/>
                <w:b/>
                <w:bCs/>
                <w:lang w:eastAsia="lv-LV"/>
              </w:rPr>
              <w:t xml:space="preserve"> </w:t>
            </w:r>
          </w:p>
        </w:tc>
        <w:tc>
          <w:tcPr>
            <w:tcW w:w="2055" w:type="dxa"/>
            <w:tcBorders>
              <w:top w:val="nil"/>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18 669 014</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9</w:t>
            </w:r>
            <w:r w:rsidR="00A249DC" w:rsidRPr="004B2124">
              <w:rPr>
                <w:rFonts w:ascii="Times New Roman" w:eastAsia="Times New Roman" w:hAnsi="Times New Roman" w:cs="Times New Roman"/>
                <w:b/>
                <w:bCs/>
                <w:lang w:eastAsia="lv-LV"/>
              </w:rPr>
              <w:t>9,38</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Valsts budžeta transferti</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18 261 790</w:t>
            </w:r>
            <w:r w:rsidR="007809F2" w:rsidRPr="004B2124">
              <w:rPr>
                <w:rFonts w:ascii="Times New Roman" w:eastAsia="Times New Roman" w:hAnsi="Times New Roman" w:cs="Times New Roman"/>
                <w:b/>
                <w:bCs/>
                <w:lang w:eastAsia="lv-LV"/>
              </w:rPr>
              <w:t xml:space="preserve"> </w:t>
            </w:r>
          </w:p>
        </w:tc>
        <w:tc>
          <w:tcPr>
            <w:tcW w:w="2055" w:type="dxa"/>
            <w:tcBorders>
              <w:top w:val="nil"/>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18 151 103</w:t>
            </w:r>
          </w:p>
        </w:tc>
        <w:tc>
          <w:tcPr>
            <w:tcW w:w="922" w:type="dxa"/>
            <w:tcBorders>
              <w:top w:val="nil"/>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99,39</w:t>
            </w:r>
          </w:p>
        </w:tc>
      </w:tr>
      <w:tr w:rsidR="007809F2" w:rsidRPr="004B2124" w:rsidTr="004B2124">
        <w:trPr>
          <w:trHeight w:val="810"/>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17.2.0.0.</w:t>
            </w:r>
          </w:p>
        </w:tc>
        <w:tc>
          <w:tcPr>
            <w:tcW w:w="4110" w:type="dxa"/>
            <w:tcBorders>
              <w:top w:val="nil"/>
              <w:left w:val="nil"/>
              <w:bottom w:val="single" w:sz="4" w:space="0" w:color="auto"/>
              <w:right w:val="nil"/>
            </w:tcBorders>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Pašvaldību saņemtie transferti no valsts budžeta daļēji</w:t>
            </w:r>
            <w:r w:rsidRPr="004B2124">
              <w:rPr>
                <w:rFonts w:ascii="Times New Roman" w:eastAsia="Times New Roman" w:hAnsi="Times New Roman" w:cs="Times New Roman"/>
                <w:lang w:eastAsia="lv-LV"/>
              </w:rPr>
              <w:br/>
              <w:t xml:space="preserve"> finansētām atvasinātām publiskām personām un no budžeta nefinansētām iestādēm</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2055"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922" w:type="dxa"/>
            <w:tcBorders>
              <w:top w:val="nil"/>
              <w:left w:val="nil"/>
              <w:bottom w:val="nil"/>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18.6.2.0.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Pašvaldību budžetā saņemtās valsts budžeta mērķdotācijas</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7 735 597</w:t>
            </w:r>
          </w:p>
        </w:tc>
        <w:tc>
          <w:tcPr>
            <w:tcW w:w="2055" w:type="dxa"/>
            <w:tcBorders>
              <w:top w:val="nil"/>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7 787 423</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100,67</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18.6.3.0.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Pašvaldību budžetā no valsts budžeta iestādēm saņemtie transferti ārvalstu finanšu palīdzības līdzfinansētajiem projektiem</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2 056 449</w:t>
            </w:r>
          </w:p>
        </w:tc>
        <w:tc>
          <w:tcPr>
            <w:tcW w:w="2055" w:type="dxa"/>
            <w:tcBorders>
              <w:top w:val="nil"/>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2 007 282</w:t>
            </w:r>
            <w:r w:rsidR="007809F2" w:rsidRPr="004B2124">
              <w:rPr>
                <w:rFonts w:ascii="Times New Roman" w:eastAsia="Times New Roman" w:hAnsi="Times New Roman" w:cs="Times New Roman"/>
                <w:lang w:eastAsia="lv-LV"/>
              </w:rPr>
              <w:t xml:space="preserve"> </w:t>
            </w:r>
          </w:p>
        </w:tc>
        <w:tc>
          <w:tcPr>
            <w:tcW w:w="922" w:type="dxa"/>
            <w:tcBorders>
              <w:top w:val="nil"/>
              <w:left w:val="nil"/>
              <w:bottom w:val="nil"/>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97,61</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18.6.4.0.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Pašvaldību budžetā saņemtā dotācija no pašvaldību FIF</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7 768 059</w:t>
            </w:r>
          </w:p>
        </w:tc>
        <w:tc>
          <w:tcPr>
            <w:tcW w:w="2055" w:type="dxa"/>
            <w:tcBorders>
              <w:top w:val="nil"/>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7 654 603</w:t>
            </w:r>
          </w:p>
        </w:tc>
        <w:tc>
          <w:tcPr>
            <w:tcW w:w="922" w:type="dxa"/>
            <w:tcBorders>
              <w:top w:val="single" w:sz="4" w:space="0" w:color="auto"/>
              <w:left w:val="nil"/>
              <w:bottom w:val="single" w:sz="4" w:space="0" w:color="auto"/>
              <w:right w:val="single" w:sz="8" w:space="0" w:color="auto"/>
            </w:tcBorders>
            <w:noWrap/>
            <w:vAlign w:val="bottom"/>
            <w:hideMark/>
          </w:tcPr>
          <w:p w:rsidR="007809F2" w:rsidRPr="004B2124" w:rsidRDefault="00A249DC">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98,54</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18.6.9.0.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Pārējie pašvaldību saņemtie valsts budžeta iestāžu transferti</w:t>
            </w:r>
          </w:p>
        </w:tc>
        <w:tc>
          <w:tcPr>
            <w:tcW w:w="1276" w:type="dxa"/>
            <w:tcBorders>
              <w:top w:val="nil"/>
              <w:left w:val="single" w:sz="8" w:space="0" w:color="auto"/>
              <w:bottom w:val="nil"/>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701 685</w:t>
            </w:r>
          </w:p>
        </w:tc>
        <w:tc>
          <w:tcPr>
            <w:tcW w:w="2055"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701 795</w:t>
            </w:r>
          </w:p>
        </w:tc>
        <w:tc>
          <w:tcPr>
            <w:tcW w:w="922"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100,02</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18.7.0.0.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Pašvaldību budžetā saņemtie kapitālo izdevumu transferti un mērķdotācijas no valsts budžeta</w:t>
            </w:r>
          </w:p>
        </w:tc>
        <w:tc>
          <w:tcPr>
            <w:tcW w:w="1276" w:type="dxa"/>
            <w:tcBorders>
              <w:top w:val="single" w:sz="4" w:space="0" w:color="auto"/>
              <w:left w:val="single" w:sz="8" w:space="0" w:color="auto"/>
              <w:bottom w:val="nil"/>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2055"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18.8.0.0.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Pašvaldību budžetā saņemtie valsts budžeta transferti ES struktūrfondu finansēto projektu īstenošanai</w:t>
            </w:r>
          </w:p>
        </w:tc>
        <w:tc>
          <w:tcPr>
            <w:tcW w:w="1276" w:type="dxa"/>
            <w:tcBorders>
              <w:top w:val="single" w:sz="4" w:space="0" w:color="auto"/>
              <w:left w:val="single" w:sz="8" w:space="0" w:color="auto"/>
              <w:bottom w:val="nil"/>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2055" w:type="dxa"/>
            <w:tcBorders>
              <w:top w:val="nil"/>
              <w:left w:val="nil"/>
              <w:bottom w:val="nil"/>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19.0.0.0.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Pašvaldību budžetu transferti</w:t>
            </w:r>
          </w:p>
        </w:tc>
        <w:tc>
          <w:tcPr>
            <w:tcW w:w="1276" w:type="dxa"/>
            <w:tcBorders>
              <w:top w:val="single" w:sz="4" w:space="0" w:color="auto"/>
              <w:left w:val="single" w:sz="8" w:space="0" w:color="auto"/>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522 901</w:t>
            </w:r>
          </w:p>
        </w:tc>
        <w:tc>
          <w:tcPr>
            <w:tcW w:w="2055" w:type="dxa"/>
            <w:tcBorders>
              <w:top w:val="single" w:sz="4" w:space="0" w:color="auto"/>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517 911</w:t>
            </w:r>
          </w:p>
        </w:tc>
        <w:tc>
          <w:tcPr>
            <w:tcW w:w="922"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99,05</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19.1.0.0.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Ieņēmumi no vienas pašvaldības cita budžeta veida</w:t>
            </w:r>
          </w:p>
        </w:tc>
        <w:tc>
          <w:tcPr>
            <w:tcW w:w="1276" w:type="dxa"/>
            <w:tcBorders>
              <w:top w:val="nil"/>
              <w:left w:val="single" w:sz="8" w:space="0" w:color="auto"/>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8 214</w:t>
            </w:r>
            <w:r w:rsidR="007809F2" w:rsidRPr="004B2124">
              <w:rPr>
                <w:rFonts w:ascii="Times New Roman" w:eastAsia="Times New Roman" w:hAnsi="Times New Roman" w:cs="Times New Roman"/>
                <w:lang w:eastAsia="lv-LV"/>
              </w:rPr>
              <w:t> </w:t>
            </w:r>
          </w:p>
        </w:tc>
        <w:tc>
          <w:tcPr>
            <w:tcW w:w="2055"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8 294</w:t>
            </w:r>
            <w:r w:rsidR="007809F2" w:rsidRPr="004B2124">
              <w:rPr>
                <w:rFonts w:ascii="Times New Roman" w:eastAsia="Times New Roman" w:hAnsi="Times New Roman" w:cs="Times New Roman"/>
                <w:lang w:eastAsia="lv-LV"/>
              </w:rPr>
              <w:t> </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r w:rsidR="008A564E" w:rsidRPr="004B2124">
              <w:rPr>
                <w:rFonts w:ascii="Times New Roman" w:eastAsia="Times New Roman" w:hAnsi="Times New Roman" w:cs="Times New Roman"/>
                <w:lang w:eastAsia="lv-LV"/>
              </w:rPr>
              <w:t>100,97</w:t>
            </w:r>
          </w:p>
        </w:tc>
      </w:tr>
      <w:tr w:rsidR="007809F2" w:rsidRPr="004B2124" w:rsidTr="004B2124">
        <w:trPr>
          <w:trHeight w:val="270"/>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19.2.0.0.</w:t>
            </w:r>
          </w:p>
        </w:tc>
        <w:tc>
          <w:tcPr>
            <w:tcW w:w="4110" w:type="dxa"/>
            <w:tcBorders>
              <w:top w:val="nil"/>
              <w:left w:val="nil"/>
              <w:bottom w:val="single" w:sz="4" w:space="0" w:color="auto"/>
              <w:right w:val="nil"/>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Ieņēmumi pašvaldību budžetā no citām pašvaldībām</w:t>
            </w:r>
          </w:p>
        </w:tc>
        <w:tc>
          <w:tcPr>
            <w:tcW w:w="1276" w:type="dxa"/>
            <w:tcBorders>
              <w:top w:val="nil"/>
              <w:left w:val="single" w:sz="8" w:space="0" w:color="auto"/>
              <w:bottom w:val="single" w:sz="8" w:space="0" w:color="auto"/>
              <w:right w:val="single" w:sz="8" w:space="0" w:color="auto"/>
            </w:tcBorders>
            <w:noWrap/>
            <w:vAlign w:val="bottom"/>
            <w:hideMark/>
          </w:tcPr>
          <w:p w:rsidR="007809F2" w:rsidRPr="004B2124" w:rsidRDefault="008A564E">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514 687</w:t>
            </w:r>
          </w:p>
        </w:tc>
        <w:tc>
          <w:tcPr>
            <w:tcW w:w="2055" w:type="dxa"/>
            <w:tcBorders>
              <w:top w:val="nil"/>
              <w:left w:val="nil"/>
              <w:bottom w:val="single" w:sz="8"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509 617</w:t>
            </w:r>
          </w:p>
        </w:tc>
        <w:tc>
          <w:tcPr>
            <w:tcW w:w="922" w:type="dxa"/>
            <w:tcBorders>
              <w:top w:val="nil"/>
              <w:left w:val="nil"/>
              <w:bottom w:val="nil"/>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99,01</w:t>
            </w:r>
          </w:p>
        </w:tc>
      </w:tr>
      <w:tr w:rsidR="007809F2" w:rsidRPr="004B2124" w:rsidTr="004B2124">
        <w:trPr>
          <w:trHeight w:val="270"/>
        </w:trPr>
        <w:tc>
          <w:tcPr>
            <w:tcW w:w="1575" w:type="dxa"/>
            <w:tcBorders>
              <w:top w:val="single" w:sz="8" w:space="0" w:color="auto"/>
              <w:left w:val="single" w:sz="8" w:space="0" w:color="auto"/>
              <w:bottom w:val="single" w:sz="8"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 </w:t>
            </w:r>
          </w:p>
        </w:tc>
        <w:tc>
          <w:tcPr>
            <w:tcW w:w="4110" w:type="dxa"/>
            <w:tcBorders>
              <w:top w:val="single" w:sz="8" w:space="0" w:color="auto"/>
              <w:left w:val="nil"/>
              <w:bottom w:val="single" w:sz="8"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 xml:space="preserve"> Kopā izdevumi atbilstoši funkcionālajām kategorijām</w:t>
            </w:r>
          </w:p>
        </w:tc>
        <w:tc>
          <w:tcPr>
            <w:tcW w:w="1276" w:type="dxa"/>
            <w:tcBorders>
              <w:top w:val="nil"/>
              <w:left w:val="nil"/>
              <w:bottom w:val="single" w:sz="8"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36 974 441</w:t>
            </w:r>
            <w:r w:rsidR="007809F2" w:rsidRPr="004B2124">
              <w:rPr>
                <w:rFonts w:ascii="Times New Roman" w:eastAsia="Times New Roman" w:hAnsi="Times New Roman" w:cs="Times New Roman"/>
                <w:b/>
                <w:bCs/>
                <w:lang w:eastAsia="lv-LV"/>
              </w:rPr>
              <w:t xml:space="preserve">  </w:t>
            </w:r>
          </w:p>
        </w:tc>
        <w:tc>
          <w:tcPr>
            <w:tcW w:w="2055" w:type="dxa"/>
            <w:tcBorders>
              <w:top w:val="nil"/>
              <w:left w:val="nil"/>
              <w:bottom w:val="single" w:sz="8"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35 086 613</w:t>
            </w:r>
          </w:p>
        </w:tc>
        <w:tc>
          <w:tcPr>
            <w:tcW w:w="922" w:type="dxa"/>
            <w:tcBorders>
              <w:top w:val="single" w:sz="8" w:space="0" w:color="auto"/>
              <w:left w:val="nil"/>
              <w:bottom w:val="nil"/>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94,89</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.01.000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Vispārējie valdības dienesti</w:t>
            </w:r>
          </w:p>
        </w:tc>
        <w:tc>
          <w:tcPr>
            <w:tcW w:w="1276"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3 403 454</w:t>
            </w:r>
          </w:p>
        </w:tc>
        <w:tc>
          <w:tcPr>
            <w:tcW w:w="2055" w:type="dxa"/>
            <w:tcBorders>
              <w:top w:val="nil"/>
              <w:left w:val="nil"/>
              <w:bottom w:val="single" w:sz="4" w:space="0" w:color="auto"/>
              <w:right w:val="nil"/>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3 264 237</w:t>
            </w:r>
          </w:p>
        </w:tc>
        <w:tc>
          <w:tcPr>
            <w:tcW w:w="922" w:type="dxa"/>
            <w:tcBorders>
              <w:top w:val="single" w:sz="8" w:space="0" w:color="auto"/>
              <w:left w:val="single" w:sz="8" w:space="0" w:color="auto"/>
              <w:bottom w:val="nil"/>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95,91</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.02.000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Aizsardzība</w:t>
            </w:r>
          </w:p>
        </w:tc>
        <w:tc>
          <w:tcPr>
            <w:tcW w:w="1276"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1 000</w:t>
            </w:r>
          </w:p>
        </w:tc>
        <w:tc>
          <w:tcPr>
            <w:tcW w:w="2055" w:type="dxa"/>
            <w:tcBorders>
              <w:top w:val="nil"/>
              <w:left w:val="nil"/>
              <w:bottom w:val="single" w:sz="4" w:space="0" w:color="auto"/>
              <w:right w:val="nil"/>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922" w:type="dxa"/>
            <w:tcBorders>
              <w:top w:val="single" w:sz="4" w:space="0" w:color="auto"/>
              <w:left w:val="single" w:sz="8" w:space="0" w:color="auto"/>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0,00</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.03.000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Sabiedriskā kārtība un drošība</w:t>
            </w:r>
          </w:p>
        </w:tc>
        <w:tc>
          <w:tcPr>
            <w:tcW w:w="1276"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2055" w:type="dxa"/>
            <w:tcBorders>
              <w:top w:val="nil"/>
              <w:left w:val="nil"/>
              <w:bottom w:val="single" w:sz="4" w:space="0" w:color="auto"/>
              <w:right w:val="nil"/>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w:t>
            </w:r>
          </w:p>
        </w:tc>
        <w:tc>
          <w:tcPr>
            <w:tcW w:w="922"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0,0</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.04.000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Ekonomiskā darbība</w:t>
            </w:r>
          </w:p>
        </w:tc>
        <w:tc>
          <w:tcPr>
            <w:tcW w:w="1276" w:type="dxa"/>
            <w:tcBorders>
              <w:top w:val="nil"/>
              <w:left w:val="nil"/>
              <w:bottom w:val="single" w:sz="4" w:space="0" w:color="auto"/>
              <w:right w:val="single" w:sz="8" w:space="0" w:color="auto"/>
            </w:tcBorders>
            <w:noWrap/>
            <w:vAlign w:val="bottom"/>
            <w:hideMark/>
          </w:tcPr>
          <w:p w:rsidR="007809F2" w:rsidRPr="004B2124" w:rsidRDefault="008A564E" w:rsidP="008A564E">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8 076 920</w:t>
            </w:r>
          </w:p>
        </w:tc>
        <w:tc>
          <w:tcPr>
            <w:tcW w:w="2055" w:type="dxa"/>
            <w:tcBorders>
              <w:top w:val="nil"/>
              <w:left w:val="nil"/>
              <w:bottom w:val="single" w:sz="4" w:space="0" w:color="auto"/>
              <w:right w:val="nil"/>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8 007 846</w:t>
            </w:r>
          </w:p>
        </w:tc>
        <w:tc>
          <w:tcPr>
            <w:tcW w:w="922" w:type="dxa"/>
            <w:tcBorders>
              <w:top w:val="nil"/>
              <w:left w:val="single" w:sz="8" w:space="0" w:color="auto"/>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99,14</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.05.000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Vides aizsardzība</w:t>
            </w:r>
          </w:p>
        </w:tc>
        <w:tc>
          <w:tcPr>
            <w:tcW w:w="1276"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110</w:t>
            </w:r>
            <w:r w:rsidR="007809F2" w:rsidRPr="004B2124">
              <w:rPr>
                <w:rFonts w:ascii="Times New Roman" w:eastAsia="Times New Roman" w:hAnsi="Times New Roman" w:cs="Times New Roman"/>
                <w:lang w:eastAsia="lv-LV"/>
              </w:rPr>
              <w:t xml:space="preserve"> </w:t>
            </w:r>
          </w:p>
        </w:tc>
        <w:tc>
          <w:tcPr>
            <w:tcW w:w="2055" w:type="dxa"/>
            <w:tcBorders>
              <w:top w:val="nil"/>
              <w:left w:val="nil"/>
              <w:bottom w:val="single" w:sz="4" w:space="0" w:color="auto"/>
              <w:right w:val="nil"/>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108</w:t>
            </w:r>
          </w:p>
        </w:tc>
        <w:tc>
          <w:tcPr>
            <w:tcW w:w="922" w:type="dxa"/>
            <w:tcBorders>
              <w:top w:val="nil"/>
              <w:left w:val="single" w:sz="8" w:space="0" w:color="auto"/>
              <w:bottom w:val="single" w:sz="4" w:space="0" w:color="auto"/>
              <w:right w:val="single" w:sz="8" w:space="0" w:color="auto"/>
            </w:tcBorders>
            <w:noWrap/>
            <w:vAlign w:val="bottom"/>
            <w:hideMark/>
          </w:tcPr>
          <w:p w:rsidR="007809F2" w:rsidRPr="004B2124" w:rsidRDefault="008A564E">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xml:space="preserve">    98,18</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.06.000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Pašvaldību teritoriju un mājokļu apsaimniekošana</w:t>
            </w:r>
          </w:p>
        </w:tc>
        <w:tc>
          <w:tcPr>
            <w:tcW w:w="1276" w:type="dxa"/>
            <w:tcBorders>
              <w:top w:val="nil"/>
              <w:left w:val="nil"/>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3 308 567</w:t>
            </w:r>
          </w:p>
        </w:tc>
        <w:tc>
          <w:tcPr>
            <w:tcW w:w="2055" w:type="dxa"/>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3 129 418</w:t>
            </w:r>
            <w:r w:rsidR="007809F2" w:rsidRPr="004B2124">
              <w:rPr>
                <w:rFonts w:ascii="Times New Roman" w:eastAsia="Times New Roman" w:hAnsi="Times New Roman" w:cs="Times New Roman"/>
                <w:lang w:eastAsia="lv-LV"/>
              </w:rPr>
              <w:t xml:space="preserve"> </w:t>
            </w:r>
          </w:p>
        </w:tc>
        <w:tc>
          <w:tcPr>
            <w:tcW w:w="922" w:type="dxa"/>
            <w:tcBorders>
              <w:top w:val="nil"/>
              <w:left w:val="single" w:sz="8" w:space="0" w:color="auto"/>
              <w:bottom w:val="single" w:sz="4" w:space="0" w:color="auto"/>
              <w:right w:val="single" w:sz="8" w:space="0" w:color="auto"/>
            </w:tcBorders>
            <w:noWrap/>
            <w:vAlign w:val="bottom"/>
            <w:hideMark/>
          </w:tcPr>
          <w:p w:rsidR="007809F2" w:rsidRPr="004B2124" w:rsidRDefault="008A564E">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94,59</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.07.000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Veselība</w:t>
            </w:r>
          </w:p>
        </w:tc>
        <w:tc>
          <w:tcPr>
            <w:tcW w:w="1276" w:type="dxa"/>
            <w:tcBorders>
              <w:top w:val="nil"/>
              <w:left w:val="nil"/>
              <w:bottom w:val="single" w:sz="4" w:space="0" w:color="auto"/>
              <w:right w:val="single" w:sz="8" w:space="0" w:color="auto"/>
            </w:tcBorders>
            <w:noWrap/>
            <w:vAlign w:val="bottom"/>
            <w:hideMark/>
          </w:tcPr>
          <w:p w:rsidR="007809F2" w:rsidRPr="004B2124" w:rsidRDefault="003C4FC5">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127 378</w:t>
            </w:r>
          </w:p>
        </w:tc>
        <w:tc>
          <w:tcPr>
            <w:tcW w:w="2055" w:type="dxa"/>
            <w:tcBorders>
              <w:top w:val="single" w:sz="4" w:space="0" w:color="auto"/>
              <w:left w:val="nil"/>
              <w:bottom w:val="single" w:sz="4" w:space="0" w:color="auto"/>
              <w:right w:val="nil"/>
            </w:tcBorders>
            <w:noWrap/>
            <w:vAlign w:val="bottom"/>
            <w:hideMark/>
          </w:tcPr>
          <w:p w:rsidR="007809F2" w:rsidRPr="004B2124" w:rsidRDefault="003C4FC5">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114 614</w:t>
            </w:r>
          </w:p>
        </w:tc>
        <w:tc>
          <w:tcPr>
            <w:tcW w:w="922" w:type="dxa"/>
            <w:tcBorders>
              <w:top w:val="nil"/>
              <w:left w:val="single" w:sz="8" w:space="0" w:color="auto"/>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89,98</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.08.000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Atpūta, kultūra un reliģija</w:t>
            </w:r>
          </w:p>
        </w:tc>
        <w:tc>
          <w:tcPr>
            <w:tcW w:w="1276" w:type="dxa"/>
            <w:tcBorders>
              <w:top w:val="nil"/>
              <w:left w:val="nil"/>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2 313 491</w:t>
            </w:r>
          </w:p>
        </w:tc>
        <w:tc>
          <w:tcPr>
            <w:tcW w:w="2055" w:type="dxa"/>
            <w:tcBorders>
              <w:top w:val="nil"/>
              <w:left w:val="nil"/>
              <w:bottom w:val="single" w:sz="4" w:space="0" w:color="auto"/>
              <w:right w:val="nil"/>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2 194 870</w:t>
            </w:r>
          </w:p>
        </w:tc>
        <w:tc>
          <w:tcPr>
            <w:tcW w:w="922" w:type="dxa"/>
            <w:tcBorders>
              <w:top w:val="nil"/>
              <w:left w:val="single" w:sz="8" w:space="0" w:color="auto"/>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94,87</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.09.000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Izglītība</w:t>
            </w:r>
          </w:p>
        </w:tc>
        <w:tc>
          <w:tcPr>
            <w:tcW w:w="1276" w:type="dxa"/>
            <w:tcBorders>
              <w:top w:val="nil"/>
              <w:left w:val="nil"/>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15 763 571</w:t>
            </w:r>
          </w:p>
        </w:tc>
        <w:tc>
          <w:tcPr>
            <w:tcW w:w="2055" w:type="dxa"/>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14 945 180</w:t>
            </w:r>
          </w:p>
        </w:tc>
        <w:tc>
          <w:tcPr>
            <w:tcW w:w="922" w:type="dxa"/>
            <w:tcBorders>
              <w:top w:val="nil"/>
              <w:left w:val="single" w:sz="8" w:space="0" w:color="auto"/>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94,81</w:t>
            </w:r>
          </w:p>
        </w:tc>
      </w:tr>
      <w:tr w:rsidR="007809F2" w:rsidRPr="004B2124" w:rsidTr="004B2124">
        <w:trPr>
          <w:trHeight w:val="270"/>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.10.000</w:t>
            </w:r>
          </w:p>
        </w:tc>
        <w:tc>
          <w:tcPr>
            <w:tcW w:w="4110" w:type="dxa"/>
            <w:tcBorders>
              <w:top w:val="nil"/>
              <w:left w:val="nil"/>
              <w:bottom w:val="nil"/>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Sociālā aizsardzība</w:t>
            </w:r>
          </w:p>
        </w:tc>
        <w:tc>
          <w:tcPr>
            <w:tcW w:w="1276" w:type="dxa"/>
            <w:tcBorders>
              <w:top w:val="nil"/>
              <w:left w:val="nil"/>
              <w:bottom w:val="nil"/>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3 979 950</w:t>
            </w:r>
          </w:p>
        </w:tc>
        <w:tc>
          <w:tcPr>
            <w:tcW w:w="2055" w:type="dxa"/>
            <w:tcBorders>
              <w:top w:val="single" w:sz="4" w:space="0" w:color="auto"/>
              <w:left w:val="nil"/>
              <w:bottom w:val="nil"/>
              <w:right w:val="nil"/>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3 430 340</w:t>
            </w:r>
          </w:p>
        </w:tc>
        <w:tc>
          <w:tcPr>
            <w:tcW w:w="922" w:type="dxa"/>
            <w:tcBorders>
              <w:top w:val="nil"/>
              <w:left w:val="single" w:sz="8" w:space="0" w:color="auto"/>
              <w:bottom w:val="single" w:sz="8"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86,19</w:t>
            </w:r>
          </w:p>
        </w:tc>
      </w:tr>
      <w:tr w:rsidR="007809F2" w:rsidRPr="004B2124" w:rsidTr="004B2124">
        <w:trPr>
          <w:trHeight w:val="270"/>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4110" w:type="dxa"/>
            <w:tcBorders>
              <w:top w:val="single" w:sz="8" w:space="0" w:color="auto"/>
              <w:left w:val="nil"/>
              <w:bottom w:val="single" w:sz="8"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 xml:space="preserve">Ieņēmumu pārsniegums ( + ) vai deficīts </w:t>
            </w:r>
            <w:r w:rsidRPr="004B2124">
              <w:rPr>
                <w:rFonts w:ascii="Times New Roman" w:eastAsia="Times New Roman" w:hAnsi="Times New Roman" w:cs="Times New Roman"/>
                <w:b/>
                <w:bCs/>
                <w:lang w:eastAsia="lv-LV"/>
              </w:rPr>
              <w:lastRenderedPageBreak/>
              <w:t>( - )</w:t>
            </w:r>
          </w:p>
        </w:tc>
        <w:tc>
          <w:tcPr>
            <w:tcW w:w="1276" w:type="dxa"/>
            <w:tcBorders>
              <w:top w:val="single" w:sz="8" w:space="0" w:color="auto"/>
              <w:left w:val="nil"/>
              <w:bottom w:val="single" w:sz="8" w:space="0" w:color="auto"/>
              <w:right w:val="nil"/>
            </w:tcBorders>
            <w:noWrap/>
            <w:vAlign w:val="bottom"/>
            <w:hideMark/>
          </w:tcPr>
          <w:p w:rsidR="007809F2" w:rsidRPr="004B2124" w:rsidRDefault="007809F2">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lastRenderedPageBreak/>
              <w:t>-</w:t>
            </w:r>
            <w:r w:rsidR="000060A3" w:rsidRPr="004B2124">
              <w:rPr>
                <w:rFonts w:ascii="Times New Roman" w:eastAsia="Times New Roman" w:hAnsi="Times New Roman" w:cs="Times New Roman"/>
                <w:b/>
                <w:bCs/>
                <w:lang w:eastAsia="lv-LV"/>
              </w:rPr>
              <w:t>7 148 247</w:t>
            </w:r>
          </w:p>
        </w:tc>
        <w:tc>
          <w:tcPr>
            <w:tcW w:w="2055" w:type="dxa"/>
            <w:tcBorders>
              <w:top w:val="single" w:sz="8" w:space="0" w:color="auto"/>
              <w:left w:val="single" w:sz="8" w:space="0" w:color="auto"/>
              <w:bottom w:val="single" w:sz="8" w:space="0" w:color="auto"/>
              <w:right w:val="nil"/>
            </w:tcBorders>
            <w:noWrap/>
            <w:vAlign w:val="bottom"/>
            <w:hideMark/>
          </w:tcPr>
          <w:p w:rsidR="007809F2" w:rsidRPr="004B2124" w:rsidRDefault="000060A3">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-5 777 288</w:t>
            </w:r>
          </w:p>
        </w:tc>
        <w:tc>
          <w:tcPr>
            <w:tcW w:w="922" w:type="dxa"/>
            <w:tcBorders>
              <w:top w:val="nil"/>
              <w:left w:val="single" w:sz="8" w:space="0" w:color="auto"/>
              <w:bottom w:val="single" w:sz="8"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70"/>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lastRenderedPageBreak/>
              <w:t> </w:t>
            </w:r>
          </w:p>
        </w:tc>
        <w:tc>
          <w:tcPr>
            <w:tcW w:w="4110" w:type="dxa"/>
            <w:tcBorders>
              <w:top w:val="nil"/>
              <w:left w:val="nil"/>
              <w:bottom w:val="single" w:sz="8"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Finansēšana</w:t>
            </w:r>
          </w:p>
        </w:tc>
        <w:tc>
          <w:tcPr>
            <w:tcW w:w="1276" w:type="dxa"/>
            <w:tcBorders>
              <w:top w:val="nil"/>
              <w:left w:val="nil"/>
              <w:bottom w:val="single" w:sz="8" w:space="0" w:color="auto"/>
              <w:right w:val="nil"/>
            </w:tcBorders>
            <w:noWrap/>
            <w:vAlign w:val="bottom"/>
            <w:hideMark/>
          </w:tcPr>
          <w:p w:rsidR="007809F2" w:rsidRPr="004B2124" w:rsidRDefault="000060A3">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7 148 247</w:t>
            </w:r>
          </w:p>
        </w:tc>
        <w:tc>
          <w:tcPr>
            <w:tcW w:w="2055" w:type="dxa"/>
            <w:tcBorders>
              <w:top w:val="nil"/>
              <w:left w:val="single" w:sz="8" w:space="0" w:color="auto"/>
              <w:bottom w:val="single" w:sz="8" w:space="0" w:color="auto"/>
              <w:right w:val="nil"/>
            </w:tcBorders>
            <w:noWrap/>
            <w:vAlign w:val="bottom"/>
            <w:hideMark/>
          </w:tcPr>
          <w:p w:rsidR="007809F2" w:rsidRPr="004B2124" w:rsidRDefault="000060A3">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5 777 288</w:t>
            </w:r>
          </w:p>
        </w:tc>
        <w:tc>
          <w:tcPr>
            <w:tcW w:w="922" w:type="dxa"/>
            <w:tcBorders>
              <w:top w:val="nil"/>
              <w:left w:val="single" w:sz="8" w:space="0" w:color="auto"/>
              <w:bottom w:val="single" w:sz="8"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F20010000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 xml:space="preserve">Naudas līdzekļi un noguldījumi </w:t>
            </w:r>
          </w:p>
        </w:tc>
        <w:tc>
          <w:tcPr>
            <w:tcW w:w="1276" w:type="dxa"/>
            <w:tcBorders>
              <w:top w:val="nil"/>
              <w:left w:val="nil"/>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3 234 273</w:t>
            </w:r>
          </w:p>
        </w:tc>
        <w:tc>
          <w:tcPr>
            <w:tcW w:w="2055" w:type="dxa"/>
            <w:tcBorders>
              <w:top w:val="nil"/>
              <w:left w:val="nil"/>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1 825 899</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F21010000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Naudas līdzekļi</w:t>
            </w:r>
          </w:p>
        </w:tc>
        <w:tc>
          <w:tcPr>
            <w:tcW w:w="1276" w:type="dxa"/>
            <w:tcBorders>
              <w:top w:val="nil"/>
              <w:left w:val="nil"/>
              <w:bottom w:val="single" w:sz="4" w:space="0" w:color="auto"/>
              <w:right w:val="single" w:sz="8" w:space="0" w:color="auto"/>
            </w:tcBorders>
            <w:noWrap/>
            <w:vAlign w:val="bottom"/>
            <w:hideMark/>
          </w:tcPr>
          <w:p w:rsidR="007809F2" w:rsidRPr="004B2124" w:rsidRDefault="000060A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20</w:t>
            </w:r>
            <w:r w:rsidR="003D3A63" w:rsidRPr="004B2124">
              <w:rPr>
                <w:rFonts w:ascii="Times New Roman" w:eastAsia="Times New Roman" w:hAnsi="Times New Roman" w:cs="Times New Roman"/>
                <w:lang w:eastAsia="lv-LV"/>
              </w:rPr>
              <w:t> </w:t>
            </w:r>
            <w:r w:rsidRPr="004B2124">
              <w:rPr>
                <w:rFonts w:ascii="Times New Roman" w:eastAsia="Times New Roman" w:hAnsi="Times New Roman" w:cs="Times New Roman"/>
                <w:lang w:eastAsia="lv-LV"/>
              </w:rPr>
              <w:t>967</w:t>
            </w:r>
          </w:p>
        </w:tc>
        <w:tc>
          <w:tcPr>
            <w:tcW w:w="2055" w:type="dxa"/>
            <w:tcBorders>
              <w:top w:val="nil"/>
              <w:left w:val="nil"/>
              <w:bottom w:val="single" w:sz="4" w:space="0" w:color="auto"/>
              <w:right w:val="single" w:sz="4" w:space="0" w:color="auto"/>
            </w:tcBorders>
            <w:noWrap/>
            <w:vAlign w:val="bottom"/>
            <w:hideMark/>
          </w:tcPr>
          <w:p w:rsidR="007809F2" w:rsidRPr="004B2124" w:rsidRDefault="003D3A63" w:rsidP="003D3A63">
            <w:pPr>
              <w:pStyle w:val="ListParagraph"/>
              <w:numPr>
                <w:ilvl w:val="0"/>
                <w:numId w:val="2"/>
              </w:num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xml:space="preserve">4287 </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4110"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lang w:eastAsia="lv-LV"/>
              </w:rPr>
            </w:pPr>
          </w:p>
        </w:tc>
        <w:tc>
          <w:tcPr>
            <w:tcW w:w="1276"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2055"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4110"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lang w:eastAsia="lv-LV"/>
              </w:rPr>
            </w:pPr>
          </w:p>
        </w:tc>
        <w:tc>
          <w:tcPr>
            <w:tcW w:w="1276"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2055"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F22010000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Pieprasījuma noguldījumi</w:t>
            </w:r>
          </w:p>
        </w:tc>
        <w:tc>
          <w:tcPr>
            <w:tcW w:w="1276" w:type="dxa"/>
            <w:tcBorders>
              <w:top w:val="nil"/>
              <w:left w:val="nil"/>
              <w:bottom w:val="single" w:sz="4" w:space="0" w:color="auto"/>
              <w:right w:val="single" w:sz="8" w:space="0" w:color="auto"/>
            </w:tcBorders>
            <w:noWrap/>
            <w:vAlign w:val="bottom"/>
            <w:hideMark/>
          </w:tcPr>
          <w:p w:rsidR="007809F2" w:rsidRPr="004B2124" w:rsidRDefault="003D3A6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3 213 306</w:t>
            </w:r>
          </w:p>
        </w:tc>
        <w:tc>
          <w:tcPr>
            <w:tcW w:w="2055" w:type="dxa"/>
            <w:tcBorders>
              <w:top w:val="nil"/>
              <w:left w:val="nil"/>
              <w:bottom w:val="single" w:sz="4" w:space="0" w:color="auto"/>
              <w:right w:val="single" w:sz="8" w:space="0" w:color="auto"/>
            </w:tcBorders>
            <w:noWrap/>
            <w:vAlign w:val="bottom"/>
            <w:hideMark/>
          </w:tcPr>
          <w:p w:rsidR="007809F2" w:rsidRPr="004B2124" w:rsidRDefault="003D3A63">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1 830 186</w:t>
            </w:r>
            <w:r w:rsidR="007809F2" w:rsidRPr="004B2124">
              <w:rPr>
                <w:rFonts w:ascii="Times New Roman" w:eastAsia="Times New Roman" w:hAnsi="Times New Roman" w:cs="Times New Roman"/>
                <w:lang w:eastAsia="lv-LV"/>
              </w:rPr>
              <w:t xml:space="preserve"> </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4110"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lang w:eastAsia="lv-LV"/>
              </w:rPr>
            </w:pPr>
          </w:p>
        </w:tc>
        <w:tc>
          <w:tcPr>
            <w:tcW w:w="1276"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2055"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4110"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lang w:eastAsia="lv-LV"/>
              </w:rPr>
            </w:pPr>
          </w:p>
        </w:tc>
        <w:tc>
          <w:tcPr>
            <w:tcW w:w="1276"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2055"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hideMark/>
          </w:tcPr>
          <w:p w:rsidR="007809F2" w:rsidRPr="004B2124" w:rsidRDefault="007809F2">
            <w:pPr>
              <w:spacing w:after="0" w:line="240" w:lineRule="auto"/>
              <w:jc w:val="center"/>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F29010000</w:t>
            </w:r>
          </w:p>
        </w:tc>
        <w:tc>
          <w:tcPr>
            <w:tcW w:w="4110"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Termiņnoguldījumi</w:t>
            </w:r>
          </w:p>
        </w:tc>
        <w:tc>
          <w:tcPr>
            <w:tcW w:w="1276"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2055"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4110"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lang w:eastAsia="lv-LV"/>
              </w:rPr>
            </w:pPr>
          </w:p>
        </w:tc>
        <w:tc>
          <w:tcPr>
            <w:tcW w:w="1276"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2055"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single" w:sz="4"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lang w:eastAsia="lv-LV"/>
              </w:rPr>
            </w:pPr>
          </w:p>
        </w:tc>
        <w:tc>
          <w:tcPr>
            <w:tcW w:w="4110" w:type="dxa"/>
            <w:tcBorders>
              <w:top w:val="nil"/>
              <w:left w:val="nil"/>
              <w:bottom w:val="single" w:sz="4"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lang w:eastAsia="lv-LV"/>
              </w:rPr>
            </w:pPr>
          </w:p>
        </w:tc>
        <w:tc>
          <w:tcPr>
            <w:tcW w:w="1276"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2055"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jc w:val="right"/>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c>
          <w:tcPr>
            <w:tcW w:w="922" w:type="dxa"/>
            <w:tcBorders>
              <w:top w:val="nil"/>
              <w:left w:val="nil"/>
              <w:bottom w:val="single" w:sz="4" w:space="0" w:color="auto"/>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55"/>
        </w:trPr>
        <w:tc>
          <w:tcPr>
            <w:tcW w:w="1575" w:type="dxa"/>
            <w:tcBorders>
              <w:top w:val="nil"/>
              <w:left w:val="single" w:sz="8" w:space="0" w:color="auto"/>
              <w:bottom w:val="nil"/>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F40020000</w:t>
            </w:r>
          </w:p>
        </w:tc>
        <w:tc>
          <w:tcPr>
            <w:tcW w:w="4110" w:type="dxa"/>
            <w:tcBorders>
              <w:top w:val="nil"/>
              <w:left w:val="nil"/>
              <w:bottom w:val="nil"/>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Aizņēmumi</w:t>
            </w:r>
          </w:p>
        </w:tc>
        <w:tc>
          <w:tcPr>
            <w:tcW w:w="1276" w:type="dxa"/>
            <w:tcBorders>
              <w:top w:val="nil"/>
              <w:left w:val="nil"/>
              <w:bottom w:val="nil"/>
              <w:right w:val="single" w:sz="8" w:space="0" w:color="auto"/>
            </w:tcBorders>
            <w:noWrap/>
            <w:vAlign w:val="bottom"/>
            <w:hideMark/>
          </w:tcPr>
          <w:p w:rsidR="007809F2" w:rsidRPr="004B2124" w:rsidRDefault="003D3A63">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3 947 167</w:t>
            </w:r>
          </w:p>
        </w:tc>
        <w:tc>
          <w:tcPr>
            <w:tcW w:w="2055" w:type="dxa"/>
            <w:tcBorders>
              <w:top w:val="nil"/>
              <w:left w:val="nil"/>
              <w:bottom w:val="nil"/>
              <w:right w:val="single" w:sz="8" w:space="0" w:color="auto"/>
            </w:tcBorders>
            <w:noWrap/>
            <w:vAlign w:val="bottom"/>
            <w:hideMark/>
          </w:tcPr>
          <w:p w:rsidR="007809F2" w:rsidRPr="004B2124" w:rsidRDefault="003D3A63">
            <w:pPr>
              <w:spacing w:after="0" w:line="240" w:lineRule="auto"/>
              <w:jc w:val="right"/>
              <w:rPr>
                <w:rFonts w:ascii="Times New Roman" w:eastAsia="Times New Roman" w:hAnsi="Times New Roman" w:cs="Times New Roman"/>
                <w:b/>
                <w:bCs/>
                <w:lang w:eastAsia="lv-LV"/>
              </w:rPr>
            </w:pPr>
            <w:r w:rsidRPr="004B2124">
              <w:rPr>
                <w:rFonts w:ascii="Times New Roman" w:eastAsia="Times New Roman" w:hAnsi="Times New Roman" w:cs="Times New Roman"/>
                <w:b/>
                <w:bCs/>
                <w:lang w:eastAsia="lv-LV"/>
              </w:rPr>
              <w:t>3 984 582</w:t>
            </w:r>
          </w:p>
        </w:tc>
        <w:tc>
          <w:tcPr>
            <w:tcW w:w="922" w:type="dxa"/>
            <w:tcBorders>
              <w:top w:val="nil"/>
              <w:left w:val="nil"/>
              <w:bottom w:val="nil"/>
              <w:right w:val="single" w:sz="8" w:space="0" w:color="auto"/>
            </w:tcBorders>
            <w:noWrap/>
            <w:vAlign w:val="bottom"/>
            <w:hideMark/>
          </w:tcPr>
          <w:p w:rsidR="007809F2" w:rsidRPr="004B2124" w:rsidRDefault="007809F2">
            <w:pPr>
              <w:spacing w:after="0" w:line="240" w:lineRule="auto"/>
              <w:rPr>
                <w:rFonts w:ascii="Times New Roman" w:eastAsia="Times New Roman" w:hAnsi="Times New Roman" w:cs="Times New Roman"/>
                <w:lang w:eastAsia="lv-LV"/>
              </w:rPr>
            </w:pPr>
            <w:r w:rsidRPr="004B2124">
              <w:rPr>
                <w:rFonts w:ascii="Times New Roman" w:eastAsia="Times New Roman" w:hAnsi="Times New Roman" w:cs="Times New Roman"/>
                <w:lang w:eastAsia="lv-LV"/>
              </w:rPr>
              <w:t> </w:t>
            </w:r>
          </w:p>
        </w:tc>
      </w:tr>
      <w:tr w:rsidR="007809F2" w:rsidRPr="004B2124" w:rsidTr="004B2124">
        <w:trPr>
          <w:trHeight w:val="270"/>
        </w:trPr>
        <w:tc>
          <w:tcPr>
            <w:tcW w:w="1575" w:type="dxa"/>
            <w:tcBorders>
              <w:top w:val="single" w:sz="4" w:space="0" w:color="auto"/>
              <w:left w:val="single" w:sz="8" w:space="0" w:color="auto"/>
              <w:bottom w:val="single" w:sz="8"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b/>
                <w:bCs/>
                <w:lang w:eastAsia="lv-LV"/>
              </w:rPr>
            </w:pPr>
          </w:p>
        </w:tc>
        <w:tc>
          <w:tcPr>
            <w:tcW w:w="4110" w:type="dxa"/>
            <w:tcBorders>
              <w:top w:val="nil"/>
              <w:left w:val="nil"/>
              <w:bottom w:val="single" w:sz="8"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b/>
                <w:bCs/>
                <w:lang w:eastAsia="lv-LV"/>
              </w:rPr>
            </w:pPr>
          </w:p>
        </w:tc>
        <w:tc>
          <w:tcPr>
            <w:tcW w:w="1276" w:type="dxa"/>
            <w:tcBorders>
              <w:top w:val="nil"/>
              <w:left w:val="nil"/>
              <w:bottom w:val="single" w:sz="8"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b/>
                <w:bCs/>
                <w:lang w:eastAsia="lv-LV"/>
              </w:rPr>
            </w:pPr>
          </w:p>
        </w:tc>
        <w:tc>
          <w:tcPr>
            <w:tcW w:w="2055" w:type="dxa"/>
            <w:tcBorders>
              <w:top w:val="nil"/>
              <w:left w:val="nil"/>
              <w:bottom w:val="single" w:sz="8" w:space="0" w:color="auto"/>
              <w:right w:val="single" w:sz="8" w:space="0" w:color="auto"/>
            </w:tcBorders>
            <w:noWrap/>
            <w:vAlign w:val="bottom"/>
          </w:tcPr>
          <w:p w:rsidR="007809F2" w:rsidRPr="004B2124" w:rsidRDefault="007809F2">
            <w:pPr>
              <w:spacing w:after="0" w:line="240" w:lineRule="auto"/>
              <w:jc w:val="right"/>
              <w:rPr>
                <w:rFonts w:ascii="Times New Roman" w:eastAsia="Times New Roman" w:hAnsi="Times New Roman" w:cs="Times New Roman"/>
                <w:b/>
                <w:bCs/>
                <w:lang w:eastAsia="lv-LV"/>
              </w:rPr>
            </w:pPr>
          </w:p>
        </w:tc>
        <w:tc>
          <w:tcPr>
            <w:tcW w:w="922" w:type="dxa"/>
            <w:tcBorders>
              <w:top w:val="single" w:sz="4" w:space="0" w:color="auto"/>
              <w:left w:val="nil"/>
              <w:bottom w:val="single" w:sz="8" w:space="0" w:color="auto"/>
              <w:right w:val="single" w:sz="8" w:space="0" w:color="auto"/>
            </w:tcBorders>
            <w:noWrap/>
            <w:vAlign w:val="bottom"/>
          </w:tcPr>
          <w:p w:rsidR="007809F2" w:rsidRPr="004B2124" w:rsidRDefault="007809F2">
            <w:pPr>
              <w:spacing w:after="0" w:line="240" w:lineRule="auto"/>
              <w:rPr>
                <w:rFonts w:ascii="Times New Roman" w:eastAsia="Times New Roman" w:hAnsi="Times New Roman" w:cs="Times New Roman"/>
                <w:lang w:eastAsia="lv-LV"/>
              </w:rPr>
            </w:pPr>
          </w:p>
        </w:tc>
      </w:tr>
    </w:tbl>
    <w:p w:rsidR="007809F2" w:rsidRDefault="007809F2" w:rsidP="007809F2">
      <w:pPr>
        <w:spacing w:after="240" w:line="360" w:lineRule="auto"/>
        <w:rPr>
          <w:rFonts w:ascii="Times New Roman" w:hAnsi="Times New Roman" w:cs="Times New Roman"/>
          <w:i/>
          <w:sz w:val="20"/>
          <w:szCs w:val="20"/>
        </w:rPr>
      </w:pPr>
    </w:p>
    <w:p w:rsidR="007809F2" w:rsidRDefault="007809F2" w:rsidP="007809F2">
      <w:pPr>
        <w:spacing w:after="240" w:line="360" w:lineRule="auto"/>
        <w:jc w:val="center"/>
        <w:rPr>
          <w:rFonts w:ascii="Times New Roman" w:hAnsi="Times New Roman" w:cs="Times New Roman"/>
          <w:i/>
          <w:sz w:val="20"/>
          <w:szCs w:val="20"/>
        </w:rPr>
      </w:pPr>
      <w:r>
        <w:rPr>
          <w:rFonts w:ascii="Times New Roman" w:hAnsi="Times New Roman" w:cs="Times New Roman"/>
          <w:i/>
          <w:sz w:val="20"/>
          <w:szCs w:val="20"/>
        </w:rPr>
        <w:t>1</w:t>
      </w:r>
      <w:r w:rsidR="00624DEF">
        <w:rPr>
          <w:rFonts w:ascii="Times New Roman" w:hAnsi="Times New Roman" w:cs="Times New Roman"/>
          <w:i/>
          <w:sz w:val="20"/>
          <w:szCs w:val="20"/>
        </w:rPr>
        <w:t>.tabula. Novada pašvaldības 2015</w:t>
      </w:r>
      <w:r>
        <w:rPr>
          <w:rFonts w:ascii="Times New Roman" w:hAnsi="Times New Roman" w:cs="Times New Roman"/>
          <w:i/>
          <w:sz w:val="20"/>
          <w:szCs w:val="20"/>
        </w:rPr>
        <w:t>.gada konsolidētā pamatbudžeta izpildes pārskats</w:t>
      </w:r>
    </w:p>
    <w:p w:rsidR="007809F2" w:rsidRPr="004B2124" w:rsidRDefault="007809F2" w:rsidP="007809F2">
      <w:pPr>
        <w:spacing w:after="240" w:line="360" w:lineRule="auto"/>
        <w:rPr>
          <w:rFonts w:ascii="Times New Roman" w:hAnsi="Times New Roman" w:cs="Times New Roman"/>
          <w:b/>
        </w:rPr>
      </w:pPr>
      <w:r>
        <w:rPr>
          <w:rFonts w:ascii="Times New Roman" w:hAnsi="Times New Roman" w:cs="Times New Roman"/>
          <w:b/>
          <w:sz w:val="24"/>
          <w:szCs w:val="24"/>
        </w:rPr>
        <w:t>Ieņēmumi</w:t>
      </w:r>
    </w:p>
    <w:p w:rsidR="0015765E" w:rsidRDefault="007809F2"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Rēzeknes novada pašval</w:t>
      </w:r>
      <w:r w:rsidR="00624DEF">
        <w:rPr>
          <w:rFonts w:ascii="Times New Roman" w:hAnsi="Times New Roman" w:cs="Times New Roman"/>
          <w:sz w:val="24"/>
          <w:szCs w:val="24"/>
        </w:rPr>
        <w:t>dības pamatbudžeta ieņēmumi 2015</w:t>
      </w:r>
      <w:r>
        <w:rPr>
          <w:rFonts w:ascii="Times New Roman" w:hAnsi="Times New Roman" w:cs="Times New Roman"/>
          <w:sz w:val="24"/>
          <w:szCs w:val="24"/>
        </w:rPr>
        <w:t>.gadā bija EU</w:t>
      </w:r>
      <w:r w:rsidR="00624DEF">
        <w:rPr>
          <w:rFonts w:ascii="Times New Roman" w:hAnsi="Times New Roman" w:cs="Times New Roman"/>
          <w:sz w:val="24"/>
          <w:szCs w:val="24"/>
        </w:rPr>
        <w:t>R 29 309 325</w:t>
      </w:r>
      <w:r>
        <w:rPr>
          <w:rFonts w:ascii="Times New Roman" w:hAnsi="Times New Roman" w:cs="Times New Roman"/>
          <w:sz w:val="24"/>
          <w:szCs w:val="24"/>
        </w:rPr>
        <w:t>, je</w:t>
      </w:r>
      <w:r w:rsidR="00624DEF">
        <w:rPr>
          <w:rFonts w:ascii="Times New Roman" w:hAnsi="Times New Roman" w:cs="Times New Roman"/>
          <w:sz w:val="24"/>
          <w:szCs w:val="24"/>
        </w:rPr>
        <w:t>b gada plāns izpildīts par 98,27</w:t>
      </w:r>
      <w:r>
        <w:rPr>
          <w:rFonts w:ascii="Times New Roman" w:hAnsi="Times New Roman" w:cs="Times New Roman"/>
          <w:sz w:val="24"/>
          <w:szCs w:val="24"/>
        </w:rPr>
        <w:t xml:space="preserve"> %. (skat.1.tabula). Pamatbudžeta ieņēmumu daļas struktūra pa ieņēmumu veidiem   redzama 1.attēlā.     </w:t>
      </w:r>
    </w:p>
    <w:p w:rsidR="0015765E" w:rsidRDefault="0015765E" w:rsidP="007809F2">
      <w:pPr>
        <w:spacing w:after="240" w:line="360" w:lineRule="auto"/>
        <w:rPr>
          <w:rFonts w:ascii="Times New Roman" w:hAnsi="Times New Roman" w:cs="Times New Roman"/>
          <w:b/>
          <w:sz w:val="28"/>
          <w:szCs w:val="28"/>
        </w:rPr>
      </w:pPr>
    </w:p>
    <w:p w:rsidR="007809F2" w:rsidRPr="0015765E" w:rsidRDefault="0015765E" w:rsidP="007809F2">
      <w:pPr>
        <w:spacing w:after="240" w:line="360" w:lineRule="auto"/>
        <w:rPr>
          <w:rFonts w:ascii="Times New Roman" w:hAnsi="Times New Roman" w:cs="Times New Roman"/>
          <w:b/>
          <w:sz w:val="28"/>
          <w:szCs w:val="28"/>
        </w:rPr>
      </w:pPr>
      <w:r w:rsidRPr="0015765E">
        <w:rPr>
          <w:rFonts w:ascii="Times New Roman" w:hAnsi="Times New Roman" w:cs="Times New Roman"/>
          <w:b/>
          <w:sz w:val="28"/>
          <w:szCs w:val="28"/>
        </w:rPr>
        <w:t>Rēzeknes novada pašvaldības konsolidētā 2015.gada  pamatbudžeta ieņēmumu</w:t>
      </w:r>
      <w:r>
        <w:rPr>
          <w:rFonts w:ascii="Times New Roman" w:hAnsi="Times New Roman" w:cs="Times New Roman"/>
          <w:b/>
          <w:sz w:val="28"/>
          <w:szCs w:val="28"/>
        </w:rPr>
        <w:t xml:space="preserve"> s</w:t>
      </w:r>
      <w:r w:rsidRPr="0015765E">
        <w:rPr>
          <w:rFonts w:ascii="Times New Roman" w:hAnsi="Times New Roman" w:cs="Times New Roman"/>
          <w:b/>
          <w:sz w:val="28"/>
          <w:szCs w:val="28"/>
        </w:rPr>
        <w:t>truktūra pa ieņēmumu veidiem EUR 29 309 325; %</w:t>
      </w:r>
      <w:r w:rsidR="007809F2" w:rsidRPr="0015765E">
        <w:rPr>
          <w:rFonts w:ascii="Times New Roman" w:hAnsi="Times New Roman" w:cs="Times New Roman"/>
          <w:b/>
          <w:sz w:val="28"/>
          <w:szCs w:val="28"/>
        </w:rPr>
        <w:t xml:space="preserve">                                                      </w:t>
      </w:r>
    </w:p>
    <w:p w:rsidR="007809F2" w:rsidRDefault="0015765E" w:rsidP="00590782">
      <w:pPr>
        <w:spacing w:after="240" w:line="360" w:lineRule="auto"/>
        <w:jc w:val="center"/>
        <w:rPr>
          <w:rFonts w:ascii="Times New Roman" w:hAnsi="Times New Roman" w:cs="Times New Roman"/>
          <w:sz w:val="24"/>
          <w:szCs w:val="24"/>
        </w:rPr>
      </w:pPr>
      <w:r w:rsidRPr="0015765E">
        <w:rPr>
          <w:noProof/>
          <w:color w:val="FF0000"/>
          <w:sz w:val="24"/>
          <w:lang w:eastAsia="lv-LV"/>
        </w:rPr>
        <w:drawing>
          <wp:inline distT="0" distB="0" distL="0" distR="0" wp14:anchorId="1959BEDE" wp14:editId="22FC1B80">
            <wp:extent cx="4890052" cy="2536466"/>
            <wp:effectExtent l="0" t="0" r="635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809F2" w:rsidRDefault="007809F2" w:rsidP="007809F2">
      <w:pPr>
        <w:spacing w:after="240" w:line="360" w:lineRule="auto"/>
        <w:jc w:val="center"/>
        <w:rPr>
          <w:rFonts w:ascii="Times New Roman" w:hAnsi="Times New Roman" w:cs="Times New Roman"/>
          <w:i/>
          <w:sz w:val="20"/>
          <w:szCs w:val="20"/>
        </w:rPr>
      </w:pPr>
      <w:r>
        <w:rPr>
          <w:rFonts w:ascii="Times New Roman" w:hAnsi="Times New Roman" w:cs="Times New Roman"/>
          <w:i/>
          <w:sz w:val="20"/>
          <w:szCs w:val="20"/>
        </w:rPr>
        <w:t xml:space="preserve">1.attēls. Novada </w:t>
      </w:r>
      <w:r w:rsidR="00E6258C">
        <w:rPr>
          <w:rFonts w:ascii="Times New Roman" w:hAnsi="Times New Roman" w:cs="Times New Roman"/>
          <w:i/>
          <w:sz w:val="20"/>
          <w:szCs w:val="20"/>
        </w:rPr>
        <w:t>pašvaldības 2015</w:t>
      </w:r>
      <w:r>
        <w:rPr>
          <w:rFonts w:ascii="Times New Roman" w:hAnsi="Times New Roman" w:cs="Times New Roman"/>
          <w:i/>
          <w:sz w:val="20"/>
          <w:szCs w:val="20"/>
        </w:rPr>
        <w:t>.gada pamatbudžeta ieņēmumu struktūra pa ieņēmumu veidiem</w:t>
      </w:r>
    </w:p>
    <w:p w:rsidR="007809F2" w:rsidRDefault="007809F2" w:rsidP="007809F2">
      <w:pPr>
        <w:spacing w:after="24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Iedzīvotāju ienākuma nodoklis </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b/>
          <w:sz w:val="24"/>
          <w:szCs w:val="24"/>
        </w:rPr>
        <w:tab/>
      </w:r>
      <w:r w:rsidR="00590782">
        <w:rPr>
          <w:rFonts w:ascii="Times New Roman" w:hAnsi="Times New Roman" w:cs="Times New Roman"/>
          <w:sz w:val="24"/>
          <w:szCs w:val="24"/>
        </w:rPr>
        <w:t xml:space="preserve"> No  visiem nodokļiem vislielāko īpatsvaru</w:t>
      </w:r>
      <w:r w:rsidR="00AF1E0D">
        <w:rPr>
          <w:rFonts w:ascii="Times New Roman" w:hAnsi="Times New Roman" w:cs="Times New Roman"/>
          <w:sz w:val="24"/>
          <w:szCs w:val="24"/>
        </w:rPr>
        <w:t xml:space="preserve"> 87,38 %</w:t>
      </w:r>
      <w:r w:rsidR="00590782">
        <w:rPr>
          <w:rFonts w:ascii="Times New Roman" w:hAnsi="Times New Roman" w:cs="Times New Roman"/>
          <w:sz w:val="24"/>
          <w:szCs w:val="24"/>
        </w:rPr>
        <w:t xml:space="preserve">  sastāda iedzīvotāju ienākuma nodoklis. </w:t>
      </w:r>
      <w:r w:rsidR="00AD14D5">
        <w:rPr>
          <w:rFonts w:ascii="Times New Roman" w:hAnsi="Times New Roman" w:cs="Times New Roman"/>
          <w:sz w:val="24"/>
          <w:szCs w:val="24"/>
        </w:rPr>
        <w:t>2015</w:t>
      </w:r>
      <w:r>
        <w:rPr>
          <w:rFonts w:ascii="Times New Roman" w:hAnsi="Times New Roman" w:cs="Times New Roman"/>
          <w:sz w:val="24"/>
          <w:szCs w:val="24"/>
        </w:rPr>
        <w:t>.gadā novada pašvaldība no Valsts kases sadales konta saņēma iedzīvotāj</w:t>
      </w:r>
      <w:r w:rsidR="00AD14D5">
        <w:rPr>
          <w:rFonts w:ascii="Times New Roman" w:hAnsi="Times New Roman" w:cs="Times New Roman"/>
          <w:sz w:val="24"/>
          <w:szCs w:val="24"/>
        </w:rPr>
        <w:t>u ienākuma nodokli EUR 7 840 755</w:t>
      </w:r>
      <w:r>
        <w:rPr>
          <w:rFonts w:ascii="Times New Roman" w:hAnsi="Times New Roman" w:cs="Times New Roman"/>
          <w:sz w:val="24"/>
          <w:szCs w:val="24"/>
        </w:rPr>
        <w:t xml:space="preserve"> apjomā. Iedzīvotāju ienākuma nodokļa ieņēmumu sadalījums starp valsts budžetu un pašvaldību budžetiem ir šāds : pašvaldību budžetiem – 80 procentu apmērā un valsts budžetam – 20 procentu apmērā.</w:t>
      </w:r>
    </w:p>
    <w:p w:rsidR="007809F2" w:rsidRDefault="007809F2" w:rsidP="007809F2">
      <w:pPr>
        <w:spacing w:after="240" w:line="360" w:lineRule="auto"/>
        <w:rPr>
          <w:rFonts w:ascii="Times New Roman" w:hAnsi="Times New Roman" w:cs="Times New Roman"/>
          <w:b/>
          <w:sz w:val="24"/>
          <w:szCs w:val="24"/>
        </w:rPr>
      </w:pPr>
      <w:r>
        <w:rPr>
          <w:rFonts w:ascii="Times New Roman" w:hAnsi="Times New Roman" w:cs="Times New Roman"/>
          <w:b/>
          <w:sz w:val="24"/>
          <w:szCs w:val="24"/>
        </w:rPr>
        <w:t xml:space="preserve">Īpašuma nodokļi  </w:t>
      </w:r>
    </w:p>
    <w:p w:rsidR="007809F2" w:rsidRDefault="00AD14D5" w:rsidP="007809F2">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2015</w:t>
      </w:r>
      <w:r w:rsidR="007809F2">
        <w:rPr>
          <w:rFonts w:ascii="Times New Roman" w:hAnsi="Times New Roman" w:cs="Times New Roman"/>
          <w:sz w:val="24"/>
          <w:szCs w:val="24"/>
        </w:rPr>
        <w:t>.gadā nekustamā īpašum</w:t>
      </w:r>
      <w:r>
        <w:rPr>
          <w:rFonts w:ascii="Times New Roman" w:hAnsi="Times New Roman" w:cs="Times New Roman"/>
          <w:sz w:val="24"/>
          <w:szCs w:val="24"/>
        </w:rPr>
        <w:t>a nodoklis saņemts EUR 1 131 831   apmērā, jeb 2015.gada plāns izpildīts par 102,51</w:t>
      </w:r>
      <w:r w:rsidR="007809F2">
        <w:rPr>
          <w:rFonts w:ascii="Times New Roman" w:hAnsi="Times New Roman" w:cs="Times New Roman"/>
          <w:sz w:val="24"/>
          <w:szCs w:val="24"/>
        </w:rPr>
        <w:t xml:space="preserve"> %, pārpilde radusies tāpēc, ka ir samaksāts parāds par iepr</w:t>
      </w:r>
      <w:r w:rsidR="00AF1E0D">
        <w:rPr>
          <w:rFonts w:ascii="Times New Roman" w:hAnsi="Times New Roman" w:cs="Times New Roman"/>
          <w:sz w:val="24"/>
          <w:szCs w:val="24"/>
        </w:rPr>
        <w:t>iekšējiem periodiem EUR  125 512</w:t>
      </w:r>
      <w:r w:rsidR="007809F2">
        <w:rPr>
          <w:rFonts w:ascii="Times New Roman" w:hAnsi="Times New Roman" w:cs="Times New Roman"/>
          <w:sz w:val="24"/>
          <w:szCs w:val="24"/>
        </w:rPr>
        <w:t>.  No kopējās nekustamā īpašuma nodokļa summas nodokļa maksājumi</w:t>
      </w:r>
      <w:r w:rsidR="00AF1E0D">
        <w:rPr>
          <w:rFonts w:ascii="Times New Roman" w:hAnsi="Times New Roman" w:cs="Times New Roman"/>
          <w:sz w:val="24"/>
          <w:szCs w:val="24"/>
        </w:rPr>
        <w:t xml:space="preserve">  par zemi sastāda EUR 957 133</w:t>
      </w:r>
      <w:r w:rsidR="007809F2">
        <w:rPr>
          <w:rFonts w:ascii="Times New Roman" w:hAnsi="Times New Roman" w:cs="Times New Roman"/>
          <w:sz w:val="24"/>
          <w:szCs w:val="24"/>
        </w:rPr>
        <w:t>, nodokļa</w:t>
      </w:r>
      <w:r w:rsidR="00AF1E0D">
        <w:rPr>
          <w:rFonts w:ascii="Times New Roman" w:hAnsi="Times New Roman" w:cs="Times New Roman"/>
          <w:sz w:val="24"/>
          <w:szCs w:val="24"/>
        </w:rPr>
        <w:t xml:space="preserve"> maksājumi par ēkām EUR  113 067</w:t>
      </w:r>
      <w:r w:rsidR="007809F2">
        <w:rPr>
          <w:rFonts w:ascii="Times New Roman" w:hAnsi="Times New Roman" w:cs="Times New Roman"/>
          <w:sz w:val="24"/>
          <w:szCs w:val="24"/>
        </w:rPr>
        <w:t xml:space="preserve"> un nodokļa ma</w:t>
      </w:r>
      <w:r w:rsidR="00AF1E0D">
        <w:rPr>
          <w:rFonts w:ascii="Times New Roman" w:hAnsi="Times New Roman" w:cs="Times New Roman"/>
          <w:sz w:val="24"/>
          <w:szCs w:val="24"/>
        </w:rPr>
        <w:t>ksājumi par mājokļiem EUR 61 631</w:t>
      </w:r>
      <w:r w:rsidR="007809F2">
        <w:rPr>
          <w:rFonts w:ascii="Times New Roman" w:hAnsi="Times New Roman" w:cs="Times New Roman"/>
          <w:sz w:val="24"/>
          <w:szCs w:val="24"/>
        </w:rPr>
        <w:t>. Pamatojoties uz likumu „Par nekustamo īp</w:t>
      </w:r>
      <w:r w:rsidR="00873FAE">
        <w:rPr>
          <w:rFonts w:ascii="Times New Roman" w:hAnsi="Times New Roman" w:cs="Times New Roman"/>
          <w:sz w:val="24"/>
          <w:szCs w:val="24"/>
        </w:rPr>
        <w:t xml:space="preserve">ašuma nodokli” </w:t>
      </w:r>
      <w:r w:rsidR="00AF1E0D">
        <w:rPr>
          <w:rFonts w:ascii="Times New Roman" w:hAnsi="Times New Roman" w:cs="Times New Roman"/>
          <w:sz w:val="24"/>
          <w:szCs w:val="24"/>
        </w:rPr>
        <w:t xml:space="preserve"> 2015</w:t>
      </w:r>
      <w:r w:rsidR="007809F2">
        <w:rPr>
          <w:rFonts w:ascii="Times New Roman" w:hAnsi="Times New Roman" w:cs="Times New Roman"/>
          <w:sz w:val="24"/>
          <w:szCs w:val="24"/>
        </w:rPr>
        <w:t xml:space="preserve">.gadā </w:t>
      </w:r>
      <w:r w:rsidR="007809F2" w:rsidRPr="0063495F">
        <w:rPr>
          <w:rFonts w:ascii="Times New Roman" w:hAnsi="Times New Roman" w:cs="Times New Roman"/>
          <w:sz w:val="24"/>
          <w:szCs w:val="24"/>
        </w:rPr>
        <w:t>piešķirti nekustamā īpašuma no</w:t>
      </w:r>
      <w:r w:rsidR="00873FAE" w:rsidRPr="0063495F">
        <w:rPr>
          <w:rFonts w:ascii="Times New Roman" w:hAnsi="Times New Roman" w:cs="Times New Roman"/>
          <w:sz w:val="24"/>
          <w:szCs w:val="24"/>
        </w:rPr>
        <w:t>dokļa atvieglojumi 50% apmērā 91 daudzbērnu ģimenei</w:t>
      </w:r>
      <w:r w:rsidR="007809F2" w:rsidRPr="0063495F">
        <w:rPr>
          <w:rFonts w:ascii="Times New Roman" w:hAnsi="Times New Roman" w:cs="Times New Roman"/>
          <w:sz w:val="24"/>
          <w:szCs w:val="24"/>
        </w:rPr>
        <w:t>, at</w:t>
      </w:r>
      <w:r w:rsidR="00873FAE" w:rsidRPr="0063495F">
        <w:rPr>
          <w:rFonts w:ascii="Times New Roman" w:hAnsi="Times New Roman" w:cs="Times New Roman"/>
          <w:sz w:val="24"/>
          <w:szCs w:val="24"/>
        </w:rPr>
        <w:t>vieglojuma summa sastāda 1 451,05</w:t>
      </w:r>
      <w:r w:rsidR="007809F2" w:rsidRPr="0063495F">
        <w:rPr>
          <w:rFonts w:ascii="Times New Roman" w:hAnsi="Times New Roman" w:cs="Times New Roman"/>
          <w:sz w:val="24"/>
          <w:szCs w:val="24"/>
        </w:rPr>
        <w:t xml:space="preserve"> EUR. Nekustamā īpašuma nodokļa  at</w:t>
      </w:r>
      <w:r w:rsidR="00873FAE" w:rsidRPr="0063495F">
        <w:rPr>
          <w:rFonts w:ascii="Times New Roman" w:hAnsi="Times New Roman" w:cs="Times New Roman"/>
          <w:sz w:val="24"/>
          <w:szCs w:val="24"/>
        </w:rPr>
        <w:t>vieglojums 90% apmērā ir piešķirts 884</w:t>
      </w:r>
      <w:r w:rsidR="007809F2" w:rsidRPr="0063495F">
        <w:rPr>
          <w:rFonts w:ascii="Times New Roman" w:hAnsi="Times New Roman" w:cs="Times New Roman"/>
          <w:sz w:val="24"/>
          <w:szCs w:val="24"/>
        </w:rPr>
        <w:t xml:space="preserve">  trūcīgajām  personām, par kopējo </w:t>
      </w:r>
      <w:r w:rsidR="0063495F" w:rsidRPr="0063495F">
        <w:rPr>
          <w:rFonts w:ascii="Times New Roman" w:hAnsi="Times New Roman" w:cs="Times New Roman"/>
          <w:sz w:val="24"/>
          <w:szCs w:val="24"/>
        </w:rPr>
        <w:t>atvieglojuma summu 8086,63</w:t>
      </w:r>
      <w:r w:rsidR="007809F2" w:rsidRPr="0063495F">
        <w:rPr>
          <w:rFonts w:ascii="Times New Roman" w:hAnsi="Times New Roman" w:cs="Times New Roman"/>
          <w:sz w:val="24"/>
          <w:szCs w:val="24"/>
        </w:rPr>
        <w:t xml:space="preserve"> EUR. 50% apmērā nekustamā īpašuma nodokļ</w:t>
      </w:r>
      <w:r w:rsidR="0063495F" w:rsidRPr="0063495F">
        <w:rPr>
          <w:rFonts w:ascii="Times New Roman" w:hAnsi="Times New Roman" w:cs="Times New Roman"/>
          <w:sz w:val="24"/>
          <w:szCs w:val="24"/>
        </w:rPr>
        <w:t xml:space="preserve">a atvieglojumus ir saņēmušas 101 politiski represētā persona </w:t>
      </w:r>
      <w:r w:rsidR="007809F2" w:rsidRPr="0063495F">
        <w:rPr>
          <w:rFonts w:ascii="Times New Roman" w:hAnsi="Times New Roman" w:cs="Times New Roman"/>
          <w:sz w:val="24"/>
          <w:szCs w:val="24"/>
        </w:rPr>
        <w:t>par k</w:t>
      </w:r>
      <w:r w:rsidR="0063495F" w:rsidRPr="0063495F">
        <w:rPr>
          <w:rFonts w:ascii="Times New Roman" w:hAnsi="Times New Roman" w:cs="Times New Roman"/>
          <w:sz w:val="24"/>
          <w:szCs w:val="24"/>
        </w:rPr>
        <w:t>opējo atvieglojuma summu 2 558,20</w:t>
      </w:r>
      <w:r w:rsidR="007809F2" w:rsidRPr="0063495F">
        <w:rPr>
          <w:rFonts w:ascii="Times New Roman" w:hAnsi="Times New Roman" w:cs="Times New Roman"/>
          <w:sz w:val="24"/>
          <w:szCs w:val="24"/>
        </w:rPr>
        <w:t xml:space="preserve"> EUR. Nekustamā īpašuma nodokļa atvieglojums piešķirts trijiem Rēzeknes speciālās ekonomiskās zonas uzņēmumiem : SIA „VEREMS” , SIA „RIGAMET” un SIA „GERBACH</w:t>
      </w:r>
      <w:r w:rsidR="0063495F" w:rsidRPr="0063495F">
        <w:rPr>
          <w:rFonts w:ascii="Times New Roman" w:hAnsi="Times New Roman" w:cs="Times New Roman"/>
          <w:sz w:val="24"/>
          <w:szCs w:val="24"/>
        </w:rPr>
        <w:t>” par kopējo summu EUR 28 485,85</w:t>
      </w:r>
      <w:r w:rsidR="007809F2" w:rsidRPr="0063495F">
        <w:rPr>
          <w:rFonts w:ascii="Times New Roman" w:hAnsi="Times New Roman" w:cs="Times New Roman"/>
          <w:sz w:val="24"/>
          <w:szCs w:val="24"/>
        </w:rPr>
        <w:t>. Ieņēmumi no nekustamā īpašuma nodokļa ir atkarīgi no zemes kadastrālo vērtību izmaiņām un reglamentējošās likumdošanas, kā arī no fizisko un juridisko personu goda prāta samaksāt pamatparādu un soda sankcijas par iepriekšējiem periodiem. Kopējais nekustamā īpašu</w:t>
      </w:r>
      <w:r w:rsidR="0063495F" w:rsidRPr="0063495F">
        <w:rPr>
          <w:rFonts w:ascii="Times New Roman" w:hAnsi="Times New Roman" w:cs="Times New Roman"/>
          <w:sz w:val="24"/>
          <w:szCs w:val="24"/>
        </w:rPr>
        <w:t>ma nodokļa parāds  uz 31.12.2015</w:t>
      </w:r>
      <w:r w:rsidR="007809F2" w:rsidRPr="0063495F">
        <w:rPr>
          <w:rFonts w:ascii="Times New Roman" w:hAnsi="Times New Roman" w:cs="Times New Roman"/>
          <w:sz w:val="24"/>
          <w:szCs w:val="24"/>
        </w:rPr>
        <w:t xml:space="preserve">.gadu sastāda  EUR </w:t>
      </w:r>
      <w:r w:rsidR="000462DC">
        <w:rPr>
          <w:rFonts w:ascii="Times New Roman" w:hAnsi="Times New Roman" w:cs="Times New Roman"/>
          <w:sz w:val="24"/>
          <w:szCs w:val="24"/>
        </w:rPr>
        <w:t>1 099 657.</w:t>
      </w:r>
      <w:r w:rsidR="007809F2" w:rsidRPr="0063495F">
        <w:rPr>
          <w:rFonts w:ascii="Times New Roman" w:hAnsi="Times New Roman" w:cs="Times New Roman"/>
          <w:sz w:val="24"/>
          <w:szCs w:val="24"/>
        </w:rPr>
        <w:t xml:space="preserve"> Vislielākie nekustamā īpašuma nodokļu parādnieki pagastu griezu</w:t>
      </w:r>
      <w:r w:rsidR="0063495F" w:rsidRPr="0063495F">
        <w:rPr>
          <w:rFonts w:ascii="Times New Roman" w:hAnsi="Times New Roman" w:cs="Times New Roman"/>
          <w:sz w:val="24"/>
          <w:szCs w:val="24"/>
        </w:rPr>
        <w:t>mā ir Silmalas pagasts EUR 103 561, Čornajas pagasts EUR 83 445,93,  Ozolaines pagasts EUR 83 071,  Maltas pagasts EUR 75</w:t>
      </w:r>
      <w:r w:rsidR="00A656C1">
        <w:rPr>
          <w:rFonts w:ascii="Times New Roman" w:hAnsi="Times New Roman" w:cs="Times New Roman"/>
          <w:sz w:val="24"/>
          <w:szCs w:val="24"/>
        </w:rPr>
        <w:t xml:space="preserve"> 265, Sakstagala</w:t>
      </w:r>
      <w:r w:rsidR="0063495F" w:rsidRPr="0063495F">
        <w:rPr>
          <w:rFonts w:ascii="Times New Roman" w:hAnsi="Times New Roman" w:cs="Times New Roman"/>
          <w:sz w:val="24"/>
          <w:szCs w:val="24"/>
        </w:rPr>
        <w:t xml:space="preserve"> pagasts EUR 70 36</w:t>
      </w:r>
      <w:r w:rsidR="00A656C1">
        <w:rPr>
          <w:rFonts w:ascii="Times New Roman" w:hAnsi="Times New Roman" w:cs="Times New Roman"/>
          <w:sz w:val="24"/>
          <w:szCs w:val="24"/>
        </w:rPr>
        <w:t xml:space="preserve">1,  Nautrēnu </w:t>
      </w:r>
      <w:r w:rsidR="0063495F" w:rsidRPr="0063495F">
        <w:rPr>
          <w:rFonts w:ascii="Times New Roman" w:hAnsi="Times New Roman" w:cs="Times New Roman"/>
          <w:sz w:val="24"/>
          <w:szCs w:val="24"/>
        </w:rPr>
        <w:t>pagasts EUR 69 507, Dricānu pagasts EUR 58 758.</w:t>
      </w:r>
    </w:p>
    <w:p w:rsidR="007809F2" w:rsidRDefault="007809F2" w:rsidP="007809F2">
      <w:pPr>
        <w:spacing w:after="240" w:line="360" w:lineRule="auto"/>
        <w:rPr>
          <w:rFonts w:ascii="Times New Roman" w:hAnsi="Times New Roman" w:cs="Times New Roman"/>
          <w:b/>
          <w:sz w:val="24"/>
          <w:szCs w:val="24"/>
        </w:rPr>
      </w:pPr>
      <w:r>
        <w:rPr>
          <w:rFonts w:ascii="Times New Roman" w:hAnsi="Times New Roman" w:cs="Times New Roman"/>
          <w:b/>
          <w:sz w:val="24"/>
          <w:szCs w:val="24"/>
        </w:rPr>
        <w:t>Nenodokļu ieņēmumi</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Nenodokļu ieņēmu</w:t>
      </w:r>
      <w:r w:rsidR="00AF1E0D">
        <w:rPr>
          <w:rFonts w:ascii="Times New Roman" w:hAnsi="Times New Roman" w:cs="Times New Roman"/>
          <w:sz w:val="24"/>
          <w:szCs w:val="24"/>
        </w:rPr>
        <w:t>mu plāns</w:t>
      </w:r>
      <w:r w:rsidR="00D677A7">
        <w:rPr>
          <w:rFonts w:ascii="Times New Roman" w:hAnsi="Times New Roman" w:cs="Times New Roman"/>
          <w:sz w:val="24"/>
          <w:szCs w:val="24"/>
        </w:rPr>
        <w:t xml:space="preserve"> par 2015.gadu </w:t>
      </w:r>
      <w:r w:rsidR="00AF1E0D">
        <w:rPr>
          <w:rFonts w:ascii="Times New Roman" w:hAnsi="Times New Roman" w:cs="Times New Roman"/>
          <w:sz w:val="24"/>
          <w:szCs w:val="24"/>
        </w:rPr>
        <w:t xml:space="preserve"> ir izpildīts par 84,22 % un sastāda EUR 194 635. </w:t>
      </w:r>
      <w:r>
        <w:rPr>
          <w:rFonts w:ascii="Times New Roman" w:hAnsi="Times New Roman" w:cs="Times New Roman"/>
          <w:sz w:val="24"/>
          <w:szCs w:val="24"/>
        </w:rPr>
        <w:t>Ieņēmumi no valsts un pašvaldību nodevām un kance</w:t>
      </w:r>
      <w:r w:rsidR="00AF1E0D">
        <w:rPr>
          <w:rFonts w:ascii="Times New Roman" w:hAnsi="Times New Roman" w:cs="Times New Roman"/>
          <w:sz w:val="24"/>
          <w:szCs w:val="24"/>
        </w:rPr>
        <w:t xml:space="preserve">lejas nodevām sastāda EUR 20 </w:t>
      </w:r>
      <w:r w:rsidR="00AF1E0D">
        <w:rPr>
          <w:rFonts w:ascii="Times New Roman" w:hAnsi="Times New Roman" w:cs="Times New Roman"/>
          <w:sz w:val="24"/>
          <w:szCs w:val="24"/>
        </w:rPr>
        <w:lastRenderedPageBreak/>
        <w:t>988</w:t>
      </w:r>
      <w:r>
        <w:rPr>
          <w:rFonts w:ascii="Times New Roman" w:hAnsi="Times New Roman" w:cs="Times New Roman"/>
          <w:sz w:val="24"/>
          <w:szCs w:val="24"/>
        </w:rPr>
        <w:t>. Tās ir nodevas par civilstāvokļa aktu reģistrēšanu, grozīšanu un papildināšanu, pašvaldības nodevas par domes izstrādāto oficiālo dokumentu un apliecinātu to kopiju saņemšanu, nodevas par tirdzniecību publiskās vietās, nodevas par būvatļaujas saņemšanu un citas pārējās nodevas , ko uzliek pašvaldība.</w:t>
      </w:r>
      <w:r w:rsidR="00AF1E0D">
        <w:rPr>
          <w:rFonts w:ascii="Times New Roman" w:hAnsi="Times New Roman" w:cs="Times New Roman"/>
          <w:sz w:val="24"/>
          <w:szCs w:val="24"/>
        </w:rPr>
        <w:t xml:space="preserve"> </w:t>
      </w:r>
      <w:r w:rsidR="00D677A7">
        <w:rPr>
          <w:rFonts w:ascii="Times New Roman" w:hAnsi="Times New Roman" w:cs="Times New Roman"/>
          <w:sz w:val="24"/>
          <w:szCs w:val="24"/>
        </w:rPr>
        <w:t xml:space="preserve"> Naudas sodi un sankcijas ,ko uzliek pašvaldība 2015.gadā ir saņemts EUR 54 113. Ieņēmumi no valsts (pašvaldības) īpašuma iznomāšanas, pārdošanas ir saņemti EUR 81 175, tai skaitā vislielākās summas sastāda zemes īpašumu pārdošana EUR 44 496.</w:t>
      </w:r>
    </w:p>
    <w:p w:rsidR="007809F2" w:rsidRDefault="007809F2" w:rsidP="007809F2">
      <w:pPr>
        <w:spacing w:after="240" w:line="360" w:lineRule="auto"/>
        <w:rPr>
          <w:rFonts w:ascii="Times New Roman" w:hAnsi="Times New Roman" w:cs="Times New Roman"/>
          <w:b/>
          <w:sz w:val="24"/>
          <w:szCs w:val="24"/>
        </w:rPr>
      </w:pPr>
      <w:r>
        <w:rPr>
          <w:rFonts w:ascii="Times New Roman" w:hAnsi="Times New Roman" w:cs="Times New Roman"/>
          <w:b/>
          <w:sz w:val="24"/>
          <w:szCs w:val="24"/>
        </w:rPr>
        <w:t>Maksas pakalpojumi un citi pašu ieņēmumi</w:t>
      </w:r>
    </w:p>
    <w:p w:rsidR="007809F2" w:rsidRDefault="004F23A1"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2015</w:t>
      </w:r>
      <w:r w:rsidR="007809F2">
        <w:rPr>
          <w:rFonts w:ascii="Times New Roman" w:hAnsi="Times New Roman" w:cs="Times New Roman"/>
          <w:sz w:val="24"/>
          <w:szCs w:val="24"/>
        </w:rPr>
        <w:t>.gadā ieņēmumi no maksas pakalpojumiem un citie</w:t>
      </w:r>
      <w:r>
        <w:rPr>
          <w:rFonts w:ascii="Times New Roman" w:hAnsi="Times New Roman" w:cs="Times New Roman"/>
          <w:sz w:val="24"/>
          <w:szCs w:val="24"/>
        </w:rPr>
        <w:t>m pašu ieņēmumiem  EUR 1 430 637 jeb 76,30</w:t>
      </w:r>
      <w:r w:rsidR="007809F2">
        <w:rPr>
          <w:rFonts w:ascii="Times New Roman" w:hAnsi="Times New Roman" w:cs="Times New Roman"/>
          <w:sz w:val="24"/>
          <w:szCs w:val="24"/>
        </w:rPr>
        <w:t xml:space="preserve"> % no plāna. Ieņēmumos no maksas pakalpojumiem un citos pašu ieņēmumos tiek ieskaitītas maksas par izglītības pakalpojumiem, ieņēmumi par telpu nomu, īri, ieņēmumi par dzīvokļu un komunālajiem pakalpojumiem, ieņēmumi par dokumentu izsniegšanu un pārējie budžeta iestāžu sniegtie maksas pakalpojumi.</w:t>
      </w:r>
    </w:p>
    <w:p w:rsidR="007809F2" w:rsidRDefault="007809F2" w:rsidP="007809F2">
      <w:pPr>
        <w:spacing w:after="240" w:line="360" w:lineRule="auto"/>
        <w:rPr>
          <w:rFonts w:ascii="Times New Roman" w:hAnsi="Times New Roman" w:cs="Times New Roman"/>
          <w:b/>
          <w:sz w:val="24"/>
          <w:szCs w:val="24"/>
        </w:rPr>
      </w:pPr>
    </w:p>
    <w:p w:rsidR="007809F2" w:rsidRDefault="007809F2" w:rsidP="007809F2">
      <w:pPr>
        <w:spacing w:after="240" w:line="360" w:lineRule="auto"/>
        <w:rPr>
          <w:rFonts w:ascii="Times New Roman" w:hAnsi="Times New Roman" w:cs="Times New Roman"/>
          <w:b/>
          <w:sz w:val="24"/>
          <w:szCs w:val="24"/>
        </w:rPr>
      </w:pPr>
      <w:r>
        <w:rPr>
          <w:rFonts w:ascii="Times New Roman" w:hAnsi="Times New Roman" w:cs="Times New Roman"/>
          <w:b/>
          <w:sz w:val="24"/>
          <w:szCs w:val="24"/>
        </w:rPr>
        <w:t>Transferti</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Valsts budžeta transferti un pa</w:t>
      </w:r>
      <w:r w:rsidR="004F23A1">
        <w:rPr>
          <w:rFonts w:ascii="Times New Roman" w:hAnsi="Times New Roman" w:cs="Times New Roman"/>
          <w:sz w:val="24"/>
          <w:szCs w:val="24"/>
        </w:rPr>
        <w:t xml:space="preserve">švaldību budžeta transferti 2015.gadā sastāda  EUR </w:t>
      </w:r>
      <w:r w:rsidR="002A5D31">
        <w:rPr>
          <w:rFonts w:ascii="Times New Roman" w:hAnsi="Times New Roman" w:cs="Times New Roman"/>
          <w:sz w:val="24"/>
          <w:szCs w:val="24"/>
        </w:rPr>
        <w:t>18 669 015 jeb 64</w:t>
      </w:r>
      <w:r>
        <w:rPr>
          <w:rFonts w:ascii="Times New Roman" w:hAnsi="Times New Roman" w:cs="Times New Roman"/>
          <w:sz w:val="24"/>
          <w:szCs w:val="24"/>
        </w:rPr>
        <w:t xml:space="preserve"> % no visiem ieņēmumiem, tai skaitā Valsts budže</w:t>
      </w:r>
      <w:r w:rsidR="002A5D31">
        <w:rPr>
          <w:rFonts w:ascii="Times New Roman" w:hAnsi="Times New Roman" w:cs="Times New Roman"/>
          <w:sz w:val="24"/>
          <w:szCs w:val="24"/>
        </w:rPr>
        <w:t>ta transferti sastāda 18 151 103</w:t>
      </w:r>
      <w:r>
        <w:rPr>
          <w:rFonts w:ascii="Times New Roman" w:hAnsi="Times New Roman" w:cs="Times New Roman"/>
          <w:sz w:val="24"/>
          <w:szCs w:val="24"/>
        </w:rPr>
        <w:t xml:space="preserve"> EUR. No Valsts budžeta transfertiem noteiktam  mē</w:t>
      </w:r>
      <w:r w:rsidR="002A5D31">
        <w:rPr>
          <w:rFonts w:ascii="Times New Roman" w:hAnsi="Times New Roman" w:cs="Times New Roman"/>
          <w:sz w:val="24"/>
          <w:szCs w:val="24"/>
        </w:rPr>
        <w:t>rķim ir saņemts   EUR  7 787 423</w:t>
      </w:r>
      <w:r>
        <w:rPr>
          <w:rFonts w:ascii="Times New Roman" w:hAnsi="Times New Roman" w:cs="Times New Roman"/>
          <w:sz w:val="24"/>
          <w:szCs w:val="24"/>
        </w:rPr>
        <w:t xml:space="preserve">  , šis iezīmētais transferts sadalās sekojoši: </w:t>
      </w:r>
    </w:p>
    <w:p w:rsidR="007809F2" w:rsidRPr="004965D2" w:rsidRDefault="007809F2"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Maltas, Tiskādu, un Adamovas sanatorijas int</w:t>
      </w:r>
      <w:r w:rsidR="00145E29">
        <w:rPr>
          <w:rFonts w:ascii="Times New Roman" w:hAnsi="Times New Roman" w:cs="Times New Roman"/>
          <w:sz w:val="24"/>
          <w:szCs w:val="24"/>
        </w:rPr>
        <w:t>ernātskolas saņēma EUR 2 921 260</w:t>
      </w:r>
      <w:r>
        <w:rPr>
          <w:rFonts w:ascii="Times New Roman" w:hAnsi="Times New Roman" w:cs="Times New Roman"/>
          <w:sz w:val="24"/>
          <w:szCs w:val="24"/>
        </w:rPr>
        <w:t>, v</w:t>
      </w:r>
      <w:r w:rsidR="00145E29">
        <w:rPr>
          <w:rFonts w:ascii="Times New Roman" w:hAnsi="Times New Roman" w:cs="Times New Roman"/>
          <w:sz w:val="24"/>
          <w:szCs w:val="24"/>
        </w:rPr>
        <w:t>ispārējā izglītība EUR 3 099 038</w:t>
      </w:r>
      <w:r>
        <w:rPr>
          <w:rFonts w:ascii="Times New Roman" w:hAnsi="Times New Roman" w:cs="Times New Roman"/>
          <w:sz w:val="24"/>
          <w:szCs w:val="24"/>
        </w:rPr>
        <w:t>, 5-6 ga</w:t>
      </w:r>
      <w:r w:rsidR="00145E29">
        <w:rPr>
          <w:rFonts w:ascii="Times New Roman" w:hAnsi="Times New Roman" w:cs="Times New Roman"/>
          <w:sz w:val="24"/>
          <w:szCs w:val="24"/>
        </w:rPr>
        <w:t>dīgo bērnu apmācībai EUR 294 304</w:t>
      </w:r>
      <w:r>
        <w:rPr>
          <w:rFonts w:ascii="Times New Roman" w:hAnsi="Times New Roman" w:cs="Times New Roman"/>
          <w:sz w:val="24"/>
          <w:szCs w:val="24"/>
        </w:rPr>
        <w:t>, mērķdotācija sociālo asistentu pakalp</w:t>
      </w:r>
      <w:r w:rsidR="00145E29">
        <w:rPr>
          <w:rFonts w:ascii="Times New Roman" w:hAnsi="Times New Roman" w:cs="Times New Roman"/>
          <w:sz w:val="24"/>
          <w:szCs w:val="24"/>
        </w:rPr>
        <w:t>ojumu nodrošināšanai EUR 341 780</w:t>
      </w:r>
      <w:r>
        <w:rPr>
          <w:rFonts w:ascii="Times New Roman" w:hAnsi="Times New Roman" w:cs="Times New Roman"/>
          <w:sz w:val="24"/>
          <w:szCs w:val="24"/>
        </w:rPr>
        <w:t>,  mērķdotācija brīvpusdienām 1,2,3</w:t>
      </w:r>
      <w:r w:rsidR="00145E29">
        <w:rPr>
          <w:rFonts w:ascii="Times New Roman" w:hAnsi="Times New Roman" w:cs="Times New Roman"/>
          <w:sz w:val="24"/>
          <w:szCs w:val="24"/>
        </w:rPr>
        <w:t>,4 klase EUR 192 498</w:t>
      </w:r>
      <w:r>
        <w:rPr>
          <w:rFonts w:ascii="Times New Roman" w:hAnsi="Times New Roman" w:cs="Times New Roman"/>
          <w:sz w:val="24"/>
          <w:szCs w:val="24"/>
        </w:rPr>
        <w:t>, mērķdotācija mūzi</w:t>
      </w:r>
      <w:r w:rsidR="00145E29">
        <w:rPr>
          <w:rFonts w:ascii="Times New Roman" w:hAnsi="Times New Roman" w:cs="Times New Roman"/>
          <w:sz w:val="24"/>
          <w:szCs w:val="24"/>
        </w:rPr>
        <w:t>kas skolas pedagogiem EUR 59 208</w:t>
      </w:r>
      <w:r>
        <w:rPr>
          <w:rFonts w:ascii="Times New Roman" w:hAnsi="Times New Roman" w:cs="Times New Roman"/>
          <w:sz w:val="24"/>
          <w:szCs w:val="24"/>
        </w:rPr>
        <w:t>,  m</w:t>
      </w:r>
      <w:r w:rsidR="00145E29">
        <w:rPr>
          <w:rFonts w:ascii="Times New Roman" w:hAnsi="Times New Roman" w:cs="Times New Roman"/>
          <w:sz w:val="24"/>
          <w:szCs w:val="24"/>
        </w:rPr>
        <w:t>ācību grāmatu iegādei EUR 51 823</w:t>
      </w:r>
      <w:r>
        <w:rPr>
          <w:rFonts w:ascii="Times New Roman" w:hAnsi="Times New Roman" w:cs="Times New Roman"/>
          <w:sz w:val="24"/>
          <w:szCs w:val="24"/>
        </w:rPr>
        <w:t>, tauta</w:t>
      </w:r>
      <w:r w:rsidR="00145E29">
        <w:rPr>
          <w:rFonts w:ascii="Times New Roman" w:hAnsi="Times New Roman" w:cs="Times New Roman"/>
          <w:sz w:val="24"/>
          <w:szCs w:val="24"/>
        </w:rPr>
        <w:t>s mākslas kolektīviem EUR 19 703</w:t>
      </w:r>
      <w:r>
        <w:rPr>
          <w:rFonts w:ascii="Times New Roman" w:hAnsi="Times New Roman" w:cs="Times New Roman"/>
          <w:sz w:val="24"/>
          <w:szCs w:val="24"/>
        </w:rPr>
        <w:t>, izglītības iestāžu asistenta paka</w:t>
      </w:r>
      <w:r w:rsidR="00145E29">
        <w:rPr>
          <w:rFonts w:ascii="Times New Roman" w:hAnsi="Times New Roman" w:cs="Times New Roman"/>
          <w:sz w:val="24"/>
          <w:szCs w:val="24"/>
        </w:rPr>
        <w:t>lpojumu nodrošināšanai EUR 17 544 , mērķdotācija dziesmu svētkiem  EUR 14 334</w:t>
      </w:r>
      <w:r>
        <w:rPr>
          <w:rFonts w:ascii="Times New Roman" w:hAnsi="Times New Roman" w:cs="Times New Roman"/>
          <w:sz w:val="24"/>
          <w:szCs w:val="24"/>
        </w:rPr>
        <w:t xml:space="preserve"> , mērķd</w:t>
      </w:r>
      <w:r w:rsidR="00145E29">
        <w:rPr>
          <w:rFonts w:ascii="Times New Roman" w:hAnsi="Times New Roman" w:cs="Times New Roman"/>
          <w:sz w:val="24"/>
          <w:szCs w:val="24"/>
        </w:rPr>
        <w:t>otācija zivju resursu pavairošanai EUR 11 488</w:t>
      </w:r>
      <w:r>
        <w:rPr>
          <w:rFonts w:ascii="Times New Roman" w:hAnsi="Times New Roman" w:cs="Times New Roman"/>
          <w:sz w:val="24"/>
          <w:szCs w:val="24"/>
        </w:rPr>
        <w:t xml:space="preserve">, mērķdotācija elektromobīļa iegādei EUR 9 250,  </w:t>
      </w:r>
      <w:r w:rsidRPr="009D77EA">
        <w:rPr>
          <w:rFonts w:ascii="Times New Roman" w:hAnsi="Times New Roman" w:cs="Times New Roman"/>
          <w:sz w:val="24"/>
          <w:szCs w:val="24"/>
        </w:rPr>
        <w:t>bērnu- ja</w:t>
      </w:r>
      <w:r w:rsidR="009D77EA" w:rsidRPr="009D77EA">
        <w:rPr>
          <w:rFonts w:ascii="Times New Roman" w:hAnsi="Times New Roman" w:cs="Times New Roman"/>
          <w:sz w:val="24"/>
          <w:szCs w:val="24"/>
        </w:rPr>
        <w:t>unatnes sporta skolai EUR 63 104</w:t>
      </w:r>
      <w:r w:rsidRPr="004965D2">
        <w:rPr>
          <w:rFonts w:ascii="Times New Roman" w:hAnsi="Times New Roman" w:cs="Times New Roman"/>
          <w:sz w:val="24"/>
          <w:szCs w:val="24"/>
        </w:rPr>
        <w:t xml:space="preserve">,  mērķdotācija </w:t>
      </w:r>
      <w:r w:rsidR="004965D2">
        <w:rPr>
          <w:rFonts w:ascii="Times New Roman" w:hAnsi="Times New Roman" w:cs="Times New Roman"/>
          <w:sz w:val="24"/>
          <w:szCs w:val="24"/>
        </w:rPr>
        <w:t>algotajiem pagaidu sabiedriskajiem darbiem EUR 262 550, mērķdotācija biedrībai Austrumlatvijas radošo iniciatīvu centrs EUR 2 000 ,mēŗķdotācija</w:t>
      </w:r>
      <w:r w:rsidR="00E50599">
        <w:rPr>
          <w:rFonts w:ascii="Times New Roman" w:hAnsi="Times New Roman" w:cs="Times New Roman"/>
          <w:sz w:val="24"/>
          <w:szCs w:val="24"/>
        </w:rPr>
        <w:t xml:space="preserve"> bērnu-jaunatnes sporta skolai inventāra iegādei EUR 795, mērķdotācija festivāla “Baltika </w:t>
      </w:r>
      <w:r w:rsidR="00E50599">
        <w:rPr>
          <w:rFonts w:ascii="Times New Roman" w:hAnsi="Times New Roman" w:cs="Times New Roman"/>
          <w:sz w:val="24"/>
          <w:szCs w:val="24"/>
        </w:rPr>
        <w:lastRenderedPageBreak/>
        <w:t xml:space="preserve">2015” organizēšanai EUR 5 249, mērķdotācija Adamovas muižas apsekošanai EUR 600, </w:t>
      </w:r>
      <w:r w:rsidRPr="004965D2">
        <w:rPr>
          <w:rFonts w:ascii="Times New Roman" w:hAnsi="Times New Roman" w:cs="Times New Roman"/>
          <w:sz w:val="24"/>
          <w:szCs w:val="24"/>
        </w:rPr>
        <w:t>klimata pārmaiņu projektu realizācijai</w:t>
      </w:r>
      <w:r w:rsidR="00E50599">
        <w:rPr>
          <w:rFonts w:ascii="Times New Roman" w:hAnsi="Times New Roman" w:cs="Times New Roman"/>
          <w:sz w:val="24"/>
          <w:szCs w:val="24"/>
        </w:rPr>
        <w:t xml:space="preserve"> Maltas pagasta pārvaldes </w:t>
      </w:r>
      <w:r w:rsidR="00DC161A">
        <w:rPr>
          <w:rFonts w:ascii="Times New Roman" w:hAnsi="Times New Roman" w:cs="Times New Roman"/>
          <w:sz w:val="24"/>
          <w:szCs w:val="24"/>
        </w:rPr>
        <w:t xml:space="preserve">pirmsskolas izglītības iestādē un Maltas vidusskolā EUR 274 771, </w:t>
      </w:r>
      <w:r w:rsidR="002541F6">
        <w:rPr>
          <w:rFonts w:ascii="Times New Roman" w:hAnsi="Times New Roman" w:cs="Times New Roman"/>
          <w:sz w:val="24"/>
          <w:szCs w:val="24"/>
        </w:rPr>
        <w:t xml:space="preserve">Vērēmu pagasta projekts skolas siltināšanai EUR  30 983 ,Ozolaines pagasta projekts pirmsskolas izglītības iestādes “Jāņtārpiņš” siltināšanai  EUR 37 845 </w:t>
      </w:r>
      <w:r w:rsidRPr="004965D2">
        <w:rPr>
          <w:rFonts w:ascii="Times New Roman" w:hAnsi="Times New Roman" w:cs="Times New Roman"/>
          <w:sz w:val="24"/>
          <w:szCs w:val="24"/>
        </w:rPr>
        <w:t>u.c.</w:t>
      </w:r>
    </w:p>
    <w:p w:rsidR="007809F2" w:rsidRDefault="007809F2" w:rsidP="007809F2">
      <w:pPr>
        <w:spacing w:after="240" w:line="360" w:lineRule="auto"/>
        <w:ind w:firstLine="720"/>
        <w:rPr>
          <w:rFonts w:ascii="Times New Roman" w:hAnsi="Times New Roman" w:cs="Times New Roman"/>
          <w:sz w:val="24"/>
          <w:szCs w:val="24"/>
        </w:rPr>
      </w:pPr>
      <w:r w:rsidRPr="003F6017">
        <w:rPr>
          <w:rFonts w:ascii="Times New Roman" w:hAnsi="Times New Roman" w:cs="Times New Roman"/>
          <w:sz w:val="24"/>
          <w:szCs w:val="24"/>
        </w:rPr>
        <w:t>Mērķdotācija Eiropas Savienības struktūrfondu finansēto pr</w:t>
      </w:r>
      <w:r w:rsidR="003F6017" w:rsidRPr="003F6017">
        <w:rPr>
          <w:rFonts w:ascii="Times New Roman" w:hAnsi="Times New Roman" w:cs="Times New Roman"/>
          <w:sz w:val="24"/>
          <w:szCs w:val="24"/>
        </w:rPr>
        <w:t>ojektu īstenošanai EUR 2 007 282</w:t>
      </w:r>
      <w:r w:rsidRPr="00AB24BE">
        <w:rPr>
          <w:rFonts w:ascii="Times New Roman" w:hAnsi="Times New Roman" w:cs="Times New Roman"/>
          <w:sz w:val="24"/>
          <w:szCs w:val="24"/>
        </w:rPr>
        <w:t xml:space="preserve">. </w:t>
      </w:r>
      <w:r w:rsidR="00AB24BE">
        <w:rPr>
          <w:rFonts w:ascii="Times New Roman" w:hAnsi="Times New Roman" w:cs="Times New Roman"/>
          <w:sz w:val="24"/>
          <w:szCs w:val="24"/>
        </w:rPr>
        <w:t xml:space="preserve"> </w:t>
      </w:r>
      <w:r w:rsidRPr="00AB24BE">
        <w:rPr>
          <w:rFonts w:ascii="Times New Roman" w:hAnsi="Times New Roman" w:cs="Times New Roman"/>
          <w:sz w:val="24"/>
          <w:szCs w:val="24"/>
        </w:rPr>
        <w:t>No ES  projektu realizācijai piešķirtās mērķdotācija</w:t>
      </w:r>
      <w:r w:rsidR="00AB24BE" w:rsidRPr="00AB24BE">
        <w:rPr>
          <w:rFonts w:ascii="Times New Roman" w:hAnsi="Times New Roman" w:cs="Times New Roman"/>
          <w:sz w:val="24"/>
          <w:szCs w:val="24"/>
        </w:rPr>
        <w:t>s vislielākā summa EUR 1 322 711</w:t>
      </w:r>
      <w:r w:rsidRPr="00AB24BE">
        <w:rPr>
          <w:rFonts w:ascii="Times New Roman" w:hAnsi="Times New Roman" w:cs="Times New Roman"/>
          <w:sz w:val="24"/>
          <w:szCs w:val="24"/>
        </w:rPr>
        <w:t xml:space="preserve">  tiek novirzīta pagastu izglītības iestāžu ( Maltas , Kaunatas , Dricānu, Nautrēnu vidusskolu) infrastruktūras objektu uz</w:t>
      </w:r>
      <w:r w:rsidR="00AB24BE">
        <w:rPr>
          <w:rFonts w:ascii="Times New Roman" w:hAnsi="Times New Roman" w:cs="Times New Roman"/>
          <w:sz w:val="24"/>
          <w:szCs w:val="24"/>
        </w:rPr>
        <w:t>labošanas projektu īstenošanai</w:t>
      </w:r>
      <w:r w:rsidRPr="00BF22DD">
        <w:rPr>
          <w:rFonts w:ascii="Times New Roman" w:hAnsi="Times New Roman" w:cs="Times New Roman"/>
          <w:sz w:val="24"/>
          <w:szCs w:val="24"/>
        </w:rPr>
        <w:t>,</w:t>
      </w:r>
      <w:r w:rsidR="00BF22DD">
        <w:rPr>
          <w:rFonts w:ascii="Times New Roman" w:hAnsi="Times New Roman" w:cs="Times New Roman"/>
          <w:sz w:val="24"/>
          <w:szCs w:val="24"/>
        </w:rPr>
        <w:t xml:space="preserve"> 60 399 EUR saņemta mērķdotācija projektam Publisko interneta</w:t>
      </w:r>
      <w:r w:rsidR="00C37339">
        <w:rPr>
          <w:rFonts w:ascii="Times New Roman" w:hAnsi="Times New Roman" w:cs="Times New Roman"/>
          <w:sz w:val="24"/>
          <w:szCs w:val="24"/>
        </w:rPr>
        <w:t xml:space="preserve"> pieejas punktu attīstībai, </w:t>
      </w:r>
      <w:r w:rsidRPr="00244D36">
        <w:rPr>
          <w:rFonts w:ascii="Times New Roman" w:hAnsi="Times New Roman" w:cs="Times New Roman"/>
          <w:sz w:val="24"/>
          <w:szCs w:val="24"/>
        </w:rPr>
        <w:t xml:space="preserve"> </w:t>
      </w:r>
      <w:r w:rsidR="00244D36">
        <w:rPr>
          <w:rFonts w:ascii="Times New Roman" w:hAnsi="Times New Roman" w:cs="Times New Roman"/>
          <w:sz w:val="24"/>
          <w:szCs w:val="24"/>
        </w:rPr>
        <w:t xml:space="preserve"> Lūznavas muižas rekonstrukcijas projektam EUR 178 614 , pagastu pārvaldēs dažā</w:t>
      </w:r>
      <w:r w:rsidR="00F32274">
        <w:rPr>
          <w:rFonts w:ascii="Times New Roman" w:hAnsi="Times New Roman" w:cs="Times New Roman"/>
          <w:sz w:val="24"/>
          <w:szCs w:val="24"/>
        </w:rPr>
        <w:t>du projektu realizācijai saņemta mērķdotācija</w:t>
      </w:r>
      <w:r w:rsidR="00244D36">
        <w:rPr>
          <w:rFonts w:ascii="Times New Roman" w:hAnsi="Times New Roman" w:cs="Times New Roman"/>
          <w:sz w:val="24"/>
          <w:szCs w:val="24"/>
        </w:rPr>
        <w:t xml:space="preserve"> EUR 445 558, pārsvarā mērķdotācija bija saņemta </w:t>
      </w:r>
      <w:r w:rsidRPr="00244D36">
        <w:rPr>
          <w:rFonts w:ascii="Times New Roman" w:hAnsi="Times New Roman" w:cs="Times New Roman"/>
          <w:sz w:val="24"/>
          <w:szCs w:val="24"/>
        </w:rPr>
        <w:t xml:space="preserve">ūdenssaimniecības attīstības projektu realizācijai </w:t>
      </w:r>
      <w:r w:rsidR="00244D36">
        <w:rPr>
          <w:rFonts w:ascii="Times New Roman" w:hAnsi="Times New Roman" w:cs="Times New Roman"/>
          <w:sz w:val="24"/>
          <w:szCs w:val="24"/>
        </w:rPr>
        <w:t>– Sakstagala pagasta pārvalde saņēma EUR  161 864, Lendžu pagasta pārvalde EUR 71 238, Nagļu pagasta pārvalde EUR 31 925 , u.c.</w:t>
      </w:r>
      <w:r w:rsidRPr="00244D36">
        <w:rPr>
          <w:rFonts w:ascii="Times New Roman" w:hAnsi="Times New Roman" w:cs="Times New Roman"/>
          <w:sz w:val="24"/>
          <w:szCs w:val="24"/>
        </w:rPr>
        <w:t xml:space="preserve"> </w:t>
      </w:r>
      <w:r w:rsidRPr="00A93D75">
        <w:rPr>
          <w:rFonts w:ascii="Times New Roman" w:hAnsi="Times New Roman" w:cs="Times New Roman"/>
          <w:sz w:val="24"/>
          <w:szCs w:val="24"/>
        </w:rPr>
        <w:t xml:space="preserve">Dotācija no PFIF  pašvaldībai svarīgo funkciju </w:t>
      </w:r>
      <w:r w:rsidR="00A93D75" w:rsidRPr="00A93D75">
        <w:rPr>
          <w:rFonts w:ascii="Times New Roman" w:hAnsi="Times New Roman" w:cs="Times New Roman"/>
          <w:sz w:val="24"/>
          <w:szCs w:val="24"/>
        </w:rPr>
        <w:t>nodrošināšanai EUR 7 654 603</w:t>
      </w:r>
      <w:r w:rsidRPr="00A93D75">
        <w:rPr>
          <w:rFonts w:ascii="Times New Roman" w:hAnsi="Times New Roman" w:cs="Times New Roman"/>
          <w:sz w:val="24"/>
          <w:szCs w:val="24"/>
        </w:rPr>
        <w:t>un pārējie transferti budžeta i</w:t>
      </w:r>
      <w:r w:rsidR="00F32274">
        <w:rPr>
          <w:rFonts w:ascii="Times New Roman" w:hAnsi="Times New Roman" w:cs="Times New Roman"/>
          <w:sz w:val="24"/>
          <w:szCs w:val="24"/>
        </w:rPr>
        <w:t xml:space="preserve">estāžu uzturēšanai EUR 701 795, tai skaitā par  </w:t>
      </w:r>
      <w:r w:rsidRPr="00A93D75">
        <w:rPr>
          <w:rFonts w:ascii="Times New Roman" w:hAnsi="Times New Roman" w:cs="Times New Roman"/>
          <w:sz w:val="24"/>
          <w:szCs w:val="24"/>
        </w:rPr>
        <w:t>iemītnieki</w:t>
      </w:r>
      <w:r w:rsidR="00F32274">
        <w:rPr>
          <w:rFonts w:ascii="Times New Roman" w:hAnsi="Times New Roman" w:cs="Times New Roman"/>
          <w:sz w:val="24"/>
          <w:szCs w:val="24"/>
        </w:rPr>
        <w:t>em</w:t>
      </w:r>
      <w:r w:rsidRPr="00A93D75">
        <w:rPr>
          <w:rFonts w:ascii="Times New Roman" w:hAnsi="Times New Roman" w:cs="Times New Roman"/>
          <w:sz w:val="24"/>
          <w:szCs w:val="24"/>
        </w:rPr>
        <w:t xml:space="preserve">  veco ļaužu pan</w:t>
      </w:r>
      <w:r w:rsidR="00A93D75">
        <w:rPr>
          <w:rFonts w:ascii="Times New Roman" w:hAnsi="Times New Roman" w:cs="Times New Roman"/>
          <w:sz w:val="24"/>
          <w:szCs w:val="24"/>
        </w:rPr>
        <w:t>sionātā līdz 1998.g.</w:t>
      </w:r>
      <w:r w:rsidR="00F32274">
        <w:rPr>
          <w:rFonts w:ascii="Times New Roman" w:hAnsi="Times New Roman" w:cs="Times New Roman"/>
          <w:sz w:val="24"/>
          <w:szCs w:val="24"/>
        </w:rPr>
        <w:t xml:space="preserve"> saņemts</w:t>
      </w:r>
      <w:r w:rsidR="00A93D75">
        <w:rPr>
          <w:rFonts w:ascii="Times New Roman" w:hAnsi="Times New Roman" w:cs="Times New Roman"/>
          <w:sz w:val="24"/>
          <w:szCs w:val="24"/>
        </w:rPr>
        <w:t xml:space="preserve"> EUR  12 810</w:t>
      </w:r>
      <w:r w:rsidRPr="00A93D75">
        <w:rPr>
          <w:rFonts w:ascii="Times New Roman" w:hAnsi="Times New Roman" w:cs="Times New Roman"/>
          <w:sz w:val="24"/>
          <w:szCs w:val="24"/>
        </w:rPr>
        <w:t xml:space="preserve">, </w:t>
      </w:r>
      <w:r w:rsidR="00C065C3">
        <w:rPr>
          <w:rFonts w:ascii="Times New Roman" w:hAnsi="Times New Roman" w:cs="Times New Roman"/>
          <w:sz w:val="24"/>
          <w:szCs w:val="24"/>
        </w:rPr>
        <w:t xml:space="preserve">kultūras pasākumiem – podnieku dienām saņemta </w:t>
      </w:r>
      <w:r w:rsidRPr="00A93D75">
        <w:rPr>
          <w:rFonts w:ascii="Times New Roman" w:hAnsi="Times New Roman" w:cs="Times New Roman"/>
          <w:sz w:val="24"/>
          <w:szCs w:val="24"/>
        </w:rPr>
        <w:t xml:space="preserve">dotācija </w:t>
      </w:r>
      <w:r w:rsidR="00EF7F5B">
        <w:rPr>
          <w:rFonts w:ascii="Times New Roman" w:hAnsi="Times New Roman" w:cs="Times New Roman"/>
          <w:sz w:val="24"/>
          <w:szCs w:val="24"/>
        </w:rPr>
        <w:t xml:space="preserve"> EUR 1 000, saņemts finansējums EUR 678 004, lai nodrošinātu vērtētos ieņēmumus pēc pašvaldību finanšu izlīdzināšanas finanšu nepieciešamības neizlīdzināmās apakšējās robežas 99% līmenī</w:t>
      </w:r>
      <w:r w:rsidR="00EF7F5B" w:rsidRPr="00EF56B9">
        <w:rPr>
          <w:rFonts w:ascii="Times New Roman" w:hAnsi="Times New Roman" w:cs="Times New Roman"/>
          <w:sz w:val="24"/>
          <w:szCs w:val="24"/>
        </w:rPr>
        <w:t>.</w:t>
      </w:r>
      <w:r w:rsidR="00C065C3" w:rsidRPr="00EF56B9">
        <w:rPr>
          <w:rFonts w:ascii="Times New Roman" w:hAnsi="Times New Roman" w:cs="Times New Roman"/>
          <w:sz w:val="24"/>
          <w:szCs w:val="24"/>
        </w:rPr>
        <w:t xml:space="preserve"> </w:t>
      </w:r>
      <w:r w:rsidRPr="00EF56B9">
        <w:rPr>
          <w:rFonts w:ascii="Times New Roman" w:hAnsi="Times New Roman" w:cs="Times New Roman"/>
          <w:sz w:val="24"/>
          <w:szCs w:val="24"/>
        </w:rPr>
        <w:t>Pašvaldību budžet</w:t>
      </w:r>
      <w:r w:rsidR="00EF7F5B" w:rsidRPr="00EF56B9">
        <w:rPr>
          <w:rFonts w:ascii="Times New Roman" w:hAnsi="Times New Roman" w:cs="Times New Roman"/>
          <w:sz w:val="24"/>
          <w:szCs w:val="24"/>
        </w:rPr>
        <w:t>a transferti sastāda EUR 517 911,</w:t>
      </w:r>
      <w:r w:rsidRPr="00EF56B9">
        <w:rPr>
          <w:rFonts w:ascii="Times New Roman" w:hAnsi="Times New Roman" w:cs="Times New Roman"/>
          <w:sz w:val="24"/>
          <w:szCs w:val="24"/>
        </w:rPr>
        <w:t xml:space="preserve">  tai skaitā  ieņēmumi no citām pašvaldībām</w:t>
      </w:r>
      <w:r w:rsidR="00EF56B9">
        <w:rPr>
          <w:rFonts w:ascii="Times New Roman" w:hAnsi="Times New Roman" w:cs="Times New Roman"/>
          <w:sz w:val="24"/>
          <w:szCs w:val="24"/>
        </w:rPr>
        <w:t xml:space="preserve">  EUR 509 617 un tieši</w:t>
      </w:r>
      <w:r w:rsidRPr="00EF56B9">
        <w:rPr>
          <w:rFonts w:ascii="Times New Roman" w:hAnsi="Times New Roman" w:cs="Times New Roman"/>
          <w:sz w:val="24"/>
          <w:szCs w:val="24"/>
        </w:rPr>
        <w:t xml:space="preserve"> par izglītības iestāžu</w:t>
      </w:r>
      <w:r w:rsidR="00EF7F5B" w:rsidRPr="00EF56B9">
        <w:rPr>
          <w:rFonts w:ascii="Times New Roman" w:hAnsi="Times New Roman" w:cs="Times New Roman"/>
          <w:sz w:val="24"/>
          <w:szCs w:val="24"/>
        </w:rPr>
        <w:t xml:space="preserve"> sniegtajiem pakalpojumiem. 2015.gadā saņemti  EUR 455 318</w:t>
      </w:r>
      <w:r w:rsidRPr="00EF56B9">
        <w:rPr>
          <w:rFonts w:ascii="Times New Roman" w:hAnsi="Times New Roman" w:cs="Times New Roman"/>
          <w:sz w:val="24"/>
          <w:szCs w:val="24"/>
        </w:rPr>
        <w:t xml:space="preserve"> ,citu pašvaldību </w:t>
      </w:r>
      <w:r w:rsidRPr="00C9266F">
        <w:rPr>
          <w:rFonts w:ascii="Times New Roman" w:hAnsi="Times New Roman" w:cs="Times New Roman"/>
          <w:sz w:val="24"/>
          <w:szCs w:val="24"/>
        </w:rPr>
        <w:t>līdzfinansējums</w:t>
      </w:r>
      <w:r w:rsidR="00EF7F5B" w:rsidRPr="00C9266F">
        <w:rPr>
          <w:rFonts w:ascii="Times New Roman" w:hAnsi="Times New Roman" w:cs="Times New Roman"/>
          <w:sz w:val="24"/>
          <w:szCs w:val="24"/>
        </w:rPr>
        <w:t xml:space="preserve"> projektu realizācijā EUR 6 180</w:t>
      </w:r>
      <w:r w:rsidRPr="00D469AB">
        <w:rPr>
          <w:rFonts w:ascii="Times New Roman" w:hAnsi="Times New Roman" w:cs="Times New Roman"/>
          <w:sz w:val="24"/>
          <w:szCs w:val="24"/>
        </w:rPr>
        <w:t>, citu pašvaldību finansējums sociālo  funkciju nodrošināšanai</w:t>
      </w:r>
      <w:r w:rsidR="00D469AB">
        <w:rPr>
          <w:rFonts w:ascii="Times New Roman" w:hAnsi="Times New Roman" w:cs="Times New Roman"/>
          <w:sz w:val="24"/>
          <w:szCs w:val="24"/>
        </w:rPr>
        <w:t xml:space="preserve">: </w:t>
      </w:r>
      <w:r w:rsidRPr="00D469AB">
        <w:rPr>
          <w:rFonts w:ascii="Times New Roman" w:hAnsi="Times New Roman" w:cs="Times New Roman"/>
          <w:sz w:val="24"/>
          <w:szCs w:val="24"/>
        </w:rPr>
        <w:t xml:space="preserve"> EU</w:t>
      </w:r>
      <w:r w:rsidR="00D469AB" w:rsidRPr="00D469AB">
        <w:rPr>
          <w:rFonts w:ascii="Times New Roman" w:hAnsi="Times New Roman" w:cs="Times New Roman"/>
          <w:sz w:val="24"/>
          <w:szCs w:val="24"/>
        </w:rPr>
        <w:t>R 41 265</w:t>
      </w:r>
      <w:r w:rsidR="00D469AB">
        <w:rPr>
          <w:rFonts w:ascii="Times New Roman" w:hAnsi="Times New Roman" w:cs="Times New Roman"/>
          <w:sz w:val="24"/>
          <w:szCs w:val="24"/>
        </w:rPr>
        <w:t xml:space="preserve"> -Tiskādu bērnu namam un veco ļaužu pansionātam EUR – 1 770. </w:t>
      </w:r>
      <w:r w:rsidR="00211581">
        <w:rPr>
          <w:rFonts w:ascii="Times New Roman" w:hAnsi="Times New Roman" w:cs="Times New Roman"/>
          <w:sz w:val="24"/>
          <w:szCs w:val="24"/>
        </w:rPr>
        <w:t xml:space="preserve"> Adamovas speciālai  internātpamatskolai  EUR  5 077.</w:t>
      </w:r>
      <w:r w:rsidRPr="00EF56B9">
        <w:rPr>
          <w:rFonts w:ascii="Times New Roman" w:hAnsi="Times New Roman" w:cs="Times New Roman"/>
          <w:sz w:val="24"/>
          <w:szCs w:val="24"/>
        </w:rPr>
        <w:t>Tāpat pie pašvaldības budžeta transfertiem pieder arī pašvaldības iekšējie transferti starp vienas pašvaldības daž</w:t>
      </w:r>
      <w:r w:rsidR="00EF56B9" w:rsidRPr="00EF56B9">
        <w:rPr>
          <w:rFonts w:ascii="Times New Roman" w:hAnsi="Times New Roman" w:cs="Times New Roman"/>
          <w:sz w:val="24"/>
          <w:szCs w:val="24"/>
        </w:rPr>
        <w:t>ādiem budžetu veidiem EUR 8 294</w:t>
      </w:r>
      <w:r w:rsidRPr="00EF56B9">
        <w:rPr>
          <w:rFonts w:ascii="Times New Roman" w:hAnsi="Times New Roman" w:cs="Times New Roman"/>
          <w:sz w:val="24"/>
          <w:szCs w:val="24"/>
        </w:rPr>
        <w:t>.</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b/>
          <w:sz w:val="24"/>
          <w:szCs w:val="24"/>
        </w:rPr>
        <w:t>Izdevumi</w:t>
      </w:r>
      <w:r>
        <w:rPr>
          <w:rFonts w:ascii="Times New Roman" w:hAnsi="Times New Roman" w:cs="Times New Roman"/>
          <w:sz w:val="24"/>
          <w:szCs w:val="24"/>
        </w:rPr>
        <w:t xml:space="preserve">                                                                                                            </w:t>
      </w:r>
    </w:p>
    <w:p w:rsidR="007809F2" w:rsidRDefault="007809F2" w:rsidP="007809F2">
      <w:pPr>
        <w:spacing w:after="240" w:line="360" w:lineRule="auto"/>
        <w:jc w:val="center"/>
        <w:rPr>
          <w:rFonts w:ascii="Times New Roman" w:hAnsi="Times New Roman" w:cs="Times New Roman"/>
          <w:b/>
          <w:sz w:val="32"/>
          <w:szCs w:val="32"/>
        </w:rPr>
      </w:pPr>
      <w:r>
        <w:rPr>
          <w:rFonts w:ascii="Times New Roman" w:hAnsi="Times New Roman" w:cs="Times New Roman"/>
          <w:b/>
          <w:sz w:val="32"/>
          <w:szCs w:val="32"/>
        </w:rPr>
        <w:t>Rēzeknes novada pašvaldības konsolidētā pamatbudžeta iz</w:t>
      </w:r>
      <w:r w:rsidR="00DC7CD5">
        <w:rPr>
          <w:rFonts w:ascii="Times New Roman" w:hAnsi="Times New Roman" w:cs="Times New Roman"/>
          <w:b/>
          <w:sz w:val="32"/>
          <w:szCs w:val="32"/>
        </w:rPr>
        <w:t>devumi 2015.gadā EUR  35 086</w:t>
      </w:r>
      <w:r w:rsidR="00DD0DDA">
        <w:rPr>
          <w:rFonts w:ascii="Times New Roman" w:hAnsi="Times New Roman" w:cs="Times New Roman"/>
          <w:b/>
          <w:sz w:val="32"/>
          <w:szCs w:val="32"/>
        </w:rPr>
        <w:t> </w:t>
      </w:r>
      <w:r w:rsidR="00DC7CD5">
        <w:rPr>
          <w:rFonts w:ascii="Times New Roman" w:hAnsi="Times New Roman" w:cs="Times New Roman"/>
          <w:b/>
          <w:sz w:val="32"/>
          <w:szCs w:val="32"/>
        </w:rPr>
        <w:t>613</w:t>
      </w:r>
    </w:p>
    <w:p w:rsidR="00DD0DDA" w:rsidRDefault="00DD0DDA" w:rsidP="007809F2">
      <w:pPr>
        <w:spacing w:after="240" w:line="360" w:lineRule="auto"/>
        <w:jc w:val="center"/>
        <w:rPr>
          <w:rFonts w:ascii="Times New Roman" w:hAnsi="Times New Roman" w:cs="Times New Roman"/>
          <w:b/>
          <w:sz w:val="32"/>
          <w:szCs w:val="32"/>
        </w:rPr>
      </w:pPr>
      <w:r>
        <w:rPr>
          <w:noProof/>
          <w:lang w:eastAsia="lv-LV"/>
        </w:rPr>
        <w:lastRenderedPageBreak/>
        <w:drawing>
          <wp:inline distT="0" distB="0" distL="0" distR="0" wp14:anchorId="069520D6" wp14:editId="68D2031E">
            <wp:extent cx="4556097" cy="2989690"/>
            <wp:effectExtent l="0" t="0" r="35560" b="127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i/>
          <w:sz w:val="20"/>
          <w:szCs w:val="20"/>
        </w:rPr>
        <w:t>2.attēls.Novada pašvaldības izdevumu struktūra EUR un %</w:t>
      </w:r>
    </w:p>
    <w:p w:rsidR="007809F2" w:rsidRDefault="007809F2" w:rsidP="007809F2">
      <w:pPr>
        <w:spacing w:after="24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Pēc 1.tabulas redzam, ka, pamatbudžeta  izdevumu plāns izpildīts  p</w:t>
      </w:r>
      <w:r w:rsidR="00DC7CD5">
        <w:rPr>
          <w:rFonts w:ascii="Times New Roman" w:hAnsi="Times New Roman" w:cs="Times New Roman"/>
          <w:sz w:val="24"/>
          <w:szCs w:val="24"/>
        </w:rPr>
        <w:t>ar 94,89 % - 35 086 613</w:t>
      </w:r>
      <w:r>
        <w:rPr>
          <w:rFonts w:ascii="Times New Roman" w:hAnsi="Times New Roman" w:cs="Times New Roman"/>
          <w:sz w:val="24"/>
          <w:szCs w:val="24"/>
        </w:rPr>
        <w:t xml:space="preserve"> EUR, tātad </w:t>
      </w:r>
      <w:r w:rsidR="00DC7CD5">
        <w:rPr>
          <w:rFonts w:ascii="Times New Roman" w:hAnsi="Times New Roman" w:cs="Times New Roman"/>
          <w:sz w:val="24"/>
          <w:szCs w:val="24"/>
        </w:rPr>
        <w:t>tērēts bija vairāk par 5 777 288</w:t>
      </w:r>
      <w:r>
        <w:rPr>
          <w:rFonts w:ascii="Times New Roman" w:hAnsi="Times New Roman" w:cs="Times New Roman"/>
          <w:sz w:val="24"/>
          <w:szCs w:val="24"/>
        </w:rPr>
        <w:t xml:space="preserve">  EUR,  jo bija naudas l</w:t>
      </w:r>
      <w:r w:rsidR="00DC7CD5">
        <w:rPr>
          <w:rFonts w:ascii="Times New Roman" w:hAnsi="Times New Roman" w:cs="Times New Roman"/>
          <w:sz w:val="24"/>
          <w:szCs w:val="24"/>
        </w:rPr>
        <w:t>īdzekļu atlikums uz gada sākumu</w:t>
      </w:r>
      <w:r w:rsidR="009B7831">
        <w:rPr>
          <w:rFonts w:ascii="Times New Roman" w:hAnsi="Times New Roman" w:cs="Times New Roman"/>
          <w:sz w:val="24"/>
          <w:szCs w:val="24"/>
        </w:rPr>
        <w:t xml:space="preserve"> </w:t>
      </w:r>
      <w:r w:rsidR="00DC7CD5">
        <w:rPr>
          <w:rFonts w:ascii="Times New Roman" w:hAnsi="Times New Roman" w:cs="Times New Roman"/>
          <w:sz w:val="24"/>
          <w:szCs w:val="24"/>
        </w:rPr>
        <w:t>un arī tika ņemts aizņēmums.</w:t>
      </w:r>
      <w:r>
        <w:rPr>
          <w:rFonts w:ascii="Times New Roman" w:hAnsi="Times New Roman" w:cs="Times New Roman"/>
          <w:sz w:val="24"/>
          <w:szCs w:val="24"/>
        </w:rPr>
        <w:t xml:space="preserve"> Rēzeknes novada pašvaldības pamatbudžeta izdevumu sadalījums pēc funkcionālajām kategorijām redzams 2.attēlā. Vislielāko izdevumu īpatsvaru sastāda  izglītības iestāžu un pas</w:t>
      </w:r>
      <w:r w:rsidR="00DC7CD5">
        <w:rPr>
          <w:rFonts w:ascii="Times New Roman" w:hAnsi="Times New Roman" w:cs="Times New Roman"/>
          <w:sz w:val="24"/>
          <w:szCs w:val="24"/>
        </w:rPr>
        <w:t>ākumu finansēšana EUR 14 945 180</w:t>
      </w:r>
      <w:r w:rsidR="009B7831">
        <w:rPr>
          <w:rFonts w:ascii="Times New Roman" w:hAnsi="Times New Roman" w:cs="Times New Roman"/>
          <w:sz w:val="24"/>
          <w:szCs w:val="24"/>
        </w:rPr>
        <w:t xml:space="preserve"> , jeb 43</w:t>
      </w:r>
      <w:r>
        <w:rPr>
          <w:rFonts w:ascii="Times New Roman" w:hAnsi="Times New Roman" w:cs="Times New Roman"/>
          <w:sz w:val="24"/>
          <w:szCs w:val="24"/>
        </w:rPr>
        <w:t>% no kopējiem izdevumiem. I</w:t>
      </w:r>
      <w:r w:rsidR="009B7831">
        <w:rPr>
          <w:rFonts w:ascii="Times New Roman" w:hAnsi="Times New Roman" w:cs="Times New Roman"/>
          <w:sz w:val="24"/>
          <w:szCs w:val="24"/>
        </w:rPr>
        <w:t>zdevumu struktūrā  EUR 3 129 418</w:t>
      </w:r>
      <w:r>
        <w:rPr>
          <w:rFonts w:ascii="Times New Roman" w:hAnsi="Times New Roman" w:cs="Times New Roman"/>
          <w:sz w:val="24"/>
          <w:szCs w:val="24"/>
        </w:rPr>
        <w:t xml:space="preserve"> tērēti pašvaldību teritoriju un mājokļu apsaimniekošanai jeb 9 %. Vispārējo valdības dienestu darbības nodrošin</w:t>
      </w:r>
      <w:r w:rsidR="009B7831">
        <w:rPr>
          <w:rFonts w:ascii="Times New Roman" w:hAnsi="Times New Roman" w:cs="Times New Roman"/>
          <w:sz w:val="24"/>
          <w:szCs w:val="24"/>
        </w:rPr>
        <w:t>āšanai tika tērēti EUR 3 264 237 , jeb 9</w:t>
      </w:r>
      <w:r>
        <w:rPr>
          <w:rFonts w:ascii="Times New Roman" w:hAnsi="Times New Roman" w:cs="Times New Roman"/>
          <w:sz w:val="24"/>
          <w:szCs w:val="24"/>
        </w:rPr>
        <w:t xml:space="preserve"> %.</w:t>
      </w:r>
      <w:r w:rsidR="002A5346">
        <w:rPr>
          <w:rFonts w:ascii="Times New Roman" w:hAnsi="Times New Roman" w:cs="Times New Roman"/>
          <w:sz w:val="24"/>
          <w:szCs w:val="24"/>
        </w:rPr>
        <w:t xml:space="preserve"> Rēzeknes novada pašvaldība 2015</w:t>
      </w:r>
      <w:r>
        <w:rPr>
          <w:rFonts w:ascii="Times New Roman" w:hAnsi="Times New Roman" w:cs="Times New Roman"/>
          <w:sz w:val="24"/>
          <w:szCs w:val="24"/>
        </w:rPr>
        <w:t>.gadā sociālajai nodrošin</w:t>
      </w:r>
      <w:r w:rsidR="002A5346">
        <w:rPr>
          <w:rFonts w:ascii="Times New Roman" w:hAnsi="Times New Roman" w:cs="Times New Roman"/>
          <w:sz w:val="24"/>
          <w:szCs w:val="24"/>
        </w:rPr>
        <w:t>āšanai izlietojusi EUR 3 430 340</w:t>
      </w:r>
      <w:r>
        <w:rPr>
          <w:rFonts w:ascii="Times New Roman" w:hAnsi="Times New Roman" w:cs="Times New Roman"/>
          <w:sz w:val="24"/>
          <w:szCs w:val="24"/>
        </w:rPr>
        <w:t xml:space="preserve">, jeb 10  % no kopējiem izdevumiem. No sociālās nodrošināšanas līdzekļiem tiek finansēts sociālais dienests, Tiskādu bērnu nams, veco ļaužu pansionāts, veselības un sociālās aprūpes centrs Malta. Vislielākais īpatsvars no sociālās nodrošināšanas līdzekļiem ir pabalstiem un palīdzībai trūcīgajiem iedzīvotājiem, jāatzīst, ka palīdzības apjoms ir nepietiekošs, jo ekonomiskā situācija novadā ir samērā smaga – augsts bezdarba līmenis, uzņēmējdarbības attīstība un esošās paplašināšana ir samērā problemātiska (kredītu resursi, produkcijas realizācija u.c.) Brīvajam laikam, kultūrai un reliģijai tika izlietoti </w:t>
      </w:r>
      <w:r w:rsidR="00500D4D">
        <w:rPr>
          <w:rFonts w:ascii="Times New Roman" w:hAnsi="Times New Roman" w:cs="Times New Roman"/>
          <w:sz w:val="24"/>
          <w:szCs w:val="24"/>
        </w:rPr>
        <w:t>EUR 2 194 870 , jeb 6</w:t>
      </w:r>
      <w:r>
        <w:rPr>
          <w:rFonts w:ascii="Times New Roman" w:hAnsi="Times New Roman" w:cs="Times New Roman"/>
          <w:sz w:val="24"/>
          <w:szCs w:val="24"/>
        </w:rPr>
        <w:t xml:space="preserve"> % no kopējiem budžeta izdevumiem. Ekonomiskajai da</w:t>
      </w:r>
      <w:r w:rsidR="00500D4D">
        <w:rPr>
          <w:rFonts w:ascii="Times New Roman" w:hAnsi="Times New Roman" w:cs="Times New Roman"/>
          <w:sz w:val="24"/>
          <w:szCs w:val="24"/>
        </w:rPr>
        <w:t>rbībai bija tērēti EUR 8 007 846, jeb 23</w:t>
      </w:r>
      <w:r>
        <w:rPr>
          <w:rFonts w:ascii="Times New Roman" w:hAnsi="Times New Roman" w:cs="Times New Roman"/>
          <w:sz w:val="24"/>
          <w:szCs w:val="24"/>
        </w:rPr>
        <w:t xml:space="preserve"> % no šiem līdzekļiem tiek finansēti ekonomiskās darbības projekti –( lielākie no projektiem ir </w:t>
      </w:r>
      <w:r w:rsidR="00500D4D">
        <w:rPr>
          <w:rFonts w:ascii="Times New Roman" w:hAnsi="Times New Roman" w:cs="Times New Roman"/>
          <w:sz w:val="24"/>
          <w:szCs w:val="24"/>
        </w:rPr>
        <w:t xml:space="preserve"> </w:t>
      </w:r>
      <w:r w:rsidR="00B61396">
        <w:rPr>
          <w:rFonts w:ascii="Times New Roman" w:hAnsi="Times New Roman" w:cs="Times New Roman"/>
          <w:sz w:val="24"/>
          <w:szCs w:val="24"/>
        </w:rPr>
        <w:t xml:space="preserve"> </w:t>
      </w:r>
      <w:r w:rsidR="00E16923">
        <w:rPr>
          <w:rFonts w:ascii="Times New Roman" w:hAnsi="Times New Roman" w:cs="Times New Roman"/>
          <w:sz w:val="24"/>
          <w:szCs w:val="24"/>
        </w:rPr>
        <w:t xml:space="preserve">novada pašvaldības ēku </w:t>
      </w:r>
      <w:r w:rsidR="00E16923" w:rsidRPr="00E16923">
        <w:rPr>
          <w:rFonts w:ascii="Times New Roman" w:hAnsi="Times New Roman" w:cs="Times New Roman"/>
          <w:i/>
          <w:sz w:val="20"/>
          <w:szCs w:val="20"/>
        </w:rPr>
        <w:t>( Maltas vidusskolas</w:t>
      </w:r>
      <w:r w:rsidR="00E16923">
        <w:rPr>
          <w:rFonts w:ascii="Times New Roman" w:hAnsi="Times New Roman" w:cs="Times New Roman"/>
          <w:i/>
          <w:sz w:val="20"/>
          <w:szCs w:val="20"/>
        </w:rPr>
        <w:t xml:space="preserve">)  </w:t>
      </w:r>
      <w:r w:rsidR="00E16923" w:rsidRPr="00E16923">
        <w:rPr>
          <w:rFonts w:ascii="Times New Roman" w:hAnsi="Times New Roman" w:cs="Times New Roman"/>
          <w:sz w:val="24"/>
          <w:szCs w:val="24"/>
        </w:rPr>
        <w:t>infrastruktūras attīstī</w:t>
      </w:r>
      <w:r w:rsidR="00E16923">
        <w:rPr>
          <w:rFonts w:ascii="Times New Roman" w:hAnsi="Times New Roman" w:cs="Times New Roman"/>
          <w:sz w:val="24"/>
          <w:szCs w:val="24"/>
        </w:rPr>
        <w:t>ba  EUR  6 983 196 ,</w:t>
      </w:r>
      <w:r w:rsidRPr="00E16923">
        <w:rPr>
          <w:rFonts w:ascii="Times New Roman" w:hAnsi="Times New Roman" w:cs="Times New Roman"/>
          <w:sz w:val="24"/>
          <w:szCs w:val="24"/>
        </w:rPr>
        <w:t>algotie</w:t>
      </w:r>
      <w:r>
        <w:rPr>
          <w:rFonts w:ascii="Times New Roman" w:hAnsi="Times New Roman" w:cs="Times New Roman"/>
          <w:sz w:val="24"/>
          <w:szCs w:val="24"/>
        </w:rPr>
        <w:t xml:space="preserve"> pagaidu sabiedriskie darbi </w:t>
      </w:r>
      <w:r w:rsidR="00B61396">
        <w:rPr>
          <w:rFonts w:ascii="Times New Roman" w:hAnsi="Times New Roman" w:cs="Times New Roman"/>
          <w:color w:val="000000" w:themeColor="text1"/>
          <w:sz w:val="24"/>
          <w:szCs w:val="24"/>
        </w:rPr>
        <w:t>EUR 291 351</w:t>
      </w:r>
      <w:r>
        <w:rPr>
          <w:rFonts w:ascii="Times New Roman" w:hAnsi="Times New Roman" w:cs="Times New Roman"/>
          <w:color w:val="000000" w:themeColor="text1"/>
          <w:sz w:val="24"/>
          <w:szCs w:val="24"/>
        </w:rPr>
        <w:t>, Lūznava</w:t>
      </w:r>
      <w:r w:rsidR="00E16923">
        <w:rPr>
          <w:rFonts w:ascii="Times New Roman" w:hAnsi="Times New Roman" w:cs="Times New Roman"/>
          <w:color w:val="000000" w:themeColor="text1"/>
          <w:sz w:val="24"/>
          <w:szCs w:val="24"/>
        </w:rPr>
        <w:t xml:space="preserve">s pagasta muižas interjera  </w:t>
      </w:r>
      <w:r w:rsidR="00E16923">
        <w:rPr>
          <w:rFonts w:ascii="Times New Roman" w:hAnsi="Times New Roman" w:cs="Times New Roman"/>
          <w:color w:val="000000" w:themeColor="text1"/>
          <w:sz w:val="24"/>
          <w:szCs w:val="24"/>
        </w:rPr>
        <w:lastRenderedPageBreak/>
        <w:t>projekts EUR 28 695</w:t>
      </w:r>
      <w:r w:rsidR="00FB5BFC">
        <w:rPr>
          <w:rFonts w:ascii="Times New Roman" w:hAnsi="Times New Roman" w:cs="Times New Roman"/>
          <w:color w:val="000000" w:themeColor="text1"/>
          <w:sz w:val="24"/>
          <w:szCs w:val="24"/>
        </w:rPr>
        <w:t>, Rēzeknes novada pašvaldības projekts</w:t>
      </w:r>
      <w:r w:rsidR="00244E00">
        <w:rPr>
          <w:rFonts w:ascii="Times New Roman" w:hAnsi="Times New Roman" w:cs="Times New Roman"/>
          <w:color w:val="000000" w:themeColor="text1"/>
          <w:sz w:val="24"/>
          <w:szCs w:val="24"/>
        </w:rPr>
        <w:t>- Publisko interneta pieejas punktu attīstība EUR 95 262, klimata pārmaiņu projektu realizācija Maltas pagasta pārvaldes pirmsskolas izglītības  iestādē un Maltas vidusskolā EUR 504 511, Nautrēnu pagasta  multifunkcionālā  iniciatīvu centra izveidei EUR 24 452</w:t>
      </w:r>
      <w:r>
        <w:rPr>
          <w:rFonts w:ascii="Times New Roman" w:hAnsi="Times New Roman" w:cs="Times New Roman"/>
          <w:color w:val="000000" w:themeColor="text1"/>
          <w:sz w:val="24"/>
          <w:szCs w:val="24"/>
        </w:rPr>
        <w:t>.</w:t>
      </w:r>
      <w:r w:rsidR="00D0748E">
        <w:rPr>
          <w:rFonts w:ascii="Times New Roman" w:hAnsi="Times New Roman" w:cs="Times New Roman"/>
          <w:sz w:val="24"/>
          <w:szCs w:val="24"/>
        </w:rPr>
        <w:t xml:space="preserve"> Lai varētu salīdzināt 2015</w:t>
      </w:r>
      <w:r>
        <w:rPr>
          <w:rFonts w:ascii="Times New Roman" w:hAnsi="Times New Roman" w:cs="Times New Roman"/>
          <w:sz w:val="24"/>
          <w:szCs w:val="24"/>
        </w:rPr>
        <w:t>.gada  konsolidētā pamatbudžeta</w:t>
      </w:r>
      <w:r w:rsidR="00D0748E">
        <w:rPr>
          <w:rFonts w:ascii="Times New Roman" w:hAnsi="Times New Roman" w:cs="Times New Roman"/>
          <w:sz w:val="24"/>
          <w:szCs w:val="24"/>
        </w:rPr>
        <w:t xml:space="preserve">  ieņēmumu izpildi ar </w:t>
      </w:r>
      <w:r>
        <w:rPr>
          <w:rFonts w:ascii="Times New Roman" w:hAnsi="Times New Roman" w:cs="Times New Roman"/>
          <w:sz w:val="24"/>
          <w:szCs w:val="24"/>
        </w:rPr>
        <w:t xml:space="preserve"> 2013.gada</w:t>
      </w:r>
      <w:r w:rsidR="00D0748E">
        <w:rPr>
          <w:rFonts w:ascii="Times New Roman" w:hAnsi="Times New Roman" w:cs="Times New Roman"/>
          <w:sz w:val="24"/>
          <w:szCs w:val="24"/>
        </w:rPr>
        <w:t xml:space="preserve">, 2014.gada </w:t>
      </w:r>
      <w:r>
        <w:rPr>
          <w:rFonts w:ascii="Times New Roman" w:hAnsi="Times New Roman" w:cs="Times New Roman"/>
          <w:sz w:val="24"/>
          <w:szCs w:val="24"/>
        </w:rPr>
        <w:t xml:space="preserve"> budže</w:t>
      </w:r>
      <w:r w:rsidR="00D0748E">
        <w:rPr>
          <w:rFonts w:ascii="Times New Roman" w:hAnsi="Times New Roman" w:cs="Times New Roman"/>
          <w:sz w:val="24"/>
          <w:szCs w:val="24"/>
        </w:rPr>
        <w:t>ta izpildi un plānu 2016</w:t>
      </w:r>
      <w:r>
        <w:rPr>
          <w:rFonts w:ascii="Times New Roman" w:hAnsi="Times New Roman" w:cs="Times New Roman"/>
          <w:sz w:val="24"/>
          <w:szCs w:val="24"/>
        </w:rPr>
        <w:t xml:space="preserve">.gadam skat.tabulu Nr.2                                                  </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2.tabula</w:t>
      </w:r>
    </w:p>
    <w:tbl>
      <w:tblPr>
        <w:tblW w:w="10380" w:type="dxa"/>
        <w:tblInd w:w="93" w:type="dxa"/>
        <w:tblLayout w:type="fixed"/>
        <w:tblLook w:val="04A0" w:firstRow="1" w:lastRow="0" w:firstColumn="1" w:lastColumn="0" w:noHBand="0" w:noVBand="1"/>
      </w:tblPr>
      <w:tblGrid>
        <w:gridCol w:w="4691"/>
        <w:gridCol w:w="1134"/>
        <w:gridCol w:w="1133"/>
        <w:gridCol w:w="1133"/>
        <w:gridCol w:w="1133"/>
        <w:gridCol w:w="1156"/>
      </w:tblGrid>
      <w:tr w:rsidR="007809F2" w:rsidTr="00825DD0">
        <w:trPr>
          <w:trHeight w:val="315"/>
        </w:trPr>
        <w:tc>
          <w:tcPr>
            <w:tcW w:w="5825" w:type="dxa"/>
            <w:gridSpan w:val="2"/>
            <w:noWrap/>
            <w:vAlign w:val="bottom"/>
            <w:hideMark/>
          </w:tcPr>
          <w:p w:rsidR="007809F2" w:rsidRDefault="007809F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Rēzeknes novada  pašvaldības konsolidētā  pama</w:t>
            </w:r>
            <w:r w:rsidR="00745095">
              <w:rPr>
                <w:rFonts w:ascii="Times New Roman" w:eastAsia="Times New Roman" w:hAnsi="Times New Roman" w:cs="Times New Roman"/>
                <w:b/>
                <w:bCs/>
                <w:sz w:val="24"/>
                <w:szCs w:val="24"/>
                <w:lang w:eastAsia="lv-LV"/>
              </w:rPr>
              <w:t>tbudžeta ieņēmumi   EUR 2013.g.,  2014.g., 2015.g. un plāns 2016</w:t>
            </w:r>
            <w:r>
              <w:rPr>
                <w:rFonts w:ascii="Times New Roman" w:eastAsia="Times New Roman" w:hAnsi="Times New Roman" w:cs="Times New Roman"/>
                <w:b/>
                <w:bCs/>
                <w:sz w:val="24"/>
                <w:szCs w:val="24"/>
                <w:lang w:eastAsia="lv-LV"/>
              </w:rPr>
              <w:t xml:space="preserve">.gadam   </w:t>
            </w:r>
          </w:p>
        </w:tc>
        <w:tc>
          <w:tcPr>
            <w:tcW w:w="1133" w:type="dxa"/>
            <w:noWrap/>
            <w:vAlign w:val="bottom"/>
            <w:hideMark/>
          </w:tcPr>
          <w:p w:rsidR="007809F2" w:rsidRDefault="007809F2">
            <w:pPr>
              <w:spacing w:after="0"/>
              <w:rPr>
                <w:rFonts w:cs="Times New Roman"/>
              </w:rPr>
            </w:pPr>
          </w:p>
        </w:tc>
        <w:tc>
          <w:tcPr>
            <w:tcW w:w="1133" w:type="dxa"/>
            <w:noWrap/>
            <w:vAlign w:val="bottom"/>
            <w:hideMark/>
          </w:tcPr>
          <w:p w:rsidR="007809F2" w:rsidRDefault="007809F2">
            <w:pPr>
              <w:spacing w:after="0"/>
              <w:rPr>
                <w:rFonts w:cs="Times New Roman"/>
              </w:rPr>
            </w:pPr>
          </w:p>
        </w:tc>
        <w:tc>
          <w:tcPr>
            <w:tcW w:w="1133" w:type="dxa"/>
          </w:tcPr>
          <w:p w:rsidR="007809F2" w:rsidRDefault="007809F2">
            <w:pPr>
              <w:spacing w:after="0" w:line="240" w:lineRule="auto"/>
              <w:jc w:val="center"/>
              <w:rPr>
                <w:rFonts w:ascii="Times New Roman" w:eastAsia="Times New Roman" w:hAnsi="Times New Roman" w:cs="Times New Roman"/>
                <w:color w:val="000000"/>
                <w:lang w:eastAsia="lv-LV"/>
              </w:rPr>
            </w:pPr>
          </w:p>
        </w:tc>
        <w:tc>
          <w:tcPr>
            <w:tcW w:w="1156" w:type="dxa"/>
          </w:tcPr>
          <w:p w:rsidR="007809F2" w:rsidRDefault="007809F2">
            <w:pPr>
              <w:spacing w:after="0" w:line="240" w:lineRule="auto"/>
              <w:jc w:val="both"/>
              <w:rPr>
                <w:rFonts w:ascii="Times New Roman" w:eastAsia="Times New Roman" w:hAnsi="Times New Roman" w:cs="Times New Roman"/>
                <w:color w:val="000000"/>
                <w:lang w:eastAsia="lv-LV"/>
              </w:rPr>
            </w:pPr>
          </w:p>
        </w:tc>
      </w:tr>
      <w:tr w:rsidR="007809F2" w:rsidTr="00825DD0">
        <w:trPr>
          <w:trHeight w:val="315"/>
        </w:trPr>
        <w:tc>
          <w:tcPr>
            <w:tcW w:w="5825" w:type="dxa"/>
            <w:gridSpan w:val="2"/>
            <w:noWrap/>
            <w:vAlign w:val="bottom"/>
            <w:hideMark/>
          </w:tcPr>
          <w:p w:rsidR="007809F2" w:rsidRDefault="007809F2">
            <w:pPr>
              <w:spacing w:after="0"/>
              <w:rPr>
                <w:rFonts w:cs="Times New Roman"/>
              </w:rPr>
            </w:pPr>
          </w:p>
        </w:tc>
        <w:tc>
          <w:tcPr>
            <w:tcW w:w="1133" w:type="dxa"/>
            <w:noWrap/>
            <w:vAlign w:val="bottom"/>
            <w:hideMark/>
          </w:tcPr>
          <w:p w:rsidR="007809F2" w:rsidRDefault="007809F2">
            <w:pPr>
              <w:spacing w:after="0"/>
              <w:rPr>
                <w:rFonts w:cs="Times New Roman"/>
              </w:rPr>
            </w:pPr>
          </w:p>
        </w:tc>
        <w:tc>
          <w:tcPr>
            <w:tcW w:w="1133" w:type="dxa"/>
            <w:noWrap/>
            <w:vAlign w:val="bottom"/>
            <w:hideMark/>
          </w:tcPr>
          <w:p w:rsidR="007809F2" w:rsidRDefault="007809F2">
            <w:pPr>
              <w:spacing w:after="0"/>
              <w:rPr>
                <w:rFonts w:cs="Times New Roman"/>
              </w:rPr>
            </w:pPr>
          </w:p>
        </w:tc>
        <w:tc>
          <w:tcPr>
            <w:tcW w:w="1133" w:type="dxa"/>
          </w:tcPr>
          <w:p w:rsidR="007809F2" w:rsidRDefault="007809F2">
            <w:pPr>
              <w:spacing w:after="0" w:line="240" w:lineRule="auto"/>
              <w:jc w:val="both"/>
              <w:rPr>
                <w:rFonts w:ascii="Times New Roman" w:eastAsia="Times New Roman" w:hAnsi="Times New Roman" w:cs="Times New Roman"/>
                <w:color w:val="000000"/>
                <w:lang w:eastAsia="lv-LV"/>
              </w:rPr>
            </w:pPr>
          </w:p>
        </w:tc>
        <w:tc>
          <w:tcPr>
            <w:tcW w:w="1156" w:type="dxa"/>
          </w:tcPr>
          <w:p w:rsidR="007809F2" w:rsidRDefault="007809F2">
            <w:pPr>
              <w:spacing w:after="0" w:line="240" w:lineRule="auto"/>
              <w:jc w:val="both"/>
              <w:rPr>
                <w:rFonts w:ascii="Times New Roman" w:eastAsia="Times New Roman" w:hAnsi="Times New Roman" w:cs="Times New Roman"/>
                <w:color w:val="000000"/>
                <w:lang w:eastAsia="lv-LV"/>
              </w:rPr>
            </w:pPr>
          </w:p>
        </w:tc>
      </w:tr>
      <w:tr w:rsidR="007809F2" w:rsidTr="00825DD0">
        <w:trPr>
          <w:trHeight w:val="315"/>
        </w:trPr>
        <w:tc>
          <w:tcPr>
            <w:tcW w:w="5825" w:type="dxa"/>
            <w:gridSpan w:val="2"/>
            <w:tcBorders>
              <w:top w:val="nil"/>
              <w:left w:val="nil"/>
              <w:bottom w:val="single" w:sz="8" w:space="0" w:color="auto"/>
              <w:right w:val="nil"/>
            </w:tcBorders>
            <w:noWrap/>
            <w:vAlign w:val="bottom"/>
            <w:hideMark/>
          </w:tcPr>
          <w:p w:rsidR="007809F2" w:rsidRDefault="007809F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1133" w:type="dxa"/>
            <w:noWrap/>
            <w:vAlign w:val="bottom"/>
            <w:hideMark/>
          </w:tcPr>
          <w:p w:rsidR="007809F2" w:rsidRDefault="007809F2">
            <w:pPr>
              <w:spacing w:after="0"/>
              <w:rPr>
                <w:rFonts w:cs="Times New Roman"/>
              </w:rPr>
            </w:pPr>
          </w:p>
        </w:tc>
        <w:tc>
          <w:tcPr>
            <w:tcW w:w="1133" w:type="dxa"/>
            <w:noWrap/>
            <w:vAlign w:val="bottom"/>
            <w:hideMark/>
          </w:tcPr>
          <w:p w:rsidR="007809F2" w:rsidRDefault="007809F2">
            <w:pPr>
              <w:spacing w:after="0"/>
              <w:rPr>
                <w:rFonts w:cs="Times New Roman"/>
              </w:rPr>
            </w:pPr>
          </w:p>
        </w:tc>
        <w:tc>
          <w:tcPr>
            <w:tcW w:w="1133" w:type="dxa"/>
            <w:tcBorders>
              <w:top w:val="nil"/>
              <w:left w:val="nil"/>
              <w:bottom w:val="single" w:sz="8" w:space="0" w:color="auto"/>
              <w:right w:val="nil"/>
            </w:tcBorders>
          </w:tcPr>
          <w:p w:rsidR="007809F2" w:rsidRDefault="007809F2">
            <w:pPr>
              <w:spacing w:after="0" w:line="240" w:lineRule="auto"/>
              <w:rPr>
                <w:rFonts w:ascii="Times New Roman" w:eastAsia="Times New Roman" w:hAnsi="Times New Roman" w:cs="Times New Roman"/>
                <w:color w:val="000000"/>
                <w:lang w:eastAsia="lv-LV"/>
              </w:rPr>
            </w:pPr>
          </w:p>
        </w:tc>
        <w:tc>
          <w:tcPr>
            <w:tcW w:w="1156" w:type="dxa"/>
          </w:tcPr>
          <w:p w:rsidR="007809F2" w:rsidRDefault="007809F2">
            <w:pPr>
              <w:spacing w:after="0" w:line="240" w:lineRule="auto"/>
              <w:rPr>
                <w:rFonts w:ascii="Times New Roman" w:eastAsia="Times New Roman" w:hAnsi="Times New Roman" w:cs="Times New Roman"/>
                <w:color w:val="000000"/>
                <w:lang w:eastAsia="lv-LV"/>
              </w:rPr>
            </w:pPr>
          </w:p>
        </w:tc>
      </w:tr>
      <w:tr w:rsidR="00825DD0" w:rsidTr="00825DD0">
        <w:trPr>
          <w:trHeight w:val="351"/>
        </w:trPr>
        <w:tc>
          <w:tcPr>
            <w:tcW w:w="4691" w:type="dxa"/>
            <w:tcBorders>
              <w:top w:val="nil"/>
              <w:left w:val="nil"/>
              <w:bottom w:val="nil"/>
              <w:right w:val="single" w:sz="8" w:space="0" w:color="auto"/>
            </w:tcBorders>
            <w:noWrap/>
            <w:vAlign w:val="bottom"/>
            <w:hideMark/>
          </w:tcPr>
          <w:p w:rsidR="00825DD0" w:rsidRDefault="00825DD0">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w:t>
            </w:r>
          </w:p>
        </w:tc>
        <w:tc>
          <w:tcPr>
            <w:tcW w:w="1134" w:type="dxa"/>
            <w:noWrap/>
            <w:vAlign w:val="bottom"/>
            <w:hideMark/>
          </w:tcPr>
          <w:p w:rsidR="00825DD0" w:rsidRDefault="00825DD0"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2013.g. Ieņēmumi EUR</w:t>
            </w:r>
          </w:p>
        </w:tc>
        <w:tc>
          <w:tcPr>
            <w:tcW w:w="1133" w:type="dxa"/>
            <w:tcBorders>
              <w:top w:val="single" w:sz="8" w:space="0" w:color="auto"/>
              <w:left w:val="single" w:sz="8" w:space="0" w:color="auto"/>
              <w:bottom w:val="nil"/>
              <w:right w:val="single" w:sz="8" w:space="0" w:color="auto"/>
            </w:tcBorders>
            <w:noWrap/>
            <w:vAlign w:val="bottom"/>
          </w:tcPr>
          <w:p w:rsidR="00825DD0" w:rsidRDefault="00825DD0"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2014.g. Ieņēmumi EUR</w:t>
            </w:r>
          </w:p>
        </w:tc>
        <w:tc>
          <w:tcPr>
            <w:tcW w:w="1133" w:type="dxa"/>
            <w:tcBorders>
              <w:top w:val="single" w:sz="8" w:space="0" w:color="auto"/>
              <w:left w:val="nil"/>
              <w:bottom w:val="nil"/>
              <w:right w:val="single" w:sz="8" w:space="0" w:color="auto"/>
            </w:tcBorders>
            <w:noWrap/>
          </w:tcPr>
          <w:p w:rsidR="00825DD0" w:rsidRDefault="00825DD0" w:rsidP="00571BFA">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2015.g. </w:t>
            </w:r>
          </w:p>
          <w:p w:rsidR="00825DD0" w:rsidRDefault="00825DD0" w:rsidP="00571BFA">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Ieņēmumi</w:t>
            </w:r>
          </w:p>
          <w:p w:rsidR="00825DD0" w:rsidRDefault="00825DD0"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EUR</w:t>
            </w:r>
          </w:p>
        </w:tc>
        <w:tc>
          <w:tcPr>
            <w:tcW w:w="1133" w:type="dxa"/>
            <w:tcBorders>
              <w:top w:val="single" w:sz="8" w:space="0" w:color="auto"/>
              <w:left w:val="nil"/>
              <w:bottom w:val="nil"/>
              <w:right w:val="single" w:sz="4" w:space="0" w:color="auto"/>
            </w:tcBorders>
          </w:tcPr>
          <w:p w:rsidR="00825DD0" w:rsidRDefault="00745095">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2016.g.</w:t>
            </w:r>
          </w:p>
          <w:p w:rsidR="00745095" w:rsidRDefault="00745095">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Ieņēmumi</w:t>
            </w:r>
          </w:p>
          <w:p w:rsidR="00745095" w:rsidRDefault="00745095" w:rsidP="00745095">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Plāns EUR</w:t>
            </w:r>
          </w:p>
        </w:tc>
        <w:tc>
          <w:tcPr>
            <w:tcW w:w="1156" w:type="dxa"/>
            <w:tcBorders>
              <w:top w:val="nil"/>
              <w:left w:val="single" w:sz="4" w:space="0" w:color="auto"/>
              <w:bottom w:val="nil"/>
              <w:right w:val="nil"/>
            </w:tcBorders>
          </w:tcPr>
          <w:p w:rsidR="00825DD0" w:rsidRDefault="00825DD0">
            <w:pPr>
              <w:spacing w:after="0" w:line="240" w:lineRule="auto"/>
              <w:jc w:val="center"/>
              <w:rPr>
                <w:rFonts w:ascii="Times New Roman" w:eastAsia="Times New Roman" w:hAnsi="Times New Roman" w:cs="Times New Roman"/>
                <w:b/>
                <w:bCs/>
                <w:color w:val="000000"/>
                <w:sz w:val="18"/>
                <w:szCs w:val="18"/>
                <w:lang w:eastAsia="lv-LV"/>
              </w:rPr>
            </w:pPr>
          </w:p>
        </w:tc>
      </w:tr>
      <w:tr w:rsidR="00825DD0" w:rsidTr="00825DD0">
        <w:trPr>
          <w:trHeight w:val="300"/>
        </w:trPr>
        <w:tc>
          <w:tcPr>
            <w:tcW w:w="4691" w:type="dxa"/>
            <w:tcBorders>
              <w:top w:val="nil"/>
              <w:left w:val="nil"/>
              <w:bottom w:val="nil"/>
              <w:right w:val="single" w:sz="8" w:space="0" w:color="auto"/>
            </w:tcBorders>
            <w:noWrap/>
            <w:vAlign w:val="bottom"/>
            <w:hideMark/>
          </w:tcPr>
          <w:p w:rsidR="00825DD0" w:rsidRDefault="00825DD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Koda nosaukums   </w:t>
            </w:r>
          </w:p>
        </w:tc>
        <w:tc>
          <w:tcPr>
            <w:tcW w:w="1134" w:type="dxa"/>
            <w:noWrap/>
            <w:vAlign w:val="bottom"/>
          </w:tcPr>
          <w:p w:rsidR="00825DD0" w:rsidRDefault="00825DD0" w:rsidP="00571BFA">
            <w:pPr>
              <w:spacing w:after="0" w:line="240" w:lineRule="auto"/>
              <w:rPr>
                <w:rFonts w:ascii="Times New Roman" w:eastAsia="Times New Roman" w:hAnsi="Times New Roman" w:cs="Times New Roman"/>
                <w:b/>
                <w:bCs/>
                <w:color w:val="000000"/>
                <w:sz w:val="18"/>
                <w:szCs w:val="18"/>
                <w:lang w:eastAsia="lv-LV"/>
              </w:rPr>
            </w:pPr>
          </w:p>
        </w:tc>
        <w:tc>
          <w:tcPr>
            <w:tcW w:w="1133" w:type="dxa"/>
            <w:tcBorders>
              <w:top w:val="nil"/>
              <w:left w:val="single" w:sz="8" w:space="0" w:color="auto"/>
              <w:bottom w:val="nil"/>
              <w:right w:val="single" w:sz="8" w:space="0" w:color="auto"/>
            </w:tcBorders>
            <w:noWrap/>
            <w:vAlign w:val="bottom"/>
          </w:tcPr>
          <w:p w:rsidR="00825DD0" w:rsidRDefault="00825DD0" w:rsidP="00571BFA">
            <w:pPr>
              <w:spacing w:after="0" w:line="240" w:lineRule="auto"/>
              <w:rPr>
                <w:rFonts w:ascii="Times New Roman" w:eastAsia="Times New Roman" w:hAnsi="Times New Roman" w:cs="Times New Roman"/>
                <w:b/>
                <w:bCs/>
                <w:color w:val="000000"/>
                <w:sz w:val="18"/>
                <w:szCs w:val="18"/>
                <w:lang w:eastAsia="lv-LV"/>
              </w:rPr>
            </w:pPr>
          </w:p>
        </w:tc>
        <w:tc>
          <w:tcPr>
            <w:tcW w:w="1133" w:type="dxa"/>
            <w:tcBorders>
              <w:top w:val="nil"/>
              <w:left w:val="nil"/>
              <w:bottom w:val="nil"/>
              <w:right w:val="single" w:sz="8" w:space="0" w:color="auto"/>
            </w:tcBorders>
            <w:noWrap/>
          </w:tcPr>
          <w:p w:rsidR="00825DD0" w:rsidRDefault="00825DD0" w:rsidP="00571BFA">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  </w:t>
            </w:r>
          </w:p>
        </w:tc>
        <w:tc>
          <w:tcPr>
            <w:tcW w:w="1133" w:type="dxa"/>
            <w:tcBorders>
              <w:top w:val="nil"/>
              <w:left w:val="nil"/>
              <w:bottom w:val="nil"/>
              <w:right w:val="single" w:sz="4" w:space="0" w:color="auto"/>
            </w:tcBorders>
          </w:tcPr>
          <w:p w:rsidR="00825DD0" w:rsidRDefault="00825DD0">
            <w:pPr>
              <w:spacing w:after="0" w:line="240" w:lineRule="auto"/>
              <w:rPr>
                <w:rFonts w:ascii="Times New Roman" w:eastAsia="Times New Roman" w:hAnsi="Times New Roman" w:cs="Times New Roman"/>
                <w:b/>
                <w:bCs/>
                <w:color w:val="000000"/>
                <w:sz w:val="18"/>
                <w:szCs w:val="18"/>
                <w:lang w:eastAsia="lv-LV"/>
              </w:rPr>
            </w:pPr>
          </w:p>
        </w:tc>
        <w:tc>
          <w:tcPr>
            <w:tcW w:w="1156" w:type="dxa"/>
            <w:tcBorders>
              <w:top w:val="nil"/>
              <w:left w:val="single" w:sz="4" w:space="0" w:color="auto"/>
              <w:bottom w:val="nil"/>
              <w:right w:val="nil"/>
            </w:tcBorders>
          </w:tcPr>
          <w:p w:rsidR="00825DD0" w:rsidRDefault="00825DD0">
            <w:pPr>
              <w:spacing w:after="0" w:line="240" w:lineRule="auto"/>
              <w:rPr>
                <w:rFonts w:ascii="Times New Roman" w:eastAsia="Times New Roman" w:hAnsi="Times New Roman" w:cs="Times New Roman"/>
                <w:b/>
                <w:bCs/>
                <w:color w:val="000000"/>
                <w:sz w:val="18"/>
                <w:szCs w:val="18"/>
                <w:lang w:eastAsia="lv-LV"/>
              </w:rPr>
            </w:pPr>
          </w:p>
        </w:tc>
      </w:tr>
      <w:tr w:rsidR="00825DD0" w:rsidTr="00825DD0">
        <w:trPr>
          <w:trHeight w:val="80"/>
        </w:trPr>
        <w:tc>
          <w:tcPr>
            <w:tcW w:w="4691" w:type="dxa"/>
            <w:tcBorders>
              <w:top w:val="nil"/>
              <w:left w:val="nil"/>
              <w:bottom w:val="single" w:sz="8" w:space="0" w:color="auto"/>
              <w:right w:val="single" w:sz="8" w:space="0" w:color="auto"/>
            </w:tcBorders>
            <w:noWrap/>
            <w:vAlign w:val="bottom"/>
            <w:hideMark/>
          </w:tcPr>
          <w:p w:rsidR="00825DD0" w:rsidRDefault="00825DD0">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w:t>
            </w:r>
          </w:p>
        </w:tc>
        <w:tc>
          <w:tcPr>
            <w:tcW w:w="1134" w:type="dxa"/>
            <w:noWrap/>
            <w:vAlign w:val="bottom"/>
          </w:tcPr>
          <w:p w:rsidR="00825DD0" w:rsidRDefault="00825DD0" w:rsidP="00571BFA">
            <w:pPr>
              <w:spacing w:after="0" w:line="240" w:lineRule="auto"/>
              <w:jc w:val="center"/>
              <w:rPr>
                <w:rFonts w:ascii="Times New Roman" w:eastAsia="Times New Roman" w:hAnsi="Times New Roman" w:cs="Times New Roman"/>
                <w:b/>
                <w:bCs/>
                <w:color w:val="000000"/>
                <w:sz w:val="18"/>
                <w:szCs w:val="18"/>
                <w:lang w:eastAsia="lv-LV"/>
              </w:rPr>
            </w:pPr>
          </w:p>
        </w:tc>
        <w:tc>
          <w:tcPr>
            <w:tcW w:w="1133" w:type="dxa"/>
            <w:tcBorders>
              <w:top w:val="nil"/>
              <w:left w:val="single" w:sz="8" w:space="0" w:color="auto"/>
              <w:bottom w:val="nil"/>
              <w:right w:val="single" w:sz="8" w:space="0" w:color="auto"/>
            </w:tcBorders>
            <w:noWrap/>
            <w:vAlign w:val="bottom"/>
          </w:tcPr>
          <w:p w:rsidR="00825DD0" w:rsidRDefault="00825DD0" w:rsidP="00571BFA">
            <w:pPr>
              <w:spacing w:after="0" w:line="240" w:lineRule="auto"/>
              <w:jc w:val="center"/>
              <w:rPr>
                <w:rFonts w:ascii="Times New Roman" w:eastAsia="Times New Roman" w:hAnsi="Times New Roman" w:cs="Times New Roman"/>
                <w:b/>
                <w:bCs/>
                <w:color w:val="000000"/>
                <w:sz w:val="18"/>
                <w:szCs w:val="18"/>
                <w:lang w:eastAsia="lv-LV"/>
              </w:rPr>
            </w:pPr>
          </w:p>
        </w:tc>
        <w:tc>
          <w:tcPr>
            <w:tcW w:w="1133" w:type="dxa"/>
            <w:tcBorders>
              <w:top w:val="nil"/>
              <w:left w:val="nil"/>
              <w:bottom w:val="nil"/>
              <w:right w:val="single" w:sz="8" w:space="0" w:color="auto"/>
            </w:tcBorders>
            <w:noWrap/>
            <w:vAlign w:val="bottom"/>
          </w:tcPr>
          <w:p w:rsidR="00825DD0" w:rsidRDefault="00825DD0">
            <w:pPr>
              <w:spacing w:after="0" w:line="240" w:lineRule="auto"/>
              <w:jc w:val="center"/>
              <w:rPr>
                <w:rFonts w:ascii="Times New Roman" w:eastAsia="Times New Roman" w:hAnsi="Times New Roman" w:cs="Times New Roman"/>
                <w:b/>
                <w:bCs/>
                <w:color w:val="000000"/>
                <w:sz w:val="18"/>
                <w:szCs w:val="18"/>
                <w:lang w:eastAsia="lv-LV"/>
              </w:rPr>
            </w:pPr>
          </w:p>
        </w:tc>
        <w:tc>
          <w:tcPr>
            <w:tcW w:w="1133" w:type="dxa"/>
            <w:tcBorders>
              <w:top w:val="nil"/>
              <w:left w:val="nil"/>
              <w:bottom w:val="nil"/>
              <w:right w:val="single" w:sz="4" w:space="0" w:color="auto"/>
            </w:tcBorders>
            <w:hideMark/>
          </w:tcPr>
          <w:p w:rsidR="00825DD0" w:rsidRDefault="00825DD0">
            <w:pPr>
              <w:spacing w:after="0"/>
              <w:rPr>
                <w:rFonts w:cs="Times New Roman"/>
              </w:rPr>
            </w:pPr>
          </w:p>
        </w:tc>
        <w:tc>
          <w:tcPr>
            <w:tcW w:w="1156" w:type="dxa"/>
            <w:tcBorders>
              <w:top w:val="nil"/>
              <w:left w:val="single" w:sz="4" w:space="0" w:color="auto"/>
              <w:bottom w:val="nil"/>
              <w:right w:val="nil"/>
            </w:tcBorders>
          </w:tcPr>
          <w:p w:rsidR="00825DD0" w:rsidRDefault="00825DD0">
            <w:pPr>
              <w:spacing w:after="0" w:line="240" w:lineRule="auto"/>
              <w:jc w:val="center"/>
              <w:rPr>
                <w:rFonts w:ascii="Times New Roman" w:eastAsia="Times New Roman" w:hAnsi="Times New Roman" w:cs="Times New Roman"/>
                <w:b/>
                <w:bCs/>
                <w:color w:val="000000"/>
                <w:sz w:val="18"/>
                <w:szCs w:val="18"/>
                <w:lang w:eastAsia="lv-LV"/>
              </w:rPr>
            </w:pPr>
          </w:p>
        </w:tc>
      </w:tr>
      <w:tr w:rsidR="00825DD0" w:rsidTr="00825DD0">
        <w:trPr>
          <w:trHeight w:val="315"/>
        </w:trPr>
        <w:tc>
          <w:tcPr>
            <w:tcW w:w="4691" w:type="dxa"/>
            <w:tcBorders>
              <w:top w:val="nil"/>
              <w:left w:val="nil"/>
              <w:bottom w:val="single" w:sz="4" w:space="0" w:color="auto"/>
              <w:right w:val="nil"/>
            </w:tcBorders>
            <w:noWrap/>
            <w:vAlign w:val="bottom"/>
            <w:hideMark/>
          </w:tcPr>
          <w:p w:rsidR="00825DD0" w:rsidRDefault="00825DD0">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Nodokļu ieņēmumi</w:t>
            </w:r>
          </w:p>
        </w:tc>
        <w:tc>
          <w:tcPr>
            <w:tcW w:w="1134" w:type="dxa"/>
            <w:tcBorders>
              <w:top w:val="single" w:sz="8" w:space="0" w:color="auto"/>
              <w:left w:val="single" w:sz="8" w:space="0" w:color="auto"/>
              <w:bottom w:val="single" w:sz="8" w:space="0" w:color="auto"/>
              <w:right w:val="nil"/>
            </w:tcBorders>
            <w:noWrap/>
            <w:vAlign w:val="bottom"/>
          </w:tcPr>
          <w:p w:rsidR="00825DD0" w:rsidRDefault="00825DD0"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8 190 840</w:t>
            </w:r>
          </w:p>
        </w:tc>
        <w:tc>
          <w:tcPr>
            <w:tcW w:w="1133" w:type="dxa"/>
            <w:tcBorders>
              <w:top w:val="single" w:sz="8" w:space="0" w:color="auto"/>
              <w:left w:val="single" w:sz="8" w:space="0" w:color="auto"/>
              <w:bottom w:val="single" w:sz="8" w:space="0" w:color="auto"/>
              <w:right w:val="single" w:sz="8" w:space="0" w:color="auto"/>
            </w:tcBorders>
            <w:noWrap/>
            <w:vAlign w:val="bottom"/>
          </w:tcPr>
          <w:p w:rsidR="00825DD0" w:rsidRDefault="00825DD0"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8 849 581</w:t>
            </w:r>
          </w:p>
        </w:tc>
        <w:tc>
          <w:tcPr>
            <w:tcW w:w="1133" w:type="dxa"/>
            <w:tcBorders>
              <w:top w:val="single" w:sz="8" w:space="0" w:color="auto"/>
              <w:left w:val="nil"/>
              <w:bottom w:val="single" w:sz="8" w:space="0" w:color="auto"/>
              <w:right w:val="single" w:sz="8" w:space="0" w:color="auto"/>
            </w:tcBorders>
            <w:noWrap/>
            <w:vAlign w:val="bottom"/>
          </w:tcPr>
          <w:p w:rsidR="00825DD0" w:rsidRDefault="005C5AD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8 972 586</w:t>
            </w:r>
          </w:p>
        </w:tc>
        <w:tc>
          <w:tcPr>
            <w:tcW w:w="1133" w:type="dxa"/>
            <w:tcBorders>
              <w:top w:val="single" w:sz="8" w:space="0" w:color="auto"/>
              <w:left w:val="nil"/>
              <w:bottom w:val="single" w:sz="8" w:space="0" w:color="auto"/>
              <w:right w:val="single" w:sz="4" w:space="0" w:color="auto"/>
            </w:tcBorders>
          </w:tcPr>
          <w:p w:rsidR="005C5ADE" w:rsidRDefault="005C5ADE">
            <w:pPr>
              <w:spacing w:after="0" w:line="240" w:lineRule="auto"/>
              <w:jc w:val="right"/>
              <w:rPr>
                <w:rFonts w:ascii="Times New Roman" w:eastAsia="Times New Roman" w:hAnsi="Times New Roman" w:cs="Times New Roman"/>
                <w:b/>
                <w:bCs/>
                <w:color w:val="000000"/>
                <w:sz w:val="18"/>
                <w:szCs w:val="18"/>
                <w:lang w:eastAsia="lv-LV"/>
              </w:rPr>
            </w:pPr>
          </w:p>
          <w:p w:rsidR="00825DD0" w:rsidRDefault="00EA3726">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9 302 862</w:t>
            </w:r>
          </w:p>
        </w:tc>
        <w:tc>
          <w:tcPr>
            <w:tcW w:w="1156" w:type="dxa"/>
            <w:tcBorders>
              <w:top w:val="nil"/>
              <w:left w:val="single" w:sz="4" w:space="0" w:color="auto"/>
              <w:bottom w:val="nil"/>
              <w:right w:val="nil"/>
            </w:tcBorders>
          </w:tcPr>
          <w:p w:rsidR="00825DD0" w:rsidRDefault="00825DD0">
            <w:pPr>
              <w:spacing w:after="0" w:line="240" w:lineRule="auto"/>
              <w:rPr>
                <w:rFonts w:ascii="Times New Roman" w:eastAsia="Times New Roman" w:hAnsi="Times New Roman" w:cs="Times New Roman"/>
                <w:b/>
                <w:bCs/>
                <w:color w:val="000000"/>
                <w:sz w:val="18"/>
                <w:szCs w:val="18"/>
                <w:lang w:eastAsia="lv-LV"/>
              </w:rPr>
            </w:pPr>
          </w:p>
        </w:tc>
      </w:tr>
      <w:tr w:rsidR="00825DD0" w:rsidTr="00825DD0">
        <w:trPr>
          <w:trHeight w:val="300"/>
        </w:trPr>
        <w:tc>
          <w:tcPr>
            <w:tcW w:w="4691" w:type="dxa"/>
            <w:tcBorders>
              <w:top w:val="nil"/>
              <w:left w:val="nil"/>
              <w:bottom w:val="single" w:sz="4" w:space="0" w:color="auto"/>
              <w:right w:val="nil"/>
            </w:tcBorders>
            <w:noWrap/>
            <w:vAlign w:val="bottom"/>
            <w:hideMark/>
          </w:tcPr>
          <w:p w:rsidR="00825DD0" w:rsidRDefault="00825DD0">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Ieņēmumi no iedzīvotāju ienākuma nodokļa</w:t>
            </w:r>
          </w:p>
        </w:tc>
        <w:tc>
          <w:tcPr>
            <w:tcW w:w="1134" w:type="dxa"/>
            <w:tcBorders>
              <w:top w:val="nil"/>
              <w:left w:val="single" w:sz="8" w:space="0" w:color="auto"/>
              <w:bottom w:val="single" w:sz="4" w:space="0" w:color="auto"/>
              <w:right w:val="nil"/>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7 174 162</w:t>
            </w:r>
          </w:p>
        </w:tc>
        <w:tc>
          <w:tcPr>
            <w:tcW w:w="1133" w:type="dxa"/>
            <w:tcBorders>
              <w:top w:val="nil"/>
              <w:left w:val="single" w:sz="8" w:space="0" w:color="auto"/>
              <w:bottom w:val="single" w:sz="4" w:space="0" w:color="auto"/>
              <w:right w:val="single" w:sz="8" w:space="0" w:color="auto"/>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7 655 411</w:t>
            </w:r>
          </w:p>
        </w:tc>
        <w:tc>
          <w:tcPr>
            <w:tcW w:w="1133" w:type="dxa"/>
            <w:tcBorders>
              <w:top w:val="nil"/>
              <w:left w:val="nil"/>
              <w:bottom w:val="single" w:sz="4" w:space="0" w:color="auto"/>
              <w:right w:val="single" w:sz="8" w:space="0" w:color="auto"/>
            </w:tcBorders>
            <w:noWrap/>
            <w:vAlign w:val="bottom"/>
          </w:tcPr>
          <w:p w:rsidR="00825DD0"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7 840 755</w:t>
            </w:r>
          </w:p>
        </w:tc>
        <w:tc>
          <w:tcPr>
            <w:tcW w:w="1133" w:type="dxa"/>
            <w:tcBorders>
              <w:top w:val="nil"/>
              <w:left w:val="nil"/>
              <w:bottom w:val="single" w:sz="4" w:space="0" w:color="auto"/>
              <w:right w:val="single" w:sz="4" w:space="0" w:color="auto"/>
            </w:tcBorders>
          </w:tcPr>
          <w:p w:rsidR="005C5ADE" w:rsidRDefault="005C5ADE">
            <w:pPr>
              <w:spacing w:after="0" w:line="240" w:lineRule="auto"/>
              <w:jc w:val="right"/>
              <w:rPr>
                <w:rFonts w:ascii="Times New Roman" w:eastAsia="Times New Roman" w:hAnsi="Times New Roman" w:cs="Times New Roman"/>
                <w:color w:val="000000"/>
                <w:sz w:val="18"/>
                <w:szCs w:val="18"/>
                <w:lang w:eastAsia="lv-LV"/>
              </w:rPr>
            </w:pPr>
          </w:p>
          <w:p w:rsidR="00825DD0" w:rsidRDefault="00EA372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8 172 580</w:t>
            </w:r>
          </w:p>
        </w:tc>
        <w:tc>
          <w:tcPr>
            <w:tcW w:w="1156" w:type="dxa"/>
            <w:tcBorders>
              <w:top w:val="nil"/>
              <w:left w:val="single" w:sz="4" w:space="0" w:color="auto"/>
              <w:bottom w:val="nil"/>
              <w:right w:val="nil"/>
            </w:tcBorders>
          </w:tcPr>
          <w:p w:rsidR="00825DD0" w:rsidRDefault="00825DD0">
            <w:pPr>
              <w:spacing w:after="0" w:line="240" w:lineRule="auto"/>
              <w:rPr>
                <w:rFonts w:ascii="Times New Roman" w:eastAsia="Times New Roman" w:hAnsi="Times New Roman" w:cs="Times New Roman"/>
                <w:color w:val="000000"/>
                <w:sz w:val="18"/>
                <w:szCs w:val="18"/>
                <w:lang w:eastAsia="lv-LV"/>
              </w:rPr>
            </w:pPr>
          </w:p>
        </w:tc>
      </w:tr>
      <w:tr w:rsidR="00825DD0" w:rsidTr="00825DD0">
        <w:trPr>
          <w:trHeight w:val="300"/>
        </w:trPr>
        <w:tc>
          <w:tcPr>
            <w:tcW w:w="4691" w:type="dxa"/>
            <w:tcBorders>
              <w:top w:val="nil"/>
              <w:left w:val="nil"/>
              <w:bottom w:val="single" w:sz="4" w:space="0" w:color="auto"/>
              <w:right w:val="nil"/>
            </w:tcBorders>
            <w:noWrap/>
            <w:vAlign w:val="bottom"/>
            <w:hideMark/>
          </w:tcPr>
          <w:p w:rsidR="00825DD0" w:rsidRDefault="00825DD0">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Nekustamā īpašuma nodoklis par zemi</w:t>
            </w:r>
          </w:p>
        </w:tc>
        <w:tc>
          <w:tcPr>
            <w:tcW w:w="1134" w:type="dxa"/>
            <w:tcBorders>
              <w:top w:val="nil"/>
              <w:left w:val="single" w:sz="8" w:space="0" w:color="auto"/>
              <w:bottom w:val="single" w:sz="4" w:space="0" w:color="auto"/>
              <w:right w:val="nil"/>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842 316</w:t>
            </w:r>
          </w:p>
        </w:tc>
        <w:tc>
          <w:tcPr>
            <w:tcW w:w="1133" w:type="dxa"/>
            <w:tcBorders>
              <w:top w:val="nil"/>
              <w:left w:val="single" w:sz="8" w:space="0" w:color="auto"/>
              <w:bottom w:val="single" w:sz="4" w:space="0" w:color="auto"/>
              <w:right w:val="single" w:sz="8" w:space="0" w:color="auto"/>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1 012 085</w:t>
            </w:r>
          </w:p>
        </w:tc>
        <w:tc>
          <w:tcPr>
            <w:tcW w:w="1133" w:type="dxa"/>
            <w:tcBorders>
              <w:top w:val="nil"/>
              <w:left w:val="nil"/>
              <w:bottom w:val="single" w:sz="4" w:space="0" w:color="auto"/>
              <w:right w:val="single" w:sz="8" w:space="0" w:color="auto"/>
            </w:tcBorders>
            <w:noWrap/>
            <w:vAlign w:val="bottom"/>
          </w:tcPr>
          <w:p w:rsidR="00825DD0"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957 133</w:t>
            </w:r>
          </w:p>
        </w:tc>
        <w:tc>
          <w:tcPr>
            <w:tcW w:w="1133" w:type="dxa"/>
            <w:tcBorders>
              <w:top w:val="nil"/>
              <w:left w:val="nil"/>
              <w:bottom w:val="single" w:sz="4" w:space="0" w:color="auto"/>
              <w:right w:val="single" w:sz="4" w:space="0" w:color="auto"/>
            </w:tcBorders>
          </w:tcPr>
          <w:p w:rsidR="005C5ADE" w:rsidRDefault="005C5ADE">
            <w:pPr>
              <w:spacing w:after="0" w:line="240" w:lineRule="auto"/>
              <w:jc w:val="right"/>
              <w:rPr>
                <w:rFonts w:ascii="Times New Roman" w:eastAsia="Times New Roman" w:hAnsi="Times New Roman" w:cs="Times New Roman"/>
                <w:color w:val="000000"/>
                <w:sz w:val="18"/>
                <w:szCs w:val="18"/>
                <w:lang w:eastAsia="lv-LV"/>
              </w:rPr>
            </w:pPr>
          </w:p>
          <w:p w:rsidR="00825DD0" w:rsidRDefault="00EA372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959 166</w:t>
            </w:r>
          </w:p>
        </w:tc>
        <w:tc>
          <w:tcPr>
            <w:tcW w:w="1156" w:type="dxa"/>
            <w:tcBorders>
              <w:top w:val="nil"/>
              <w:left w:val="single" w:sz="4" w:space="0" w:color="auto"/>
              <w:bottom w:val="nil"/>
              <w:right w:val="nil"/>
            </w:tcBorders>
          </w:tcPr>
          <w:p w:rsidR="00825DD0" w:rsidRDefault="00825DD0">
            <w:pPr>
              <w:spacing w:after="0" w:line="240" w:lineRule="auto"/>
              <w:rPr>
                <w:rFonts w:ascii="Times New Roman" w:eastAsia="Times New Roman" w:hAnsi="Times New Roman" w:cs="Times New Roman"/>
                <w:color w:val="000000"/>
                <w:sz w:val="18"/>
                <w:szCs w:val="18"/>
                <w:lang w:eastAsia="lv-LV"/>
              </w:rPr>
            </w:pPr>
          </w:p>
        </w:tc>
      </w:tr>
      <w:tr w:rsidR="00825DD0" w:rsidTr="00825DD0">
        <w:trPr>
          <w:trHeight w:val="300"/>
        </w:trPr>
        <w:tc>
          <w:tcPr>
            <w:tcW w:w="4691" w:type="dxa"/>
            <w:tcBorders>
              <w:top w:val="nil"/>
              <w:left w:val="nil"/>
              <w:bottom w:val="single" w:sz="4" w:space="0" w:color="auto"/>
              <w:right w:val="nil"/>
            </w:tcBorders>
            <w:noWrap/>
            <w:vAlign w:val="bottom"/>
            <w:hideMark/>
          </w:tcPr>
          <w:p w:rsidR="00825DD0" w:rsidRDefault="00825DD0">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Nekustamā īpašuma nodoklis par ēkām</w:t>
            </w:r>
          </w:p>
        </w:tc>
        <w:tc>
          <w:tcPr>
            <w:tcW w:w="1134" w:type="dxa"/>
            <w:tcBorders>
              <w:top w:val="nil"/>
              <w:left w:val="single" w:sz="8" w:space="0" w:color="auto"/>
              <w:bottom w:val="single" w:sz="4" w:space="0" w:color="auto"/>
              <w:right w:val="nil"/>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113 218</w:t>
            </w:r>
          </w:p>
        </w:tc>
        <w:tc>
          <w:tcPr>
            <w:tcW w:w="1133" w:type="dxa"/>
            <w:tcBorders>
              <w:top w:val="nil"/>
              <w:left w:val="single" w:sz="8" w:space="0" w:color="auto"/>
              <w:bottom w:val="single" w:sz="4" w:space="0" w:color="auto"/>
              <w:right w:val="single" w:sz="8" w:space="0" w:color="auto"/>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116 864</w:t>
            </w:r>
          </w:p>
        </w:tc>
        <w:tc>
          <w:tcPr>
            <w:tcW w:w="1133" w:type="dxa"/>
            <w:tcBorders>
              <w:top w:val="nil"/>
              <w:left w:val="nil"/>
              <w:bottom w:val="single" w:sz="4" w:space="0" w:color="auto"/>
              <w:right w:val="single" w:sz="8" w:space="0" w:color="auto"/>
            </w:tcBorders>
            <w:noWrap/>
            <w:vAlign w:val="bottom"/>
          </w:tcPr>
          <w:p w:rsidR="00825DD0"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113 067</w:t>
            </w:r>
          </w:p>
        </w:tc>
        <w:tc>
          <w:tcPr>
            <w:tcW w:w="1133" w:type="dxa"/>
            <w:tcBorders>
              <w:top w:val="nil"/>
              <w:left w:val="nil"/>
              <w:bottom w:val="single" w:sz="4" w:space="0" w:color="auto"/>
              <w:right w:val="single" w:sz="4" w:space="0" w:color="auto"/>
            </w:tcBorders>
          </w:tcPr>
          <w:p w:rsidR="005C5ADE" w:rsidRDefault="005C5ADE">
            <w:pPr>
              <w:spacing w:after="0" w:line="240" w:lineRule="auto"/>
              <w:jc w:val="right"/>
              <w:rPr>
                <w:rFonts w:ascii="Times New Roman" w:eastAsia="Times New Roman" w:hAnsi="Times New Roman" w:cs="Times New Roman"/>
                <w:color w:val="000000"/>
                <w:sz w:val="18"/>
                <w:szCs w:val="18"/>
                <w:lang w:eastAsia="lv-LV"/>
              </w:rPr>
            </w:pPr>
          </w:p>
          <w:p w:rsidR="00825DD0" w:rsidRDefault="00EA372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110 798</w:t>
            </w:r>
          </w:p>
        </w:tc>
        <w:tc>
          <w:tcPr>
            <w:tcW w:w="1156" w:type="dxa"/>
            <w:tcBorders>
              <w:top w:val="nil"/>
              <w:left w:val="single" w:sz="4" w:space="0" w:color="auto"/>
              <w:bottom w:val="nil"/>
              <w:right w:val="nil"/>
            </w:tcBorders>
          </w:tcPr>
          <w:p w:rsidR="00825DD0" w:rsidRDefault="00825DD0">
            <w:pPr>
              <w:spacing w:after="0" w:line="240" w:lineRule="auto"/>
              <w:rPr>
                <w:rFonts w:ascii="Times New Roman" w:eastAsia="Times New Roman" w:hAnsi="Times New Roman" w:cs="Times New Roman"/>
                <w:color w:val="000000"/>
                <w:sz w:val="18"/>
                <w:szCs w:val="18"/>
                <w:lang w:eastAsia="lv-LV"/>
              </w:rPr>
            </w:pPr>
          </w:p>
        </w:tc>
      </w:tr>
      <w:tr w:rsidR="00825DD0" w:rsidTr="00825DD0">
        <w:trPr>
          <w:trHeight w:val="315"/>
        </w:trPr>
        <w:tc>
          <w:tcPr>
            <w:tcW w:w="4691" w:type="dxa"/>
            <w:tcBorders>
              <w:top w:val="nil"/>
              <w:left w:val="nil"/>
              <w:bottom w:val="single" w:sz="4" w:space="0" w:color="auto"/>
              <w:right w:val="nil"/>
            </w:tcBorders>
            <w:noWrap/>
            <w:vAlign w:val="bottom"/>
            <w:hideMark/>
          </w:tcPr>
          <w:p w:rsidR="00825DD0" w:rsidRDefault="00825DD0">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Nekustamā īpašuma nodoklis par mājokļiem</w:t>
            </w:r>
          </w:p>
        </w:tc>
        <w:tc>
          <w:tcPr>
            <w:tcW w:w="1134" w:type="dxa"/>
            <w:tcBorders>
              <w:top w:val="nil"/>
              <w:left w:val="single" w:sz="8" w:space="0" w:color="auto"/>
              <w:bottom w:val="nil"/>
              <w:right w:val="nil"/>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61 144</w:t>
            </w:r>
          </w:p>
        </w:tc>
        <w:tc>
          <w:tcPr>
            <w:tcW w:w="1133" w:type="dxa"/>
            <w:tcBorders>
              <w:top w:val="nil"/>
              <w:left w:val="single" w:sz="8" w:space="0" w:color="auto"/>
              <w:bottom w:val="nil"/>
              <w:right w:val="single" w:sz="8" w:space="0" w:color="auto"/>
            </w:tcBorders>
            <w:noWrap/>
            <w:vAlign w:val="bottom"/>
          </w:tcPr>
          <w:p w:rsidR="00825DD0" w:rsidRDefault="00825DD0"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65 221</w:t>
            </w:r>
          </w:p>
        </w:tc>
        <w:tc>
          <w:tcPr>
            <w:tcW w:w="1133" w:type="dxa"/>
            <w:tcBorders>
              <w:top w:val="nil"/>
              <w:left w:val="nil"/>
              <w:bottom w:val="nil"/>
              <w:right w:val="single" w:sz="8" w:space="0" w:color="auto"/>
            </w:tcBorders>
            <w:noWrap/>
            <w:vAlign w:val="bottom"/>
          </w:tcPr>
          <w:p w:rsidR="00825DD0"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61 631</w:t>
            </w:r>
          </w:p>
        </w:tc>
        <w:tc>
          <w:tcPr>
            <w:tcW w:w="1133" w:type="dxa"/>
            <w:tcBorders>
              <w:top w:val="nil"/>
              <w:left w:val="nil"/>
              <w:bottom w:val="nil"/>
              <w:right w:val="single" w:sz="4" w:space="0" w:color="auto"/>
            </w:tcBorders>
          </w:tcPr>
          <w:p w:rsidR="005C5ADE" w:rsidRDefault="005C5ADE">
            <w:pPr>
              <w:spacing w:after="0" w:line="240" w:lineRule="auto"/>
              <w:jc w:val="right"/>
              <w:rPr>
                <w:rFonts w:ascii="Times New Roman" w:eastAsia="Times New Roman" w:hAnsi="Times New Roman" w:cs="Times New Roman"/>
                <w:color w:val="000000"/>
                <w:sz w:val="18"/>
                <w:szCs w:val="18"/>
                <w:lang w:eastAsia="lv-LV"/>
              </w:rPr>
            </w:pPr>
          </w:p>
          <w:p w:rsidR="00825DD0" w:rsidRDefault="00EA372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60 318</w:t>
            </w:r>
          </w:p>
        </w:tc>
        <w:tc>
          <w:tcPr>
            <w:tcW w:w="1156" w:type="dxa"/>
            <w:tcBorders>
              <w:top w:val="nil"/>
              <w:left w:val="single" w:sz="4" w:space="0" w:color="auto"/>
              <w:bottom w:val="nil"/>
              <w:right w:val="nil"/>
            </w:tcBorders>
          </w:tcPr>
          <w:p w:rsidR="00825DD0" w:rsidRDefault="00825DD0">
            <w:pPr>
              <w:spacing w:after="0" w:line="240" w:lineRule="auto"/>
              <w:rPr>
                <w:rFonts w:ascii="Times New Roman" w:eastAsia="Times New Roman" w:hAnsi="Times New Roman" w:cs="Times New Roman"/>
                <w:color w:val="000000"/>
                <w:sz w:val="18"/>
                <w:szCs w:val="18"/>
                <w:lang w:eastAsia="lv-LV"/>
              </w:rPr>
            </w:pPr>
          </w:p>
        </w:tc>
      </w:tr>
      <w:tr w:rsidR="00825DD0" w:rsidTr="00825DD0">
        <w:trPr>
          <w:trHeight w:val="315"/>
        </w:trPr>
        <w:tc>
          <w:tcPr>
            <w:tcW w:w="4691" w:type="dxa"/>
            <w:tcBorders>
              <w:top w:val="nil"/>
              <w:left w:val="nil"/>
              <w:bottom w:val="single" w:sz="4" w:space="0" w:color="auto"/>
              <w:right w:val="nil"/>
            </w:tcBorders>
            <w:noWrap/>
            <w:vAlign w:val="bottom"/>
            <w:hideMark/>
          </w:tcPr>
          <w:p w:rsidR="00825DD0" w:rsidRDefault="00825DD0">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Nenodokļu ieņēmumi</w:t>
            </w:r>
          </w:p>
        </w:tc>
        <w:tc>
          <w:tcPr>
            <w:tcW w:w="1134" w:type="dxa"/>
            <w:tcBorders>
              <w:top w:val="single" w:sz="8" w:space="0" w:color="auto"/>
              <w:left w:val="single" w:sz="8" w:space="0" w:color="auto"/>
              <w:bottom w:val="single" w:sz="8" w:space="0" w:color="auto"/>
              <w:right w:val="nil"/>
            </w:tcBorders>
            <w:noWrap/>
            <w:vAlign w:val="bottom"/>
          </w:tcPr>
          <w:p w:rsidR="00825DD0" w:rsidRDefault="00825DD0"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302 999</w:t>
            </w:r>
          </w:p>
        </w:tc>
        <w:tc>
          <w:tcPr>
            <w:tcW w:w="1133" w:type="dxa"/>
            <w:tcBorders>
              <w:top w:val="single" w:sz="8" w:space="0" w:color="auto"/>
              <w:left w:val="single" w:sz="8" w:space="0" w:color="auto"/>
              <w:bottom w:val="single" w:sz="8" w:space="0" w:color="auto"/>
              <w:right w:val="single" w:sz="8" w:space="0" w:color="auto"/>
            </w:tcBorders>
            <w:noWrap/>
            <w:vAlign w:val="bottom"/>
          </w:tcPr>
          <w:p w:rsidR="00825DD0" w:rsidRDefault="00825DD0"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265 243</w:t>
            </w:r>
          </w:p>
        </w:tc>
        <w:tc>
          <w:tcPr>
            <w:tcW w:w="1133" w:type="dxa"/>
            <w:tcBorders>
              <w:top w:val="single" w:sz="8" w:space="0" w:color="auto"/>
              <w:left w:val="nil"/>
              <w:bottom w:val="single" w:sz="8" w:space="0" w:color="auto"/>
              <w:right w:val="single" w:sz="8" w:space="0" w:color="auto"/>
            </w:tcBorders>
            <w:noWrap/>
            <w:vAlign w:val="bottom"/>
          </w:tcPr>
          <w:p w:rsidR="00825DD0" w:rsidRDefault="005C5AD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194 635</w:t>
            </w:r>
          </w:p>
        </w:tc>
        <w:tc>
          <w:tcPr>
            <w:tcW w:w="1133" w:type="dxa"/>
            <w:tcBorders>
              <w:top w:val="single" w:sz="8" w:space="0" w:color="auto"/>
              <w:left w:val="nil"/>
              <w:bottom w:val="single" w:sz="8" w:space="0" w:color="auto"/>
              <w:right w:val="single" w:sz="4" w:space="0" w:color="auto"/>
            </w:tcBorders>
          </w:tcPr>
          <w:p w:rsidR="00825DD0" w:rsidRDefault="00EA3726">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222 458</w:t>
            </w:r>
          </w:p>
        </w:tc>
        <w:tc>
          <w:tcPr>
            <w:tcW w:w="1156" w:type="dxa"/>
            <w:tcBorders>
              <w:top w:val="nil"/>
              <w:left w:val="single" w:sz="4" w:space="0" w:color="auto"/>
              <w:bottom w:val="nil"/>
              <w:right w:val="nil"/>
            </w:tcBorders>
          </w:tcPr>
          <w:p w:rsidR="00825DD0" w:rsidRDefault="00825DD0">
            <w:pPr>
              <w:spacing w:after="0" w:line="240" w:lineRule="auto"/>
              <w:rPr>
                <w:rFonts w:ascii="Times New Roman" w:eastAsia="Times New Roman" w:hAnsi="Times New Roman" w:cs="Times New Roman"/>
                <w:b/>
                <w:bCs/>
                <w:color w:val="000000"/>
                <w:sz w:val="18"/>
                <w:szCs w:val="18"/>
                <w:lang w:eastAsia="lv-LV"/>
              </w:rPr>
            </w:pPr>
          </w:p>
        </w:tc>
      </w:tr>
      <w:tr w:rsidR="00522B56" w:rsidTr="00571BFA">
        <w:trPr>
          <w:trHeight w:val="300"/>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Ieņēmumi no uzņēmējdarbības un īpašuma</w:t>
            </w:r>
          </w:p>
        </w:tc>
        <w:tc>
          <w:tcPr>
            <w:tcW w:w="1134" w:type="dxa"/>
            <w:tcBorders>
              <w:top w:val="nil"/>
              <w:left w:val="single" w:sz="8" w:space="0" w:color="auto"/>
              <w:bottom w:val="single" w:sz="4" w:space="0" w:color="auto"/>
              <w:right w:val="nil"/>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546</w:t>
            </w:r>
          </w:p>
        </w:tc>
        <w:tc>
          <w:tcPr>
            <w:tcW w:w="1133" w:type="dxa"/>
            <w:tcBorders>
              <w:top w:val="nil"/>
              <w:left w:val="single" w:sz="8" w:space="0" w:color="auto"/>
              <w:bottom w:val="single" w:sz="4" w:space="0" w:color="auto"/>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552</w:t>
            </w:r>
          </w:p>
        </w:tc>
        <w:tc>
          <w:tcPr>
            <w:tcW w:w="1133" w:type="dxa"/>
            <w:tcBorders>
              <w:top w:val="nil"/>
              <w:left w:val="nil"/>
              <w:bottom w:val="single" w:sz="4" w:space="0" w:color="auto"/>
              <w:right w:val="single" w:sz="8" w:space="0" w:color="auto"/>
            </w:tcBorders>
            <w:noWrap/>
            <w:vAlign w:val="bottom"/>
          </w:tcPr>
          <w:p w:rsidR="00522B56"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w:t>
            </w:r>
          </w:p>
        </w:tc>
        <w:tc>
          <w:tcPr>
            <w:tcW w:w="1133" w:type="dxa"/>
            <w:tcBorders>
              <w:top w:val="nil"/>
              <w:left w:val="nil"/>
              <w:bottom w:val="single" w:sz="4" w:space="0" w:color="auto"/>
              <w:right w:val="single" w:sz="4" w:space="0" w:color="auto"/>
            </w:tcBorders>
            <w:vAlign w:val="bottom"/>
          </w:tcPr>
          <w:p w:rsidR="00522B56" w:rsidRDefault="00522B56" w:rsidP="00522B5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25</w:t>
            </w:r>
          </w:p>
        </w:tc>
        <w:tc>
          <w:tcPr>
            <w:tcW w:w="1156" w:type="dxa"/>
            <w:tcBorders>
              <w:top w:val="nil"/>
              <w:left w:val="single" w:sz="4" w:space="0" w:color="auto"/>
              <w:bottom w:val="nil"/>
              <w:right w:val="nil"/>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p>
        </w:tc>
      </w:tr>
      <w:tr w:rsidR="00522B56" w:rsidTr="00825DD0">
        <w:trPr>
          <w:trHeight w:val="300"/>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Valsts (pašvaldību) nodevas un kancelejas nodevas</w:t>
            </w:r>
          </w:p>
        </w:tc>
        <w:tc>
          <w:tcPr>
            <w:tcW w:w="1134" w:type="dxa"/>
            <w:tcBorders>
              <w:top w:val="nil"/>
              <w:left w:val="single" w:sz="8" w:space="0" w:color="auto"/>
              <w:bottom w:val="single" w:sz="4" w:space="0" w:color="auto"/>
              <w:right w:val="nil"/>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30 710</w:t>
            </w:r>
          </w:p>
        </w:tc>
        <w:tc>
          <w:tcPr>
            <w:tcW w:w="1133" w:type="dxa"/>
            <w:tcBorders>
              <w:top w:val="nil"/>
              <w:left w:val="single" w:sz="8" w:space="0" w:color="auto"/>
              <w:bottom w:val="single" w:sz="4" w:space="0" w:color="auto"/>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31 953</w:t>
            </w:r>
          </w:p>
        </w:tc>
        <w:tc>
          <w:tcPr>
            <w:tcW w:w="1133" w:type="dxa"/>
            <w:tcBorders>
              <w:top w:val="nil"/>
              <w:left w:val="nil"/>
              <w:bottom w:val="single" w:sz="4" w:space="0" w:color="auto"/>
              <w:right w:val="single" w:sz="8" w:space="0" w:color="auto"/>
            </w:tcBorders>
            <w:noWrap/>
            <w:vAlign w:val="bottom"/>
          </w:tcPr>
          <w:p w:rsidR="00522B56"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27 830</w:t>
            </w:r>
          </w:p>
        </w:tc>
        <w:tc>
          <w:tcPr>
            <w:tcW w:w="1133" w:type="dxa"/>
            <w:tcBorders>
              <w:top w:val="nil"/>
              <w:left w:val="nil"/>
              <w:bottom w:val="single" w:sz="4" w:space="0" w:color="auto"/>
              <w:right w:val="single" w:sz="4" w:space="0" w:color="auto"/>
            </w:tcBorders>
          </w:tcPr>
          <w:p w:rsidR="00522B56" w:rsidRDefault="00522B56">
            <w:pPr>
              <w:spacing w:after="0" w:line="240" w:lineRule="auto"/>
              <w:jc w:val="right"/>
              <w:rPr>
                <w:rFonts w:ascii="Times New Roman" w:eastAsia="Times New Roman" w:hAnsi="Times New Roman" w:cs="Times New Roman"/>
                <w:color w:val="000000"/>
                <w:sz w:val="18"/>
                <w:szCs w:val="18"/>
                <w:lang w:eastAsia="lv-LV"/>
              </w:rPr>
            </w:pPr>
          </w:p>
          <w:p w:rsidR="00522B56" w:rsidRDefault="00522B56">
            <w:pPr>
              <w:spacing w:after="0" w:line="240" w:lineRule="auto"/>
              <w:jc w:val="right"/>
              <w:rPr>
                <w:rFonts w:ascii="Times New Roman" w:eastAsia="Times New Roman" w:hAnsi="Times New Roman" w:cs="Times New Roman"/>
                <w:color w:val="000000"/>
                <w:sz w:val="18"/>
                <w:szCs w:val="18"/>
                <w:lang w:eastAsia="lv-LV"/>
              </w:rPr>
            </w:pPr>
          </w:p>
          <w:p w:rsidR="00522B56" w:rsidRDefault="00522B56" w:rsidP="00EA372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29 150</w:t>
            </w:r>
          </w:p>
        </w:tc>
        <w:tc>
          <w:tcPr>
            <w:tcW w:w="1156" w:type="dxa"/>
            <w:tcBorders>
              <w:top w:val="nil"/>
              <w:left w:val="single" w:sz="4" w:space="0" w:color="auto"/>
              <w:bottom w:val="nil"/>
              <w:right w:val="nil"/>
            </w:tcBorders>
          </w:tcPr>
          <w:p w:rsidR="00522B56" w:rsidRDefault="00522B56">
            <w:pPr>
              <w:spacing w:after="0" w:line="240" w:lineRule="auto"/>
              <w:rPr>
                <w:rFonts w:ascii="Times New Roman" w:eastAsia="Times New Roman" w:hAnsi="Times New Roman" w:cs="Times New Roman"/>
                <w:color w:val="000000"/>
                <w:sz w:val="18"/>
                <w:szCs w:val="18"/>
                <w:lang w:eastAsia="lv-LV"/>
              </w:rPr>
            </w:pPr>
          </w:p>
        </w:tc>
      </w:tr>
      <w:tr w:rsidR="00522B56" w:rsidTr="00825DD0">
        <w:trPr>
          <w:trHeight w:val="300"/>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Naudas sodi un sankcijas</w:t>
            </w:r>
          </w:p>
        </w:tc>
        <w:tc>
          <w:tcPr>
            <w:tcW w:w="1134" w:type="dxa"/>
            <w:tcBorders>
              <w:top w:val="nil"/>
              <w:left w:val="single" w:sz="8" w:space="0" w:color="auto"/>
              <w:bottom w:val="single" w:sz="4" w:space="0" w:color="auto"/>
              <w:right w:val="nil"/>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53 602</w:t>
            </w:r>
          </w:p>
        </w:tc>
        <w:tc>
          <w:tcPr>
            <w:tcW w:w="1133" w:type="dxa"/>
            <w:tcBorders>
              <w:top w:val="nil"/>
              <w:left w:val="single" w:sz="8" w:space="0" w:color="auto"/>
              <w:bottom w:val="single" w:sz="4" w:space="0" w:color="auto"/>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63 903</w:t>
            </w:r>
          </w:p>
        </w:tc>
        <w:tc>
          <w:tcPr>
            <w:tcW w:w="1133" w:type="dxa"/>
            <w:tcBorders>
              <w:top w:val="nil"/>
              <w:left w:val="nil"/>
              <w:bottom w:val="single" w:sz="4" w:space="0" w:color="auto"/>
              <w:right w:val="single" w:sz="8" w:space="0" w:color="auto"/>
            </w:tcBorders>
            <w:noWrap/>
            <w:vAlign w:val="bottom"/>
          </w:tcPr>
          <w:p w:rsidR="00522B56"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54 113</w:t>
            </w:r>
          </w:p>
        </w:tc>
        <w:tc>
          <w:tcPr>
            <w:tcW w:w="1133" w:type="dxa"/>
            <w:tcBorders>
              <w:top w:val="nil"/>
              <w:left w:val="nil"/>
              <w:bottom w:val="single" w:sz="4" w:space="0" w:color="auto"/>
              <w:right w:val="single" w:sz="4" w:space="0" w:color="auto"/>
            </w:tcBorders>
          </w:tcPr>
          <w:p w:rsidR="00522B56" w:rsidRDefault="00522B56" w:rsidP="00EA372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60 000</w:t>
            </w:r>
          </w:p>
        </w:tc>
        <w:tc>
          <w:tcPr>
            <w:tcW w:w="1156" w:type="dxa"/>
            <w:tcBorders>
              <w:top w:val="nil"/>
              <w:left w:val="single" w:sz="4" w:space="0" w:color="auto"/>
              <w:bottom w:val="nil"/>
              <w:right w:val="nil"/>
            </w:tcBorders>
          </w:tcPr>
          <w:p w:rsidR="00522B56" w:rsidRDefault="00522B56">
            <w:pPr>
              <w:spacing w:after="0" w:line="240" w:lineRule="auto"/>
              <w:rPr>
                <w:rFonts w:ascii="Times New Roman" w:eastAsia="Times New Roman" w:hAnsi="Times New Roman" w:cs="Times New Roman"/>
                <w:color w:val="000000"/>
                <w:sz w:val="18"/>
                <w:szCs w:val="18"/>
                <w:lang w:eastAsia="lv-LV"/>
              </w:rPr>
            </w:pPr>
          </w:p>
        </w:tc>
      </w:tr>
      <w:tr w:rsidR="00522B56" w:rsidTr="00571BFA">
        <w:trPr>
          <w:trHeight w:val="300"/>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Pārējie nenodokļu ieņēmumi</w:t>
            </w:r>
          </w:p>
        </w:tc>
        <w:tc>
          <w:tcPr>
            <w:tcW w:w="1134" w:type="dxa"/>
            <w:tcBorders>
              <w:top w:val="nil"/>
              <w:left w:val="single" w:sz="8" w:space="0" w:color="auto"/>
              <w:bottom w:val="single" w:sz="4" w:space="0" w:color="auto"/>
              <w:right w:val="nil"/>
            </w:tcBorders>
            <w:noWrap/>
            <w:vAlign w:val="bottom"/>
          </w:tcPr>
          <w:p w:rsidR="00522B56" w:rsidRDefault="00522B56" w:rsidP="00571BFA">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         71 679</w:t>
            </w:r>
          </w:p>
        </w:tc>
        <w:tc>
          <w:tcPr>
            <w:tcW w:w="1133" w:type="dxa"/>
            <w:tcBorders>
              <w:top w:val="nil"/>
              <w:left w:val="single" w:sz="8" w:space="0" w:color="auto"/>
              <w:bottom w:val="single" w:sz="4" w:space="0" w:color="auto"/>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16 453</w:t>
            </w:r>
          </w:p>
        </w:tc>
        <w:tc>
          <w:tcPr>
            <w:tcW w:w="1133" w:type="dxa"/>
            <w:tcBorders>
              <w:top w:val="nil"/>
              <w:left w:val="nil"/>
              <w:bottom w:val="single" w:sz="4" w:space="0" w:color="auto"/>
              <w:right w:val="single" w:sz="8" w:space="0" w:color="auto"/>
            </w:tcBorders>
            <w:noWrap/>
            <w:vAlign w:val="bottom"/>
          </w:tcPr>
          <w:p w:rsidR="00522B56" w:rsidRDefault="005C5AD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31 516</w:t>
            </w:r>
          </w:p>
        </w:tc>
        <w:tc>
          <w:tcPr>
            <w:tcW w:w="1133" w:type="dxa"/>
            <w:tcBorders>
              <w:top w:val="nil"/>
              <w:left w:val="nil"/>
              <w:bottom w:val="single" w:sz="4" w:space="0" w:color="auto"/>
              <w:right w:val="single" w:sz="4" w:space="0" w:color="auto"/>
            </w:tcBorders>
            <w:vAlign w:val="bottom"/>
          </w:tcPr>
          <w:p w:rsidR="00522B56" w:rsidRDefault="00522B56" w:rsidP="00EA3726">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1 894</w:t>
            </w:r>
          </w:p>
        </w:tc>
        <w:tc>
          <w:tcPr>
            <w:tcW w:w="1156" w:type="dxa"/>
            <w:tcBorders>
              <w:top w:val="nil"/>
              <w:left w:val="single" w:sz="4" w:space="0" w:color="auto"/>
              <w:bottom w:val="nil"/>
              <w:right w:val="nil"/>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p>
        </w:tc>
      </w:tr>
      <w:tr w:rsidR="00522B56" w:rsidTr="00571BFA">
        <w:trPr>
          <w:trHeight w:val="315"/>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Ieņēmumi no valsts (pašvaldības) īpašuma iznomāšanas, pārdošanas un no nodokļu pamatparāda kapitalizācijas</w:t>
            </w:r>
          </w:p>
        </w:tc>
        <w:tc>
          <w:tcPr>
            <w:tcW w:w="1134" w:type="dxa"/>
            <w:tcBorders>
              <w:top w:val="nil"/>
              <w:left w:val="single" w:sz="8" w:space="0" w:color="auto"/>
              <w:bottom w:val="nil"/>
              <w:right w:val="nil"/>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146 462</w:t>
            </w:r>
          </w:p>
        </w:tc>
        <w:tc>
          <w:tcPr>
            <w:tcW w:w="1133" w:type="dxa"/>
            <w:tcBorders>
              <w:top w:val="nil"/>
              <w:left w:val="single" w:sz="8" w:space="0" w:color="auto"/>
              <w:bottom w:val="nil"/>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152 382</w:t>
            </w:r>
          </w:p>
        </w:tc>
        <w:tc>
          <w:tcPr>
            <w:tcW w:w="1133" w:type="dxa"/>
            <w:tcBorders>
              <w:top w:val="nil"/>
              <w:left w:val="nil"/>
              <w:bottom w:val="nil"/>
              <w:right w:val="single" w:sz="8" w:space="0" w:color="auto"/>
            </w:tcBorders>
            <w:noWrap/>
            <w:vAlign w:val="bottom"/>
          </w:tcPr>
          <w:p w:rsidR="00522B56"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81 175</w:t>
            </w:r>
          </w:p>
        </w:tc>
        <w:tc>
          <w:tcPr>
            <w:tcW w:w="1133" w:type="dxa"/>
            <w:tcBorders>
              <w:top w:val="nil"/>
              <w:left w:val="nil"/>
              <w:bottom w:val="nil"/>
              <w:right w:val="single" w:sz="4" w:space="0" w:color="auto"/>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131 389</w:t>
            </w:r>
          </w:p>
        </w:tc>
        <w:tc>
          <w:tcPr>
            <w:tcW w:w="1156" w:type="dxa"/>
            <w:tcBorders>
              <w:top w:val="nil"/>
              <w:left w:val="single" w:sz="4" w:space="0" w:color="auto"/>
              <w:bottom w:val="nil"/>
              <w:right w:val="nil"/>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p>
        </w:tc>
      </w:tr>
      <w:tr w:rsidR="00522B56" w:rsidTr="00825DD0">
        <w:trPr>
          <w:trHeight w:val="315"/>
        </w:trPr>
        <w:tc>
          <w:tcPr>
            <w:tcW w:w="4691" w:type="dxa"/>
            <w:tcBorders>
              <w:top w:val="nil"/>
              <w:left w:val="nil"/>
              <w:bottom w:val="single" w:sz="4" w:space="0" w:color="auto"/>
              <w:right w:val="nil"/>
            </w:tcBorders>
            <w:noWrap/>
            <w:vAlign w:val="bottom"/>
            <w:hideMark/>
          </w:tcPr>
          <w:p w:rsidR="00522B56" w:rsidRDefault="00522B5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Maksas pakalpojumi un citi pašu ieņēmumi</w:t>
            </w:r>
          </w:p>
        </w:tc>
        <w:tc>
          <w:tcPr>
            <w:tcW w:w="1134" w:type="dxa"/>
            <w:tcBorders>
              <w:top w:val="single" w:sz="8" w:space="0" w:color="auto"/>
              <w:left w:val="single" w:sz="8" w:space="0" w:color="auto"/>
              <w:bottom w:val="single" w:sz="8" w:space="0" w:color="auto"/>
              <w:right w:val="nil"/>
            </w:tcBorders>
            <w:noWrap/>
            <w:vAlign w:val="bottom"/>
          </w:tcPr>
          <w:p w:rsidR="00522B56" w:rsidRDefault="00522B56"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1 950 405</w:t>
            </w:r>
          </w:p>
        </w:tc>
        <w:tc>
          <w:tcPr>
            <w:tcW w:w="1133" w:type="dxa"/>
            <w:tcBorders>
              <w:top w:val="single" w:sz="8" w:space="0" w:color="auto"/>
              <w:left w:val="single" w:sz="8" w:space="0" w:color="auto"/>
              <w:bottom w:val="single" w:sz="8" w:space="0" w:color="auto"/>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1 501 477</w:t>
            </w:r>
          </w:p>
        </w:tc>
        <w:tc>
          <w:tcPr>
            <w:tcW w:w="1133" w:type="dxa"/>
            <w:tcBorders>
              <w:top w:val="single" w:sz="8" w:space="0" w:color="auto"/>
              <w:left w:val="nil"/>
              <w:bottom w:val="single" w:sz="8" w:space="0" w:color="auto"/>
              <w:right w:val="single" w:sz="8" w:space="0" w:color="auto"/>
            </w:tcBorders>
            <w:noWrap/>
            <w:vAlign w:val="bottom"/>
          </w:tcPr>
          <w:p w:rsidR="00522B56" w:rsidRDefault="00FB6D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1 430 637</w:t>
            </w:r>
          </w:p>
        </w:tc>
        <w:tc>
          <w:tcPr>
            <w:tcW w:w="1133" w:type="dxa"/>
            <w:tcBorders>
              <w:top w:val="single" w:sz="8" w:space="0" w:color="auto"/>
              <w:left w:val="nil"/>
              <w:bottom w:val="single" w:sz="8" w:space="0" w:color="auto"/>
              <w:right w:val="single" w:sz="4" w:space="0" w:color="auto"/>
            </w:tcBorders>
          </w:tcPr>
          <w:p w:rsidR="00522B56" w:rsidRDefault="00522B56">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1 377 607</w:t>
            </w:r>
          </w:p>
        </w:tc>
        <w:tc>
          <w:tcPr>
            <w:tcW w:w="1156" w:type="dxa"/>
            <w:tcBorders>
              <w:top w:val="nil"/>
              <w:left w:val="single" w:sz="4" w:space="0" w:color="auto"/>
              <w:bottom w:val="nil"/>
              <w:right w:val="nil"/>
            </w:tcBorders>
          </w:tcPr>
          <w:p w:rsidR="00522B56" w:rsidRDefault="00522B56">
            <w:pPr>
              <w:spacing w:after="0" w:line="240" w:lineRule="auto"/>
              <w:rPr>
                <w:rFonts w:ascii="Times New Roman" w:eastAsia="Times New Roman" w:hAnsi="Times New Roman" w:cs="Times New Roman"/>
                <w:b/>
                <w:bCs/>
                <w:color w:val="000000"/>
                <w:sz w:val="18"/>
                <w:szCs w:val="18"/>
                <w:lang w:eastAsia="lv-LV"/>
              </w:rPr>
            </w:pPr>
          </w:p>
        </w:tc>
      </w:tr>
      <w:tr w:rsidR="00522B56" w:rsidTr="00571BFA">
        <w:trPr>
          <w:trHeight w:val="300"/>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Ieņēmumi no budžeta iestāžu sniegtajiem maksas pakalpojumiem un citi pašu ieņēmumi</w:t>
            </w:r>
          </w:p>
        </w:tc>
        <w:tc>
          <w:tcPr>
            <w:tcW w:w="1134" w:type="dxa"/>
            <w:tcBorders>
              <w:top w:val="nil"/>
              <w:left w:val="single" w:sz="8" w:space="0" w:color="auto"/>
              <w:bottom w:val="single" w:sz="4" w:space="0" w:color="auto"/>
              <w:right w:val="nil"/>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1 379 720</w:t>
            </w:r>
          </w:p>
        </w:tc>
        <w:tc>
          <w:tcPr>
            <w:tcW w:w="1133" w:type="dxa"/>
            <w:tcBorders>
              <w:top w:val="nil"/>
              <w:left w:val="single" w:sz="8" w:space="0" w:color="auto"/>
              <w:bottom w:val="single" w:sz="4" w:space="0" w:color="auto"/>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1 290 938</w:t>
            </w:r>
          </w:p>
        </w:tc>
        <w:tc>
          <w:tcPr>
            <w:tcW w:w="1133" w:type="dxa"/>
            <w:tcBorders>
              <w:top w:val="nil"/>
              <w:left w:val="nil"/>
              <w:bottom w:val="single" w:sz="4" w:space="0" w:color="auto"/>
              <w:right w:val="single" w:sz="8" w:space="0" w:color="auto"/>
            </w:tcBorders>
            <w:noWrap/>
            <w:vAlign w:val="bottom"/>
          </w:tcPr>
          <w:p w:rsidR="00522B56"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1 311 793</w:t>
            </w:r>
          </w:p>
        </w:tc>
        <w:tc>
          <w:tcPr>
            <w:tcW w:w="1133" w:type="dxa"/>
            <w:tcBorders>
              <w:top w:val="nil"/>
              <w:left w:val="nil"/>
              <w:bottom w:val="single" w:sz="4" w:space="0" w:color="auto"/>
              <w:right w:val="single" w:sz="4" w:space="0" w:color="auto"/>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1 339 697</w:t>
            </w:r>
          </w:p>
        </w:tc>
        <w:tc>
          <w:tcPr>
            <w:tcW w:w="1156" w:type="dxa"/>
            <w:tcBorders>
              <w:top w:val="nil"/>
              <w:left w:val="single" w:sz="4" w:space="0" w:color="auto"/>
              <w:bottom w:val="nil"/>
              <w:right w:val="nil"/>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p>
        </w:tc>
      </w:tr>
      <w:tr w:rsidR="00522B56" w:rsidTr="00571BFA">
        <w:trPr>
          <w:trHeight w:val="315"/>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sz w:val="20"/>
                <w:szCs w:val="20"/>
                <w:lang w:eastAsia="lv-LV"/>
              </w:rPr>
              <w:t>Pārējie neklasificētie budžeta iestāžu ieņēmumi par sniegtajiem .maksas pakalpojumiem un citi pašu ieņēmumi</w:t>
            </w:r>
          </w:p>
        </w:tc>
        <w:tc>
          <w:tcPr>
            <w:tcW w:w="1134" w:type="dxa"/>
            <w:tcBorders>
              <w:top w:val="nil"/>
              <w:left w:val="single" w:sz="8" w:space="0" w:color="auto"/>
              <w:bottom w:val="nil"/>
              <w:right w:val="nil"/>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570 685</w:t>
            </w:r>
          </w:p>
        </w:tc>
        <w:tc>
          <w:tcPr>
            <w:tcW w:w="1133" w:type="dxa"/>
            <w:tcBorders>
              <w:top w:val="nil"/>
              <w:left w:val="single" w:sz="8" w:space="0" w:color="auto"/>
              <w:bottom w:val="nil"/>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210 539</w:t>
            </w:r>
          </w:p>
        </w:tc>
        <w:tc>
          <w:tcPr>
            <w:tcW w:w="1133" w:type="dxa"/>
            <w:tcBorders>
              <w:top w:val="nil"/>
              <w:left w:val="nil"/>
              <w:bottom w:val="nil"/>
              <w:right w:val="single" w:sz="8" w:space="0" w:color="auto"/>
            </w:tcBorders>
            <w:noWrap/>
            <w:vAlign w:val="bottom"/>
          </w:tcPr>
          <w:p w:rsidR="00522B56"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118 844</w:t>
            </w:r>
          </w:p>
        </w:tc>
        <w:tc>
          <w:tcPr>
            <w:tcW w:w="1133" w:type="dxa"/>
            <w:tcBorders>
              <w:top w:val="nil"/>
              <w:left w:val="nil"/>
              <w:bottom w:val="nil"/>
              <w:right w:val="single" w:sz="4" w:space="0" w:color="auto"/>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37 910</w:t>
            </w:r>
          </w:p>
        </w:tc>
        <w:tc>
          <w:tcPr>
            <w:tcW w:w="1156" w:type="dxa"/>
            <w:tcBorders>
              <w:top w:val="nil"/>
              <w:left w:val="single" w:sz="4" w:space="0" w:color="auto"/>
              <w:bottom w:val="nil"/>
              <w:right w:val="nil"/>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p>
        </w:tc>
      </w:tr>
      <w:tr w:rsidR="00522B56" w:rsidTr="00825DD0">
        <w:trPr>
          <w:trHeight w:val="315"/>
        </w:trPr>
        <w:tc>
          <w:tcPr>
            <w:tcW w:w="4691" w:type="dxa"/>
            <w:tcBorders>
              <w:top w:val="nil"/>
              <w:left w:val="nil"/>
              <w:bottom w:val="single" w:sz="4" w:space="0" w:color="auto"/>
              <w:right w:val="nil"/>
            </w:tcBorders>
            <w:noWrap/>
            <w:vAlign w:val="bottom"/>
            <w:hideMark/>
          </w:tcPr>
          <w:p w:rsidR="00522B56" w:rsidRDefault="00522B5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Ārvalstu finanšu palīdzība</w:t>
            </w:r>
          </w:p>
        </w:tc>
        <w:tc>
          <w:tcPr>
            <w:tcW w:w="1134" w:type="dxa"/>
            <w:tcBorders>
              <w:top w:val="single" w:sz="8" w:space="0" w:color="auto"/>
              <w:left w:val="single" w:sz="8" w:space="0" w:color="auto"/>
              <w:bottom w:val="single" w:sz="8" w:space="0" w:color="auto"/>
              <w:right w:val="nil"/>
            </w:tcBorders>
            <w:noWrap/>
            <w:vAlign w:val="bottom"/>
          </w:tcPr>
          <w:p w:rsidR="00522B56" w:rsidRDefault="00522B56"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12 823</w:t>
            </w:r>
          </w:p>
        </w:tc>
        <w:tc>
          <w:tcPr>
            <w:tcW w:w="1133" w:type="dxa"/>
            <w:tcBorders>
              <w:top w:val="single" w:sz="8" w:space="0" w:color="auto"/>
              <w:left w:val="single" w:sz="8" w:space="0" w:color="auto"/>
              <w:bottom w:val="single" w:sz="8" w:space="0" w:color="auto"/>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16 400</w:t>
            </w:r>
          </w:p>
        </w:tc>
        <w:tc>
          <w:tcPr>
            <w:tcW w:w="1133" w:type="dxa"/>
            <w:tcBorders>
              <w:top w:val="single" w:sz="8" w:space="0" w:color="auto"/>
              <w:left w:val="nil"/>
              <w:bottom w:val="single" w:sz="8" w:space="0" w:color="auto"/>
              <w:right w:val="single" w:sz="8" w:space="0" w:color="auto"/>
            </w:tcBorders>
            <w:noWrap/>
            <w:vAlign w:val="bottom"/>
          </w:tcPr>
          <w:p w:rsidR="00522B56" w:rsidRDefault="00FB6D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42 453</w:t>
            </w:r>
          </w:p>
        </w:tc>
        <w:tc>
          <w:tcPr>
            <w:tcW w:w="1133" w:type="dxa"/>
            <w:tcBorders>
              <w:top w:val="single" w:sz="8" w:space="0" w:color="auto"/>
              <w:left w:val="nil"/>
              <w:bottom w:val="single" w:sz="8" w:space="0" w:color="auto"/>
              <w:right w:val="single" w:sz="4" w:space="0" w:color="auto"/>
            </w:tcBorders>
          </w:tcPr>
          <w:p w:rsidR="00522B56" w:rsidRDefault="00522B56">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38 745</w:t>
            </w:r>
          </w:p>
        </w:tc>
        <w:tc>
          <w:tcPr>
            <w:tcW w:w="1156" w:type="dxa"/>
            <w:tcBorders>
              <w:top w:val="nil"/>
              <w:left w:val="single" w:sz="4" w:space="0" w:color="auto"/>
              <w:bottom w:val="nil"/>
              <w:right w:val="nil"/>
            </w:tcBorders>
          </w:tcPr>
          <w:p w:rsidR="00522B56" w:rsidRDefault="00522B56">
            <w:pPr>
              <w:spacing w:after="0" w:line="240" w:lineRule="auto"/>
              <w:rPr>
                <w:rFonts w:ascii="Times New Roman" w:eastAsia="Times New Roman" w:hAnsi="Times New Roman" w:cs="Times New Roman"/>
                <w:b/>
                <w:bCs/>
                <w:color w:val="000000"/>
                <w:sz w:val="18"/>
                <w:szCs w:val="18"/>
                <w:lang w:eastAsia="lv-LV"/>
              </w:rPr>
            </w:pPr>
          </w:p>
        </w:tc>
      </w:tr>
      <w:tr w:rsidR="00522B56" w:rsidTr="00571BFA">
        <w:trPr>
          <w:trHeight w:val="315"/>
        </w:trPr>
        <w:tc>
          <w:tcPr>
            <w:tcW w:w="4691" w:type="dxa"/>
            <w:tcBorders>
              <w:top w:val="nil"/>
              <w:left w:val="nil"/>
              <w:bottom w:val="single" w:sz="4" w:space="0" w:color="auto"/>
              <w:right w:val="nil"/>
            </w:tcBorders>
            <w:noWrap/>
            <w:vAlign w:val="bottom"/>
            <w:hideMark/>
          </w:tcPr>
          <w:p w:rsidR="00522B56" w:rsidRDefault="00522B5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Budžeta iestādes ieņēmumi no ārvalstu finanšu palīdzības</w:t>
            </w:r>
          </w:p>
        </w:tc>
        <w:tc>
          <w:tcPr>
            <w:tcW w:w="1134" w:type="dxa"/>
            <w:tcBorders>
              <w:top w:val="nil"/>
              <w:left w:val="single" w:sz="8" w:space="0" w:color="auto"/>
              <w:bottom w:val="nil"/>
              <w:right w:val="nil"/>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12 823</w:t>
            </w:r>
          </w:p>
        </w:tc>
        <w:tc>
          <w:tcPr>
            <w:tcW w:w="1133" w:type="dxa"/>
            <w:tcBorders>
              <w:top w:val="nil"/>
              <w:left w:val="single" w:sz="8" w:space="0" w:color="auto"/>
              <w:bottom w:val="nil"/>
              <w:right w:val="single" w:sz="8" w:space="0" w:color="auto"/>
            </w:tcBorders>
            <w:noWrap/>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16 400</w:t>
            </w:r>
          </w:p>
        </w:tc>
        <w:tc>
          <w:tcPr>
            <w:tcW w:w="1133" w:type="dxa"/>
            <w:tcBorders>
              <w:top w:val="nil"/>
              <w:left w:val="nil"/>
              <w:bottom w:val="nil"/>
              <w:right w:val="single" w:sz="8" w:space="0" w:color="auto"/>
            </w:tcBorders>
            <w:noWrap/>
            <w:vAlign w:val="bottom"/>
          </w:tcPr>
          <w:p w:rsidR="00522B56"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42 453</w:t>
            </w:r>
          </w:p>
        </w:tc>
        <w:tc>
          <w:tcPr>
            <w:tcW w:w="1133" w:type="dxa"/>
            <w:tcBorders>
              <w:top w:val="nil"/>
              <w:left w:val="nil"/>
              <w:bottom w:val="nil"/>
              <w:right w:val="single" w:sz="4" w:space="0" w:color="auto"/>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38 745</w:t>
            </w:r>
          </w:p>
        </w:tc>
        <w:tc>
          <w:tcPr>
            <w:tcW w:w="1156" w:type="dxa"/>
            <w:tcBorders>
              <w:top w:val="nil"/>
              <w:left w:val="single" w:sz="4" w:space="0" w:color="auto"/>
              <w:bottom w:val="nil"/>
              <w:right w:val="nil"/>
            </w:tcBorders>
            <w:vAlign w:val="bottom"/>
          </w:tcPr>
          <w:p w:rsidR="00522B56" w:rsidRDefault="00522B56" w:rsidP="00571BFA">
            <w:pPr>
              <w:spacing w:after="0" w:line="240" w:lineRule="auto"/>
              <w:jc w:val="right"/>
              <w:rPr>
                <w:rFonts w:ascii="Times New Roman" w:eastAsia="Times New Roman" w:hAnsi="Times New Roman" w:cs="Times New Roman"/>
                <w:color w:val="000000"/>
                <w:sz w:val="18"/>
                <w:szCs w:val="18"/>
                <w:lang w:eastAsia="lv-LV"/>
              </w:rPr>
            </w:pPr>
          </w:p>
        </w:tc>
      </w:tr>
      <w:tr w:rsidR="00B40EB4" w:rsidTr="00571BFA">
        <w:trPr>
          <w:trHeight w:val="315"/>
        </w:trPr>
        <w:tc>
          <w:tcPr>
            <w:tcW w:w="4691" w:type="dxa"/>
            <w:tcBorders>
              <w:top w:val="nil"/>
              <w:left w:val="nil"/>
              <w:bottom w:val="single" w:sz="4" w:space="0" w:color="auto"/>
              <w:right w:val="nil"/>
            </w:tcBorders>
            <w:noWrap/>
            <w:vAlign w:val="bottom"/>
            <w:hideMark/>
          </w:tcPr>
          <w:p w:rsidR="00B40EB4" w:rsidRDefault="00B40EB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Transferti</w:t>
            </w:r>
          </w:p>
        </w:tc>
        <w:tc>
          <w:tcPr>
            <w:tcW w:w="1134" w:type="dxa"/>
            <w:tcBorders>
              <w:top w:val="single" w:sz="8" w:space="0" w:color="auto"/>
              <w:left w:val="single" w:sz="8" w:space="0" w:color="auto"/>
              <w:bottom w:val="single" w:sz="8" w:space="0" w:color="auto"/>
              <w:right w:val="nil"/>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17 279 081</w:t>
            </w:r>
          </w:p>
        </w:tc>
        <w:tc>
          <w:tcPr>
            <w:tcW w:w="1133" w:type="dxa"/>
            <w:tcBorders>
              <w:top w:val="single" w:sz="8" w:space="0" w:color="auto"/>
              <w:left w:val="single" w:sz="8" w:space="0" w:color="auto"/>
              <w:bottom w:val="single" w:sz="8"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21 745 088 </w:t>
            </w:r>
          </w:p>
        </w:tc>
        <w:tc>
          <w:tcPr>
            <w:tcW w:w="1133" w:type="dxa"/>
            <w:tcBorders>
              <w:top w:val="single" w:sz="8" w:space="0" w:color="auto"/>
              <w:left w:val="nil"/>
              <w:bottom w:val="single" w:sz="8"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18 669 014</w:t>
            </w:r>
          </w:p>
        </w:tc>
        <w:tc>
          <w:tcPr>
            <w:tcW w:w="1133" w:type="dxa"/>
            <w:tcBorders>
              <w:top w:val="single" w:sz="8" w:space="0" w:color="auto"/>
              <w:left w:val="nil"/>
              <w:bottom w:val="single" w:sz="8" w:space="0" w:color="auto"/>
              <w:right w:val="single" w:sz="4" w:space="0" w:color="auto"/>
            </w:tcBorders>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14 682 322</w:t>
            </w:r>
          </w:p>
        </w:tc>
        <w:tc>
          <w:tcPr>
            <w:tcW w:w="1156" w:type="dxa"/>
            <w:tcBorders>
              <w:top w:val="nil"/>
              <w:left w:val="single" w:sz="4" w:space="0" w:color="auto"/>
              <w:bottom w:val="nil"/>
              <w:right w:val="nil"/>
            </w:tcBorders>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p>
        </w:tc>
      </w:tr>
      <w:tr w:rsidR="00B40EB4" w:rsidTr="00571BFA">
        <w:trPr>
          <w:trHeight w:val="315"/>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Valsts budžeta transferti</w:t>
            </w:r>
          </w:p>
        </w:tc>
        <w:tc>
          <w:tcPr>
            <w:tcW w:w="1134" w:type="dxa"/>
            <w:tcBorders>
              <w:top w:val="nil"/>
              <w:left w:val="single" w:sz="8" w:space="0" w:color="auto"/>
              <w:bottom w:val="nil"/>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16 851 282</w:t>
            </w:r>
          </w:p>
        </w:tc>
        <w:tc>
          <w:tcPr>
            <w:tcW w:w="1133" w:type="dxa"/>
            <w:tcBorders>
              <w:top w:val="nil"/>
              <w:left w:val="nil"/>
              <w:bottom w:val="single" w:sz="8"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21 188 815 </w:t>
            </w:r>
          </w:p>
        </w:tc>
        <w:tc>
          <w:tcPr>
            <w:tcW w:w="1133" w:type="dxa"/>
            <w:tcBorders>
              <w:top w:val="nil"/>
              <w:left w:val="nil"/>
              <w:bottom w:val="nil"/>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18 151 103</w:t>
            </w:r>
          </w:p>
        </w:tc>
        <w:tc>
          <w:tcPr>
            <w:tcW w:w="1133" w:type="dxa"/>
            <w:tcBorders>
              <w:top w:val="nil"/>
              <w:left w:val="nil"/>
              <w:bottom w:val="nil"/>
              <w:right w:val="single" w:sz="4" w:space="0" w:color="auto"/>
            </w:tcBorders>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14 150 316</w:t>
            </w:r>
          </w:p>
        </w:tc>
        <w:tc>
          <w:tcPr>
            <w:tcW w:w="1156" w:type="dxa"/>
            <w:tcBorders>
              <w:top w:val="nil"/>
              <w:left w:val="single" w:sz="4" w:space="0" w:color="auto"/>
              <w:bottom w:val="nil"/>
              <w:right w:val="nil"/>
            </w:tcBorders>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Pašvaldību saņemtie transferti no VB daļēji finansētām atvasinātām publiskām personām un no budžeta nefinansētām iestādēm</w:t>
            </w:r>
          </w:p>
        </w:tc>
        <w:tc>
          <w:tcPr>
            <w:tcW w:w="1134" w:type="dxa"/>
            <w:tcBorders>
              <w:top w:val="single" w:sz="8" w:space="0" w:color="auto"/>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single" w:sz="4" w:space="0" w:color="auto"/>
              <w:left w:val="nil"/>
              <w:bottom w:val="single" w:sz="4"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single" w:sz="4" w:space="0" w:color="auto"/>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Pašvaldību budžetā saņemtā valsts budžeta dotācija</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rsidP="00B40EB4">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Pašvaldību budžetā saņemtās valsts budžeta mērķdotācijas</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6 581 207</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6 920 531</w:t>
            </w:r>
          </w:p>
        </w:tc>
        <w:tc>
          <w:tcPr>
            <w:tcW w:w="1133" w:type="dxa"/>
            <w:tcBorders>
              <w:top w:val="nil"/>
              <w:left w:val="nil"/>
              <w:bottom w:val="single" w:sz="4"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7 787 423</w:t>
            </w:r>
          </w:p>
        </w:tc>
        <w:tc>
          <w:tcPr>
            <w:tcW w:w="1133" w:type="dxa"/>
            <w:tcBorders>
              <w:top w:val="nil"/>
              <w:left w:val="nil"/>
              <w:bottom w:val="single" w:sz="4" w:space="0" w:color="auto"/>
              <w:right w:val="single" w:sz="4" w:space="0" w:color="auto"/>
            </w:tcBorders>
          </w:tcPr>
          <w:p w:rsidR="00B40EB4" w:rsidRDefault="00B40EB4">
            <w:pPr>
              <w:spacing w:after="0" w:line="240" w:lineRule="auto"/>
              <w:jc w:val="center"/>
              <w:rPr>
                <w:rFonts w:ascii="Times New Roman" w:eastAsia="Times New Roman" w:hAnsi="Times New Roman" w:cs="Times New Roman"/>
                <w:color w:val="000000"/>
                <w:sz w:val="18"/>
                <w:szCs w:val="18"/>
                <w:lang w:eastAsia="lv-LV"/>
              </w:rPr>
            </w:pPr>
          </w:p>
          <w:p w:rsidR="00B40EB4" w:rsidRDefault="00B40EB4">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5 473 691</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Pašvaldību no valsts budžeta iestādēm saņemtie transferti ES un pārējās palīdzības līdzfinansētajiem projektiem (pasākumiem)</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2 623 027</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6 462 806 </w:t>
            </w:r>
          </w:p>
        </w:tc>
        <w:tc>
          <w:tcPr>
            <w:tcW w:w="1133" w:type="dxa"/>
            <w:tcBorders>
              <w:top w:val="nil"/>
              <w:left w:val="nil"/>
              <w:bottom w:val="single" w:sz="4"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2 007 282</w:t>
            </w:r>
          </w:p>
        </w:tc>
        <w:tc>
          <w:tcPr>
            <w:tcW w:w="1133" w:type="dxa"/>
            <w:tcBorders>
              <w:top w:val="nil"/>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760 944</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Pašvaldību budžetā saņemtā dotācija no pašvaldību FIF</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7 268 169</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7 448 057 </w:t>
            </w:r>
          </w:p>
        </w:tc>
        <w:tc>
          <w:tcPr>
            <w:tcW w:w="1133" w:type="dxa"/>
            <w:tcBorders>
              <w:top w:val="nil"/>
              <w:left w:val="nil"/>
              <w:bottom w:val="single" w:sz="4"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7 654 603</w:t>
            </w:r>
          </w:p>
        </w:tc>
        <w:tc>
          <w:tcPr>
            <w:tcW w:w="1133" w:type="dxa"/>
            <w:tcBorders>
              <w:top w:val="nil"/>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7 897 400</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Pārējie pašvaldību saņemtie valsts budžeta iestāžu transferti </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378 879</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357 421</w:t>
            </w:r>
          </w:p>
        </w:tc>
        <w:tc>
          <w:tcPr>
            <w:tcW w:w="1133" w:type="dxa"/>
            <w:tcBorders>
              <w:top w:val="nil"/>
              <w:left w:val="nil"/>
              <w:bottom w:val="single" w:sz="4"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701 795</w:t>
            </w:r>
          </w:p>
        </w:tc>
        <w:tc>
          <w:tcPr>
            <w:tcW w:w="1133" w:type="dxa"/>
            <w:tcBorders>
              <w:top w:val="nil"/>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B40EB4" w:rsidRDefault="00B40EB4">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18 281</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Pašvaldību budžetā saņemtie kapitālo izdevumu transferti un mērķdotācijas  no valsts budžeta</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15"/>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Pašvaldības budžetā saņemtie valsts budžeta transferti ES struktūrfondu finansēto projektu īstenošanai</w:t>
            </w:r>
          </w:p>
        </w:tc>
        <w:tc>
          <w:tcPr>
            <w:tcW w:w="1134" w:type="dxa"/>
            <w:tcBorders>
              <w:top w:val="nil"/>
              <w:left w:val="single" w:sz="8" w:space="0" w:color="auto"/>
              <w:bottom w:val="nil"/>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nil"/>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nil"/>
              <w:right w:val="single" w:sz="8" w:space="0" w:color="auto"/>
            </w:tcBorders>
            <w:noWrap/>
            <w:vAlign w:val="bottom"/>
          </w:tcPr>
          <w:p w:rsidR="00B40EB4" w:rsidRDefault="00FB6D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nil"/>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15"/>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Pašvaldību budžetu transferti</w:t>
            </w:r>
          </w:p>
        </w:tc>
        <w:tc>
          <w:tcPr>
            <w:tcW w:w="1134" w:type="dxa"/>
            <w:tcBorders>
              <w:top w:val="single" w:sz="8" w:space="0" w:color="auto"/>
              <w:left w:val="single" w:sz="8" w:space="0" w:color="auto"/>
              <w:bottom w:val="single" w:sz="8"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427 799</w:t>
            </w:r>
          </w:p>
        </w:tc>
        <w:tc>
          <w:tcPr>
            <w:tcW w:w="1133" w:type="dxa"/>
            <w:tcBorders>
              <w:top w:val="single" w:sz="8" w:space="0" w:color="auto"/>
              <w:left w:val="nil"/>
              <w:bottom w:val="single" w:sz="8"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556 273</w:t>
            </w:r>
          </w:p>
        </w:tc>
        <w:tc>
          <w:tcPr>
            <w:tcW w:w="1133" w:type="dxa"/>
            <w:tcBorders>
              <w:top w:val="single" w:sz="8" w:space="0" w:color="auto"/>
              <w:left w:val="nil"/>
              <w:bottom w:val="single" w:sz="8" w:space="0" w:color="auto"/>
              <w:right w:val="single" w:sz="8" w:space="0" w:color="auto"/>
            </w:tcBorders>
            <w:noWrap/>
            <w:vAlign w:val="bottom"/>
          </w:tcPr>
          <w:p w:rsidR="00B40EB4" w:rsidRDefault="00E76EE3">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517 911</w:t>
            </w:r>
          </w:p>
        </w:tc>
        <w:tc>
          <w:tcPr>
            <w:tcW w:w="1133" w:type="dxa"/>
            <w:tcBorders>
              <w:top w:val="single" w:sz="8" w:space="0" w:color="auto"/>
              <w:left w:val="nil"/>
              <w:bottom w:val="single" w:sz="8"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b/>
                <w:bCs/>
                <w:color w:val="000000"/>
                <w:sz w:val="18"/>
                <w:szCs w:val="18"/>
                <w:lang w:eastAsia="lv-LV"/>
              </w:rPr>
            </w:pPr>
          </w:p>
          <w:p w:rsidR="00E27F78" w:rsidRDefault="00E27F78">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532 006</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b/>
                <w:bCs/>
                <w:color w:val="000000"/>
                <w:sz w:val="18"/>
                <w:szCs w:val="18"/>
                <w:lang w:eastAsia="lv-LV"/>
              </w:rPr>
            </w:pPr>
          </w:p>
        </w:tc>
      </w:tr>
      <w:tr w:rsidR="00B40EB4" w:rsidTr="00825DD0">
        <w:trPr>
          <w:trHeight w:val="300"/>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Pašvaldības budžeta iekšējie transferti starp vienas pašvaldības budžeta veidiem</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58 533</w:t>
            </w:r>
          </w:p>
        </w:tc>
        <w:tc>
          <w:tcPr>
            <w:tcW w:w="1133" w:type="dxa"/>
            <w:tcBorders>
              <w:top w:val="nil"/>
              <w:left w:val="nil"/>
              <w:bottom w:val="single" w:sz="4" w:space="0" w:color="auto"/>
              <w:right w:val="single" w:sz="8" w:space="0" w:color="auto"/>
            </w:tcBorders>
            <w:noWrap/>
            <w:vAlign w:val="bottom"/>
          </w:tcPr>
          <w:p w:rsidR="00B40EB4" w:rsidRDefault="00E76EE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8 294</w:t>
            </w:r>
          </w:p>
        </w:tc>
        <w:tc>
          <w:tcPr>
            <w:tcW w:w="1133" w:type="dxa"/>
            <w:tcBorders>
              <w:top w:val="nil"/>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E27F78" w:rsidRDefault="00E27F78">
            <w:pPr>
              <w:spacing w:after="0" w:line="240" w:lineRule="auto"/>
              <w:jc w:val="right"/>
              <w:rPr>
                <w:rFonts w:ascii="Times New Roman" w:eastAsia="Times New Roman" w:hAnsi="Times New Roman" w:cs="Times New Roman"/>
                <w:color w:val="000000"/>
                <w:sz w:val="18"/>
                <w:szCs w:val="18"/>
                <w:lang w:eastAsia="lv-LV"/>
              </w:rPr>
            </w:pPr>
          </w:p>
          <w:p w:rsidR="00E27F78" w:rsidRDefault="00E27F78">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15"/>
        </w:trPr>
        <w:tc>
          <w:tcPr>
            <w:tcW w:w="4691" w:type="dxa"/>
            <w:tcBorders>
              <w:top w:val="nil"/>
              <w:left w:val="nil"/>
              <w:bottom w:val="single" w:sz="4" w:space="0" w:color="auto"/>
              <w:right w:val="nil"/>
            </w:tcBorders>
            <w:noWrap/>
            <w:vAlign w:val="bottom"/>
            <w:hideMark/>
          </w:tcPr>
          <w:p w:rsidR="00B40EB4" w:rsidRDefault="00B40EB4">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Pašvaldību saņemtie transferti no citām pašvaldībām</w:t>
            </w:r>
          </w:p>
        </w:tc>
        <w:tc>
          <w:tcPr>
            <w:tcW w:w="1134" w:type="dxa"/>
            <w:tcBorders>
              <w:top w:val="nil"/>
              <w:left w:val="single" w:sz="8" w:space="0" w:color="auto"/>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427 799</w:t>
            </w:r>
          </w:p>
        </w:tc>
        <w:tc>
          <w:tcPr>
            <w:tcW w:w="1133" w:type="dxa"/>
            <w:tcBorders>
              <w:top w:val="nil"/>
              <w:left w:val="nil"/>
              <w:bottom w:val="single" w:sz="4"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497 740</w:t>
            </w:r>
          </w:p>
        </w:tc>
        <w:tc>
          <w:tcPr>
            <w:tcW w:w="1133" w:type="dxa"/>
            <w:tcBorders>
              <w:top w:val="nil"/>
              <w:left w:val="nil"/>
              <w:bottom w:val="single" w:sz="4" w:space="0" w:color="auto"/>
              <w:right w:val="single" w:sz="8" w:space="0" w:color="auto"/>
            </w:tcBorders>
            <w:noWrap/>
            <w:vAlign w:val="bottom"/>
          </w:tcPr>
          <w:p w:rsidR="00B40EB4" w:rsidRDefault="00E76EE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509 617</w:t>
            </w:r>
          </w:p>
        </w:tc>
        <w:tc>
          <w:tcPr>
            <w:tcW w:w="1133" w:type="dxa"/>
            <w:tcBorders>
              <w:top w:val="nil"/>
              <w:left w:val="nil"/>
              <w:bottom w:val="single" w:sz="4"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color w:val="000000"/>
                <w:sz w:val="18"/>
                <w:szCs w:val="18"/>
                <w:lang w:eastAsia="lv-LV"/>
              </w:rPr>
            </w:pPr>
          </w:p>
          <w:p w:rsidR="00E27F78" w:rsidRDefault="00E27F78">
            <w:pPr>
              <w:spacing w:after="0" w:line="240" w:lineRule="auto"/>
              <w:jc w:val="right"/>
              <w:rPr>
                <w:rFonts w:ascii="Times New Roman" w:eastAsia="Times New Roman" w:hAnsi="Times New Roman" w:cs="Times New Roman"/>
                <w:color w:val="000000"/>
                <w:sz w:val="18"/>
                <w:szCs w:val="18"/>
                <w:lang w:eastAsia="lv-LV"/>
              </w:rPr>
            </w:pPr>
          </w:p>
          <w:p w:rsidR="00E27F78" w:rsidRDefault="00E27F78">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532 006</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color w:val="000000"/>
                <w:sz w:val="18"/>
                <w:szCs w:val="18"/>
                <w:lang w:eastAsia="lv-LV"/>
              </w:rPr>
            </w:pPr>
          </w:p>
        </w:tc>
      </w:tr>
      <w:tr w:rsidR="00B40EB4" w:rsidTr="00825DD0">
        <w:trPr>
          <w:trHeight w:val="315"/>
        </w:trPr>
        <w:tc>
          <w:tcPr>
            <w:tcW w:w="4691" w:type="dxa"/>
            <w:tcBorders>
              <w:top w:val="single" w:sz="8" w:space="0" w:color="auto"/>
              <w:left w:val="nil"/>
              <w:bottom w:val="single" w:sz="8" w:space="0" w:color="auto"/>
              <w:right w:val="nil"/>
            </w:tcBorders>
            <w:noWrap/>
            <w:vAlign w:val="bottom"/>
            <w:hideMark/>
          </w:tcPr>
          <w:p w:rsidR="00B40EB4" w:rsidRDefault="00B40EB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Kopā ieņēmumi </w:t>
            </w:r>
          </w:p>
        </w:tc>
        <w:tc>
          <w:tcPr>
            <w:tcW w:w="1134" w:type="dxa"/>
            <w:tcBorders>
              <w:top w:val="single" w:sz="8" w:space="0" w:color="auto"/>
              <w:left w:val="single" w:sz="8" w:space="0" w:color="auto"/>
              <w:bottom w:val="single" w:sz="8"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27 736 150</w:t>
            </w:r>
          </w:p>
        </w:tc>
        <w:tc>
          <w:tcPr>
            <w:tcW w:w="1133" w:type="dxa"/>
            <w:tcBorders>
              <w:top w:val="single" w:sz="8" w:space="0" w:color="auto"/>
              <w:left w:val="nil"/>
              <w:bottom w:val="single" w:sz="8" w:space="0" w:color="auto"/>
              <w:right w:val="single" w:sz="8" w:space="0" w:color="auto"/>
            </w:tcBorders>
            <w:noWrap/>
            <w:vAlign w:val="bottom"/>
          </w:tcPr>
          <w:p w:rsidR="00B40EB4" w:rsidRDefault="00B40EB4"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32 377 789</w:t>
            </w:r>
          </w:p>
        </w:tc>
        <w:tc>
          <w:tcPr>
            <w:tcW w:w="1133" w:type="dxa"/>
            <w:tcBorders>
              <w:top w:val="single" w:sz="8" w:space="0" w:color="auto"/>
              <w:left w:val="nil"/>
              <w:bottom w:val="single" w:sz="8" w:space="0" w:color="auto"/>
              <w:right w:val="single" w:sz="8" w:space="0" w:color="auto"/>
            </w:tcBorders>
            <w:noWrap/>
            <w:vAlign w:val="bottom"/>
          </w:tcPr>
          <w:p w:rsidR="00B40EB4" w:rsidRDefault="00E76EE3">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29 309 325</w:t>
            </w:r>
          </w:p>
        </w:tc>
        <w:tc>
          <w:tcPr>
            <w:tcW w:w="1133" w:type="dxa"/>
            <w:tcBorders>
              <w:top w:val="single" w:sz="8" w:space="0" w:color="auto"/>
              <w:left w:val="nil"/>
              <w:bottom w:val="single" w:sz="8" w:space="0" w:color="auto"/>
              <w:right w:val="single" w:sz="4" w:space="0" w:color="auto"/>
            </w:tcBorders>
          </w:tcPr>
          <w:p w:rsidR="00B40EB4" w:rsidRDefault="00B40EB4">
            <w:pPr>
              <w:spacing w:after="0" w:line="240" w:lineRule="auto"/>
              <w:jc w:val="right"/>
              <w:rPr>
                <w:rFonts w:ascii="Times New Roman" w:eastAsia="Times New Roman" w:hAnsi="Times New Roman" w:cs="Times New Roman"/>
                <w:b/>
                <w:bCs/>
                <w:color w:val="000000"/>
                <w:sz w:val="18"/>
                <w:szCs w:val="18"/>
                <w:lang w:eastAsia="lv-LV"/>
              </w:rPr>
            </w:pPr>
          </w:p>
          <w:p w:rsidR="00FA7B6E" w:rsidRDefault="00FA7B6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25 623 994</w:t>
            </w:r>
          </w:p>
        </w:tc>
        <w:tc>
          <w:tcPr>
            <w:tcW w:w="1156" w:type="dxa"/>
            <w:tcBorders>
              <w:top w:val="nil"/>
              <w:left w:val="single" w:sz="4" w:space="0" w:color="auto"/>
              <w:bottom w:val="nil"/>
              <w:right w:val="nil"/>
            </w:tcBorders>
          </w:tcPr>
          <w:p w:rsidR="00B40EB4" w:rsidRDefault="00B40EB4">
            <w:pPr>
              <w:spacing w:after="0" w:line="240" w:lineRule="auto"/>
              <w:rPr>
                <w:rFonts w:ascii="Times New Roman" w:eastAsia="Times New Roman" w:hAnsi="Times New Roman" w:cs="Times New Roman"/>
                <w:b/>
                <w:bCs/>
                <w:color w:val="000000"/>
                <w:sz w:val="18"/>
                <w:szCs w:val="18"/>
                <w:lang w:eastAsia="lv-LV"/>
              </w:rPr>
            </w:pPr>
          </w:p>
        </w:tc>
      </w:tr>
    </w:tbl>
    <w:p w:rsidR="007809F2" w:rsidRDefault="007809F2" w:rsidP="007809F2">
      <w:pPr>
        <w:spacing w:after="240" w:line="360" w:lineRule="auto"/>
        <w:rPr>
          <w:rFonts w:ascii="Times New Roman" w:hAnsi="Times New Roman" w:cs="Times New Roman"/>
          <w:sz w:val="24"/>
          <w:szCs w:val="24"/>
        </w:rPr>
      </w:pPr>
    </w:p>
    <w:p w:rsidR="007809F2" w:rsidRPr="006E1E39" w:rsidRDefault="00825DD0" w:rsidP="006E1E39">
      <w:pPr>
        <w:spacing w:after="240" w:line="360" w:lineRule="auto"/>
        <w:rPr>
          <w:rFonts w:ascii="Times New Roman" w:hAnsi="Times New Roman" w:cs="Times New Roman"/>
          <w:sz w:val="24"/>
          <w:szCs w:val="24"/>
        </w:rPr>
      </w:pPr>
      <w:r>
        <w:rPr>
          <w:rFonts w:ascii="Times New Roman" w:hAnsi="Times New Roman" w:cs="Times New Roman"/>
          <w:sz w:val="24"/>
          <w:szCs w:val="24"/>
        </w:rPr>
        <w:t>* 2016</w:t>
      </w:r>
      <w:r w:rsidR="007809F2">
        <w:rPr>
          <w:rFonts w:ascii="Times New Roman" w:hAnsi="Times New Roman" w:cs="Times New Roman"/>
          <w:sz w:val="24"/>
          <w:szCs w:val="24"/>
        </w:rPr>
        <w:t>.gada ieņēmumu plāna -  Valsts budžeta transferti nebū</w:t>
      </w:r>
      <w:r>
        <w:rPr>
          <w:rFonts w:ascii="Times New Roman" w:hAnsi="Times New Roman" w:cs="Times New Roman"/>
          <w:sz w:val="24"/>
          <w:szCs w:val="24"/>
        </w:rPr>
        <w:t>tu korekti salīdzināt ne ar 2015.gada, ne ar 2014.gada, ne ar  2013</w:t>
      </w:r>
      <w:r w:rsidR="007809F2">
        <w:rPr>
          <w:rFonts w:ascii="Times New Roman" w:hAnsi="Times New Roman" w:cs="Times New Roman"/>
          <w:sz w:val="24"/>
          <w:szCs w:val="24"/>
        </w:rPr>
        <w:t>.gada  izpildi, jo v</w:t>
      </w:r>
      <w:r>
        <w:rPr>
          <w:rFonts w:ascii="Times New Roman" w:hAnsi="Times New Roman" w:cs="Times New Roman"/>
          <w:sz w:val="24"/>
          <w:szCs w:val="24"/>
        </w:rPr>
        <w:t>alsts budžeta mērķdotācijas 2016</w:t>
      </w:r>
      <w:r w:rsidR="007809F2">
        <w:rPr>
          <w:rFonts w:ascii="Times New Roman" w:hAnsi="Times New Roman" w:cs="Times New Roman"/>
          <w:sz w:val="24"/>
          <w:szCs w:val="24"/>
        </w:rPr>
        <w:t>.gadam ir plānotas tikai astoņiem mēnešiem - (pedagogu darba algas un sociālais nodoklis)</w:t>
      </w:r>
    </w:p>
    <w:p w:rsidR="007809F2" w:rsidRDefault="007809F2" w:rsidP="007809F2">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Rēzeknes novada pašvaldības konsolid</w:t>
      </w:r>
      <w:r w:rsidR="002B3919">
        <w:rPr>
          <w:rFonts w:ascii="Times New Roman" w:hAnsi="Times New Roman" w:cs="Times New Roman"/>
          <w:b/>
          <w:sz w:val="28"/>
          <w:szCs w:val="28"/>
        </w:rPr>
        <w:t>ētā pamatbudžeta ieņēmumi   2013</w:t>
      </w:r>
      <w:r>
        <w:rPr>
          <w:rFonts w:ascii="Times New Roman" w:hAnsi="Times New Roman" w:cs="Times New Roman"/>
          <w:b/>
          <w:sz w:val="28"/>
          <w:szCs w:val="28"/>
        </w:rPr>
        <w:t>.</w:t>
      </w:r>
      <w:r w:rsidR="002B3919">
        <w:rPr>
          <w:rFonts w:ascii="Times New Roman" w:hAnsi="Times New Roman" w:cs="Times New Roman"/>
          <w:b/>
          <w:sz w:val="28"/>
          <w:szCs w:val="28"/>
        </w:rPr>
        <w:t>g.,2014.g.,2015.g. un plāns 2016</w:t>
      </w:r>
      <w:r>
        <w:rPr>
          <w:rFonts w:ascii="Times New Roman" w:hAnsi="Times New Roman" w:cs="Times New Roman"/>
          <w:b/>
          <w:sz w:val="28"/>
          <w:szCs w:val="28"/>
        </w:rPr>
        <w:t>.g. EUR</w:t>
      </w:r>
    </w:p>
    <w:p w:rsidR="007809F2" w:rsidRDefault="00627122" w:rsidP="007809F2">
      <w:pPr>
        <w:spacing w:after="240" w:line="360" w:lineRule="auto"/>
        <w:rPr>
          <w:rFonts w:ascii="Times New Roman" w:hAnsi="Times New Roman" w:cs="Times New Roman"/>
          <w:sz w:val="24"/>
          <w:szCs w:val="24"/>
        </w:rPr>
      </w:pPr>
      <w:r>
        <w:rPr>
          <w:noProof/>
          <w:lang w:eastAsia="lv-LV"/>
        </w:rPr>
        <w:lastRenderedPageBreak/>
        <w:drawing>
          <wp:inline distT="0" distB="0" distL="0" distR="0" wp14:anchorId="42320EBC" wp14:editId="6EA4F211">
            <wp:extent cx="5274310" cy="2819680"/>
            <wp:effectExtent l="0" t="0" r="254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09F2" w:rsidRDefault="007809F2" w:rsidP="007809F2">
      <w:pPr>
        <w:spacing w:after="240" w:line="360" w:lineRule="auto"/>
        <w:rPr>
          <w:rFonts w:ascii="Times New Roman" w:hAnsi="Times New Roman" w:cs="Times New Roman"/>
          <w:i/>
          <w:sz w:val="20"/>
          <w:szCs w:val="20"/>
        </w:rPr>
      </w:pPr>
      <w:r>
        <w:rPr>
          <w:rFonts w:ascii="Times New Roman" w:hAnsi="Times New Roman" w:cs="Times New Roman"/>
          <w:i/>
          <w:sz w:val="20"/>
          <w:szCs w:val="20"/>
        </w:rPr>
        <w:t>3.attēls Rēzeknes novada pašvaldības pamatbudžeta ieņēmumi 2012.g.,2013.g.,2014.g. EUR un plāns 2015.g.</w:t>
      </w:r>
    </w:p>
    <w:p w:rsidR="007809F2" w:rsidRDefault="007809F2" w:rsidP="007809F2">
      <w:pPr>
        <w:spacing w:after="240" w:line="360" w:lineRule="auto"/>
        <w:rPr>
          <w:rFonts w:ascii="Times New Roman" w:hAnsi="Times New Roman" w:cs="Times New Roman"/>
          <w:sz w:val="24"/>
          <w:szCs w:val="24"/>
        </w:rPr>
      </w:pPr>
      <w:r>
        <w:rPr>
          <w:rFonts w:ascii="Times New Roman" w:hAnsi="Times New Roman" w:cs="Times New Roman"/>
          <w:sz w:val="24"/>
          <w:szCs w:val="24"/>
        </w:rPr>
        <w:t>3.attēla skaidri redzam, ka vislielākais pamatbudžeta ieņēmumu avots ir valsts budžeta transferti un nodokļu ieņēmumi.</w:t>
      </w:r>
    </w:p>
    <w:p w:rsidR="007809F2" w:rsidRDefault="007809F2" w:rsidP="007809F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09F2" w:rsidRDefault="007809F2" w:rsidP="007809F2">
      <w:pPr>
        <w:ind w:left="7920"/>
        <w:rPr>
          <w:rFonts w:ascii="Times New Roman" w:hAnsi="Times New Roman" w:cs="Times New Roman"/>
          <w:sz w:val="24"/>
          <w:szCs w:val="24"/>
        </w:rPr>
      </w:pPr>
    </w:p>
    <w:tbl>
      <w:tblPr>
        <w:tblW w:w="9795" w:type="dxa"/>
        <w:tblInd w:w="93" w:type="dxa"/>
        <w:tblLayout w:type="fixed"/>
        <w:tblLook w:val="04A0" w:firstRow="1" w:lastRow="0" w:firstColumn="1" w:lastColumn="0" w:noHBand="0" w:noVBand="1"/>
      </w:tblPr>
      <w:tblGrid>
        <w:gridCol w:w="911"/>
        <w:gridCol w:w="3072"/>
        <w:gridCol w:w="1134"/>
        <w:gridCol w:w="1134"/>
        <w:gridCol w:w="1134"/>
        <w:gridCol w:w="142"/>
        <w:gridCol w:w="1134"/>
        <w:gridCol w:w="1134"/>
      </w:tblGrid>
      <w:tr w:rsidR="007809F2" w:rsidTr="007809F2">
        <w:trPr>
          <w:trHeight w:val="315"/>
        </w:trPr>
        <w:tc>
          <w:tcPr>
            <w:tcW w:w="911" w:type="dxa"/>
            <w:noWrap/>
            <w:vAlign w:val="bottom"/>
            <w:hideMark/>
          </w:tcPr>
          <w:p w:rsidR="007809F2" w:rsidRDefault="007809F2">
            <w:pPr>
              <w:rPr>
                <w:rFonts w:cs="Times New Roman"/>
              </w:rPr>
            </w:pPr>
          </w:p>
        </w:tc>
        <w:tc>
          <w:tcPr>
            <w:tcW w:w="6474" w:type="dxa"/>
            <w:gridSpan w:val="4"/>
            <w:noWrap/>
            <w:vAlign w:val="bottom"/>
            <w:hideMark/>
          </w:tcPr>
          <w:p w:rsidR="007809F2" w:rsidRDefault="007809F2">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Rēzeknes novada pašvaldības konsolidētā </w:t>
            </w:r>
            <w:r w:rsidR="0070452F">
              <w:rPr>
                <w:rFonts w:ascii="Times New Roman" w:eastAsia="Times New Roman" w:hAnsi="Times New Roman" w:cs="Times New Roman"/>
                <w:b/>
                <w:bCs/>
                <w:color w:val="000000"/>
                <w:sz w:val="24"/>
                <w:szCs w:val="24"/>
                <w:lang w:eastAsia="lv-LV"/>
              </w:rPr>
              <w:t>pamatbudžeta izdevumi  EUR  2013.g., 2014.g.,  2015.g.  un izdevumu plāns 2016</w:t>
            </w:r>
            <w:r>
              <w:rPr>
                <w:rFonts w:ascii="Times New Roman" w:eastAsia="Times New Roman" w:hAnsi="Times New Roman" w:cs="Times New Roman"/>
                <w:b/>
                <w:bCs/>
                <w:color w:val="000000"/>
                <w:sz w:val="24"/>
                <w:szCs w:val="24"/>
                <w:lang w:eastAsia="lv-LV"/>
              </w:rPr>
              <w:t xml:space="preserve">.g. </w:t>
            </w:r>
          </w:p>
        </w:tc>
        <w:tc>
          <w:tcPr>
            <w:tcW w:w="1276" w:type="dxa"/>
            <w:gridSpan w:val="2"/>
          </w:tcPr>
          <w:p w:rsidR="007809F2" w:rsidRDefault="007809F2">
            <w:pPr>
              <w:spacing w:after="0" w:line="240" w:lineRule="auto"/>
              <w:jc w:val="center"/>
              <w:rPr>
                <w:rFonts w:ascii="Times New Roman" w:eastAsia="Times New Roman" w:hAnsi="Times New Roman" w:cs="Times New Roman"/>
                <w:b/>
                <w:bCs/>
                <w:color w:val="000000"/>
                <w:sz w:val="24"/>
                <w:szCs w:val="24"/>
                <w:lang w:eastAsia="lv-LV"/>
              </w:rPr>
            </w:pPr>
          </w:p>
        </w:tc>
        <w:tc>
          <w:tcPr>
            <w:tcW w:w="1134" w:type="dxa"/>
          </w:tcPr>
          <w:p w:rsidR="007809F2" w:rsidRDefault="007809F2">
            <w:pPr>
              <w:spacing w:after="0" w:line="240" w:lineRule="auto"/>
              <w:jc w:val="center"/>
              <w:rPr>
                <w:rFonts w:ascii="Times New Roman" w:eastAsia="Times New Roman" w:hAnsi="Times New Roman" w:cs="Times New Roman"/>
                <w:b/>
                <w:bCs/>
                <w:color w:val="000000"/>
                <w:sz w:val="24"/>
                <w:szCs w:val="24"/>
                <w:lang w:eastAsia="lv-LV"/>
              </w:rPr>
            </w:pPr>
          </w:p>
        </w:tc>
      </w:tr>
      <w:tr w:rsidR="007809F2" w:rsidTr="0070452F">
        <w:trPr>
          <w:trHeight w:val="330"/>
        </w:trPr>
        <w:tc>
          <w:tcPr>
            <w:tcW w:w="911" w:type="dxa"/>
            <w:noWrap/>
            <w:vAlign w:val="bottom"/>
          </w:tcPr>
          <w:p w:rsidR="007809F2" w:rsidRDefault="007809F2">
            <w:pPr>
              <w:spacing w:after="0"/>
              <w:rPr>
                <w:rFonts w:cs="Times New Roman"/>
              </w:rPr>
            </w:pPr>
          </w:p>
        </w:tc>
        <w:tc>
          <w:tcPr>
            <w:tcW w:w="3072" w:type="dxa"/>
            <w:noWrap/>
            <w:vAlign w:val="bottom"/>
          </w:tcPr>
          <w:p w:rsidR="007809F2" w:rsidRDefault="007809F2">
            <w:pPr>
              <w:spacing w:after="0"/>
              <w:rPr>
                <w:rFonts w:cs="Times New Roman"/>
              </w:rPr>
            </w:pPr>
          </w:p>
        </w:tc>
        <w:tc>
          <w:tcPr>
            <w:tcW w:w="1134" w:type="dxa"/>
            <w:noWrap/>
            <w:vAlign w:val="bottom"/>
            <w:hideMark/>
          </w:tcPr>
          <w:p w:rsidR="007809F2" w:rsidRDefault="007809F2">
            <w:pPr>
              <w:spacing w:after="0"/>
              <w:rPr>
                <w:rFonts w:cs="Times New Roman"/>
              </w:rPr>
            </w:pPr>
          </w:p>
        </w:tc>
        <w:tc>
          <w:tcPr>
            <w:tcW w:w="1134" w:type="dxa"/>
            <w:noWrap/>
            <w:vAlign w:val="bottom"/>
            <w:hideMark/>
          </w:tcPr>
          <w:p w:rsidR="007809F2" w:rsidRPr="0070452F" w:rsidRDefault="0070452F">
            <w:pPr>
              <w:spacing w:after="0"/>
              <w:rPr>
                <w:rFonts w:ascii="Times New Roman" w:hAnsi="Times New Roman" w:cs="Times New Roman"/>
              </w:rPr>
            </w:pPr>
            <w:r>
              <w:rPr>
                <w:rFonts w:ascii="Times New Roman" w:hAnsi="Times New Roman" w:cs="Times New Roman"/>
              </w:rPr>
              <w:t>3.tabula</w:t>
            </w:r>
          </w:p>
        </w:tc>
        <w:tc>
          <w:tcPr>
            <w:tcW w:w="1134" w:type="dxa"/>
            <w:noWrap/>
            <w:vAlign w:val="bottom"/>
            <w:hideMark/>
          </w:tcPr>
          <w:p w:rsidR="007809F2" w:rsidRDefault="007809F2">
            <w:pPr>
              <w:spacing w:after="0"/>
              <w:rPr>
                <w:rFonts w:cs="Times New Roman"/>
              </w:rPr>
            </w:pPr>
          </w:p>
        </w:tc>
        <w:tc>
          <w:tcPr>
            <w:tcW w:w="1276" w:type="dxa"/>
            <w:gridSpan w:val="2"/>
          </w:tcPr>
          <w:p w:rsidR="007809F2" w:rsidRDefault="007809F2">
            <w:pPr>
              <w:spacing w:after="0" w:line="240" w:lineRule="auto"/>
              <w:jc w:val="center"/>
              <w:rPr>
                <w:rFonts w:ascii="Times New Roman" w:eastAsia="Times New Roman" w:hAnsi="Times New Roman" w:cs="Times New Roman"/>
                <w:color w:val="000000"/>
                <w:sz w:val="24"/>
                <w:szCs w:val="24"/>
                <w:lang w:eastAsia="lv-LV"/>
              </w:rPr>
            </w:pPr>
          </w:p>
        </w:tc>
        <w:tc>
          <w:tcPr>
            <w:tcW w:w="1134" w:type="dxa"/>
            <w:hideMark/>
          </w:tcPr>
          <w:p w:rsidR="007809F2" w:rsidRDefault="007809F2" w:rsidP="0070452F">
            <w:pPr>
              <w:spacing w:after="0" w:line="240" w:lineRule="auto"/>
              <w:rPr>
                <w:rFonts w:ascii="Times New Roman" w:eastAsia="Times New Roman" w:hAnsi="Times New Roman" w:cs="Times New Roman"/>
                <w:color w:val="000000"/>
                <w:sz w:val="24"/>
                <w:szCs w:val="24"/>
                <w:lang w:eastAsia="lv-LV"/>
              </w:rPr>
            </w:pPr>
          </w:p>
        </w:tc>
      </w:tr>
      <w:tr w:rsidR="00216A4A" w:rsidTr="00571BFA">
        <w:trPr>
          <w:gridAfter w:val="1"/>
          <w:wAfter w:w="1134" w:type="dxa"/>
          <w:trHeight w:val="300"/>
        </w:trPr>
        <w:tc>
          <w:tcPr>
            <w:tcW w:w="911" w:type="dxa"/>
            <w:tcBorders>
              <w:top w:val="single" w:sz="8" w:space="0" w:color="auto"/>
              <w:left w:val="single" w:sz="8" w:space="0" w:color="auto"/>
              <w:bottom w:val="nil"/>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tc>
        <w:tc>
          <w:tcPr>
            <w:tcW w:w="3072" w:type="dxa"/>
            <w:tcBorders>
              <w:top w:val="single" w:sz="8" w:space="0" w:color="auto"/>
              <w:left w:val="nil"/>
              <w:bottom w:val="nil"/>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tc>
        <w:tc>
          <w:tcPr>
            <w:tcW w:w="1134" w:type="dxa"/>
            <w:tcBorders>
              <w:top w:val="single" w:sz="8" w:space="0" w:color="auto"/>
              <w:left w:val="single" w:sz="8" w:space="0" w:color="auto"/>
              <w:bottom w:val="nil"/>
              <w:right w:val="single" w:sz="8" w:space="0" w:color="auto"/>
            </w:tcBorders>
            <w:noWrap/>
            <w:vAlign w:val="bottom"/>
          </w:tcPr>
          <w:p w:rsidR="00216A4A" w:rsidRDefault="00216A4A" w:rsidP="00571BFA">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Izdevumi</w:t>
            </w:r>
          </w:p>
        </w:tc>
        <w:tc>
          <w:tcPr>
            <w:tcW w:w="1134" w:type="dxa"/>
            <w:tcBorders>
              <w:top w:val="single" w:sz="8" w:space="0" w:color="auto"/>
              <w:left w:val="nil"/>
              <w:bottom w:val="nil"/>
              <w:right w:val="single" w:sz="8" w:space="0" w:color="auto"/>
            </w:tcBorders>
            <w:noWrap/>
          </w:tcPr>
          <w:p w:rsidR="00216A4A" w:rsidRDefault="00216A4A"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Izdevumi</w:t>
            </w:r>
          </w:p>
        </w:tc>
        <w:tc>
          <w:tcPr>
            <w:tcW w:w="1276" w:type="dxa"/>
            <w:gridSpan w:val="2"/>
            <w:tcBorders>
              <w:top w:val="single" w:sz="8" w:space="0" w:color="auto"/>
              <w:left w:val="nil"/>
              <w:bottom w:val="nil"/>
              <w:right w:val="single" w:sz="8" w:space="0" w:color="auto"/>
            </w:tcBorders>
            <w:hideMark/>
          </w:tcPr>
          <w:p w:rsidR="00216A4A" w:rsidRDefault="00216A4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Izdevumi</w:t>
            </w:r>
          </w:p>
        </w:tc>
        <w:tc>
          <w:tcPr>
            <w:tcW w:w="1134" w:type="dxa"/>
            <w:tcBorders>
              <w:top w:val="single" w:sz="8" w:space="0" w:color="auto"/>
              <w:left w:val="nil"/>
              <w:bottom w:val="nil"/>
              <w:right w:val="single" w:sz="8" w:space="0" w:color="auto"/>
            </w:tcBorders>
            <w:hideMark/>
          </w:tcPr>
          <w:p w:rsidR="00216A4A" w:rsidRDefault="00216A4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Izdevumu</w:t>
            </w:r>
          </w:p>
        </w:tc>
      </w:tr>
      <w:tr w:rsidR="00216A4A" w:rsidTr="00571BFA">
        <w:trPr>
          <w:gridAfter w:val="1"/>
          <w:wAfter w:w="1134" w:type="dxa"/>
          <w:trHeight w:val="300"/>
        </w:trPr>
        <w:tc>
          <w:tcPr>
            <w:tcW w:w="911" w:type="dxa"/>
            <w:tcBorders>
              <w:top w:val="nil"/>
              <w:left w:val="single" w:sz="8" w:space="0" w:color="auto"/>
              <w:bottom w:val="nil"/>
              <w:right w:val="single" w:sz="8" w:space="0" w:color="auto"/>
            </w:tcBorders>
            <w:noWrap/>
            <w:vAlign w:val="bottom"/>
            <w:hideMark/>
          </w:tcPr>
          <w:p w:rsidR="00216A4A" w:rsidRDefault="00216A4A">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Kl.kodi</w:t>
            </w:r>
          </w:p>
        </w:tc>
        <w:tc>
          <w:tcPr>
            <w:tcW w:w="3072" w:type="dxa"/>
            <w:tcBorders>
              <w:top w:val="nil"/>
              <w:left w:val="nil"/>
              <w:bottom w:val="nil"/>
              <w:right w:val="single" w:sz="8" w:space="0" w:color="auto"/>
            </w:tcBorders>
            <w:noWrap/>
            <w:vAlign w:val="bottom"/>
            <w:hideMark/>
          </w:tcPr>
          <w:p w:rsidR="00216A4A" w:rsidRDefault="00216A4A">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Kodu nosaukumi</w:t>
            </w:r>
          </w:p>
        </w:tc>
        <w:tc>
          <w:tcPr>
            <w:tcW w:w="1134" w:type="dxa"/>
            <w:tcBorders>
              <w:top w:val="nil"/>
              <w:left w:val="single" w:sz="8" w:space="0" w:color="auto"/>
              <w:bottom w:val="nil"/>
              <w:right w:val="single" w:sz="8" w:space="0" w:color="auto"/>
            </w:tcBorders>
            <w:noWrap/>
            <w:vAlign w:val="bottom"/>
          </w:tcPr>
          <w:p w:rsidR="00216A4A" w:rsidRDefault="00216A4A"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2013.g.</w:t>
            </w:r>
          </w:p>
        </w:tc>
        <w:tc>
          <w:tcPr>
            <w:tcW w:w="1134" w:type="dxa"/>
            <w:tcBorders>
              <w:top w:val="nil"/>
              <w:left w:val="nil"/>
              <w:bottom w:val="nil"/>
              <w:right w:val="single" w:sz="8" w:space="0" w:color="auto"/>
            </w:tcBorders>
            <w:noWrap/>
          </w:tcPr>
          <w:p w:rsidR="00216A4A" w:rsidRDefault="00216A4A"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2014.g.</w:t>
            </w:r>
          </w:p>
        </w:tc>
        <w:tc>
          <w:tcPr>
            <w:tcW w:w="1276" w:type="dxa"/>
            <w:gridSpan w:val="2"/>
            <w:tcBorders>
              <w:top w:val="nil"/>
              <w:left w:val="nil"/>
              <w:bottom w:val="nil"/>
              <w:right w:val="single" w:sz="8" w:space="0" w:color="auto"/>
            </w:tcBorders>
            <w:hideMark/>
          </w:tcPr>
          <w:p w:rsidR="00216A4A" w:rsidRDefault="00216A4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2015.g.</w:t>
            </w:r>
          </w:p>
        </w:tc>
        <w:tc>
          <w:tcPr>
            <w:tcW w:w="1134" w:type="dxa"/>
            <w:tcBorders>
              <w:top w:val="nil"/>
              <w:left w:val="nil"/>
              <w:bottom w:val="nil"/>
              <w:right w:val="single" w:sz="8" w:space="0" w:color="auto"/>
            </w:tcBorders>
            <w:hideMark/>
          </w:tcPr>
          <w:p w:rsidR="00216A4A" w:rsidRDefault="00216A4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plāns</w:t>
            </w:r>
          </w:p>
        </w:tc>
      </w:tr>
      <w:tr w:rsidR="00216A4A" w:rsidTr="00571BFA">
        <w:trPr>
          <w:gridAfter w:val="1"/>
          <w:wAfter w:w="1134" w:type="dxa"/>
          <w:trHeight w:val="315"/>
        </w:trPr>
        <w:tc>
          <w:tcPr>
            <w:tcW w:w="911" w:type="dxa"/>
            <w:tcBorders>
              <w:top w:val="nil"/>
              <w:left w:val="single" w:sz="8" w:space="0" w:color="auto"/>
              <w:bottom w:val="single" w:sz="8" w:space="0" w:color="auto"/>
              <w:right w:val="single" w:sz="8" w:space="0" w:color="auto"/>
            </w:tcBorders>
            <w:noWrap/>
            <w:vAlign w:val="bottom"/>
            <w:hideMark/>
          </w:tcPr>
          <w:p w:rsidR="00216A4A" w:rsidRDefault="00216A4A">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atb.f.kat.</w:t>
            </w:r>
          </w:p>
        </w:tc>
        <w:tc>
          <w:tcPr>
            <w:tcW w:w="3072" w:type="dxa"/>
            <w:tcBorders>
              <w:top w:val="nil"/>
              <w:left w:val="nil"/>
              <w:bottom w:val="single" w:sz="8"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1134" w:type="dxa"/>
            <w:tcBorders>
              <w:top w:val="nil"/>
              <w:left w:val="single" w:sz="8" w:space="0" w:color="auto"/>
              <w:bottom w:val="single" w:sz="8" w:space="0" w:color="auto"/>
              <w:right w:val="single" w:sz="8" w:space="0" w:color="auto"/>
            </w:tcBorders>
            <w:noWrap/>
            <w:vAlign w:val="bottom"/>
          </w:tcPr>
          <w:p w:rsidR="00216A4A" w:rsidRDefault="00216A4A"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EUR</w:t>
            </w:r>
          </w:p>
        </w:tc>
        <w:tc>
          <w:tcPr>
            <w:tcW w:w="1134" w:type="dxa"/>
            <w:tcBorders>
              <w:top w:val="nil"/>
              <w:left w:val="nil"/>
              <w:bottom w:val="single" w:sz="8" w:space="0" w:color="auto"/>
              <w:right w:val="single" w:sz="8" w:space="0" w:color="auto"/>
            </w:tcBorders>
            <w:noWrap/>
          </w:tcPr>
          <w:p w:rsidR="00216A4A" w:rsidRDefault="00216A4A" w:rsidP="00571BFA">
            <w:pPr>
              <w:spacing w:after="0" w:line="240" w:lineRule="auto"/>
              <w:rPr>
                <w:rFonts w:ascii="Times New Roman" w:eastAsia="Times New Roman" w:hAnsi="Times New Roman" w:cs="Times New Roman"/>
                <w:b/>
                <w:bCs/>
                <w:color w:val="000000"/>
                <w:sz w:val="18"/>
                <w:szCs w:val="18"/>
                <w:lang w:eastAsia="lv-LV"/>
              </w:rPr>
            </w:pPr>
          </w:p>
          <w:p w:rsidR="00216A4A" w:rsidRDefault="00216A4A" w:rsidP="00571BF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EUR</w:t>
            </w:r>
          </w:p>
        </w:tc>
        <w:tc>
          <w:tcPr>
            <w:tcW w:w="1276" w:type="dxa"/>
            <w:gridSpan w:val="2"/>
            <w:tcBorders>
              <w:top w:val="nil"/>
              <w:left w:val="nil"/>
              <w:bottom w:val="single" w:sz="8" w:space="0" w:color="auto"/>
              <w:right w:val="single" w:sz="8" w:space="0" w:color="auto"/>
            </w:tcBorders>
          </w:tcPr>
          <w:p w:rsidR="00216A4A" w:rsidRDefault="00216A4A">
            <w:pPr>
              <w:spacing w:after="0" w:line="240" w:lineRule="auto"/>
              <w:rPr>
                <w:rFonts w:ascii="Times New Roman" w:eastAsia="Times New Roman" w:hAnsi="Times New Roman" w:cs="Times New Roman"/>
                <w:b/>
                <w:bCs/>
                <w:color w:val="000000"/>
                <w:sz w:val="18"/>
                <w:szCs w:val="18"/>
                <w:lang w:eastAsia="lv-LV"/>
              </w:rPr>
            </w:pPr>
          </w:p>
          <w:p w:rsidR="00216A4A" w:rsidRDefault="00216A4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EUR</w:t>
            </w:r>
          </w:p>
        </w:tc>
        <w:tc>
          <w:tcPr>
            <w:tcW w:w="1134" w:type="dxa"/>
            <w:tcBorders>
              <w:top w:val="nil"/>
              <w:left w:val="nil"/>
              <w:bottom w:val="single" w:sz="8" w:space="0" w:color="auto"/>
              <w:right w:val="single" w:sz="8" w:space="0" w:color="auto"/>
            </w:tcBorders>
            <w:hideMark/>
          </w:tcPr>
          <w:p w:rsidR="00216A4A" w:rsidRDefault="00216A4A">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2016.g. EUR</w:t>
            </w:r>
          </w:p>
        </w:tc>
      </w:tr>
      <w:tr w:rsidR="00216A4A" w:rsidTr="00571BFA">
        <w:trPr>
          <w:gridAfter w:val="1"/>
          <w:wAfter w:w="1134" w:type="dxa"/>
          <w:trHeight w:val="300"/>
        </w:trPr>
        <w:tc>
          <w:tcPr>
            <w:tcW w:w="911" w:type="dxa"/>
            <w:tcBorders>
              <w:top w:val="nil"/>
              <w:left w:val="single" w:sz="4"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01.000</w:t>
            </w:r>
          </w:p>
        </w:tc>
        <w:tc>
          <w:tcPr>
            <w:tcW w:w="3072" w:type="dxa"/>
            <w:tcBorders>
              <w:top w:val="nil"/>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Vispārējie valdības dienesti</w:t>
            </w:r>
          </w:p>
        </w:tc>
        <w:tc>
          <w:tcPr>
            <w:tcW w:w="1134" w:type="dxa"/>
            <w:tcBorders>
              <w:top w:val="nil"/>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3 662 520</w:t>
            </w:r>
          </w:p>
        </w:tc>
        <w:tc>
          <w:tcPr>
            <w:tcW w:w="1134" w:type="dxa"/>
            <w:tcBorders>
              <w:top w:val="nil"/>
              <w:left w:val="nil"/>
              <w:bottom w:val="single" w:sz="4"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3 490 452</w:t>
            </w:r>
          </w:p>
        </w:tc>
        <w:tc>
          <w:tcPr>
            <w:tcW w:w="1276" w:type="dxa"/>
            <w:gridSpan w:val="2"/>
            <w:tcBorders>
              <w:top w:val="nil"/>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3 264</w:t>
            </w:r>
            <w:r w:rsidR="00862313">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237</w:t>
            </w:r>
          </w:p>
        </w:tc>
        <w:tc>
          <w:tcPr>
            <w:tcW w:w="1134" w:type="dxa"/>
            <w:tcBorders>
              <w:top w:val="nil"/>
              <w:left w:val="nil"/>
              <w:bottom w:val="single" w:sz="4" w:space="0" w:color="auto"/>
              <w:right w:val="single" w:sz="8" w:space="0" w:color="auto"/>
            </w:tcBorders>
          </w:tcPr>
          <w:p w:rsidR="00862313" w:rsidRDefault="00862313">
            <w:pPr>
              <w:spacing w:after="0" w:line="240" w:lineRule="auto"/>
              <w:jc w:val="right"/>
              <w:rPr>
                <w:rFonts w:ascii="Times New Roman" w:eastAsia="Times New Roman" w:hAnsi="Times New Roman" w:cs="Times New Roman"/>
                <w:color w:val="000000"/>
                <w:sz w:val="18"/>
                <w:szCs w:val="18"/>
                <w:lang w:eastAsia="lv-LV"/>
              </w:rPr>
            </w:pPr>
          </w:p>
          <w:p w:rsidR="00216A4A" w:rsidRDefault="0086231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3 657 060</w:t>
            </w:r>
          </w:p>
        </w:tc>
      </w:tr>
      <w:tr w:rsidR="00216A4A" w:rsidTr="00571BFA">
        <w:trPr>
          <w:gridAfter w:val="1"/>
          <w:wAfter w:w="1134" w:type="dxa"/>
          <w:trHeight w:val="300"/>
        </w:trPr>
        <w:tc>
          <w:tcPr>
            <w:tcW w:w="911" w:type="dxa"/>
            <w:tcBorders>
              <w:top w:val="nil"/>
              <w:left w:val="single" w:sz="8"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02.000</w:t>
            </w:r>
          </w:p>
        </w:tc>
        <w:tc>
          <w:tcPr>
            <w:tcW w:w="3072" w:type="dxa"/>
            <w:tcBorders>
              <w:top w:val="nil"/>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Aizsardzība</w:t>
            </w:r>
          </w:p>
        </w:tc>
        <w:tc>
          <w:tcPr>
            <w:tcW w:w="1134" w:type="dxa"/>
            <w:tcBorders>
              <w:top w:val="nil"/>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4 166</w:t>
            </w:r>
          </w:p>
        </w:tc>
        <w:tc>
          <w:tcPr>
            <w:tcW w:w="1134" w:type="dxa"/>
            <w:tcBorders>
              <w:top w:val="nil"/>
              <w:left w:val="nil"/>
              <w:bottom w:val="single" w:sz="4"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1 700</w:t>
            </w:r>
          </w:p>
        </w:tc>
        <w:tc>
          <w:tcPr>
            <w:tcW w:w="1276" w:type="dxa"/>
            <w:gridSpan w:val="2"/>
            <w:tcBorders>
              <w:top w:val="nil"/>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8" w:space="0" w:color="auto"/>
            </w:tcBorders>
          </w:tcPr>
          <w:p w:rsidR="00862313" w:rsidRDefault="00862313">
            <w:pPr>
              <w:spacing w:after="0" w:line="240" w:lineRule="auto"/>
              <w:jc w:val="right"/>
              <w:rPr>
                <w:rFonts w:ascii="Times New Roman" w:eastAsia="Times New Roman" w:hAnsi="Times New Roman" w:cs="Times New Roman"/>
                <w:color w:val="000000"/>
                <w:sz w:val="18"/>
                <w:szCs w:val="18"/>
                <w:lang w:eastAsia="lv-LV"/>
              </w:rPr>
            </w:pPr>
          </w:p>
          <w:p w:rsidR="00216A4A" w:rsidRDefault="0086231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1 000</w:t>
            </w:r>
          </w:p>
        </w:tc>
      </w:tr>
      <w:tr w:rsidR="00216A4A" w:rsidTr="00571BFA">
        <w:trPr>
          <w:gridAfter w:val="1"/>
          <w:wAfter w:w="1134" w:type="dxa"/>
          <w:trHeight w:val="300"/>
        </w:trPr>
        <w:tc>
          <w:tcPr>
            <w:tcW w:w="911" w:type="dxa"/>
            <w:tcBorders>
              <w:top w:val="nil"/>
              <w:left w:val="single" w:sz="8"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03.000</w:t>
            </w:r>
          </w:p>
        </w:tc>
        <w:tc>
          <w:tcPr>
            <w:tcW w:w="3072" w:type="dxa"/>
            <w:tcBorders>
              <w:top w:val="nil"/>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Sabiedriskā kārtība un drošība</w:t>
            </w:r>
          </w:p>
        </w:tc>
        <w:tc>
          <w:tcPr>
            <w:tcW w:w="1134" w:type="dxa"/>
            <w:tcBorders>
              <w:top w:val="nil"/>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276" w:type="dxa"/>
            <w:gridSpan w:val="2"/>
            <w:tcBorders>
              <w:top w:val="nil"/>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34" w:type="dxa"/>
            <w:tcBorders>
              <w:top w:val="nil"/>
              <w:left w:val="nil"/>
              <w:bottom w:val="single" w:sz="4" w:space="0" w:color="auto"/>
              <w:right w:val="single" w:sz="8" w:space="0" w:color="auto"/>
            </w:tcBorders>
          </w:tcPr>
          <w:p w:rsidR="00862313" w:rsidRDefault="00862313">
            <w:pPr>
              <w:spacing w:after="0" w:line="240" w:lineRule="auto"/>
              <w:jc w:val="center"/>
              <w:rPr>
                <w:rFonts w:ascii="Times New Roman" w:eastAsia="Times New Roman" w:hAnsi="Times New Roman" w:cs="Times New Roman"/>
                <w:color w:val="000000"/>
                <w:sz w:val="18"/>
                <w:szCs w:val="18"/>
                <w:lang w:eastAsia="lv-LV"/>
              </w:rPr>
            </w:pPr>
          </w:p>
          <w:p w:rsidR="00862313" w:rsidRDefault="00862313">
            <w:pPr>
              <w:spacing w:after="0" w:line="240" w:lineRule="auto"/>
              <w:jc w:val="center"/>
              <w:rPr>
                <w:rFonts w:ascii="Times New Roman" w:eastAsia="Times New Roman" w:hAnsi="Times New Roman" w:cs="Times New Roman"/>
                <w:color w:val="000000"/>
                <w:sz w:val="18"/>
                <w:szCs w:val="18"/>
                <w:lang w:eastAsia="lv-LV"/>
              </w:rPr>
            </w:pPr>
          </w:p>
          <w:p w:rsidR="00216A4A" w:rsidRDefault="0086231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r>
      <w:tr w:rsidR="00216A4A" w:rsidTr="00571BFA">
        <w:trPr>
          <w:gridAfter w:val="1"/>
          <w:wAfter w:w="1134" w:type="dxa"/>
          <w:trHeight w:val="300"/>
        </w:trPr>
        <w:tc>
          <w:tcPr>
            <w:tcW w:w="911" w:type="dxa"/>
            <w:tcBorders>
              <w:top w:val="nil"/>
              <w:left w:val="single" w:sz="8"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04.000</w:t>
            </w:r>
          </w:p>
        </w:tc>
        <w:tc>
          <w:tcPr>
            <w:tcW w:w="3072" w:type="dxa"/>
            <w:tcBorders>
              <w:top w:val="nil"/>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Ekonomiskā darbība</w:t>
            </w:r>
          </w:p>
        </w:tc>
        <w:tc>
          <w:tcPr>
            <w:tcW w:w="1134" w:type="dxa"/>
            <w:tcBorders>
              <w:top w:val="nil"/>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2 338 272</w:t>
            </w:r>
          </w:p>
        </w:tc>
        <w:tc>
          <w:tcPr>
            <w:tcW w:w="1134" w:type="dxa"/>
            <w:tcBorders>
              <w:top w:val="nil"/>
              <w:left w:val="nil"/>
              <w:bottom w:val="single" w:sz="4"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7 380 119</w:t>
            </w:r>
          </w:p>
        </w:tc>
        <w:tc>
          <w:tcPr>
            <w:tcW w:w="1276" w:type="dxa"/>
            <w:gridSpan w:val="2"/>
            <w:tcBorders>
              <w:top w:val="nil"/>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8 007</w:t>
            </w:r>
            <w:r w:rsidR="00862313">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846</w:t>
            </w:r>
          </w:p>
        </w:tc>
        <w:tc>
          <w:tcPr>
            <w:tcW w:w="1134" w:type="dxa"/>
            <w:tcBorders>
              <w:top w:val="nil"/>
              <w:left w:val="nil"/>
              <w:bottom w:val="single" w:sz="4" w:space="0" w:color="auto"/>
              <w:right w:val="single" w:sz="8" w:space="0" w:color="auto"/>
            </w:tcBorders>
          </w:tcPr>
          <w:p w:rsidR="00862313" w:rsidRDefault="00862313">
            <w:pPr>
              <w:spacing w:after="0" w:line="240" w:lineRule="auto"/>
              <w:jc w:val="right"/>
              <w:rPr>
                <w:rFonts w:ascii="Times New Roman" w:eastAsia="Times New Roman" w:hAnsi="Times New Roman" w:cs="Times New Roman"/>
                <w:color w:val="000000"/>
                <w:sz w:val="18"/>
                <w:szCs w:val="18"/>
                <w:lang w:eastAsia="lv-LV"/>
              </w:rPr>
            </w:pPr>
          </w:p>
          <w:p w:rsidR="00216A4A" w:rsidRDefault="0086231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1 322 809</w:t>
            </w:r>
          </w:p>
        </w:tc>
      </w:tr>
      <w:tr w:rsidR="00216A4A" w:rsidTr="00571BFA">
        <w:trPr>
          <w:gridAfter w:val="1"/>
          <w:wAfter w:w="1134" w:type="dxa"/>
          <w:trHeight w:val="300"/>
        </w:trPr>
        <w:tc>
          <w:tcPr>
            <w:tcW w:w="911" w:type="dxa"/>
            <w:tcBorders>
              <w:top w:val="nil"/>
              <w:left w:val="single" w:sz="8"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05.000</w:t>
            </w:r>
          </w:p>
        </w:tc>
        <w:tc>
          <w:tcPr>
            <w:tcW w:w="3072" w:type="dxa"/>
            <w:tcBorders>
              <w:top w:val="nil"/>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Vides aizsardzība</w:t>
            </w:r>
          </w:p>
        </w:tc>
        <w:tc>
          <w:tcPr>
            <w:tcW w:w="1134" w:type="dxa"/>
            <w:tcBorders>
              <w:top w:val="nil"/>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857</w:t>
            </w:r>
          </w:p>
        </w:tc>
        <w:tc>
          <w:tcPr>
            <w:tcW w:w="1134" w:type="dxa"/>
            <w:tcBorders>
              <w:top w:val="nil"/>
              <w:left w:val="nil"/>
              <w:bottom w:val="single" w:sz="4"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6 087</w:t>
            </w:r>
          </w:p>
        </w:tc>
        <w:tc>
          <w:tcPr>
            <w:tcW w:w="1276" w:type="dxa"/>
            <w:gridSpan w:val="2"/>
            <w:tcBorders>
              <w:top w:val="nil"/>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108</w:t>
            </w:r>
          </w:p>
        </w:tc>
        <w:tc>
          <w:tcPr>
            <w:tcW w:w="1134" w:type="dxa"/>
            <w:tcBorders>
              <w:top w:val="nil"/>
              <w:left w:val="nil"/>
              <w:bottom w:val="single" w:sz="4" w:space="0" w:color="auto"/>
              <w:right w:val="single" w:sz="8" w:space="0" w:color="auto"/>
            </w:tcBorders>
          </w:tcPr>
          <w:p w:rsidR="00862313" w:rsidRDefault="00862313">
            <w:pPr>
              <w:spacing w:after="0" w:line="240" w:lineRule="auto"/>
              <w:jc w:val="right"/>
              <w:rPr>
                <w:rFonts w:ascii="Times New Roman" w:eastAsia="Times New Roman" w:hAnsi="Times New Roman" w:cs="Times New Roman"/>
                <w:color w:val="000000"/>
                <w:sz w:val="18"/>
                <w:szCs w:val="18"/>
                <w:lang w:eastAsia="lv-LV"/>
              </w:rPr>
            </w:pPr>
          </w:p>
          <w:p w:rsidR="00216A4A" w:rsidRDefault="0086231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4 060</w:t>
            </w:r>
          </w:p>
        </w:tc>
      </w:tr>
      <w:tr w:rsidR="00216A4A" w:rsidTr="00571BFA">
        <w:trPr>
          <w:gridAfter w:val="1"/>
          <w:wAfter w:w="1134" w:type="dxa"/>
          <w:trHeight w:val="300"/>
        </w:trPr>
        <w:tc>
          <w:tcPr>
            <w:tcW w:w="911" w:type="dxa"/>
            <w:tcBorders>
              <w:top w:val="nil"/>
              <w:left w:val="single" w:sz="8"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06.000</w:t>
            </w:r>
          </w:p>
        </w:tc>
        <w:tc>
          <w:tcPr>
            <w:tcW w:w="3072" w:type="dxa"/>
            <w:tcBorders>
              <w:top w:val="nil"/>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Pašvaldības teritoriju un mājokļu apsaimniekošana</w:t>
            </w:r>
          </w:p>
        </w:tc>
        <w:tc>
          <w:tcPr>
            <w:tcW w:w="1134" w:type="dxa"/>
            <w:tcBorders>
              <w:top w:val="nil"/>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4 293 264</w:t>
            </w:r>
          </w:p>
        </w:tc>
        <w:tc>
          <w:tcPr>
            <w:tcW w:w="1134" w:type="dxa"/>
            <w:tcBorders>
              <w:top w:val="nil"/>
              <w:left w:val="nil"/>
              <w:bottom w:val="single" w:sz="4"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3 274 263</w:t>
            </w:r>
          </w:p>
        </w:tc>
        <w:tc>
          <w:tcPr>
            <w:tcW w:w="1276" w:type="dxa"/>
            <w:gridSpan w:val="2"/>
            <w:tcBorders>
              <w:top w:val="nil"/>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3 129</w:t>
            </w:r>
            <w:r w:rsidR="00E36D81">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418</w:t>
            </w:r>
          </w:p>
        </w:tc>
        <w:tc>
          <w:tcPr>
            <w:tcW w:w="1134" w:type="dxa"/>
            <w:tcBorders>
              <w:top w:val="nil"/>
              <w:left w:val="nil"/>
              <w:bottom w:val="single" w:sz="4" w:space="0" w:color="auto"/>
              <w:right w:val="single" w:sz="8" w:space="0" w:color="auto"/>
            </w:tcBorders>
          </w:tcPr>
          <w:p w:rsidR="00E36D81" w:rsidRDefault="00E36D81">
            <w:pPr>
              <w:spacing w:after="0" w:line="240" w:lineRule="auto"/>
              <w:jc w:val="right"/>
              <w:rPr>
                <w:rFonts w:ascii="Times New Roman" w:eastAsia="Times New Roman" w:hAnsi="Times New Roman" w:cs="Times New Roman"/>
                <w:color w:val="000000"/>
                <w:sz w:val="18"/>
                <w:szCs w:val="18"/>
                <w:lang w:eastAsia="lv-LV"/>
              </w:rPr>
            </w:pPr>
          </w:p>
          <w:p w:rsidR="00216A4A" w:rsidRDefault="0086231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w:t>
            </w:r>
            <w:r w:rsidR="00E36D81">
              <w:rPr>
                <w:rFonts w:ascii="Times New Roman" w:eastAsia="Times New Roman" w:hAnsi="Times New Roman" w:cs="Times New Roman"/>
                <w:color w:val="000000"/>
                <w:sz w:val="18"/>
                <w:szCs w:val="18"/>
                <w:lang w:eastAsia="lv-LV"/>
              </w:rPr>
              <w:t> 885 831</w:t>
            </w:r>
          </w:p>
        </w:tc>
      </w:tr>
      <w:tr w:rsidR="00216A4A" w:rsidTr="00571BFA">
        <w:trPr>
          <w:gridAfter w:val="1"/>
          <w:wAfter w:w="1134" w:type="dxa"/>
          <w:trHeight w:val="300"/>
        </w:trPr>
        <w:tc>
          <w:tcPr>
            <w:tcW w:w="911" w:type="dxa"/>
            <w:tcBorders>
              <w:top w:val="nil"/>
              <w:left w:val="single" w:sz="8" w:space="0" w:color="auto"/>
              <w:bottom w:val="nil"/>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07.000</w:t>
            </w:r>
          </w:p>
        </w:tc>
        <w:tc>
          <w:tcPr>
            <w:tcW w:w="3072" w:type="dxa"/>
            <w:tcBorders>
              <w:top w:val="nil"/>
              <w:left w:val="single" w:sz="8" w:space="0" w:color="auto"/>
              <w:bottom w:val="nil"/>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Veselība</w:t>
            </w:r>
          </w:p>
        </w:tc>
        <w:tc>
          <w:tcPr>
            <w:tcW w:w="1134" w:type="dxa"/>
            <w:tcBorders>
              <w:top w:val="nil"/>
              <w:left w:val="single" w:sz="8" w:space="0" w:color="auto"/>
              <w:bottom w:val="nil"/>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139 289</w:t>
            </w:r>
          </w:p>
        </w:tc>
        <w:tc>
          <w:tcPr>
            <w:tcW w:w="1134" w:type="dxa"/>
            <w:tcBorders>
              <w:top w:val="nil"/>
              <w:left w:val="nil"/>
              <w:bottom w:val="nil"/>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122 585</w:t>
            </w:r>
          </w:p>
        </w:tc>
        <w:tc>
          <w:tcPr>
            <w:tcW w:w="1276" w:type="dxa"/>
            <w:gridSpan w:val="2"/>
            <w:tcBorders>
              <w:top w:val="nil"/>
              <w:left w:val="nil"/>
              <w:bottom w:val="nil"/>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114</w:t>
            </w:r>
            <w:r w:rsidR="00E36D81">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614</w:t>
            </w:r>
          </w:p>
        </w:tc>
        <w:tc>
          <w:tcPr>
            <w:tcW w:w="1134" w:type="dxa"/>
            <w:tcBorders>
              <w:top w:val="nil"/>
              <w:left w:val="nil"/>
              <w:bottom w:val="nil"/>
              <w:right w:val="single" w:sz="8" w:space="0" w:color="auto"/>
            </w:tcBorders>
          </w:tcPr>
          <w:p w:rsidR="00E36D81" w:rsidRDefault="00E36D81">
            <w:pPr>
              <w:spacing w:after="0" w:line="240" w:lineRule="auto"/>
              <w:jc w:val="right"/>
              <w:rPr>
                <w:rFonts w:ascii="Times New Roman" w:eastAsia="Times New Roman" w:hAnsi="Times New Roman" w:cs="Times New Roman"/>
                <w:color w:val="000000"/>
                <w:sz w:val="18"/>
                <w:szCs w:val="18"/>
                <w:lang w:eastAsia="lv-LV"/>
              </w:rPr>
            </w:pPr>
          </w:p>
          <w:p w:rsidR="00216A4A" w:rsidRDefault="00E36D81">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121 519</w:t>
            </w:r>
          </w:p>
        </w:tc>
      </w:tr>
      <w:tr w:rsidR="00216A4A" w:rsidTr="00571BFA">
        <w:trPr>
          <w:gridAfter w:val="1"/>
          <w:wAfter w:w="1134" w:type="dxa"/>
          <w:trHeight w:val="300"/>
        </w:trPr>
        <w:tc>
          <w:tcPr>
            <w:tcW w:w="911" w:type="dxa"/>
            <w:tcBorders>
              <w:top w:val="single" w:sz="4" w:space="0" w:color="auto"/>
              <w:left w:val="single" w:sz="4"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08.000</w:t>
            </w:r>
          </w:p>
        </w:tc>
        <w:tc>
          <w:tcPr>
            <w:tcW w:w="3072" w:type="dxa"/>
            <w:tcBorders>
              <w:top w:val="single" w:sz="4" w:space="0" w:color="auto"/>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Atpūta, kultūra, reliģija</w:t>
            </w:r>
          </w:p>
        </w:tc>
        <w:tc>
          <w:tcPr>
            <w:tcW w:w="1134" w:type="dxa"/>
            <w:tcBorders>
              <w:top w:val="single" w:sz="4" w:space="0" w:color="auto"/>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1 790 896</w:t>
            </w:r>
          </w:p>
        </w:tc>
        <w:tc>
          <w:tcPr>
            <w:tcW w:w="1134" w:type="dxa"/>
            <w:tcBorders>
              <w:top w:val="single" w:sz="4" w:space="0" w:color="auto"/>
              <w:left w:val="nil"/>
              <w:bottom w:val="single" w:sz="4"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2 628 936</w:t>
            </w:r>
          </w:p>
        </w:tc>
        <w:tc>
          <w:tcPr>
            <w:tcW w:w="1276" w:type="dxa"/>
            <w:gridSpan w:val="2"/>
            <w:tcBorders>
              <w:top w:val="single" w:sz="4" w:space="0" w:color="auto"/>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2 194</w:t>
            </w:r>
            <w:r w:rsidR="00E36D81">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870</w:t>
            </w:r>
          </w:p>
        </w:tc>
        <w:tc>
          <w:tcPr>
            <w:tcW w:w="1134" w:type="dxa"/>
            <w:tcBorders>
              <w:top w:val="single" w:sz="4" w:space="0" w:color="auto"/>
              <w:left w:val="nil"/>
              <w:bottom w:val="single" w:sz="4" w:space="0" w:color="auto"/>
              <w:right w:val="single" w:sz="8" w:space="0" w:color="auto"/>
            </w:tcBorders>
          </w:tcPr>
          <w:p w:rsidR="00E36D81" w:rsidRDefault="00E36D81">
            <w:pPr>
              <w:spacing w:after="0" w:line="240" w:lineRule="auto"/>
              <w:jc w:val="right"/>
              <w:rPr>
                <w:rFonts w:ascii="Times New Roman" w:eastAsia="Times New Roman" w:hAnsi="Times New Roman" w:cs="Times New Roman"/>
                <w:color w:val="000000"/>
                <w:sz w:val="18"/>
                <w:szCs w:val="18"/>
                <w:lang w:eastAsia="lv-LV"/>
              </w:rPr>
            </w:pPr>
          </w:p>
          <w:p w:rsidR="00216A4A" w:rsidRDefault="00E36D81">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2 384 694</w:t>
            </w:r>
          </w:p>
        </w:tc>
      </w:tr>
      <w:tr w:rsidR="00216A4A" w:rsidTr="00571BFA">
        <w:trPr>
          <w:gridAfter w:val="1"/>
          <w:wAfter w:w="1134" w:type="dxa"/>
          <w:trHeight w:val="609"/>
        </w:trPr>
        <w:tc>
          <w:tcPr>
            <w:tcW w:w="911" w:type="dxa"/>
            <w:tcBorders>
              <w:top w:val="nil"/>
              <w:left w:val="single" w:sz="4" w:space="0" w:color="auto"/>
              <w:bottom w:val="single" w:sz="4"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lastRenderedPageBreak/>
              <w:t>09.000</w:t>
            </w:r>
          </w:p>
        </w:tc>
        <w:tc>
          <w:tcPr>
            <w:tcW w:w="3072" w:type="dxa"/>
            <w:tcBorders>
              <w:top w:val="nil"/>
              <w:left w:val="single" w:sz="8" w:space="0" w:color="auto"/>
              <w:bottom w:val="single" w:sz="4"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Izglītība</w:t>
            </w:r>
          </w:p>
        </w:tc>
        <w:tc>
          <w:tcPr>
            <w:tcW w:w="1134" w:type="dxa"/>
            <w:tcBorders>
              <w:top w:val="nil"/>
              <w:left w:val="single" w:sz="8" w:space="0" w:color="auto"/>
              <w:bottom w:val="single" w:sz="4"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13 272 546</w:t>
            </w:r>
          </w:p>
        </w:tc>
        <w:tc>
          <w:tcPr>
            <w:tcW w:w="1134" w:type="dxa"/>
            <w:tcBorders>
              <w:top w:val="nil"/>
              <w:left w:val="nil"/>
              <w:bottom w:val="single" w:sz="4" w:space="0" w:color="auto"/>
              <w:right w:val="single" w:sz="8" w:space="0" w:color="auto"/>
            </w:tcBorders>
            <w:noWrap/>
          </w:tcPr>
          <w:p w:rsidR="00216A4A" w:rsidRDefault="00216A4A" w:rsidP="00571BFA">
            <w:pPr>
              <w:spacing w:after="0" w:line="240" w:lineRule="auto"/>
              <w:rPr>
                <w:rFonts w:ascii="Times New Roman" w:eastAsia="Times New Roman" w:hAnsi="Times New Roman" w:cs="Times New Roman"/>
                <w:color w:val="000000"/>
                <w:sz w:val="18"/>
                <w:szCs w:val="18"/>
                <w:lang w:eastAsia="lv-LV"/>
              </w:rPr>
            </w:pPr>
          </w:p>
          <w:p w:rsidR="00216A4A" w:rsidRDefault="00216A4A" w:rsidP="00571BFA">
            <w:pPr>
              <w:spacing w:after="0" w:line="240" w:lineRule="auto"/>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14 694 518</w:t>
            </w:r>
          </w:p>
        </w:tc>
        <w:tc>
          <w:tcPr>
            <w:tcW w:w="1276" w:type="dxa"/>
            <w:gridSpan w:val="2"/>
            <w:tcBorders>
              <w:top w:val="nil"/>
              <w:left w:val="nil"/>
              <w:bottom w:val="single" w:sz="4"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14 945</w:t>
            </w:r>
            <w:r w:rsidR="00E36D81">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180</w:t>
            </w:r>
          </w:p>
        </w:tc>
        <w:tc>
          <w:tcPr>
            <w:tcW w:w="1134" w:type="dxa"/>
            <w:tcBorders>
              <w:top w:val="nil"/>
              <w:left w:val="nil"/>
              <w:bottom w:val="single" w:sz="4" w:space="0" w:color="auto"/>
              <w:right w:val="single" w:sz="8" w:space="0" w:color="auto"/>
            </w:tcBorders>
          </w:tcPr>
          <w:p w:rsidR="00E36D81" w:rsidRDefault="00E36D81">
            <w:pPr>
              <w:spacing w:after="0" w:line="240" w:lineRule="auto"/>
              <w:jc w:val="right"/>
              <w:rPr>
                <w:rFonts w:ascii="Times New Roman" w:eastAsia="Times New Roman" w:hAnsi="Times New Roman" w:cs="Times New Roman"/>
                <w:color w:val="000000"/>
                <w:sz w:val="18"/>
                <w:szCs w:val="18"/>
                <w:lang w:eastAsia="lv-LV"/>
              </w:rPr>
            </w:pPr>
          </w:p>
          <w:p w:rsidR="00E36D81" w:rsidRDefault="00E36D81">
            <w:pPr>
              <w:spacing w:after="0" w:line="240" w:lineRule="auto"/>
              <w:jc w:val="right"/>
              <w:rPr>
                <w:rFonts w:ascii="Times New Roman" w:eastAsia="Times New Roman" w:hAnsi="Times New Roman" w:cs="Times New Roman"/>
                <w:color w:val="000000"/>
                <w:sz w:val="18"/>
                <w:szCs w:val="18"/>
                <w:lang w:eastAsia="lv-LV"/>
              </w:rPr>
            </w:pPr>
          </w:p>
          <w:p w:rsidR="00216A4A" w:rsidRDefault="00E36D81">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12 419 980</w:t>
            </w:r>
          </w:p>
        </w:tc>
      </w:tr>
      <w:tr w:rsidR="00216A4A" w:rsidTr="00571BFA">
        <w:trPr>
          <w:gridAfter w:val="1"/>
          <w:wAfter w:w="1134" w:type="dxa"/>
          <w:trHeight w:val="315"/>
        </w:trPr>
        <w:tc>
          <w:tcPr>
            <w:tcW w:w="911" w:type="dxa"/>
            <w:tcBorders>
              <w:top w:val="nil"/>
              <w:left w:val="single" w:sz="8" w:space="0" w:color="auto"/>
              <w:bottom w:val="nil"/>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10.000</w:t>
            </w:r>
          </w:p>
        </w:tc>
        <w:tc>
          <w:tcPr>
            <w:tcW w:w="3072" w:type="dxa"/>
            <w:tcBorders>
              <w:top w:val="nil"/>
              <w:left w:val="single" w:sz="8" w:space="0" w:color="auto"/>
              <w:bottom w:val="nil"/>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Sociālā aizsardzība</w:t>
            </w:r>
          </w:p>
        </w:tc>
        <w:tc>
          <w:tcPr>
            <w:tcW w:w="1134" w:type="dxa"/>
            <w:tcBorders>
              <w:top w:val="nil"/>
              <w:left w:val="single" w:sz="8" w:space="0" w:color="auto"/>
              <w:bottom w:val="nil"/>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3 341 082</w:t>
            </w:r>
          </w:p>
        </w:tc>
        <w:tc>
          <w:tcPr>
            <w:tcW w:w="1134" w:type="dxa"/>
            <w:tcBorders>
              <w:top w:val="nil"/>
              <w:left w:val="nil"/>
              <w:bottom w:val="nil"/>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3 310 119 </w:t>
            </w:r>
          </w:p>
        </w:tc>
        <w:tc>
          <w:tcPr>
            <w:tcW w:w="1276" w:type="dxa"/>
            <w:gridSpan w:val="2"/>
            <w:tcBorders>
              <w:top w:val="nil"/>
              <w:left w:val="nil"/>
              <w:bottom w:val="nil"/>
              <w:right w:val="single" w:sz="8" w:space="0" w:color="auto"/>
            </w:tcBorders>
          </w:tcPr>
          <w:p w:rsidR="00216A4A" w:rsidRDefault="00216A4A">
            <w:pPr>
              <w:spacing w:after="0" w:line="240" w:lineRule="auto"/>
              <w:jc w:val="right"/>
              <w:rPr>
                <w:rFonts w:ascii="Times New Roman" w:eastAsia="Times New Roman" w:hAnsi="Times New Roman" w:cs="Times New Roman"/>
                <w:color w:val="000000"/>
                <w:sz w:val="18"/>
                <w:szCs w:val="18"/>
                <w:lang w:eastAsia="lv-LV"/>
              </w:rPr>
            </w:pPr>
          </w:p>
          <w:p w:rsidR="00216A4A" w:rsidRDefault="00216A4A">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3 430</w:t>
            </w:r>
            <w:r w:rsidR="00E36D81">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340</w:t>
            </w:r>
          </w:p>
        </w:tc>
        <w:tc>
          <w:tcPr>
            <w:tcW w:w="1134" w:type="dxa"/>
            <w:tcBorders>
              <w:top w:val="nil"/>
              <w:left w:val="nil"/>
              <w:bottom w:val="nil"/>
              <w:right w:val="single" w:sz="8" w:space="0" w:color="auto"/>
            </w:tcBorders>
          </w:tcPr>
          <w:p w:rsidR="00E36D81" w:rsidRDefault="00E36D81">
            <w:pPr>
              <w:spacing w:after="0" w:line="240" w:lineRule="auto"/>
              <w:jc w:val="right"/>
              <w:rPr>
                <w:rFonts w:ascii="Times New Roman" w:eastAsia="Times New Roman" w:hAnsi="Times New Roman" w:cs="Times New Roman"/>
                <w:color w:val="000000"/>
                <w:sz w:val="18"/>
                <w:szCs w:val="18"/>
                <w:lang w:eastAsia="lv-LV"/>
              </w:rPr>
            </w:pPr>
          </w:p>
          <w:p w:rsidR="00216A4A" w:rsidRDefault="00E36D81">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3 996 093</w:t>
            </w:r>
          </w:p>
        </w:tc>
      </w:tr>
      <w:tr w:rsidR="00216A4A" w:rsidTr="00571BFA">
        <w:trPr>
          <w:gridAfter w:val="1"/>
          <w:wAfter w:w="1134" w:type="dxa"/>
          <w:trHeight w:val="315"/>
        </w:trPr>
        <w:tc>
          <w:tcPr>
            <w:tcW w:w="911" w:type="dxa"/>
            <w:tcBorders>
              <w:top w:val="single" w:sz="8" w:space="0" w:color="auto"/>
              <w:left w:val="single" w:sz="8" w:space="0" w:color="auto"/>
              <w:bottom w:val="single" w:sz="8" w:space="0" w:color="auto"/>
              <w:right w:val="nil"/>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3072" w:type="dxa"/>
            <w:tcBorders>
              <w:top w:val="single" w:sz="8" w:space="0" w:color="auto"/>
              <w:left w:val="single" w:sz="8" w:space="0" w:color="auto"/>
              <w:bottom w:val="single" w:sz="8" w:space="0" w:color="auto"/>
              <w:right w:val="single" w:sz="8" w:space="0" w:color="auto"/>
            </w:tcBorders>
            <w:noWrap/>
            <w:vAlign w:val="bottom"/>
            <w:hideMark/>
          </w:tcPr>
          <w:p w:rsidR="00216A4A" w:rsidRDefault="00216A4A">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Kopā izdevumi atbilstoši  funkcionālajām kategorijām</w:t>
            </w:r>
          </w:p>
        </w:tc>
        <w:tc>
          <w:tcPr>
            <w:tcW w:w="1134" w:type="dxa"/>
            <w:tcBorders>
              <w:top w:val="single" w:sz="8" w:space="0" w:color="auto"/>
              <w:left w:val="single" w:sz="8" w:space="0" w:color="auto"/>
              <w:bottom w:val="single" w:sz="8" w:space="0" w:color="auto"/>
              <w:right w:val="single" w:sz="8"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28 842 892</w:t>
            </w:r>
          </w:p>
        </w:tc>
        <w:tc>
          <w:tcPr>
            <w:tcW w:w="1134" w:type="dxa"/>
            <w:tcBorders>
              <w:top w:val="single" w:sz="8" w:space="0" w:color="auto"/>
              <w:left w:val="nil"/>
              <w:bottom w:val="single" w:sz="8" w:space="0" w:color="auto"/>
              <w:right w:val="single" w:sz="8" w:space="0" w:color="auto"/>
            </w:tcBorders>
            <w:noWrap/>
          </w:tcPr>
          <w:p w:rsidR="00216A4A" w:rsidRDefault="00216A4A" w:rsidP="00571BFA">
            <w:pPr>
              <w:spacing w:after="0" w:line="240" w:lineRule="auto"/>
              <w:jc w:val="right"/>
              <w:rPr>
                <w:rFonts w:ascii="Times New Roman" w:eastAsia="Times New Roman" w:hAnsi="Times New Roman" w:cs="Times New Roman"/>
                <w:b/>
                <w:bCs/>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34 908 779</w:t>
            </w:r>
          </w:p>
        </w:tc>
        <w:tc>
          <w:tcPr>
            <w:tcW w:w="1276" w:type="dxa"/>
            <w:gridSpan w:val="2"/>
            <w:tcBorders>
              <w:top w:val="single" w:sz="8" w:space="0" w:color="auto"/>
              <w:left w:val="nil"/>
              <w:bottom w:val="single" w:sz="8" w:space="0" w:color="auto"/>
              <w:right w:val="single" w:sz="8" w:space="0" w:color="auto"/>
            </w:tcBorders>
          </w:tcPr>
          <w:p w:rsidR="00216A4A" w:rsidRDefault="00216A4A">
            <w:pPr>
              <w:spacing w:after="0" w:line="240" w:lineRule="auto"/>
              <w:jc w:val="right"/>
              <w:rPr>
                <w:rFonts w:ascii="Times New Roman" w:eastAsia="Times New Roman" w:hAnsi="Times New Roman" w:cs="Times New Roman"/>
                <w:b/>
                <w:bCs/>
                <w:color w:val="000000"/>
                <w:sz w:val="18"/>
                <w:szCs w:val="18"/>
                <w:lang w:eastAsia="lv-LV"/>
              </w:rPr>
            </w:pPr>
          </w:p>
          <w:p w:rsidR="00216A4A" w:rsidRDefault="00216A4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35 086</w:t>
            </w:r>
            <w:r w:rsidR="00E36D81">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613</w:t>
            </w:r>
          </w:p>
        </w:tc>
        <w:tc>
          <w:tcPr>
            <w:tcW w:w="1134" w:type="dxa"/>
            <w:tcBorders>
              <w:top w:val="single" w:sz="8" w:space="0" w:color="auto"/>
              <w:left w:val="nil"/>
              <w:bottom w:val="single" w:sz="8" w:space="0" w:color="auto"/>
              <w:right w:val="single" w:sz="8" w:space="0" w:color="auto"/>
            </w:tcBorders>
          </w:tcPr>
          <w:p w:rsidR="00E36D81" w:rsidRDefault="00E36D81">
            <w:pPr>
              <w:spacing w:after="0" w:line="240" w:lineRule="auto"/>
              <w:jc w:val="right"/>
              <w:rPr>
                <w:rFonts w:ascii="Times New Roman" w:eastAsia="Times New Roman" w:hAnsi="Times New Roman" w:cs="Times New Roman"/>
                <w:b/>
                <w:bCs/>
                <w:color w:val="000000"/>
                <w:sz w:val="18"/>
                <w:szCs w:val="18"/>
                <w:lang w:eastAsia="lv-LV"/>
              </w:rPr>
            </w:pPr>
          </w:p>
          <w:p w:rsidR="00216A4A" w:rsidRDefault="00E36D81">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26 793 046</w:t>
            </w:r>
          </w:p>
        </w:tc>
      </w:tr>
      <w:tr w:rsidR="00216A4A" w:rsidTr="00571BFA">
        <w:trPr>
          <w:gridAfter w:val="1"/>
          <w:wAfter w:w="1134" w:type="dxa"/>
          <w:trHeight w:val="300"/>
        </w:trPr>
        <w:tc>
          <w:tcPr>
            <w:tcW w:w="911" w:type="dxa"/>
            <w:tcBorders>
              <w:top w:val="nil"/>
              <w:left w:val="single" w:sz="4" w:space="0" w:color="auto"/>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3072" w:type="dxa"/>
            <w:tcBorders>
              <w:top w:val="nil"/>
              <w:left w:val="nil"/>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Ieņēmumu pārsniegums(+) vai deficīts (-)</w:t>
            </w:r>
          </w:p>
        </w:tc>
        <w:tc>
          <w:tcPr>
            <w:tcW w:w="1134" w:type="dxa"/>
            <w:tcBorders>
              <w:top w:val="nil"/>
              <w:left w:val="nil"/>
              <w:bottom w:val="single" w:sz="4" w:space="0" w:color="auto"/>
              <w:right w:val="single" w:sz="4" w:space="0" w:color="auto"/>
            </w:tcBorders>
            <w:noWrap/>
            <w:vAlign w:val="bottom"/>
          </w:tcPr>
          <w:p w:rsidR="00216A4A" w:rsidRDefault="00216A4A" w:rsidP="00571BFA">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(-1 106 742)</w:t>
            </w:r>
          </w:p>
        </w:tc>
        <w:tc>
          <w:tcPr>
            <w:tcW w:w="1134" w:type="dxa"/>
            <w:tcBorders>
              <w:top w:val="nil"/>
              <w:left w:val="nil"/>
              <w:bottom w:val="single" w:sz="4" w:space="0" w:color="auto"/>
              <w:right w:val="single" w:sz="4" w:space="0" w:color="auto"/>
            </w:tcBorders>
            <w:noWrap/>
          </w:tcPr>
          <w:p w:rsidR="00216A4A" w:rsidRDefault="00216A4A" w:rsidP="00571BFA">
            <w:pPr>
              <w:spacing w:after="0" w:line="240" w:lineRule="auto"/>
              <w:rPr>
                <w:rFonts w:ascii="Times New Roman" w:eastAsia="Times New Roman" w:hAnsi="Times New Roman" w:cs="Times New Roman"/>
                <w:b/>
                <w:bCs/>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(-2 530 990)</w:t>
            </w:r>
          </w:p>
        </w:tc>
        <w:tc>
          <w:tcPr>
            <w:tcW w:w="1276" w:type="dxa"/>
            <w:gridSpan w:val="2"/>
            <w:tcBorders>
              <w:top w:val="nil"/>
              <w:left w:val="nil"/>
              <w:bottom w:val="single" w:sz="4" w:space="0" w:color="auto"/>
              <w:right w:val="single" w:sz="4" w:space="0" w:color="auto"/>
            </w:tcBorders>
          </w:tcPr>
          <w:p w:rsidR="00862313" w:rsidRDefault="00862313">
            <w:pPr>
              <w:spacing w:after="0" w:line="240" w:lineRule="auto"/>
              <w:jc w:val="right"/>
              <w:rPr>
                <w:rFonts w:ascii="Times New Roman" w:eastAsia="Times New Roman" w:hAnsi="Times New Roman" w:cs="Times New Roman"/>
                <w:b/>
                <w:bCs/>
                <w:color w:val="000000"/>
                <w:sz w:val="18"/>
                <w:szCs w:val="18"/>
                <w:lang w:eastAsia="lv-LV"/>
              </w:rPr>
            </w:pPr>
          </w:p>
          <w:p w:rsidR="00216A4A" w:rsidRDefault="00862313">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(-5 777 288)</w:t>
            </w:r>
          </w:p>
        </w:tc>
        <w:tc>
          <w:tcPr>
            <w:tcW w:w="1134" w:type="dxa"/>
            <w:tcBorders>
              <w:top w:val="nil"/>
              <w:left w:val="nil"/>
              <w:bottom w:val="single" w:sz="4" w:space="0" w:color="auto"/>
              <w:right w:val="single" w:sz="4" w:space="0" w:color="auto"/>
            </w:tcBorders>
          </w:tcPr>
          <w:p w:rsidR="00E36D81" w:rsidRDefault="00E36D81">
            <w:pPr>
              <w:spacing w:after="0" w:line="240" w:lineRule="auto"/>
              <w:jc w:val="right"/>
              <w:rPr>
                <w:rFonts w:ascii="Times New Roman" w:eastAsia="Times New Roman" w:hAnsi="Times New Roman" w:cs="Times New Roman"/>
                <w:b/>
                <w:bCs/>
                <w:color w:val="000000"/>
                <w:sz w:val="18"/>
                <w:szCs w:val="18"/>
                <w:lang w:eastAsia="lv-LV"/>
              </w:rPr>
            </w:pPr>
          </w:p>
          <w:p w:rsidR="00216A4A" w:rsidRDefault="00E36D81">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(-1 169 052)</w:t>
            </w:r>
          </w:p>
        </w:tc>
      </w:tr>
      <w:tr w:rsidR="00216A4A" w:rsidTr="00571BFA">
        <w:trPr>
          <w:gridAfter w:val="1"/>
          <w:wAfter w:w="1134" w:type="dxa"/>
          <w:trHeight w:val="300"/>
        </w:trPr>
        <w:tc>
          <w:tcPr>
            <w:tcW w:w="911" w:type="dxa"/>
            <w:tcBorders>
              <w:top w:val="nil"/>
              <w:left w:val="single" w:sz="4" w:space="0" w:color="auto"/>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3072" w:type="dxa"/>
            <w:tcBorders>
              <w:top w:val="nil"/>
              <w:left w:val="nil"/>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Naudas līdzekļi un noguldījumi (atlikuma izmaiņas)</w:t>
            </w:r>
          </w:p>
        </w:tc>
        <w:tc>
          <w:tcPr>
            <w:tcW w:w="1134" w:type="dxa"/>
            <w:tcBorders>
              <w:top w:val="nil"/>
              <w:left w:val="nil"/>
              <w:bottom w:val="single" w:sz="4" w:space="0" w:color="auto"/>
              <w:right w:val="single" w:sz="4"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707 160</w:t>
            </w:r>
          </w:p>
        </w:tc>
        <w:tc>
          <w:tcPr>
            <w:tcW w:w="1134" w:type="dxa"/>
            <w:tcBorders>
              <w:top w:val="nil"/>
              <w:left w:val="nil"/>
              <w:bottom w:val="single" w:sz="4" w:space="0" w:color="auto"/>
              <w:right w:val="single" w:sz="4" w:space="0" w:color="auto"/>
            </w:tcBorders>
            <w:noWrap/>
          </w:tcPr>
          <w:p w:rsidR="00216A4A" w:rsidRDefault="00216A4A" w:rsidP="00571BFA">
            <w:pPr>
              <w:spacing w:after="0" w:line="240" w:lineRule="auto"/>
              <w:jc w:val="right"/>
              <w:rPr>
                <w:rFonts w:ascii="Times New Roman" w:eastAsia="Times New Roman" w:hAnsi="Times New Roman" w:cs="Times New Roman"/>
                <w:b/>
                <w:bCs/>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-69</w:t>
            </w:r>
            <w:r w:rsidR="00862313">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380</w:t>
            </w:r>
          </w:p>
        </w:tc>
        <w:tc>
          <w:tcPr>
            <w:tcW w:w="1276" w:type="dxa"/>
            <w:gridSpan w:val="2"/>
            <w:tcBorders>
              <w:top w:val="nil"/>
              <w:left w:val="nil"/>
              <w:bottom w:val="single" w:sz="4" w:space="0" w:color="auto"/>
              <w:right w:val="single" w:sz="4" w:space="0" w:color="auto"/>
            </w:tcBorders>
          </w:tcPr>
          <w:p w:rsidR="00862313" w:rsidRDefault="00862313">
            <w:pPr>
              <w:spacing w:after="0" w:line="240" w:lineRule="auto"/>
              <w:jc w:val="right"/>
              <w:rPr>
                <w:rFonts w:ascii="Times New Roman" w:eastAsia="Times New Roman" w:hAnsi="Times New Roman" w:cs="Times New Roman"/>
                <w:b/>
                <w:bCs/>
                <w:color w:val="000000"/>
                <w:sz w:val="18"/>
                <w:szCs w:val="18"/>
                <w:lang w:eastAsia="lv-LV"/>
              </w:rPr>
            </w:pPr>
          </w:p>
          <w:p w:rsidR="00216A4A" w:rsidRDefault="00862313">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1 825</w:t>
            </w:r>
            <w:r w:rsidR="00E36D81">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899</w:t>
            </w:r>
          </w:p>
        </w:tc>
        <w:tc>
          <w:tcPr>
            <w:tcW w:w="1134" w:type="dxa"/>
            <w:tcBorders>
              <w:top w:val="nil"/>
              <w:left w:val="nil"/>
              <w:bottom w:val="single" w:sz="4" w:space="0" w:color="auto"/>
              <w:right w:val="single" w:sz="4" w:space="0" w:color="auto"/>
            </w:tcBorders>
          </w:tcPr>
          <w:p w:rsidR="00E36D81" w:rsidRDefault="00E36D81">
            <w:pPr>
              <w:spacing w:after="0" w:line="240" w:lineRule="auto"/>
              <w:jc w:val="right"/>
              <w:rPr>
                <w:rFonts w:ascii="Times New Roman" w:eastAsia="Times New Roman" w:hAnsi="Times New Roman" w:cs="Times New Roman"/>
                <w:b/>
                <w:bCs/>
                <w:color w:val="000000"/>
                <w:sz w:val="18"/>
                <w:szCs w:val="18"/>
                <w:lang w:eastAsia="lv-LV"/>
              </w:rPr>
            </w:pPr>
          </w:p>
          <w:p w:rsidR="00216A4A" w:rsidRDefault="00E36D81">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1 408 374</w:t>
            </w:r>
          </w:p>
        </w:tc>
      </w:tr>
      <w:tr w:rsidR="00216A4A" w:rsidTr="00571BFA">
        <w:trPr>
          <w:gridAfter w:val="1"/>
          <w:wAfter w:w="1134" w:type="dxa"/>
          <w:trHeight w:val="300"/>
        </w:trPr>
        <w:tc>
          <w:tcPr>
            <w:tcW w:w="911" w:type="dxa"/>
            <w:tcBorders>
              <w:top w:val="nil"/>
              <w:left w:val="single" w:sz="4" w:space="0" w:color="auto"/>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3072" w:type="dxa"/>
            <w:tcBorders>
              <w:top w:val="nil"/>
              <w:left w:val="nil"/>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Aizņēmumi</w:t>
            </w:r>
          </w:p>
        </w:tc>
        <w:tc>
          <w:tcPr>
            <w:tcW w:w="1134" w:type="dxa"/>
            <w:tcBorders>
              <w:top w:val="nil"/>
              <w:left w:val="nil"/>
              <w:bottom w:val="single" w:sz="4" w:space="0" w:color="auto"/>
              <w:right w:val="single" w:sz="4" w:space="0" w:color="auto"/>
            </w:tcBorders>
            <w:noWrap/>
            <w:vAlign w:val="bottom"/>
          </w:tcPr>
          <w:p w:rsidR="00216A4A" w:rsidRDefault="00216A4A" w:rsidP="00571BFA">
            <w:pPr>
              <w:spacing w:after="0" w:line="240" w:lineRule="auto"/>
              <w:jc w:val="right"/>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476 037</w:t>
            </w:r>
          </w:p>
        </w:tc>
        <w:tc>
          <w:tcPr>
            <w:tcW w:w="1134" w:type="dxa"/>
            <w:tcBorders>
              <w:top w:val="nil"/>
              <w:left w:val="nil"/>
              <w:bottom w:val="single" w:sz="4" w:space="0" w:color="auto"/>
              <w:right w:val="single" w:sz="4" w:space="0" w:color="auto"/>
            </w:tcBorders>
            <w:noWrap/>
          </w:tcPr>
          <w:p w:rsidR="00216A4A" w:rsidRDefault="00216A4A" w:rsidP="00571BFA">
            <w:pPr>
              <w:spacing w:after="0" w:line="240" w:lineRule="auto"/>
              <w:jc w:val="right"/>
              <w:rPr>
                <w:rFonts w:ascii="Times New Roman" w:eastAsia="Times New Roman" w:hAnsi="Times New Roman" w:cs="Times New Roman"/>
                <w:color w:val="000000"/>
                <w:sz w:val="18"/>
                <w:szCs w:val="18"/>
                <w:lang w:eastAsia="lv-LV"/>
              </w:rPr>
            </w:pPr>
          </w:p>
          <w:p w:rsidR="00216A4A" w:rsidRDefault="00216A4A" w:rsidP="00571BFA">
            <w:pPr>
              <w:spacing w:after="0" w:line="240" w:lineRule="auto"/>
              <w:jc w:val="right"/>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2 600</w:t>
            </w:r>
            <w:r w:rsidR="00862313">
              <w:rPr>
                <w:rFonts w:ascii="Times New Roman" w:eastAsia="Times New Roman" w:hAnsi="Times New Roman" w:cs="Times New Roman"/>
                <w:b/>
                <w:color w:val="000000"/>
                <w:sz w:val="18"/>
                <w:szCs w:val="18"/>
                <w:lang w:eastAsia="lv-LV"/>
              </w:rPr>
              <w:t> </w:t>
            </w:r>
            <w:r>
              <w:rPr>
                <w:rFonts w:ascii="Times New Roman" w:eastAsia="Times New Roman" w:hAnsi="Times New Roman" w:cs="Times New Roman"/>
                <w:b/>
                <w:color w:val="000000"/>
                <w:sz w:val="18"/>
                <w:szCs w:val="18"/>
                <w:lang w:eastAsia="lv-LV"/>
              </w:rPr>
              <w:t>370</w:t>
            </w:r>
          </w:p>
        </w:tc>
        <w:tc>
          <w:tcPr>
            <w:tcW w:w="1276" w:type="dxa"/>
            <w:gridSpan w:val="2"/>
            <w:tcBorders>
              <w:top w:val="nil"/>
              <w:left w:val="nil"/>
              <w:bottom w:val="single" w:sz="4" w:space="0" w:color="auto"/>
              <w:right w:val="single" w:sz="4" w:space="0" w:color="auto"/>
            </w:tcBorders>
          </w:tcPr>
          <w:p w:rsidR="00862313" w:rsidRDefault="00862313">
            <w:pPr>
              <w:spacing w:after="0" w:line="240" w:lineRule="auto"/>
              <w:jc w:val="right"/>
              <w:rPr>
                <w:rFonts w:ascii="Times New Roman" w:eastAsia="Times New Roman" w:hAnsi="Times New Roman" w:cs="Times New Roman"/>
                <w:b/>
                <w:color w:val="000000"/>
                <w:sz w:val="18"/>
                <w:szCs w:val="18"/>
                <w:lang w:eastAsia="lv-LV"/>
              </w:rPr>
            </w:pPr>
          </w:p>
          <w:p w:rsidR="00216A4A" w:rsidRDefault="00862313">
            <w:pPr>
              <w:spacing w:after="0" w:line="240" w:lineRule="auto"/>
              <w:jc w:val="right"/>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3 984</w:t>
            </w:r>
            <w:r w:rsidR="00E36D81">
              <w:rPr>
                <w:rFonts w:ascii="Times New Roman" w:eastAsia="Times New Roman" w:hAnsi="Times New Roman" w:cs="Times New Roman"/>
                <w:b/>
                <w:color w:val="000000"/>
                <w:sz w:val="18"/>
                <w:szCs w:val="18"/>
                <w:lang w:eastAsia="lv-LV"/>
              </w:rPr>
              <w:t> </w:t>
            </w:r>
            <w:r>
              <w:rPr>
                <w:rFonts w:ascii="Times New Roman" w:eastAsia="Times New Roman" w:hAnsi="Times New Roman" w:cs="Times New Roman"/>
                <w:b/>
                <w:color w:val="000000"/>
                <w:sz w:val="18"/>
                <w:szCs w:val="18"/>
                <w:lang w:eastAsia="lv-LV"/>
              </w:rPr>
              <w:t>582</w:t>
            </w:r>
          </w:p>
        </w:tc>
        <w:tc>
          <w:tcPr>
            <w:tcW w:w="1134" w:type="dxa"/>
            <w:tcBorders>
              <w:top w:val="nil"/>
              <w:left w:val="nil"/>
              <w:bottom w:val="single" w:sz="4" w:space="0" w:color="auto"/>
              <w:right w:val="single" w:sz="4" w:space="0" w:color="auto"/>
            </w:tcBorders>
          </w:tcPr>
          <w:p w:rsidR="00E36D81" w:rsidRDefault="00E36D81">
            <w:pPr>
              <w:spacing w:after="0" w:line="240" w:lineRule="auto"/>
              <w:jc w:val="right"/>
              <w:rPr>
                <w:rFonts w:ascii="Times New Roman" w:eastAsia="Times New Roman" w:hAnsi="Times New Roman" w:cs="Times New Roman"/>
                <w:b/>
                <w:color w:val="000000"/>
                <w:sz w:val="18"/>
                <w:szCs w:val="18"/>
                <w:lang w:eastAsia="lv-LV"/>
              </w:rPr>
            </w:pPr>
          </w:p>
          <w:p w:rsidR="00216A4A" w:rsidRDefault="00E36D81">
            <w:pPr>
              <w:spacing w:after="0" w:line="240" w:lineRule="auto"/>
              <w:jc w:val="right"/>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-239 322</w:t>
            </w:r>
          </w:p>
        </w:tc>
      </w:tr>
      <w:tr w:rsidR="00216A4A" w:rsidTr="00571BFA">
        <w:trPr>
          <w:gridAfter w:val="1"/>
          <w:wAfter w:w="1134" w:type="dxa"/>
          <w:trHeight w:val="300"/>
        </w:trPr>
        <w:tc>
          <w:tcPr>
            <w:tcW w:w="911" w:type="dxa"/>
            <w:tcBorders>
              <w:top w:val="nil"/>
              <w:left w:val="single" w:sz="4" w:space="0" w:color="auto"/>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3072" w:type="dxa"/>
            <w:tcBorders>
              <w:top w:val="nil"/>
              <w:left w:val="nil"/>
              <w:bottom w:val="single" w:sz="4" w:space="0" w:color="auto"/>
              <w:right w:val="single" w:sz="4" w:space="0" w:color="auto"/>
            </w:tcBorders>
            <w:noWrap/>
            <w:vAlign w:val="bottom"/>
            <w:hideMark/>
          </w:tcPr>
          <w:p w:rsidR="00216A4A" w:rsidRDefault="00216A4A">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Akcijas un cita līdzdalība komersantu pašu kapitālā</w:t>
            </w:r>
          </w:p>
        </w:tc>
        <w:tc>
          <w:tcPr>
            <w:tcW w:w="1134" w:type="dxa"/>
            <w:tcBorders>
              <w:top w:val="nil"/>
              <w:left w:val="nil"/>
              <w:bottom w:val="single" w:sz="4" w:space="0" w:color="auto"/>
              <w:right w:val="single" w:sz="4" w:space="0" w:color="auto"/>
            </w:tcBorders>
            <w:noWrap/>
            <w:vAlign w:val="bottom"/>
          </w:tcPr>
          <w:p w:rsidR="00216A4A" w:rsidRPr="00862313" w:rsidRDefault="00216A4A" w:rsidP="00571BFA">
            <w:pPr>
              <w:spacing w:after="0" w:line="240" w:lineRule="auto"/>
              <w:rPr>
                <w:rFonts w:ascii="Times New Roman" w:eastAsia="Times New Roman" w:hAnsi="Times New Roman" w:cs="Times New Roman"/>
                <w:b/>
                <w:color w:val="000000"/>
                <w:sz w:val="18"/>
                <w:szCs w:val="18"/>
                <w:lang w:eastAsia="lv-LV"/>
              </w:rPr>
            </w:pPr>
            <w:r w:rsidRPr="00862313">
              <w:rPr>
                <w:rFonts w:ascii="Times New Roman" w:eastAsia="Times New Roman" w:hAnsi="Times New Roman" w:cs="Times New Roman"/>
                <w:b/>
                <w:color w:val="000000"/>
                <w:sz w:val="18"/>
                <w:szCs w:val="18"/>
                <w:lang w:eastAsia="lv-LV"/>
              </w:rPr>
              <w:t xml:space="preserve">  (-) 76 455</w:t>
            </w:r>
          </w:p>
        </w:tc>
        <w:tc>
          <w:tcPr>
            <w:tcW w:w="1134" w:type="dxa"/>
            <w:tcBorders>
              <w:top w:val="nil"/>
              <w:left w:val="nil"/>
              <w:bottom w:val="single" w:sz="4" w:space="0" w:color="auto"/>
              <w:right w:val="single" w:sz="4" w:space="0" w:color="auto"/>
            </w:tcBorders>
            <w:noWrap/>
          </w:tcPr>
          <w:p w:rsidR="00216A4A" w:rsidRPr="00862313" w:rsidRDefault="00216A4A" w:rsidP="00571BFA">
            <w:pPr>
              <w:spacing w:after="0" w:line="240" w:lineRule="auto"/>
              <w:jc w:val="right"/>
              <w:rPr>
                <w:rFonts w:ascii="Times New Roman" w:eastAsia="Times New Roman" w:hAnsi="Times New Roman" w:cs="Times New Roman"/>
                <w:b/>
                <w:color w:val="000000"/>
                <w:sz w:val="18"/>
                <w:szCs w:val="18"/>
                <w:lang w:eastAsia="lv-LV"/>
              </w:rPr>
            </w:pPr>
          </w:p>
          <w:p w:rsidR="00216A4A" w:rsidRPr="00862313" w:rsidRDefault="00216A4A" w:rsidP="00571BFA">
            <w:pPr>
              <w:spacing w:after="0" w:line="240" w:lineRule="auto"/>
              <w:jc w:val="right"/>
              <w:rPr>
                <w:rFonts w:ascii="Times New Roman" w:eastAsia="Times New Roman" w:hAnsi="Times New Roman" w:cs="Times New Roman"/>
                <w:b/>
                <w:color w:val="000000"/>
                <w:sz w:val="18"/>
                <w:szCs w:val="18"/>
                <w:lang w:eastAsia="lv-LV"/>
              </w:rPr>
            </w:pPr>
            <w:r w:rsidRPr="00862313">
              <w:rPr>
                <w:rFonts w:ascii="Times New Roman" w:eastAsia="Times New Roman" w:hAnsi="Times New Roman" w:cs="Times New Roman"/>
                <w:b/>
                <w:color w:val="000000"/>
                <w:sz w:val="18"/>
                <w:szCs w:val="18"/>
                <w:lang w:eastAsia="lv-LV"/>
              </w:rPr>
              <w:t>0</w:t>
            </w:r>
          </w:p>
        </w:tc>
        <w:tc>
          <w:tcPr>
            <w:tcW w:w="1276" w:type="dxa"/>
            <w:gridSpan w:val="2"/>
            <w:tcBorders>
              <w:top w:val="nil"/>
              <w:left w:val="nil"/>
              <w:bottom w:val="single" w:sz="4" w:space="0" w:color="auto"/>
              <w:right w:val="single" w:sz="4" w:space="0" w:color="auto"/>
            </w:tcBorders>
          </w:tcPr>
          <w:p w:rsidR="00862313" w:rsidRPr="00862313" w:rsidRDefault="00862313">
            <w:pPr>
              <w:spacing w:after="0" w:line="240" w:lineRule="auto"/>
              <w:jc w:val="right"/>
              <w:rPr>
                <w:rFonts w:ascii="Times New Roman" w:eastAsia="Times New Roman" w:hAnsi="Times New Roman" w:cs="Times New Roman"/>
                <w:b/>
                <w:color w:val="000000"/>
                <w:sz w:val="18"/>
                <w:szCs w:val="18"/>
                <w:lang w:eastAsia="lv-LV"/>
              </w:rPr>
            </w:pPr>
          </w:p>
          <w:p w:rsidR="00216A4A" w:rsidRPr="00862313" w:rsidRDefault="00862313">
            <w:pPr>
              <w:spacing w:after="0" w:line="240" w:lineRule="auto"/>
              <w:jc w:val="right"/>
              <w:rPr>
                <w:rFonts w:ascii="Times New Roman" w:eastAsia="Times New Roman" w:hAnsi="Times New Roman" w:cs="Times New Roman"/>
                <w:b/>
                <w:color w:val="000000"/>
                <w:sz w:val="18"/>
                <w:szCs w:val="18"/>
                <w:lang w:eastAsia="lv-LV"/>
              </w:rPr>
            </w:pPr>
            <w:r w:rsidRPr="00862313">
              <w:rPr>
                <w:rFonts w:ascii="Times New Roman" w:eastAsia="Times New Roman" w:hAnsi="Times New Roman" w:cs="Times New Roman"/>
                <w:b/>
                <w:color w:val="000000"/>
                <w:sz w:val="18"/>
                <w:szCs w:val="18"/>
                <w:lang w:eastAsia="lv-LV"/>
              </w:rPr>
              <w:t>-33</w:t>
            </w:r>
            <w:r w:rsidR="00E36D81">
              <w:rPr>
                <w:rFonts w:ascii="Times New Roman" w:eastAsia="Times New Roman" w:hAnsi="Times New Roman" w:cs="Times New Roman"/>
                <w:b/>
                <w:color w:val="000000"/>
                <w:sz w:val="18"/>
                <w:szCs w:val="18"/>
                <w:lang w:eastAsia="lv-LV"/>
              </w:rPr>
              <w:t> </w:t>
            </w:r>
            <w:r w:rsidRPr="00862313">
              <w:rPr>
                <w:rFonts w:ascii="Times New Roman" w:eastAsia="Times New Roman" w:hAnsi="Times New Roman" w:cs="Times New Roman"/>
                <w:b/>
                <w:color w:val="000000"/>
                <w:sz w:val="18"/>
                <w:szCs w:val="18"/>
                <w:lang w:eastAsia="lv-LV"/>
              </w:rPr>
              <w:t>193</w:t>
            </w:r>
          </w:p>
        </w:tc>
        <w:tc>
          <w:tcPr>
            <w:tcW w:w="1134" w:type="dxa"/>
            <w:tcBorders>
              <w:top w:val="nil"/>
              <w:left w:val="nil"/>
              <w:bottom w:val="single" w:sz="4" w:space="0" w:color="auto"/>
              <w:right w:val="single" w:sz="4" w:space="0" w:color="auto"/>
            </w:tcBorders>
          </w:tcPr>
          <w:p w:rsidR="00E36D81" w:rsidRDefault="00E36D81">
            <w:pPr>
              <w:spacing w:after="0" w:line="240" w:lineRule="auto"/>
              <w:jc w:val="right"/>
              <w:rPr>
                <w:rFonts w:ascii="Times New Roman" w:eastAsia="Times New Roman" w:hAnsi="Times New Roman" w:cs="Times New Roman"/>
                <w:b/>
                <w:color w:val="000000"/>
                <w:sz w:val="18"/>
                <w:szCs w:val="18"/>
                <w:lang w:eastAsia="lv-LV"/>
              </w:rPr>
            </w:pPr>
          </w:p>
          <w:p w:rsidR="00216A4A" w:rsidRPr="00862313" w:rsidRDefault="00E36D81">
            <w:pPr>
              <w:spacing w:after="0" w:line="240" w:lineRule="auto"/>
              <w:jc w:val="right"/>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0</w:t>
            </w:r>
          </w:p>
        </w:tc>
      </w:tr>
    </w:tbl>
    <w:p w:rsidR="007809F2" w:rsidRDefault="007809F2" w:rsidP="007809F2">
      <w:pPr>
        <w:rPr>
          <w:rFonts w:ascii="Times New Roman" w:hAnsi="Times New Roman" w:cs="Times New Roman"/>
          <w:sz w:val="24"/>
          <w:szCs w:val="24"/>
        </w:rPr>
      </w:pPr>
      <w:r>
        <w:rPr>
          <w:rFonts w:ascii="Times New Roman" w:hAnsi="Times New Roman" w:cs="Times New Roman"/>
          <w:sz w:val="24"/>
          <w:szCs w:val="24"/>
        </w:rPr>
        <w:t xml:space="preserve">                                                                                     </w:t>
      </w:r>
    </w:p>
    <w:p w:rsidR="007809F2" w:rsidRDefault="007809F2" w:rsidP="007809F2">
      <w:pPr>
        <w:jc w:val="center"/>
        <w:rPr>
          <w:rFonts w:ascii="Times New Roman" w:hAnsi="Times New Roman" w:cs="Times New Roman"/>
          <w:b/>
          <w:sz w:val="24"/>
          <w:szCs w:val="24"/>
        </w:rPr>
      </w:pPr>
      <w:r>
        <w:rPr>
          <w:rFonts w:ascii="Times New Roman" w:hAnsi="Times New Roman" w:cs="Times New Roman"/>
          <w:b/>
          <w:sz w:val="24"/>
          <w:szCs w:val="24"/>
        </w:rPr>
        <w:t>Rēzeknes novada pašvaldības konsolidēt</w:t>
      </w:r>
      <w:r w:rsidR="001B5FF5">
        <w:rPr>
          <w:rFonts w:ascii="Times New Roman" w:hAnsi="Times New Roman" w:cs="Times New Roman"/>
          <w:b/>
          <w:sz w:val="24"/>
          <w:szCs w:val="24"/>
        </w:rPr>
        <w:t>ā pamatbudžeta izdevumi EUR 2013.g., 2014.g., 2015.g.un izdevumu plāns 2016</w:t>
      </w:r>
      <w:r>
        <w:rPr>
          <w:rFonts w:ascii="Times New Roman" w:hAnsi="Times New Roman" w:cs="Times New Roman"/>
          <w:b/>
          <w:sz w:val="24"/>
          <w:szCs w:val="24"/>
        </w:rPr>
        <w:t>.g.</w:t>
      </w:r>
    </w:p>
    <w:p w:rsidR="007809F2" w:rsidRDefault="00627122" w:rsidP="007809F2">
      <w:pPr>
        <w:rPr>
          <w:rFonts w:ascii="Times New Roman" w:hAnsi="Times New Roman" w:cs="Times New Roman"/>
          <w:sz w:val="24"/>
          <w:szCs w:val="24"/>
        </w:rPr>
      </w:pPr>
      <w:r>
        <w:rPr>
          <w:noProof/>
          <w:lang w:eastAsia="lv-LV"/>
        </w:rPr>
        <w:drawing>
          <wp:inline distT="0" distB="0" distL="0" distR="0" wp14:anchorId="23A6A8EE" wp14:editId="421EC067">
            <wp:extent cx="5274310" cy="3309874"/>
            <wp:effectExtent l="0" t="0" r="2540" b="508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09F2" w:rsidRDefault="007809F2" w:rsidP="007809F2">
      <w:pPr>
        <w:rPr>
          <w:rFonts w:ascii="Times New Roman" w:hAnsi="Times New Roman" w:cs="Times New Roman"/>
          <w:i/>
          <w:noProof/>
          <w:sz w:val="20"/>
          <w:szCs w:val="20"/>
          <w:lang w:eastAsia="lv-LV"/>
        </w:rPr>
      </w:pPr>
      <w:r>
        <w:rPr>
          <w:rFonts w:ascii="Times New Roman" w:hAnsi="Times New Roman" w:cs="Times New Roman"/>
          <w:i/>
          <w:noProof/>
          <w:sz w:val="20"/>
          <w:szCs w:val="20"/>
          <w:lang w:eastAsia="lv-LV"/>
        </w:rPr>
        <w:t>4.attēls Rēzeknes novada</w:t>
      </w:r>
      <w:r w:rsidR="00B0398B">
        <w:rPr>
          <w:rFonts w:ascii="Times New Roman" w:hAnsi="Times New Roman" w:cs="Times New Roman"/>
          <w:i/>
          <w:noProof/>
          <w:sz w:val="20"/>
          <w:szCs w:val="20"/>
          <w:lang w:eastAsia="lv-LV"/>
        </w:rPr>
        <w:t xml:space="preserve"> pašvaldības izdevumi  EUR  2013.g.,2014.g.,2015.g.un izdevumu plāns 2016</w:t>
      </w:r>
      <w:r>
        <w:rPr>
          <w:rFonts w:ascii="Times New Roman" w:hAnsi="Times New Roman" w:cs="Times New Roman"/>
          <w:i/>
          <w:noProof/>
          <w:sz w:val="20"/>
          <w:szCs w:val="20"/>
          <w:lang w:eastAsia="lv-LV"/>
        </w:rPr>
        <w:t>.g.</w:t>
      </w:r>
    </w:p>
    <w:p w:rsidR="007809F2" w:rsidRDefault="007809F2" w:rsidP="007809F2">
      <w:pPr>
        <w:rPr>
          <w:noProof/>
          <w:lang w:eastAsia="lv-LV"/>
        </w:rPr>
      </w:pPr>
    </w:p>
    <w:p w:rsidR="007809F2" w:rsidRDefault="007809F2" w:rsidP="007809F2">
      <w:pPr>
        <w:rPr>
          <w:rFonts w:ascii="Times New Roman" w:hAnsi="Times New Roman" w:cs="Times New Roman"/>
          <w:sz w:val="24"/>
          <w:szCs w:val="24"/>
        </w:rPr>
      </w:pPr>
    </w:p>
    <w:p w:rsidR="007809F2" w:rsidRDefault="007809F2" w:rsidP="007809F2">
      <w:pPr>
        <w:ind w:firstLine="720"/>
        <w:rPr>
          <w:rFonts w:ascii="Times New Roman" w:hAnsi="Times New Roman" w:cs="Times New Roman"/>
          <w:sz w:val="24"/>
          <w:szCs w:val="24"/>
        </w:rPr>
      </w:pPr>
      <w:r>
        <w:rPr>
          <w:rFonts w:ascii="Times New Roman" w:hAnsi="Times New Roman" w:cs="Times New Roman"/>
          <w:sz w:val="24"/>
          <w:szCs w:val="24"/>
        </w:rPr>
        <w:t>Vislielākai</w:t>
      </w:r>
      <w:r w:rsidR="00A5331D">
        <w:rPr>
          <w:rFonts w:ascii="Times New Roman" w:hAnsi="Times New Roman" w:cs="Times New Roman"/>
          <w:sz w:val="24"/>
          <w:szCs w:val="24"/>
        </w:rPr>
        <w:t>s budžeta  izdevumu apjoms no 42</w:t>
      </w:r>
      <w:r>
        <w:rPr>
          <w:rFonts w:ascii="Times New Roman" w:hAnsi="Times New Roman" w:cs="Times New Roman"/>
          <w:sz w:val="24"/>
          <w:szCs w:val="24"/>
        </w:rPr>
        <w:t xml:space="preserve"> līdz 46 % tiek novirzīts izglītības funkciju nodrošināšanai, sociālajai aizsardzībai izdevu</w:t>
      </w:r>
      <w:r w:rsidR="00263CA4">
        <w:rPr>
          <w:rFonts w:ascii="Times New Roman" w:hAnsi="Times New Roman" w:cs="Times New Roman"/>
          <w:sz w:val="24"/>
          <w:szCs w:val="24"/>
        </w:rPr>
        <w:t>mu apjoms svārstās no 10 līdz 15</w:t>
      </w:r>
      <w:r>
        <w:rPr>
          <w:rFonts w:ascii="Times New Roman" w:hAnsi="Times New Roman" w:cs="Times New Roman"/>
          <w:sz w:val="24"/>
          <w:szCs w:val="24"/>
        </w:rPr>
        <w:t xml:space="preserve"> %, ekon</w:t>
      </w:r>
      <w:r w:rsidR="00263CA4">
        <w:rPr>
          <w:rFonts w:ascii="Times New Roman" w:hAnsi="Times New Roman" w:cs="Times New Roman"/>
          <w:sz w:val="24"/>
          <w:szCs w:val="24"/>
        </w:rPr>
        <w:t>omiskajai darbībai  no pieciem līdz 23</w:t>
      </w:r>
      <w:r>
        <w:rPr>
          <w:rFonts w:ascii="Times New Roman" w:hAnsi="Times New Roman" w:cs="Times New Roman"/>
          <w:sz w:val="24"/>
          <w:szCs w:val="24"/>
        </w:rPr>
        <w:t xml:space="preserve"> % -  pārsvarā šis % ir atkarīgs no projektu realizācijas apjoma.  Izdevumi vis</w:t>
      </w:r>
      <w:r w:rsidR="00263CA4">
        <w:rPr>
          <w:rFonts w:ascii="Times New Roman" w:hAnsi="Times New Roman" w:cs="Times New Roman"/>
          <w:sz w:val="24"/>
          <w:szCs w:val="24"/>
        </w:rPr>
        <w:t>pārējiem valdības dienestiem svārstās no 9,3%  līdz 13,6</w:t>
      </w:r>
      <w:r>
        <w:rPr>
          <w:rFonts w:ascii="Times New Roman" w:hAnsi="Times New Roman" w:cs="Times New Roman"/>
          <w:sz w:val="24"/>
          <w:szCs w:val="24"/>
        </w:rPr>
        <w:t xml:space="preserve">%. </w:t>
      </w:r>
    </w:p>
    <w:p w:rsidR="007809F2" w:rsidRDefault="007809F2" w:rsidP="007809F2">
      <w:pPr>
        <w:rPr>
          <w:rFonts w:ascii="Times New Roman" w:hAnsi="Times New Roman" w:cs="Times New Roman"/>
          <w:b/>
          <w:sz w:val="24"/>
          <w:szCs w:val="24"/>
        </w:rPr>
      </w:pPr>
      <w:r>
        <w:rPr>
          <w:rFonts w:ascii="Times New Roman" w:hAnsi="Times New Roman" w:cs="Times New Roman"/>
          <w:b/>
          <w:sz w:val="24"/>
          <w:szCs w:val="24"/>
        </w:rPr>
        <w:t>Speciālais budžets</w:t>
      </w:r>
    </w:p>
    <w:p w:rsidR="007809F2" w:rsidRDefault="007809F2" w:rsidP="007809F2">
      <w:pPr>
        <w:rPr>
          <w:rFonts w:ascii="Times New Roman" w:hAnsi="Times New Roman" w:cs="Times New Roman"/>
          <w:b/>
          <w:sz w:val="24"/>
          <w:szCs w:val="24"/>
        </w:rPr>
      </w:pPr>
      <w:r>
        <w:rPr>
          <w:rFonts w:ascii="Times New Roman" w:hAnsi="Times New Roman" w:cs="Times New Roman"/>
          <w:b/>
          <w:sz w:val="24"/>
          <w:szCs w:val="24"/>
        </w:rPr>
        <w:lastRenderedPageBreak/>
        <w:t>Ieņēmumi</w:t>
      </w:r>
    </w:p>
    <w:p w:rsidR="007809F2" w:rsidRDefault="007809F2" w:rsidP="007809F2">
      <w:pPr>
        <w:rPr>
          <w:rFonts w:ascii="Times New Roman" w:hAnsi="Times New Roman" w:cs="Times New Roman"/>
          <w:sz w:val="24"/>
          <w:szCs w:val="24"/>
        </w:rPr>
      </w:pPr>
      <w:r>
        <w:rPr>
          <w:rFonts w:ascii="Times New Roman" w:hAnsi="Times New Roman" w:cs="Times New Roman"/>
          <w:sz w:val="24"/>
          <w:szCs w:val="24"/>
        </w:rPr>
        <w:t>Speciālais budžets ietver apropriācijas pašvaldības mērķiem tais gadījumos, kad likums paredz segšanu no īpašiem mērķiem iezīmētiem ieņēmumu avotiem vai, ja pašvaldība ir saņēmusi ziedojumu vai dāvinājumu ar norādītu mērķi vai bez tā. Rēzeknes novada pašvaldības speciālo budžetu veido : Nodokļu ieņēmumi – da</w:t>
      </w:r>
      <w:r w:rsidR="00071268">
        <w:rPr>
          <w:rFonts w:ascii="Times New Roman" w:hAnsi="Times New Roman" w:cs="Times New Roman"/>
          <w:sz w:val="24"/>
          <w:szCs w:val="24"/>
        </w:rPr>
        <w:t>bas resursu nodoklis EUR 268 074</w:t>
      </w:r>
      <w:r>
        <w:rPr>
          <w:rFonts w:ascii="Times New Roman" w:hAnsi="Times New Roman" w:cs="Times New Roman"/>
          <w:sz w:val="24"/>
          <w:szCs w:val="24"/>
        </w:rPr>
        <w:t xml:space="preserve">,  Nenodokļu ieņēmumi – </w:t>
      </w:r>
      <w:r w:rsidR="00071268">
        <w:rPr>
          <w:rFonts w:ascii="Times New Roman" w:hAnsi="Times New Roman" w:cs="Times New Roman"/>
          <w:sz w:val="24"/>
          <w:szCs w:val="24"/>
        </w:rPr>
        <w:t>ieņēmumi no ūdenstilpju un zvejas tiesību nerūpnieciskās izmantošanas (makšķerēšanas kartes) EUR 1 363. Maksas pakalpojumi EUR 5 205</w:t>
      </w:r>
      <w:r>
        <w:rPr>
          <w:rFonts w:ascii="Times New Roman" w:hAnsi="Times New Roman" w:cs="Times New Roman"/>
          <w:sz w:val="24"/>
          <w:szCs w:val="24"/>
        </w:rPr>
        <w:t>, valsts budžeta transferti – aut</w:t>
      </w:r>
      <w:r w:rsidR="00071268">
        <w:rPr>
          <w:rFonts w:ascii="Times New Roman" w:hAnsi="Times New Roman" w:cs="Times New Roman"/>
          <w:sz w:val="24"/>
          <w:szCs w:val="24"/>
        </w:rPr>
        <w:t>oceļu fonda līdzekļi EUR 962 247</w:t>
      </w:r>
      <w:r>
        <w:rPr>
          <w:rFonts w:ascii="Times New Roman" w:hAnsi="Times New Roman" w:cs="Times New Roman"/>
          <w:sz w:val="24"/>
          <w:szCs w:val="24"/>
        </w:rPr>
        <w:t xml:space="preserve">.                             </w:t>
      </w:r>
    </w:p>
    <w:p w:rsidR="007809F2" w:rsidRDefault="005A00A8" w:rsidP="007809F2">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Speciālā budžeta ieņēmumi 2015.g. EUR 1 236 889</w:t>
      </w:r>
      <w:r w:rsidR="007809F2">
        <w:rPr>
          <w:rFonts w:ascii="Times New Roman" w:eastAsia="Times New Roman" w:hAnsi="Times New Roman" w:cs="Times New Roman"/>
          <w:b/>
          <w:bCs/>
          <w:color w:val="000000"/>
          <w:sz w:val="24"/>
          <w:szCs w:val="24"/>
          <w:lang w:eastAsia="lv-LV"/>
        </w:rPr>
        <w:t xml:space="preserve"> </w:t>
      </w:r>
    </w:p>
    <w:p w:rsidR="007809F2" w:rsidRDefault="007809F2" w:rsidP="007809F2">
      <w:pPr>
        <w:rPr>
          <w:rFonts w:ascii="Times New Roman" w:hAnsi="Times New Roman" w:cs="Times New Roman"/>
          <w:sz w:val="24"/>
          <w:szCs w:val="24"/>
        </w:rPr>
      </w:pPr>
      <w:r>
        <w:rPr>
          <w:rFonts w:ascii="Times New Roman" w:hAnsi="Times New Roman" w:cs="Times New Roman"/>
          <w:sz w:val="24"/>
          <w:szCs w:val="24"/>
        </w:rPr>
        <w:t xml:space="preserve">                                       </w:t>
      </w:r>
      <w:r w:rsidR="00571BFA">
        <w:rPr>
          <w:noProof/>
          <w:lang w:eastAsia="lv-LV"/>
        </w:rPr>
        <w:drawing>
          <wp:inline distT="0" distB="0" distL="0" distR="0" wp14:anchorId="43631DA4" wp14:editId="187A36BC">
            <wp:extent cx="5274310" cy="2816018"/>
            <wp:effectExtent l="0" t="0" r="2540" b="381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4"/>
          <w:szCs w:val="24"/>
        </w:rPr>
        <w:t xml:space="preserve">     </w:t>
      </w:r>
    </w:p>
    <w:p w:rsidR="007809F2" w:rsidRDefault="007809F2" w:rsidP="007809F2">
      <w:pPr>
        <w:rPr>
          <w:noProof/>
          <w:lang w:eastAsia="lv-LV"/>
        </w:rPr>
      </w:pPr>
      <w:r>
        <w:rPr>
          <w:rFonts w:ascii="Times New Roman" w:hAnsi="Times New Roman" w:cs="Times New Roman"/>
          <w:i/>
          <w:sz w:val="20"/>
          <w:szCs w:val="20"/>
        </w:rPr>
        <w:t xml:space="preserve">                              5.attēl</w:t>
      </w:r>
      <w:r w:rsidR="003C685D">
        <w:rPr>
          <w:rFonts w:ascii="Times New Roman" w:hAnsi="Times New Roman" w:cs="Times New Roman"/>
          <w:i/>
          <w:sz w:val="20"/>
          <w:szCs w:val="20"/>
        </w:rPr>
        <w:t>s Speciālā budžeta ieņēmumi 2015.g. EUR 1 236 889</w:t>
      </w:r>
      <w:r>
        <w:rPr>
          <w:rFonts w:ascii="Times New Roman" w:hAnsi="Times New Roman" w:cs="Times New Roman"/>
          <w:i/>
          <w:sz w:val="20"/>
          <w:szCs w:val="20"/>
        </w:rPr>
        <w:t xml:space="preserve">                                                                 </w:t>
      </w:r>
      <w:r>
        <w:rPr>
          <w:noProof/>
          <w:lang w:eastAsia="lv-LV"/>
        </w:rPr>
        <w:t xml:space="preserve">                </w:t>
      </w:r>
    </w:p>
    <w:p w:rsidR="007809F2" w:rsidRDefault="007809F2" w:rsidP="007809F2">
      <w:pPr>
        <w:rPr>
          <w:rFonts w:ascii="Times New Roman" w:hAnsi="Times New Roman" w:cs="Times New Roman"/>
          <w:sz w:val="24"/>
          <w:szCs w:val="24"/>
        </w:rPr>
      </w:pPr>
      <w:r>
        <w:rPr>
          <w:rFonts w:ascii="Times New Roman" w:hAnsi="Times New Roman" w:cs="Times New Roman"/>
          <w:b/>
          <w:sz w:val="24"/>
          <w:szCs w:val="24"/>
        </w:rPr>
        <w:t>Izdevumi</w:t>
      </w:r>
    </w:p>
    <w:p w:rsidR="007809F2" w:rsidRDefault="00071268" w:rsidP="007809F2">
      <w:pPr>
        <w:rPr>
          <w:rFonts w:ascii="Times New Roman" w:hAnsi="Times New Roman" w:cs="Times New Roman"/>
          <w:sz w:val="24"/>
          <w:szCs w:val="24"/>
        </w:rPr>
      </w:pPr>
      <w:r>
        <w:rPr>
          <w:rFonts w:ascii="Times New Roman" w:hAnsi="Times New Roman" w:cs="Times New Roman"/>
          <w:sz w:val="24"/>
          <w:szCs w:val="24"/>
        </w:rPr>
        <w:t>2015</w:t>
      </w:r>
      <w:r w:rsidR="007809F2">
        <w:rPr>
          <w:rFonts w:ascii="Times New Roman" w:hAnsi="Times New Roman" w:cs="Times New Roman"/>
          <w:sz w:val="24"/>
          <w:szCs w:val="24"/>
        </w:rPr>
        <w:t>.gada speciālā budžeta iz</w:t>
      </w:r>
      <w:r>
        <w:rPr>
          <w:rFonts w:ascii="Times New Roman" w:hAnsi="Times New Roman" w:cs="Times New Roman"/>
          <w:sz w:val="24"/>
          <w:szCs w:val="24"/>
        </w:rPr>
        <w:t>devumu apjoms bija EUR 1 169 246</w:t>
      </w:r>
      <w:r w:rsidR="007809F2">
        <w:rPr>
          <w:rFonts w:ascii="Times New Roman" w:hAnsi="Times New Roman" w:cs="Times New Roman"/>
          <w:sz w:val="24"/>
          <w:szCs w:val="24"/>
        </w:rPr>
        <w:t>. Naudas līdzekļi galvenokārt tika novirzīti ekonomiskajai darbībai – autoceļu uzturēšanai</w:t>
      </w:r>
    </w:p>
    <w:p w:rsidR="007809F2" w:rsidRDefault="00034B55" w:rsidP="007809F2">
      <w:pPr>
        <w:rPr>
          <w:rFonts w:ascii="Times New Roman" w:hAnsi="Times New Roman" w:cs="Times New Roman"/>
          <w:sz w:val="24"/>
          <w:szCs w:val="24"/>
        </w:rPr>
      </w:pPr>
      <w:r>
        <w:rPr>
          <w:noProof/>
          <w:lang w:eastAsia="lv-LV"/>
        </w:rPr>
        <mc:AlternateContent>
          <mc:Choice Requires="wps">
            <w:drawing>
              <wp:anchor distT="0" distB="0" distL="114300" distR="114300" simplePos="0" relativeHeight="251659264" behindDoc="0" locked="0" layoutInCell="1" allowOverlap="1" wp14:anchorId="6350B372" wp14:editId="2A0117D3">
                <wp:simplePos x="0" y="0"/>
                <wp:positionH relativeFrom="column">
                  <wp:posOffset>454660</wp:posOffset>
                </wp:positionH>
                <wp:positionV relativeFrom="paragraph">
                  <wp:posOffset>638175</wp:posOffset>
                </wp:positionV>
                <wp:extent cx="4857750" cy="468630"/>
                <wp:effectExtent l="0" t="0" r="0" b="7620"/>
                <wp:wrapNone/>
                <wp:docPr id="307" name="Tekstlodziņš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68630"/>
                        </a:xfrm>
                        <a:prstGeom prst="rect">
                          <a:avLst/>
                        </a:prstGeom>
                        <a:solidFill>
                          <a:srgbClr val="FFFFFF"/>
                        </a:solidFill>
                        <a:ln w="9525">
                          <a:noFill/>
                          <a:miter lim="800000"/>
                          <a:headEnd/>
                          <a:tailEnd/>
                        </a:ln>
                      </wps:spPr>
                      <wps:txbx>
                        <w:txbxContent>
                          <w:p w:rsidR="004B2124" w:rsidRDefault="004B2124" w:rsidP="007809F2">
                            <w:pPr>
                              <w:jc w:val="center"/>
                              <w:rPr>
                                <w:rFonts w:ascii="Times New Roman" w:hAnsi="Times New Roman" w:cs="Times New Roman"/>
                                <w:b/>
                                <w:sz w:val="24"/>
                              </w:rPr>
                            </w:pPr>
                            <w:r>
                              <w:rPr>
                                <w:rFonts w:ascii="Times New Roman" w:hAnsi="Times New Roman" w:cs="Times New Roman"/>
                                <w:b/>
                                <w:sz w:val="24"/>
                              </w:rPr>
                              <w:t>Speciālā budžeta izdevumi 2015.g. EUR 1 169 246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0B372" id="_x0000_t202" coordsize="21600,21600" o:spt="202" path="m,l,21600r21600,l21600,xe">
                <v:stroke joinstyle="miter"/>
                <v:path gradientshapeok="t" o:connecttype="rect"/>
              </v:shapetype>
              <v:shape id="Tekstlodziņš 307" o:spid="_x0000_s1026" type="#_x0000_t202" style="position:absolute;margin-left:35.8pt;margin-top:50.25pt;width:382.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" stroked="f">
                <v:textbox>
                  <w:txbxContent>
                    <w:p w:rsidR="004B2124" w:rsidRDefault="004B2124" w:rsidP="007809F2">
                      <w:pPr>
                        <w:jc w:val="center"/>
                        <w:rPr>
                          <w:rFonts w:ascii="Times New Roman" w:hAnsi="Times New Roman" w:cs="Times New Roman"/>
                          <w:b/>
                          <w:sz w:val="24"/>
                        </w:rPr>
                      </w:pPr>
                      <w:r>
                        <w:rPr>
                          <w:rFonts w:ascii="Times New Roman" w:hAnsi="Times New Roman" w:cs="Times New Roman"/>
                          <w:b/>
                          <w:sz w:val="24"/>
                        </w:rPr>
                        <w:t>Speciālā budžeta izdevumi 2015.g. EUR 1 169 246</w:t>
                      </w:r>
                    </w:p>
                  </w:txbxContent>
                </v:textbox>
              </v:shape>
            </w:pict>
          </mc:Fallback>
        </mc:AlternateContent>
      </w:r>
      <w:r w:rsidR="00D57F81">
        <w:rPr>
          <w:rFonts w:ascii="Times New Roman" w:hAnsi="Times New Roman" w:cs="Times New Roman"/>
          <w:sz w:val="24"/>
          <w:szCs w:val="24"/>
        </w:rPr>
        <w:t xml:space="preserve"> EUR 917 944, vides aizsardzībai EUR 237 709</w:t>
      </w:r>
      <w:r w:rsidR="007809F2">
        <w:rPr>
          <w:rFonts w:ascii="Times New Roman" w:hAnsi="Times New Roman" w:cs="Times New Roman"/>
          <w:sz w:val="24"/>
          <w:szCs w:val="24"/>
        </w:rPr>
        <w:t>,  pašvaldību teritoriju un mājokļu apsaimn</w:t>
      </w:r>
      <w:r w:rsidR="00D57F81">
        <w:rPr>
          <w:rFonts w:ascii="Times New Roman" w:hAnsi="Times New Roman" w:cs="Times New Roman"/>
          <w:sz w:val="24"/>
          <w:szCs w:val="24"/>
        </w:rPr>
        <w:t>iekošanai EUR 8 352</w:t>
      </w:r>
      <w:r w:rsidR="003C685D">
        <w:rPr>
          <w:rFonts w:ascii="Times New Roman" w:hAnsi="Times New Roman" w:cs="Times New Roman"/>
          <w:sz w:val="24"/>
          <w:szCs w:val="24"/>
        </w:rPr>
        <w:t xml:space="preserve"> ,</w:t>
      </w:r>
      <w:r w:rsidR="007809F2">
        <w:rPr>
          <w:rFonts w:ascii="Times New Roman" w:hAnsi="Times New Roman" w:cs="Times New Roman"/>
          <w:sz w:val="24"/>
          <w:szCs w:val="24"/>
        </w:rPr>
        <w:t xml:space="preserve"> </w:t>
      </w:r>
      <w:r w:rsidR="00D57F81">
        <w:rPr>
          <w:rFonts w:ascii="Times New Roman" w:hAnsi="Times New Roman" w:cs="Times New Roman"/>
          <w:sz w:val="24"/>
          <w:szCs w:val="24"/>
        </w:rPr>
        <w:t xml:space="preserve"> izglītībai EUR 5</w:t>
      </w:r>
      <w:r w:rsidR="003C685D">
        <w:rPr>
          <w:rFonts w:ascii="Times New Roman" w:hAnsi="Times New Roman" w:cs="Times New Roman"/>
          <w:sz w:val="24"/>
          <w:szCs w:val="24"/>
        </w:rPr>
        <w:t> </w:t>
      </w:r>
      <w:r w:rsidR="00D57F81">
        <w:rPr>
          <w:rFonts w:ascii="Times New Roman" w:hAnsi="Times New Roman" w:cs="Times New Roman"/>
          <w:sz w:val="24"/>
          <w:szCs w:val="24"/>
        </w:rPr>
        <w:t>219</w:t>
      </w:r>
      <w:r w:rsidR="003C685D">
        <w:rPr>
          <w:rFonts w:ascii="Times New Roman" w:hAnsi="Times New Roman" w:cs="Times New Roman"/>
          <w:sz w:val="24"/>
          <w:szCs w:val="24"/>
        </w:rPr>
        <w:t xml:space="preserve"> un vispārējiem valdības dienestiem EUR 22.</w:t>
      </w:r>
    </w:p>
    <w:p w:rsidR="007809F2" w:rsidRDefault="007809F2" w:rsidP="007809F2">
      <w:pPr>
        <w:jc w:val="center"/>
        <w:rPr>
          <w:rFonts w:ascii="Times New Roman" w:hAnsi="Times New Roman" w:cs="Times New Roman"/>
          <w:sz w:val="24"/>
          <w:szCs w:val="24"/>
        </w:rPr>
      </w:pPr>
    </w:p>
    <w:p w:rsidR="007809F2" w:rsidRDefault="00034B55" w:rsidP="00A878D0">
      <w:pPr>
        <w:rPr>
          <w:rFonts w:ascii="Times New Roman" w:hAnsi="Times New Roman" w:cs="Times New Roman"/>
          <w:i/>
          <w:noProof/>
          <w:sz w:val="20"/>
          <w:szCs w:val="20"/>
          <w:lang w:eastAsia="lv-LV"/>
        </w:rPr>
      </w:pPr>
      <w:r>
        <w:rPr>
          <w:noProof/>
          <w:lang w:eastAsia="lv-LV"/>
        </w:rPr>
        <w:lastRenderedPageBreak/>
        <w:drawing>
          <wp:inline distT="0" distB="0" distL="0" distR="0" wp14:anchorId="04015861" wp14:editId="42A83397">
            <wp:extent cx="4802588" cy="3013544"/>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809F2">
        <w:rPr>
          <w:rFonts w:ascii="Times New Roman" w:hAnsi="Times New Roman" w:cs="Times New Roman"/>
          <w:i/>
          <w:noProof/>
          <w:sz w:val="20"/>
          <w:szCs w:val="20"/>
          <w:lang w:eastAsia="lv-LV"/>
        </w:rPr>
        <w:t>6.attēl</w:t>
      </w:r>
      <w:r w:rsidR="003C685D">
        <w:rPr>
          <w:rFonts w:ascii="Times New Roman" w:hAnsi="Times New Roman" w:cs="Times New Roman"/>
          <w:i/>
          <w:noProof/>
          <w:sz w:val="20"/>
          <w:szCs w:val="20"/>
          <w:lang w:eastAsia="lv-LV"/>
        </w:rPr>
        <w:t xml:space="preserve">s </w:t>
      </w:r>
      <w:r w:rsidR="00A878D0">
        <w:rPr>
          <w:rFonts w:ascii="Times New Roman" w:hAnsi="Times New Roman" w:cs="Times New Roman"/>
          <w:i/>
          <w:noProof/>
          <w:sz w:val="20"/>
          <w:szCs w:val="20"/>
          <w:lang w:eastAsia="lv-LV"/>
        </w:rPr>
        <w:t xml:space="preserve">  </w:t>
      </w:r>
      <w:r w:rsidR="00C362B5">
        <w:rPr>
          <w:rFonts w:ascii="Times New Roman" w:hAnsi="Times New Roman" w:cs="Times New Roman"/>
          <w:i/>
          <w:noProof/>
          <w:sz w:val="20"/>
          <w:szCs w:val="20"/>
          <w:lang w:eastAsia="lv-LV"/>
        </w:rPr>
        <w:t xml:space="preserve">  </w:t>
      </w:r>
      <w:r w:rsidR="003C685D">
        <w:rPr>
          <w:rFonts w:ascii="Times New Roman" w:hAnsi="Times New Roman" w:cs="Times New Roman"/>
          <w:i/>
          <w:noProof/>
          <w:sz w:val="20"/>
          <w:szCs w:val="20"/>
          <w:lang w:eastAsia="lv-LV"/>
        </w:rPr>
        <w:t>Speciālā budžeta izdevumi 2015.g. EUR 1 169</w:t>
      </w:r>
      <w:r w:rsidR="00C362B5">
        <w:rPr>
          <w:rFonts w:ascii="Times New Roman" w:hAnsi="Times New Roman" w:cs="Times New Roman"/>
          <w:i/>
          <w:noProof/>
          <w:sz w:val="20"/>
          <w:szCs w:val="20"/>
          <w:lang w:eastAsia="lv-LV"/>
        </w:rPr>
        <w:t> </w:t>
      </w:r>
      <w:r w:rsidR="003C685D">
        <w:rPr>
          <w:rFonts w:ascii="Times New Roman" w:hAnsi="Times New Roman" w:cs="Times New Roman"/>
          <w:i/>
          <w:noProof/>
          <w:sz w:val="20"/>
          <w:szCs w:val="20"/>
          <w:lang w:eastAsia="lv-LV"/>
        </w:rPr>
        <w:t>246</w:t>
      </w:r>
      <w:r w:rsidR="00C362B5">
        <w:rPr>
          <w:rFonts w:ascii="Times New Roman" w:hAnsi="Times New Roman" w:cs="Times New Roman"/>
          <w:i/>
          <w:noProof/>
          <w:sz w:val="20"/>
          <w:szCs w:val="20"/>
          <w:lang w:eastAsia="lv-LV"/>
        </w:rPr>
        <w:t xml:space="preserve"> </w:t>
      </w:r>
    </w:p>
    <w:p w:rsidR="007809F2" w:rsidRDefault="007809F2" w:rsidP="007809F2"/>
    <w:p w:rsidR="007809F2" w:rsidRDefault="00F555F8" w:rsidP="007809F2">
      <w:pPr>
        <w:jc w:val="center"/>
        <w:rPr>
          <w:rFonts w:ascii="Times New Roman" w:hAnsi="Times New Roman" w:cs="Times New Roman"/>
          <w:b/>
          <w:sz w:val="24"/>
          <w:szCs w:val="24"/>
        </w:rPr>
      </w:pPr>
      <w:r>
        <w:rPr>
          <w:rFonts w:ascii="Times New Roman" w:hAnsi="Times New Roman" w:cs="Times New Roman"/>
          <w:b/>
          <w:sz w:val="24"/>
          <w:szCs w:val="24"/>
        </w:rPr>
        <w:t>Ziedojumi un dāvinājumi 2015</w:t>
      </w:r>
      <w:r w:rsidR="007809F2">
        <w:rPr>
          <w:rFonts w:ascii="Times New Roman" w:hAnsi="Times New Roman" w:cs="Times New Roman"/>
          <w:b/>
          <w:sz w:val="24"/>
          <w:szCs w:val="24"/>
        </w:rPr>
        <w:t>.gadā EUR</w:t>
      </w:r>
    </w:p>
    <w:p w:rsidR="007809F2" w:rsidRDefault="003C602E" w:rsidP="007809F2">
      <w:pPr>
        <w:rPr>
          <w:rFonts w:ascii="Times New Roman" w:hAnsi="Times New Roman" w:cs="Times New Roman"/>
          <w:sz w:val="24"/>
          <w:szCs w:val="24"/>
        </w:rPr>
      </w:pPr>
      <w:r>
        <w:rPr>
          <w:rFonts w:ascii="Times New Roman" w:hAnsi="Times New Roman" w:cs="Times New Roman"/>
          <w:sz w:val="24"/>
          <w:szCs w:val="24"/>
        </w:rPr>
        <w:t>2015</w:t>
      </w:r>
      <w:r w:rsidR="007809F2">
        <w:rPr>
          <w:rFonts w:ascii="Times New Roman" w:hAnsi="Times New Roman" w:cs="Times New Roman"/>
          <w:sz w:val="24"/>
          <w:szCs w:val="24"/>
        </w:rPr>
        <w:t xml:space="preserve">.gadā ziedojumi un </w:t>
      </w:r>
      <w:r w:rsidR="008869EE">
        <w:rPr>
          <w:rFonts w:ascii="Times New Roman" w:hAnsi="Times New Roman" w:cs="Times New Roman"/>
          <w:sz w:val="24"/>
          <w:szCs w:val="24"/>
        </w:rPr>
        <w:t>dāvinājumi ir saņemti EUR 7 071</w:t>
      </w:r>
      <w:r w:rsidR="007809F2">
        <w:rPr>
          <w:rFonts w:ascii="Times New Roman" w:hAnsi="Times New Roman" w:cs="Times New Roman"/>
          <w:sz w:val="24"/>
          <w:szCs w:val="24"/>
        </w:rPr>
        <w:t>, tai skaitā juridiskas p</w:t>
      </w:r>
      <w:r w:rsidR="008869EE">
        <w:rPr>
          <w:rFonts w:ascii="Times New Roman" w:hAnsi="Times New Roman" w:cs="Times New Roman"/>
          <w:sz w:val="24"/>
          <w:szCs w:val="24"/>
        </w:rPr>
        <w:t>ersonas ir ziedojušas EUR 4 967</w:t>
      </w:r>
      <w:r w:rsidR="007809F2">
        <w:rPr>
          <w:rFonts w:ascii="Times New Roman" w:hAnsi="Times New Roman" w:cs="Times New Roman"/>
          <w:sz w:val="24"/>
          <w:szCs w:val="24"/>
        </w:rPr>
        <w:t>, bet fizis</w:t>
      </w:r>
      <w:r w:rsidR="008869EE">
        <w:rPr>
          <w:rFonts w:ascii="Times New Roman" w:hAnsi="Times New Roman" w:cs="Times New Roman"/>
          <w:sz w:val="24"/>
          <w:szCs w:val="24"/>
        </w:rPr>
        <w:t>kas personas ir ziedojušas 2 104</w:t>
      </w:r>
      <w:r w:rsidR="007809F2">
        <w:rPr>
          <w:rFonts w:ascii="Times New Roman" w:hAnsi="Times New Roman" w:cs="Times New Roman"/>
          <w:sz w:val="24"/>
          <w:szCs w:val="24"/>
        </w:rPr>
        <w:t xml:space="preserve"> EUR. Visi ziedojumi ir saņemti naudā. Visvairāk ir zi</w:t>
      </w:r>
      <w:r w:rsidR="008869EE">
        <w:rPr>
          <w:rFonts w:ascii="Times New Roman" w:hAnsi="Times New Roman" w:cs="Times New Roman"/>
          <w:sz w:val="24"/>
          <w:szCs w:val="24"/>
        </w:rPr>
        <w:t>edots</w:t>
      </w:r>
      <w:r w:rsidR="003165BF">
        <w:rPr>
          <w:rFonts w:ascii="Times New Roman" w:hAnsi="Times New Roman" w:cs="Times New Roman"/>
          <w:sz w:val="24"/>
          <w:szCs w:val="24"/>
        </w:rPr>
        <w:t xml:space="preserve"> Tiskādu bērnu namam  2776</w:t>
      </w:r>
      <w:r w:rsidR="007809F2">
        <w:rPr>
          <w:rFonts w:ascii="Times New Roman" w:hAnsi="Times New Roman" w:cs="Times New Roman"/>
          <w:sz w:val="24"/>
          <w:szCs w:val="24"/>
        </w:rPr>
        <w:t xml:space="preserve"> EUR</w:t>
      </w:r>
    </w:p>
    <w:p w:rsidR="007809F2" w:rsidRDefault="007809F2" w:rsidP="007809F2">
      <w:pPr>
        <w:rPr>
          <w:rFonts w:ascii="Times New Roman" w:hAnsi="Times New Roman" w:cs="Times New Roman"/>
          <w:sz w:val="24"/>
          <w:szCs w:val="24"/>
        </w:rPr>
      </w:pPr>
      <w:r>
        <w:rPr>
          <w:rFonts w:ascii="Times New Roman" w:hAnsi="Times New Roman" w:cs="Times New Roman"/>
          <w:sz w:val="24"/>
          <w:szCs w:val="24"/>
        </w:rPr>
        <w:tab/>
        <w:t>Ziedojum</w:t>
      </w:r>
      <w:r w:rsidR="003C602E">
        <w:rPr>
          <w:rFonts w:ascii="Times New Roman" w:hAnsi="Times New Roman" w:cs="Times New Roman"/>
          <w:sz w:val="24"/>
          <w:szCs w:val="24"/>
        </w:rPr>
        <w:t>u un dāvinājumu izlietojums 2015</w:t>
      </w:r>
      <w:r w:rsidR="008869EE">
        <w:rPr>
          <w:rFonts w:ascii="Times New Roman" w:hAnsi="Times New Roman" w:cs="Times New Roman"/>
          <w:sz w:val="24"/>
          <w:szCs w:val="24"/>
        </w:rPr>
        <w:t xml:space="preserve">.gadā sastādīja 5 112 </w:t>
      </w:r>
      <w:r>
        <w:rPr>
          <w:rFonts w:ascii="Times New Roman" w:hAnsi="Times New Roman" w:cs="Times New Roman"/>
          <w:sz w:val="24"/>
          <w:szCs w:val="24"/>
        </w:rPr>
        <w:t>EUR, tai skaitā atbilstoši funkcionālajām kategorijām, visvairāk izlietots</w:t>
      </w:r>
      <w:r w:rsidR="008869EE">
        <w:rPr>
          <w:rFonts w:ascii="Times New Roman" w:hAnsi="Times New Roman" w:cs="Times New Roman"/>
          <w:sz w:val="24"/>
          <w:szCs w:val="24"/>
        </w:rPr>
        <w:t xml:space="preserve"> izglītībai EUR 3 226,</w:t>
      </w:r>
      <w:r>
        <w:rPr>
          <w:rFonts w:ascii="Times New Roman" w:hAnsi="Times New Roman" w:cs="Times New Roman"/>
          <w:sz w:val="24"/>
          <w:szCs w:val="24"/>
        </w:rPr>
        <w:t xml:space="preserve"> soc</w:t>
      </w:r>
      <w:r w:rsidR="008869EE">
        <w:rPr>
          <w:rFonts w:ascii="Times New Roman" w:hAnsi="Times New Roman" w:cs="Times New Roman"/>
          <w:sz w:val="24"/>
          <w:szCs w:val="24"/>
        </w:rPr>
        <w:t>iālajai aizsardzībai  EUR 1 176</w:t>
      </w:r>
      <w:r>
        <w:rPr>
          <w:rFonts w:ascii="Times New Roman" w:hAnsi="Times New Roman" w:cs="Times New Roman"/>
          <w:sz w:val="24"/>
          <w:szCs w:val="24"/>
        </w:rPr>
        <w:t>,  atpūtai, kul</w:t>
      </w:r>
      <w:r w:rsidR="008869EE">
        <w:rPr>
          <w:rFonts w:ascii="Times New Roman" w:hAnsi="Times New Roman" w:cs="Times New Roman"/>
          <w:sz w:val="24"/>
          <w:szCs w:val="24"/>
        </w:rPr>
        <w:t xml:space="preserve">tūrai un reliģijai izlietoti </w:t>
      </w:r>
      <w:r>
        <w:rPr>
          <w:rFonts w:ascii="Times New Roman" w:hAnsi="Times New Roman" w:cs="Times New Roman"/>
          <w:sz w:val="24"/>
          <w:szCs w:val="24"/>
        </w:rPr>
        <w:t xml:space="preserve"> EUR</w:t>
      </w:r>
      <w:r w:rsidR="008869EE">
        <w:rPr>
          <w:rFonts w:ascii="Times New Roman" w:hAnsi="Times New Roman" w:cs="Times New Roman"/>
          <w:sz w:val="24"/>
          <w:szCs w:val="24"/>
        </w:rPr>
        <w:t xml:space="preserve"> 585</w:t>
      </w:r>
      <w:r>
        <w:rPr>
          <w:rFonts w:ascii="Times New Roman" w:hAnsi="Times New Roman" w:cs="Times New Roman"/>
          <w:sz w:val="24"/>
          <w:szCs w:val="24"/>
        </w:rPr>
        <w:t>. Ja ziedojumu un dāv</w:t>
      </w:r>
      <w:r w:rsidR="003165BF">
        <w:rPr>
          <w:rFonts w:ascii="Times New Roman" w:hAnsi="Times New Roman" w:cs="Times New Roman"/>
          <w:sz w:val="24"/>
          <w:szCs w:val="24"/>
        </w:rPr>
        <w:t>inājuma izlietojuma summu 5 112</w:t>
      </w:r>
      <w:r>
        <w:rPr>
          <w:rFonts w:ascii="Times New Roman" w:hAnsi="Times New Roman" w:cs="Times New Roman"/>
          <w:sz w:val="24"/>
          <w:szCs w:val="24"/>
        </w:rPr>
        <w:t xml:space="preserve"> EUR  aplūko pēc ekonomiskajām kategorijām, tad lielākās summas ir tērētas materiāliem, energoresursiem, krājumiem, inventāra u</w:t>
      </w:r>
      <w:r w:rsidR="003165BF">
        <w:rPr>
          <w:rFonts w:ascii="Times New Roman" w:hAnsi="Times New Roman" w:cs="Times New Roman"/>
          <w:sz w:val="24"/>
          <w:szCs w:val="24"/>
        </w:rPr>
        <w:t xml:space="preserve">n biroja preču iegādei EUR 3 014 un pakalpojumiem tērēti EUR 1 074 </w:t>
      </w:r>
      <w:r>
        <w:rPr>
          <w:rFonts w:ascii="Times New Roman" w:hAnsi="Times New Roman" w:cs="Times New Roman"/>
          <w:sz w:val="24"/>
          <w:szCs w:val="24"/>
        </w:rPr>
        <w:t xml:space="preserve"> </w:t>
      </w:r>
      <w:r w:rsidR="003165BF">
        <w:rPr>
          <w:rFonts w:ascii="Times New Roman" w:hAnsi="Times New Roman" w:cs="Times New Roman"/>
          <w:sz w:val="24"/>
          <w:szCs w:val="24"/>
        </w:rPr>
        <w:t>.</w:t>
      </w:r>
    </w:p>
    <w:p w:rsidR="001668DA" w:rsidRDefault="001668DA"/>
    <w:sectPr w:rsidR="001668DA" w:rsidSect="004B2124">
      <w:pgSz w:w="11906" w:h="16838"/>
      <w:pgMar w:top="1440" w:right="136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356"/>
    <w:multiLevelType w:val="hybridMultilevel"/>
    <w:tmpl w:val="921CD774"/>
    <w:lvl w:ilvl="0" w:tplc="89DE8B1E">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2E16EE"/>
    <w:multiLevelType w:val="hybridMultilevel"/>
    <w:tmpl w:val="C5A0472A"/>
    <w:lvl w:ilvl="0" w:tplc="74462EDA">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F2"/>
    <w:rsid w:val="000060A3"/>
    <w:rsid w:val="00034B55"/>
    <w:rsid w:val="000403EA"/>
    <w:rsid w:val="000462DC"/>
    <w:rsid w:val="00071268"/>
    <w:rsid w:val="000C6398"/>
    <w:rsid w:val="00145E29"/>
    <w:rsid w:val="0015765E"/>
    <w:rsid w:val="001668DA"/>
    <w:rsid w:val="001776CE"/>
    <w:rsid w:val="001B5FF5"/>
    <w:rsid w:val="00211581"/>
    <w:rsid w:val="00216A4A"/>
    <w:rsid w:val="00244D36"/>
    <w:rsid w:val="00244E00"/>
    <w:rsid w:val="002541F6"/>
    <w:rsid w:val="00263CA4"/>
    <w:rsid w:val="002A5346"/>
    <w:rsid w:val="002A5D31"/>
    <w:rsid w:val="002B3919"/>
    <w:rsid w:val="003165BF"/>
    <w:rsid w:val="003C4FC5"/>
    <w:rsid w:val="003C602E"/>
    <w:rsid w:val="003C685D"/>
    <w:rsid w:val="003D3A63"/>
    <w:rsid w:val="003F6017"/>
    <w:rsid w:val="004965D2"/>
    <w:rsid w:val="004A01F7"/>
    <w:rsid w:val="004B2124"/>
    <w:rsid w:val="004F23A1"/>
    <w:rsid w:val="00500D4D"/>
    <w:rsid w:val="00522B56"/>
    <w:rsid w:val="00571BFA"/>
    <w:rsid w:val="00590782"/>
    <w:rsid w:val="005A00A8"/>
    <w:rsid w:val="005C5ADE"/>
    <w:rsid w:val="005D0E96"/>
    <w:rsid w:val="00624DEF"/>
    <w:rsid w:val="00627122"/>
    <w:rsid w:val="0063495F"/>
    <w:rsid w:val="006E1E39"/>
    <w:rsid w:val="0070452F"/>
    <w:rsid w:val="00745095"/>
    <w:rsid w:val="007809F2"/>
    <w:rsid w:val="00811B6F"/>
    <w:rsid w:val="00825DD0"/>
    <w:rsid w:val="00857B51"/>
    <w:rsid w:val="00862313"/>
    <w:rsid w:val="00873FAE"/>
    <w:rsid w:val="008869EE"/>
    <w:rsid w:val="008A564E"/>
    <w:rsid w:val="009B7831"/>
    <w:rsid w:val="009D77EA"/>
    <w:rsid w:val="00A249DC"/>
    <w:rsid w:val="00A5331D"/>
    <w:rsid w:val="00A656C1"/>
    <w:rsid w:val="00A878D0"/>
    <w:rsid w:val="00A93D75"/>
    <w:rsid w:val="00AB24BE"/>
    <w:rsid w:val="00AD14D5"/>
    <w:rsid w:val="00AF1E0D"/>
    <w:rsid w:val="00B0398B"/>
    <w:rsid w:val="00B40EB4"/>
    <w:rsid w:val="00B61396"/>
    <w:rsid w:val="00B97AF0"/>
    <w:rsid w:val="00BF22DD"/>
    <w:rsid w:val="00C065C3"/>
    <w:rsid w:val="00C362B5"/>
    <w:rsid w:val="00C37339"/>
    <w:rsid w:val="00C9266F"/>
    <w:rsid w:val="00CD40AB"/>
    <w:rsid w:val="00CE7EFC"/>
    <w:rsid w:val="00D0748E"/>
    <w:rsid w:val="00D469AB"/>
    <w:rsid w:val="00D57F81"/>
    <w:rsid w:val="00D677A7"/>
    <w:rsid w:val="00DC161A"/>
    <w:rsid w:val="00DC7CD5"/>
    <w:rsid w:val="00DD0DDA"/>
    <w:rsid w:val="00E16923"/>
    <w:rsid w:val="00E27F78"/>
    <w:rsid w:val="00E36D81"/>
    <w:rsid w:val="00E50599"/>
    <w:rsid w:val="00E6258C"/>
    <w:rsid w:val="00E76EE3"/>
    <w:rsid w:val="00EA3726"/>
    <w:rsid w:val="00EB6379"/>
    <w:rsid w:val="00EF56B9"/>
    <w:rsid w:val="00EF7F5B"/>
    <w:rsid w:val="00F02B7A"/>
    <w:rsid w:val="00F32274"/>
    <w:rsid w:val="00F555F8"/>
    <w:rsid w:val="00FA7B6E"/>
    <w:rsid w:val="00FB5BFC"/>
    <w:rsid w:val="00FB6D2D"/>
    <w:rsid w:val="00FC3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F4FF-7692-4DA8-9EAA-C4CE3AE6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809F2"/>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09F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8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F2"/>
    <w:rPr>
      <w:rFonts w:ascii="Tahoma" w:hAnsi="Tahoma" w:cs="Tahoma"/>
      <w:sz w:val="16"/>
      <w:szCs w:val="16"/>
    </w:rPr>
  </w:style>
  <w:style w:type="paragraph" w:styleId="ListParagraph">
    <w:name w:val="List Paragraph"/>
    <w:basedOn w:val="Normal"/>
    <w:uiPriority w:val="34"/>
    <w:qFormat/>
    <w:rsid w:val="0000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F:\Users\Ingrida.RNP-2015\Documents\2013.g.bud&#382;.izpild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sers\Ingrida.RNP-2015\Documents\Izd.2015.graf.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sers\Ingrida.RNP-2015\Documents\Izd.2015.graf.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sers\Ingrida.RNP-2015\Documents\Izd.2015.graf.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sers\Ingrida.RNP-2015\Documents\Sp.b.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Users\Ingrida.RNP-2015\Documents\Sp.b.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3439412667965417"/>
          <c:y val="5.9335228842974048E-2"/>
          <c:w val="0.70475568589268955"/>
          <c:h val="0.71964944001274078"/>
        </c:manualLayout>
      </c:layout>
      <c:pie3DChart>
        <c:varyColors val="1"/>
        <c:ser>
          <c:idx val="0"/>
          <c:order val="0"/>
          <c:explosion val="25"/>
          <c:dLbls>
            <c:dLbl>
              <c:idx val="0"/>
              <c:tx>
                <c:rich>
                  <a:bodyPr/>
                  <a:lstStyle/>
                  <a:p>
                    <a:r>
                      <a:rPr lang="lv-LV"/>
                      <a:t>Nodokļu ieņēmumi      </a:t>
                    </a:r>
                  </a:p>
                  <a:p>
                    <a:r>
                      <a:rPr lang="lv-LV"/>
                      <a:t> 8 972 586; 30%</a:t>
                    </a:r>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lv-LV"/>
                      <a:t>Nenodokļu ieņēmumi       194 635; 1%</a:t>
                    </a:r>
                  </a:p>
                </c:rich>
              </c:tx>
              <c:showLegendKey val="0"/>
              <c:showVal val="1"/>
              <c:showCatName val="1"/>
              <c:showSerName val="0"/>
              <c:showPercent val="1"/>
              <c:showBubbleSize val="0"/>
              <c:extLst>
                <c:ext xmlns:c15="http://schemas.microsoft.com/office/drawing/2012/chart" uri="{CE6537A1-D6FC-4f65-9D91-7224C49458BB}"/>
              </c:extLst>
            </c:dLbl>
            <c:dLbl>
              <c:idx val="2"/>
              <c:tx>
                <c:rich>
                  <a:bodyPr/>
                  <a:lstStyle/>
                  <a:p>
                    <a:r>
                      <a:rPr lang="en-US"/>
                      <a:t>Maksas pakalpojumi     </a:t>
                    </a:r>
                  </a:p>
                  <a:p>
                    <a:r>
                      <a:rPr lang="en-US"/>
                      <a:t> 1 430 637; 5%</a:t>
                    </a:r>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1.311586051743532E-3"/>
                  <c:y val="0.1892569890764513"/>
                </c:manualLayout>
              </c:layout>
              <c:tx>
                <c:rich>
                  <a:bodyPr/>
                  <a:lstStyle/>
                  <a:p>
                    <a:r>
                      <a:rPr lang="en-US"/>
                      <a:t>Ārvalstu finanšu palīdzība      </a:t>
                    </a:r>
                  </a:p>
                  <a:p>
                    <a:r>
                      <a:rPr lang="en-US"/>
                      <a:t>42 453; 0%</a:t>
                    </a:r>
                  </a:p>
                </c:rich>
              </c:tx>
              <c:showLegendKey val="0"/>
              <c:showVal val="1"/>
              <c:showCatName val="1"/>
              <c:showSerName val="0"/>
              <c:showPercent val="1"/>
              <c:showBubbleSize val="0"/>
              <c:extLst>
                <c:ext xmlns:c15="http://schemas.microsoft.com/office/drawing/2012/chart" uri="{CE6537A1-D6FC-4f65-9D91-7224C49458BB}"/>
              </c:extLst>
            </c:dLbl>
            <c:dLbl>
              <c:idx val="4"/>
              <c:layout>
                <c:manualLayout>
                  <c:x val="0.22400395742212967"/>
                  <c:y val="-0.11168622174290076"/>
                </c:manualLayout>
              </c:layout>
              <c:tx>
                <c:rich>
                  <a:bodyPr/>
                  <a:lstStyle/>
                  <a:p>
                    <a:r>
                      <a:rPr lang="en-US"/>
                      <a:t>Trasferti   </a:t>
                    </a:r>
                  </a:p>
                  <a:p>
                    <a:r>
                      <a:rPr lang="en-US"/>
                      <a:t> 18 669 014; 64%</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Lapa1!$B$16:$B$20</c:f>
              <c:strCache>
                <c:ptCount val="5"/>
                <c:pt idx="0">
                  <c:v>Nodokļu ieņēmumi      </c:v>
                </c:pt>
                <c:pt idx="1">
                  <c:v>Nenodokļu ieņēmumi      </c:v>
                </c:pt>
                <c:pt idx="2">
                  <c:v>Maksas pakalpojumi     </c:v>
                </c:pt>
                <c:pt idx="3">
                  <c:v>Ārvalstu finanšu palīdzība     </c:v>
                </c:pt>
                <c:pt idx="4">
                  <c:v>Trasferti   </c:v>
                </c:pt>
              </c:strCache>
            </c:strRef>
          </c:cat>
          <c:val>
            <c:numRef>
              <c:f>Lapa1!$C$16:$C$20</c:f>
              <c:numCache>
                <c:formatCode>#,##0</c:formatCode>
                <c:ptCount val="5"/>
                <c:pt idx="0">
                  <c:v>8972586</c:v>
                </c:pt>
                <c:pt idx="1">
                  <c:v>194635</c:v>
                </c:pt>
                <c:pt idx="2">
                  <c:v>1430637</c:v>
                </c:pt>
                <c:pt idx="3">
                  <c:v>42453</c:v>
                </c:pt>
                <c:pt idx="4">
                  <c:v>18669014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8854190069647269E-2"/>
          <c:y val="0.1055467484201746"/>
          <c:w val="0.9009260946403268"/>
          <c:h val="0.88556226644714331"/>
        </c:manualLayout>
      </c:layout>
      <c:pie3DChart>
        <c:varyColors val="1"/>
        <c:ser>
          <c:idx val="0"/>
          <c:order val="0"/>
          <c:explosion val="25"/>
          <c:dLbls>
            <c:dLbl>
              <c:idx val="0"/>
              <c:layout>
                <c:manualLayout>
                  <c:x val="-3.9660507773562996E-2"/>
                  <c:y val="-6.6671683738647708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6.9623838958254386E-2"/>
                  <c:y val="-2.6632472271617247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9.8303827825550208E-2"/>
                  <c:y val="1.7595264769743962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5.6425835322813846E-4"/>
                  <c:y val="0.17888904536597772"/>
                </c:manualLayout>
              </c:layout>
              <c:tx>
                <c:rich>
                  <a:bodyPr/>
                  <a:lstStyle/>
                  <a:p>
                    <a:r>
                      <a:rPr lang="en-US" b="1"/>
                      <a:t>Vides </a:t>
                    </a:r>
                  </a:p>
                  <a:p>
                    <a:r>
                      <a:rPr lang="en-US" b="1"/>
                      <a:t>aizsardzība; 108; 0%</a:t>
                    </a:r>
                    <a:endParaRPr lang="en-US"/>
                  </a:p>
                </c:rich>
              </c:tx>
              <c:showLegendKey val="0"/>
              <c:showVal val="1"/>
              <c:showCatName val="1"/>
              <c:showSerName val="0"/>
              <c:showPercent val="1"/>
              <c:showBubbleSize val="0"/>
              <c:extLst>
                <c:ext xmlns:c15="http://schemas.microsoft.com/office/drawing/2012/chart" uri="{CE6537A1-D6FC-4f65-9D91-7224C49458BB}"/>
              </c:extLst>
            </c:dLbl>
            <c:dLbl>
              <c:idx val="4"/>
              <c:layout>
                <c:manualLayout>
                  <c:x val="-8.223051071795015E-2"/>
                  <c:y val="-0.24997649999708277"/>
                </c:manualLayout>
              </c:layout>
              <c:spPr/>
              <c:txPr>
                <a:bodyPr/>
                <a:lstStyle/>
                <a:p>
                  <a:pPr>
                    <a:defRPr sz="800" b="1">
                      <a:solidFill>
                        <a:srgbClr val="FFFF00"/>
                      </a:solidFill>
                    </a:defRPr>
                  </a:pPr>
                  <a:endParaRPr lang="lv-LV"/>
                </a:p>
              </c:txPr>
              <c:showLegendKey val="0"/>
              <c:showVal val="1"/>
              <c:showCatName val="1"/>
              <c:showSerName val="0"/>
              <c:showPercent val="1"/>
              <c:showBubbleSize val="0"/>
              <c:extLst>
                <c:ext xmlns:c15="http://schemas.microsoft.com/office/drawing/2012/chart" uri="{CE6537A1-D6FC-4f65-9D91-7224C49458BB}"/>
              </c:extLst>
            </c:dLbl>
            <c:dLbl>
              <c:idx val="5"/>
              <c:layout>
                <c:manualLayout>
                  <c:x val="-0.15499155419446098"/>
                  <c:y val="6.1427533475003487E-2"/>
                </c:manualLayout>
              </c:layout>
              <c:tx>
                <c:rich>
                  <a:bodyPr/>
                  <a:lstStyle/>
                  <a:p>
                    <a:r>
                      <a:rPr lang="en-US" b="1"/>
                      <a:t>Veselība;</a:t>
                    </a:r>
                  </a:p>
                  <a:p>
                    <a:r>
                      <a:rPr lang="en-US" b="1"/>
                      <a:t> 114 614; 0%</a:t>
                    </a:r>
                    <a:endParaRPr lang="en-US"/>
                  </a:p>
                </c:rich>
              </c:tx>
              <c:showLegendKey val="0"/>
              <c:showVal val="1"/>
              <c:showCatName val="1"/>
              <c:showSerName val="0"/>
              <c:showPercent val="1"/>
              <c:showBubbleSize val="0"/>
              <c:extLst>
                <c:ext xmlns:c15="http://schemas.microsoft.com/office/drawing/2012/chart" uri="{CE6537A1-D6FC-4f65-9D91-7224C49458BB}"/>
              </c:extLst>
            </c:dLbl>
            <c:dLbl>
              <c:idx val="6"/>
              <c:layout>
                <c:manualLayout>
                  <c:x val="-0.29179491686899839"/>
                  <c:y val="2.6994399755054969E-2"/>
                </c:manualLayout>
              </c:layout>
              <c:showLegendKey val="0"/>
              <c:showVal val="1"/>
              <c:showCatName val="1"/>
              <c:showSerName val="0"/>
              <c:showPercent val="1"/>
              <c:showBubbleSize val="0"/>
              <c:extLst>
                <c:ext xmlns:c15="http://schemas.microsoft.com/office/drawing/2012/chart" uri="{CE6537A1-D6FC-4f65-9D91-7224C49458BB}"/>
              </c:extLst>
            </c:dLbl>
            <c:dLbl>
              <c:idx val="7"/>
              <c:layout>
                <c:manualLayout>
                  <c:x val="0.23336995050373369"/>
                  <c:y val="-0.14978577721478614"/>
                </c:manualLayout>
              </c:layout>
              <c:tx>
                <c:rich>
                  <a:bodyPr/>
                  <a:lstStyle/>
                  <a:p>
                    <a:r>
                      <a:rPr lang="en-US" sz="800" b="1"/>
                      <a:t>Izglītība; </a:t>
                    </a:r>
                  </a:p>
                  <a:p>
                    <a:r>
                      <a:rPr lang="en-US" sz="800" b="1"/>
                      <a:t>14 945 180; 43%</a:t>
                    </a:r>
                    <a:endParaRPr lang="en-US"/>
                  </a:p>
                </c:rich>
              </c:tx>
              <c:showLegendKey val="0"/>
              <c:showVal val="1"/>
              <c:showCatName val="1"/>
              <c:showSerName val="0"/>
              <c:showPercent val="1"/>
              <c:showBubbleSize val="0"/>
              <c:extLst>
                <c:ext xmlns:c15="http://schemas.microsoft.com/office/drawing/2012/chart" uri="{CE6537A1-D6FC-4f65-9D91-7224C49458BB}"/>
              </c:extLst>
            </c:dLbl>
            <c:dLbl>
              <c:idx val="8"/>
              <c:layout>
                <c:manualLayout>
                  <c:x val="7.7439903002221019E-2"/>
                  <c:y val="-6.0665876942373353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izd.2015.!$A$4:$A$12</c:f>
              <c:strCache>
                <c:ptCount val="9"/>
                <c:pt idx="0">
                  <c:v>Vispārējie valdības dienesti</c:v>
                </c:pt>
                <c:pt idx="1">
                  <c:v>Aizsardzība</c:v>
                </c:pt>
                <c:pt idx="2">
                  <c:v>Ekonomiskā darbība</c:v>
                </c:pt>
                <c:pt idx="3">
                  <c:v>Vides aizsardzība</c:v>
                </c:pt>
                <c:pt idx="4">
                  <c:v>Teritoriju un mājokļu apsaimniekošana</c:v>
                </c:pt>
                <c:pt idx="5">
                  <c:v>Veselība</c:v>
                </c:pt>
                <c:pt idx="6">
                  <c:v>Atpūta,kultūra un reliģija</c:v>
                </c:pt>
                <c:pt idx="7">
                  <c:v>Izglītība</c:v>
                </c:pt>
                <c:pt idx="8">
                  <c:v>Sociālā aizsardzība</c:v>
                </c:pt>
              </c:strCache>
            </c:strRef>
          </c:cat>
          <c:val>
            <c:numRef>
              <c:f>izd.2015.!$B$4:$B$12</c:f>
              <c:numCache>
                <c:formatCode>#,##0</c:formatCode>
                <c:ptCount val="9"/>
                <c:pt idx="0">
                  <c:v>3264237</c:v>
                </c:pt>
                <c:pt idx="1">
                  <c:v>0</c:v>
                </c:pt>
                <c:pt idx="2">
                  <c:v>8007846</c:v>
                </c:pt>
                <c:pt idx="3">
                  <c:v>108</c:v>
                </c:pt>
                <c:pt idx="4">
                  <c:v>3129418</c:v>
                </c:pt>
                <c:pt idx="5">
                  <c:v>114614</c:v>
                </c:pt>
                <c:pt idx="6">
                  <c:v>2194870</c:v>
                </c:pt>
                <c:pt idx="7">
                  <c:v>14945180</c:v>
                </c:pt>
                <c:pt idx="8">
                  <c:v>3430340</c:v>
                </c:pt>
              </c:numCache>
            </c:numRef>
          </c:val>
        </c:ser>
        <c:dLbls>
          <c:showLegendKey val="0"/>
          <c:showVal val="1"/>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'Ieņ.pa gad.'!$B$3</c:f>
              <c:strCache>
                <c:ptCount val="1"/>
                <c:pt idx="0">
                  <c:v>2013</c:v>
                </c:pt>
              </c:strCache>
            </c:strRef>
          </c:tx>
          <c:invertIfNegative val="0"/>
          <c:cat>
            <c:strRef>
              <c:f>'Ieņ.pa gad.'!$A$4:$A$10</c:f>
              <c:strCache>
                <c:ptCount val="7"/>
                <c:pt idx="0">
                  <c:v>Nodokļu ieņēmumi</c:v>
                </c:pt>
                <c:pt idx="1">
                  <c:v>Nenodokļu ieņēmumi</c:v>
                </c:pt>
                <c:pt idx="2">
                  <c:v>Maksas pakalpojumi</c:v>
                </c:pt>
                <c:pt idx="3">
                  <c:v>Ārvalstu finanšu palīdzība</c:v>
                </c:pt>
                <c:pt idx="4">
                  <c:v>Valsts budžeta transferti</c:v>
                </c:pt>
                <c:pt idx="5">
                  <c:v>Pašvaldību budžeta transferti</c:v>
                </c:pt>
                <c:pt idx="6">
                  <c:v>Kopā:</c:v>
                </c:pt>
              </c:strCache>
            </c:strRef>
          </c:cat>
          <c:val>
            <c:numRef>
              <c:f>'Ieņ.pa gad.'!$B$4:$B$10</c:f>
              <c:numCache>
                <c:formatCode>#,##0</c:formatCode>
                <c:ptCount val="7"/>
                <c:pt idx="0">
                  <c:v>8190840</c:v>
                </c:pt>
                <c:pt idx="1">
                  <c:v>302999</c:v>
                </c:pt>
                <c:pt idx="2">
                  <c:v>1950406</c:v>
                </c:pt>
                <c:pt idx="3">
                  <c:v>12823</c:v>
                </c:pt>
                <c:pt idx="4">
                  <c:v>16851283</c:v>
                </c:pt>
                <c:pt idx="5">
                  <c:v>427799</c:v>
                </c:pt>
                <c:pt idx="6">
                  <c:v>27736150</c:v>
                </c:pt>
              </c:numCache>
            </c:numRef>
          </c:val>
        </c:ser>
        <c:ser>
          <c:idx val="1"/>
          <c:order val="1"/>
          <c:tx>
            <c:strRef>
              <c:f>'Ieņ.pa gad.'!$C$3</c:f>
              <c:strCache>
                <c:ptCount val="1"/>
                <c:pt idx="0">
                  <c:v>2014</c:v>
                </c:pt>
              </c:strCache>
            </c:strRef>
          </c:tx>
          <c:invertIfNegative val="0"/>
          <c:cat>
            <c:strRef>
              <c:f>'Ieņ.pa gad.'!$A$4:$A$10</c:f>
              <c:strCache>
                <c:ptCount val="7"/>
                <c:pt idx="0">
                  <c:v>Nodokļu ieņēmumi</c:v>
                </c:pt>
                <c:pt idx="1">
                  <c:v>Nenodokļu ieņēmumi</c:v>
                </c:pt>
                <c:pt idx="2">
                  <c:v>Maksas pakalpojumi</c:v>
                </c:pt>
                <c:pt idx="3">
                  <c:v>Ārvalstu finanšu palīdzība</c:v>
                </c:pt>
                <c:pt idx="4">
                  <c:v>Valsts budžeta transferti</c:v>
                </c:pt>
                <c:pt idx="5">
                  <c:v>Pašvaldību budžeta transferti</c:v>
                </c:pt>
                <c:pt idx="6">
                  <c:v>Kopā:</c:v>
                </c:pt>
              </c:strCache>
            </c:strRef>
          </c:cat>
          <c:val>
            <c:numRef>
              <c:f>'Ieņ.pa gad.'!$C$4:$C$10</c:f>
              <c:numCache>
                <c:formatCode>#,##0</c:formatCode>
                <c:ptCount val="7"/>
                <c:pt idx="0">
                  <c:v>8849581</c:v>
                </c:pt>
                <c:pt idx="1">
                  <c:v>266893</c:v>
                </c:pt>
                <c:pt idx="2">
                  <c:v>1512436</c:v>
                </c:pt>
                <c:pt idx="3">
                  <c:v>16400</c:v>
                </c:pt>
                <c:pt idx="4">
                  <c:v>21188359</c:v>
                </c:pt>
                <c:pt idx="5">
                  <c:v>581225</c:v>
                </c:pt>
                <c:pt idx="6">
                  <c:v>32414894</c:v>
                </c:pt>
              </c:numCache>
            </c:numRef>
          </c:val>
        </c:ser>
        <c:ser>
          <c:idx val="2"/>
          <c:order val="2"/>
          <c:tx>
            <c:strRef>
              <c:f>'Ieņ.pa gad.'!$D$3</c:f>
              <c:strCache>
                <c:ptCount val="1"/>
                <c:pt idx="0">
                  <c:v>2015</c:v>
                </c:pt>
              </c:strCache>
            </c:strRef>
          </c:tx>
          <c:invertIfNegative val="0"/>
          <c:cat>
            <c:strRef>
              <c:f>'Ieņ.pa gad.'!$A$4:$A$10</c:f>
              <c:strCache>
                <c:ptCount val="7"/>
                <c:pt idx="0">
                  <c:v>Nodokļu ieņēmumi</c:v>
                </c:pt>
                <c:pt idx="1">
                  <c:v>Nenodokļu ieņēmumi</c:v>
                </c:pt>
                <c:pt idx="2">
                  <c:v>Maksas pakalpojumi</c:v>
                </c:pt>
                <c:pt idx="3">
                  <c:v>Ārvalstu finanšu palīdzība</c:v>
                </c:pt>
                <c:pt idx="4">
                  <c:v>Valsts budžeta transferti</c:v>
                </c:pt>
                <c:pt idx="5">
                  <c:v>Pašvaldību budžeta transferti</c:v>
                </c:pt>
                <c:pt idx="6">
                  <c:v>Kopā:</c:v>
                </c:pt>
              </c:strCache>
            </c:strRef>
          </c:cat>
          <c:val>
            <c:numRef>
              <c:f>'Ieņ.pa gad.'!$D$4:$D$10</c:f>
              <c:numCache>
                <c:formatCode>#,##0</c:formatCode>
                <c:ptCount val="7"/>
                <c:pt idx="0">
                  <c:v>8972586</c:v>
                </c:pt>
                <c:pt idx="1">
                  <c:v>194635</c:v>
                </c:pt>
                <c:pt idx="2">
                  <c:v>1430637</c:v>
                </c:pt>
                <c:pt idx="3">
                  <c:v>42453</c:v>
                </c:pt>
                <c:pt idx="4">
                  <c:v>18151103</c:v>
                </c:pt>
                <c:pt idx="5">
                  <c:v>517911</c:v>
                </c:pt>
                <c:pt idx="6">
                  <c:v>29309325</c:v>
                </c:pt>
              </c:numCache>
            </c:numRef>
          </c:val>
        </c:ser>
        <c:ser>
          <c:idx val="3"/>
          <c:order val="3"/>
          <c:tx>
            <c:strRef>
              <c:f>'Ieņ.pa gad.'!$E$3</c:f>
              <c:strCache>
                <c:ptCount val="1"/>
                <c:pt idx="0">
                  <c:v>2016 plāns</c:v>
                </c:pt>
              </c:strCache>
            </c:strRef>
          </c:tx>
          <c:invertIfNegative val="0"/>
          <c:cat>
            <c:strRef>
              <c:f>'Ieņ.pa gad.'!$A$4:$A$10</c:f>
              <c:strCache>
                <c:ptCount val="7"/>
                <c:pt idx="0">
                  <c:v>Nodokļu ieņēmumi</c:v>
                </c:pt>
                <c:pt idx="1">
                  <c:v>Nenodokļu ieņēmumi</c:v>
                </c:pt>
                <c:pt idx="2">
                  <c:v>Maksas pakalpojumi</c:v>
                </c:pt>
                <c:pt idx="3">
                  <c:v>Ārvalstu finanšu palīdzība</c:v>
                </c:pt>
                <c:pt idx="4">
                  <c:v>Valsts budžeta transferti</c:v>
                </c:pt>
                <c:pt idx="5">
                  <c:v>Pašvaldību budžeta transferti</c:v>
                </c:pt>
                <c:pt idx="6">
                  <c:v>Kopā:</c:v>
                </c:pt>
              </c:strCache>
            </c:strRef>
          </c:cat>
          <c:val>
            <c:numRef>
              <c:f>'Ieņ.pa gad.'!$E$4:$E$10</c:f>
              <c:numCache>
                <c:formatCode>#,##0</c:formatCode>
                <c:ptCount val="7"/>
                <c:pt idx="0">
                  <c:v>9302862</c:v>
                </c:pt>
                <c:pt idx="1">
                  <c:v>222458</c:v>
                </c:pt>
                <c:pt idx="2">
                  <c:v>1377607</c:v>
                </c:pt>
                <c:pt idx="3">
                  <c:v>38745</c:v>
                </c:pt>
                <c:pt idx="4">
                  <c:v>14150316</c:v>
                </c:pt>
                <c:pt idx="5">
                  <c:v>532006</c:v>
                </c:pt>
                <c:pt idx="6">
                  <c:v>25623994</c:v>
                </c:pt>
              </c:numCache>
            </c:numRef>
          </c:val>
        </c:ser>
        <c:dLbls>
          <c:showLegendKey val="0"/>
          <c:showVal val="0"/>
          <c:showCatName val="0"/>
          <c:showSerName val="0"/>
          <c:showPercent val="0"/>
          <c:showBubbleSize val="0"/>
        </c:dLbls>
        <c:gapWidth val="150"/>
        <c:shape val="cylinder"/>
        <c:axId val="288291920"/>
        <c:axId val="288294664"/>
        <c:axId val="0"/>
      </c:bar3DChart>
      <c:catAx>
        <c:axId val="288291920"/>
        <c:scaling>
          <c:orientation val="minMax"/>
        </c:scaling>
        <c:delete val="0"/>
        <c:axPos val="b"/>
        <c:numFmt formatCode="General" sourceLinked="0"/>
        <c:majorTickMark val="out"/>
        <c:minorTickMark val="none"/>
        <c:tickLblPos val="nextTo"/>
        <c:crossAx val="288294664"/>
        <c:crosses val="autoZero"/>
        <c:auto val="1"/>
        <c:lblAlgn val="ctr"/>
        <c:lblOffset val="100"/>
        <c:noMultiLvlLbl val="0"/>
      </c:catAx>
      <c:valAx>
        <c:axId val="288294664"/>
        <c:scaling>
          <c:orientation val="minMax"/>
        </c:scaling>
        <c:delete val="0"/>
        <c:axPos val="l"/>
        <c:majorGridlines/>
        <c:numFmt formatCode="#,##0" sourceLinked="1"/>
        <c:majorTickMark val="out"/>
        <c:minorTickMark val="none"/>
        <c:tickLblPos val="nextTo"/>
        <c:crossAx val="28829192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'Izdev.pa gad.'!$B$1:$B$2</c:f>
              <c:strCache>
                <c:ptCount val="1"/>
                <c:pt idx="0">
                  <c:v>2013.</c:v>
                </c:pt>
              </c:strCache>
            </c:strRef>
          </c:tx>
          <c:invertIfNegative val="0"/>
          <c:cat>
            <c:strRef>
              <c:f>'Izdev.pa gad.'!$A$3:$A$12</c:f>
              <c:strCache>
                <c:ptCount val="10"/>
                <c:pt idx="0">
                  <c:v>Vispārējie valdības dienesti</c:v>
                </c:pt>
                <c:pt idx="1">
                  <c:v>Aizsardzība</c:v>
                </c:pt>
                <c:pt idx="2">
                  <c:v>Ekonomiskā darbība</c:v>
                </c:pt>
                <c:pt idx="3">
                  <c:v>Vides aizsardzība</c:v>
                </c:pt>
                <c:pt idx="4">
                  <c:v>Pašvaldības teritor.un mājokļu apsaimn.</c:v>
                </c:pt>
                <c:pt idx="5">
                  <c:v>Veselība</c:v>
                </c:pt>
                <c:pt idx="6">
                  <c:v>Atpūta,kultūra, reliģija</c:v>
                </c:pt>
                <c:pt idx="7">
                  <c:v>Izglītība</c:v>
                </c:pt>
                <c:pt idx="8">
                  <c:v>Sociālā aizsardzība</c:v>
                </c:pt>
                <c:pt idx="9">
                  <c:v>Kopā:</c:v>
                </c:pt>
              </c:strCache>
            </c:strRef>
          </c:cat>
          <c:val>
            <c:numRef>
              <c:f>'Izdev.pa gad.'!$B$3:$B$12</c:f>
              <c:numCache>
                <c:formatCode>#,##0</c:formatCode>
                <c:ptCount val="10"/>
                <c:pt idx="0">
                  <c:v>3662520</c:v>
                </c:pt>
                <c:pt idx="1">
                  <c:v>4166</c:v>
                </c:pt>
                <c:pt idx="2">
                  <c:v>2338272</c:v>
                </c:pt>
                <c:pt idx="3">
                  <c:v>857</c:v>
                </c:pt>
                <c:pt idx="4">
                  <c:v>4293264</c:v>
                </c:pt>
                <c:pt idx="5">
                  <c:v>139289</c:v>
                </c:pt>
                <c:pt idx="6">
                  <c:v>1790896</c:v>
                </c:pt>
                <c:pt idx="7">
                  <c:v>13272546</c:v>
                </c:pt>
                <c:pt idx="8">
                  <c:v>3341082</c:v>
                </c:pt>
                <c:pt idx="9">
                  <c:v>28842892</c:v>
                </c:pt>
              </c:numCache>
            </c:numRef>
          </c:val>
        </c:ser>
        <c:ser>
          <c:idx val="1"/>
          <c:order val="1"/>
          <c:tx>
            <c:strRef>
              <c:f>'Izdev.pa gad.'!$C$1:$C$2</c:f>
              <c:strCache>
                <c:ptCount val="1"/>
                <c:pt idx="0">
                  <c:v>2014.</c:v>
                </c:pt>
              </c:strCache>
            </c:strRef>
          </c:tx>
          <c:invertIfNegative val="0"/>
          <c:cat>
            <c:strRef>
              <c:f>'Izdev.pa gad.'!$A$3:$A$12</c:f>
              <c:strCache>
                <c:ptCount val="10"/>
                <c:pt idx="0">
                  <c:v>Vispārējie valdības dienesti</c:v>
                </c:pt>
                <c:pt idx="1">
                  <c:v>Aizsardzība</c:v>
                </c:pt>
                <c:pt idx="2">
                  <c:v>Ekonomiskā darbība</c:v>
                </c:pt>
                <c:pt idx="3">
                  <c:v>Vides aizsardzība</c:v>
                </c:pt>
                <c:pt idx="4">
                  <c:v>Pašvaldības teritor.un mājokļu apsaimn.</c:v>
                </c:pt>
                <c:pt idx="5">
                  <c:v>Veselība</c:v>
                </c:pt>
                <c:pt idx="6">
                  <c:v>Atpūta,kultūra, reliģija</c:v>
                </c:pt>
                <c:pt idx="7">
                  <c:v>Izglītība</c:v>
                </c:pt>
                <c:pt idx="8">
                  <c:v>Sociālā aizsardzība</c:v>
                </c:pt>
                <c:pt idx="9">
                  <c:v>Kopā:</c:v>
                </c:pt>
              </c:strCache>
            </c:strRef>
          </c:cat>
          <c:val>
            <c:numRef>
              <c:f>'Izdev.pa gad.'!$C$3:$C$12</c:f>
              <c:numCache>
                <c:formatCode>#,##0</c:formatCode>
                <c:ptCount val="10"/>
                <c:pt idx="0">
                  <c:v>3490774</c:v>
                </c:pt>
                <c:pt idx="1">
                  <c:v>1700</c:v>
                </c:pt>
                <c:pt idx="2">
                  <c:v>7382479</c:v>
                </c:pt>
                <c:pt idx="3">
                  <c:v>6087</c:v>
                </c:pt>
                <c:pt idx="4">
                  <c:v>3275384</c:v>
                </c:pt>
                <c:pt idx="5">
                  <c:v>122821</c:v>
                </c:pt>
                <c:pt idx="6">
                  <c:v>2628987</c:v>
                </c:pt>
                <c:pt idx="7">
                  <c:v>14720964</c:v>
                </c:pt>
                <c:pt idx="8">
                  <c:v>3316729</c:v>
                </c:pt>
                <c:pt idx="9">
                  <c:v>34945925</c:v>
                </c:pt>
              </c:numCache>
            </c:numRef>
          </c:val>
        </c:ser>
        <c:ser>
          <c:idx val="2"/>
          <c:order val="2"/>
          <c:tx>
            <c:strRef>
              <c:f>'Izdev.pa gad.'!$D$1:$D$2</c:f>
              <c:strCache>
                <c:ptCount val="1"/>
                <c:pt idx="0">
                  <c:v>2015.</c:v>
                </c:pt>
              </c:strCache>
            </c:strRef>
          </c:tx>
          <c:invertIfNegative val="0"/>
          <c:cat>
            <c:strRef>
              <c:f>'Izdev.pa gad.'!$A$3:$A$12</c:f>
              <c:strCache>
                <c:ptCount val="10"/>
                <c:pt idx="0">
                  <c:v>Vispārējie valdības dienesti</c:v>
                </c:pt>
                <c:pt idx="1">
                  <c:v>Aizsardzība</c:v>
                </c:pt>
                <c:pt idx="2">
                  <c:v>Ekonomiskā darbība</c:v>
                </c:pt>
                <c:pt idx="3">
                  <c:v>Vides aizsardzība</c:v>
                </c:pt>
                <c:pt idx="4">
                  <c:v>Pašvaldības teritor.un mājokļu apsaimn.</c:v>
                </c:pt>
                <c:pt idx="5">
                  <c:v>Veselība</c:v>
                </c:pt>
                <c:pt idx="6">
                  <c:v>Atpūta,kultūra, reliģija</c:v>
                </c:pt>
                <c:pt idx="7">
                  <c:v>Izglītība</c:v>
                </c:pt>
                <c:pt idx="8">
                  <c:v>Sociālā aizsardzība</c:v>
                </c:pt>
                <c:pt idx="9">
                  <c:v>Kopā:</c:v>
                </c:pt>
              </c:strCache>
            </c:strRef>
          </c:cat>
          <c:val>
            <c:numRef>
              <c:f>'Izdev.pa gad.'!$D$3:$D$12</c:f>
              <c:numCache>
                <c:formatCode>#,##0</c:formatCode>
                <c:ptCount val="10"/>
                <c:pt idx="0">
                  <c:v>3264237</c:v>
                </c:pt>
                <c:pt idx="1">
                  <c:v>0</c:v>
                </c:pt>
                <c:pt idx="2">
                  <c:v>8007846</c:v>
                </c:pt>
                <c:pt idx="3">
                  <c:v>108</c:v>
                </c:pt>
                <c:pt idx="4">
                  <c:v>3129418</c:v>
                </c:pt>
                <c:pt idx="5">
                  <c:v>114614</c:v>
                </c:pt>
                <c:pt idx="6">
                  <c:v>2194870</c:v>
                </c:pt>
                <c:pt idx="7">
                  <c:v>14945180</c:v>
                </c:pt>
                <c:pt idx="8">
                  <c:v>3430340</c:v>
                </c:pt>
                <c:pt idx="9">
                  <c:v>35086613</c:v>
                </c:pt>
              </c:numCache>
            </c:numRef>
          </c:val>
        </c:ser>
        <c:ser>
          <c:idx val="3"/>
          <c:order val="3"/>
          <c:tx>
            <c:strRef>
              <c:f>'Izdev.pa gad.'!$E$1:$E$2</c:f>
              <c:strCache>
                <c:ptCount val="1"/>
                <c:pt idx="0">
                  <c:v>2016. plāns</c:v>
                </c:pt>
              </c:strCache>
            </c:strRef>
          </c:tx>
          <c:invertIfNegative val="0"/>
          <c:cat>
            <c:strRef>
              <c:f>'Izdev.pa gad.'!$A$3:$A$12</c:f>
              <c:strCache>
                <c:ptCount val="10"/>
                <c:pt idx="0">
                  <c:v>Vispārējie valdības dienesti</c:v>
                </c:pt>
                <c:pt idx="1">
                  <c:v>Aizsardzība</c:v>
                </c:pt>
                <c:pt idx="2">
                  <c:v>Ekonomiskā darbība</c:v>
                </c:pt>
                <c:pt idx="3">
                  <c:v>Vides aizsardzība</c:v>
                </c:pt>
                <c:pt idx="4">
                  <c:v>Pašvaldības teritor.un mājokļu apsaimn.</c:v>
                </c:pt>
                <c:pt idx="5">
                  <c:v>Veselība</c:v>
                </c:pt>
                <c:pt idx="6">
                  <c:v>Atpūta,kultūra, reliģija</c:v>
                </c:pt>
                <c:pt idx="7">
                  <c:v>Izglītība</c:v>
                </c:pt>
                <c:pt idx="8">
                  <c:v>Sociālā aizsardzība</c:v>
                </c:pt>
                <c:pt idx="9">
                  <c:v>Kopā:</c:v>
                </c:pt>
              </c:strCache>
            </c:strRef>
          </c:cat>
          <c:val>
            <c:numRef>
              <c:f>'Izdev.pa gad.'!$E$3:$E$12</c:f>
              <c:numCache>
                <c:formatCode>#,##0</c:formatCode>
                <c:ptCount val="10"/>
                <c:pt idx="0">
                  <c:v>3657060</c:v>
                </c:pt>
                <c:pt idx="1">
                  <c:v>1000</c:v>
                </c:pt>
                <c:pt idx="2">
                  <c:v>1322809</c:v>
                </c:pt>
                <c:pt idx="3">
                  <c:v>4060</c:v>
                </c:pt>
                <c:pt idx="4">
                  <c:v>2885831</c:v>
                </c:pt>
                <c:pt idx="5">
                  <c:v>121519</c:v>
                </c:pt>
                <c:pt idx="6">
                  <c:v>2384694</c:v>
                </c:pt>
                <c:pt idx="7">
                  <c:v>12419980</c:v>
                </c:pt>
                <c:pt idx="8">
                  <c:v>3996093</c:v>
                </c:pt>
                <c:pt idx="9">
                  <c:v>26793046</c:v>
                </c:pt>
              </c:numCache>
            </c:numRef>
          </c:val>
        </c:ser>
        <c:dLbls>
          <c:showLegendKey val="0"/>
          <c:showVal val="0"/>
          <c:showCatName val="0"/>
          <c:showSerName val="0"/>
          <c:showPercent val="0"/>
          <c:showBubbleSize val="0"/>
        </c:dLbls>
        <c:gapWidth val="150"/>
        <c:shape val="cylinder"/>
        <c:axId val="288295056"/>
        <c:axId val="288294272"/>
        <c:axId val="0"/>
      </c:bar3DChart>
      <c:catAx>
        <c:axId val="288295056"/>
        <c:scaling>
          <c:orientation val="minMax"/>
        </c:scaling>
        <c:delete val="0"/>
        <c:axPos val="b"/>
        <c:numFmt formatCode="General" sourceLinked="0"/>
        <c:majorTickMark val="out"/>
        <c:minorTickMark val="none"/>
        <c:tickLblPos val="nextTo"/>
        <c:crossAx val="288294272"/>
        <c:crosses val="autoZero"/>
        <c:auto val="1"/>
        <c:lblAlgn val="ctr"/>
        <c:lblOffset val="100"/>
        <c:noMultiLvlLbl val="0"/>
      </c:catAx>
      <c:valAx>
        <c:axId val="288294272"/>
        <c:scaling>
          <c:orientation val="minMax"/>
        </c:scaling>
        <c:delete val="0"/>
        <c:axPos val="l"/>
        <c:majorGridlines/>
        <c:numFmt formatCode="#,##0" sourceLinked="1"/>
        <c:majorTickMark val="out"/>
        <c:minorTickMark val="none"/>
        <c:tickLblPos val="nextTo"/>
        <c:crossAx val="2882950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pPr>
        <a:noFill/>
        <a:ln>
          <a:noFill/>
        </a:ln>
      </c:spPr>
    </c:sideWall>
    <c:backWall>
      <c:thickness val="0"/>
      <c:spPr>
        <a:noFill/>
        <a:ln w="25400">
          <a:noFill/>
        </a:ln>
      </c:spPr>
    </c:backWall>
    <c:plotArea>
      <c:layout/>
      <c:bar3DChart>
        <c:barDir val="col"/>
        <c:grouping val="clustered"/>
        <c:varyColors val="0"/>
        <c:ser>
          <c:idx val="0"/>
          <c:order val="0"/>
          <c:invertIfNegative val="0"/>
          <c:dLbls>
            <c:dLbl>
              <c:idx val="0"/>
              <c:layout>
                <c:manualLayout>
                  <c:x val="9.0395480225988704E-3"/>
                  <c:y val="-2.5396825396825397E-2"/>
                </c:manualLayout>
              </c:layout>
              <c:tx>
                <c:rich>
                  <a:bodyPr/>
                  <a:lstStyle/>
                  <a:p>
                    <a:r>
                      <a:rPr lang="en-US" b="1"/>
                      <a:t> 268 074</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6.779661016949194E-3"/>
                  <c:y val="-5.0793650793650794E-2"/>
                </c:manualLayout>
              </c:layout>
              <c:tx>
                <c:rich>
                  <a:bodyPr/>
                  <a:lstStyle/>
                  <a:p>
                    <a:r>
                      <a:rPr lang="lv-LV" b="1"/>
                      <a:t> 1 363</a:t>
                    </a:r>
                    <a:endParaRPr lang="lv-LV"/>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1.1299435028248588E-2"/>
                  <c:y val="-4.6560846560846483E-2"/>
                </c:manualLayout>
              </c:layout>
              <c:tx>
                <c:rich>
                  <a:bodyPr/>
                  <a:lstStyle/>
                  <a:p>
                    <a:r>
                      <a:rPr lang="lv-LV" b="1"/>
                      <a:t> 5 205</a:t>
                    </a:r>
                    <a:endParaRPr lang="lv-LV"/>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6.7796610169491523E-3"/>
                  <c:y val="-2.5396825396825393E-2"/>
                </c:manualLayout>
              </c:layout>
              <c:tx>
                <c:rich>
                  <a:bodyPr/>
                  <a:lstStyle/>
                  <a:p>
                    <a:r>
                      <a:rPr lang="lv-LV" b="1"/>
                      <a:t> 957 747</a:t>
                    </a:r>
                    <a:endParaRPr lang="lv-LV"/>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6.7796610169491523E-3"/>
                  <c:y val="-4.656084656084656E-2"/>
                </c:manualLayout>
              </c:layout>
              <c:tx>
                <c:rich>
                  <a:bodyPr/>
                  <a:lstStyle/>
                  <a:p>
                    <a:r>
                      <a:rPr lang="en-US" b="1"/>
                      <a:t> 4 500</a:t>
                    </a:r>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sp.b.2015.ieņ.!$A$3:$A$7</c:f>
              <c:strCache>
                <c:ptCount val="5"/>
                <c:pt idx="0">
                  <c:v>Dabas resursu nodoklis</c:v>
                </c:pt>
                <c:pt idx="1">
                  <c:v>Nenodokļu ieņēmumi</c:v>
                </c:pt>
                <c:pt idx="2">
                  <c:v>Maksas pakalpojumi un citi pašu ieņēmumi</c:v>
                </c:pt>
                <c:pt idx="3">
                  <c:v>Valsts budžeta transferti - autoceļu fonds</c:v>
                </c:pt>
                <c:pt idx="4">
                  <c:v>Pašvaldību budžeta transferti</c:v>
                </c:pt>
              </c:strCache>
            </c:strRef>
          </c:cat>
          <c:val>
            <c:numRef>
              <c:f>sp.b.2015.ieņ.!$B$3:$B$7</c:f>
              <c:numCache>
                <c:formatCode>#,##0</c:formatCode>
                <c:ptCount val="5"/>
                <c:pt idx="0">
                  <c:v>268074</c:v>
                </c:pt>
                <c:pt idx="1">
                  <c:v>1363</c:v>
                </c:pt>
                <c:pt idx="2">
                  <c:v>5205</c:v>
                </c:pt>
                <c:pt idx="3">
                  <c:v>957747</c:v>
                </c:pt>
                <c:pt idx="4">
                  <c:v>4500</c:v>
                </c:pt>
              </c:numCache>
            </c:numRef>
          </c:val>
        </c:ser>
        <c:dLbls>
          <c:showLegendKey val="0"/>
          <c:showVal val="1"/>
          <c:showCatName val="0"/>
          <c:showSerName val="0"/>
          <c:showPercent val="0"/>
          <c:showBubbleSize val="0"/>
        </c:dLbls>
        <c:gapWidth val="150"/>
        <c:shape val="cylinder"/>
        <c:axId val="285789496"/>
        <c:axId val="285787928"/>
        <c:axId val="0"/>
      </c:bar3DChart>
      <c:catAx>
        <c:axId val="285789496"/>
        <c:scaling>
          <c:orientation val="minMax"/>
        </c:scaling>
        <c:delete val="0"/>
        <c:axPos val="b"/>
        <c:numFmt formatCode="General" sourceLinked="0"/>
        <c:majorTickMark val="out"/>
        <c:minorTickMark val="none"/>
        <c:tickLblPos val="nextTo"/>
        <c:txPr>
          <a:bodyPr/>
          <a:lstStyle/>
          <a:p>
            <a:pPr>
              <a:defRPr b="1"/>
            </a:pPr>
            <a:endParaRPr lang="lv-LV"/>
          </a:p>
        </c:txPr>
        <c:crossAx val="285787928"/>
        <c:crosses val="autoZero"/>
        <c:auto val="1"/>
        <c:lblAlgn val="ctr"/>
        <c:lblOffset val="100"/>
        <c:noMultiLvlLbl val="0"/>
      </c:catAx>
      <c:valAx>
        <c:axId val="285787928"/>
        <c:scaling>
          <c:orientation val="minMax"/>
        </c:scaling>
        <c:delete val="0"/>
        <c:axPos val="l"/>
        <c:numFmt formatCode="#,##0" sourceLinked="1"/>
        <c:majorTickMark val="out"/>
        <c:minorTickMark val="none"/>
        <c:tickLblPos val="nextTo"/>
        <c:crossAx val="28578949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invertIfNegative val="0"/>
          <c:dLbls>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sp.b.2015.izd!$A$3:$A$7</c:f>
              <c:strCache>
                <c:ptCount val="5"/>
                <c:pt idx="0">
                  <c:v>Ekonomiskā darbība</c:v>
                </c:pt>
                <c:pt idx="1">
                  <c:v>Vides aizsardzība</c:v>
                </c:pt>
                <c:pt idx="2">
                  <c:v>Teritoriju un mājokļu apsaimniekošana</c:v>
                </c:pt>
                <c:pt idx="3">
                  <c:v>Izglītība</c:v>
                </c:pt>
                <c:pt idx="4">
                  <c:v>Vispārējie valdības dienesti</c:v>
                </c:pt>
              </c:strCache>
            </c:strRef>
          </c:cat>
          <c:val>
            <c:numRef>
              <c:f>sp.b.2015.izd!$B$3:$B$7</c:f>
              <c:numCache>
                <c:formatCode>#,##0</c:formatCode>
                <c:ptCount val="5"/>
                <c:pt idx="0">
                  <c:v>917944</c:v>
                </c:pt>
                <c:pt idx="1">
                  <c:v>237709</c:v>
                </c:pt>
                <c:pt idx="2">
                  <c:v>8352</c:v>
                </c:pt>
                <c:pt idx="3">
                  <c:v>5219</c:v>
                </c:pt>
                <c:pt idx="4">
                  <c:v>22</c:v>
                </c:pt>
              </c:numCache>
            </c:numRef>
          </c:val>
        </c:ser>
        <c:dLbls>
          <c:showLegendKey val="0"/>
          <c:showVal val="1"/>
          <c:showCatName val="0"/>
          <c:showSerName val="0"/>
          <c:showPercent val="0"/>
          <c:showBubbleSize val="0"/>
        </c:dLbls>
        <c:gapWidth val="150"/>
        <c:shape val="cylinder"/>
        <c:axId val="285788712"/>
        <c:axId val="285788320"/>
        <c:axId val="0"/>
      </c:bar3DChart>
      <c:catAx>
        <c:axId val="285788712"/>
        <c:scaling>
          <c:orientation val="minMax"/>
        </c:scaling>
        <c:delete val="0"/>
        <c:axPos val="b"/>
        <c:majorGridlines>
          <c:spPr>
            <a:ln>
              <a:noFill/>
            </a:ln>
          </c:spPr>
        </c:majorGridlines>
        <c:numFmt formatCode="General" sourceLinked="0"/>
        <c:majorTickMark val="out"/>
        <c:minorTickMark val="none"/>
        <c:tickLblPos val="nextTo"/>
        <c:txPr>
          <a:bodyPr/>
          <a:lstStyle/>
          <a:p>
            <a:pPr>
              <a:defRPr sz="800" b="1"/>
            </a:pPr>
            <a:endParaRPr lang="lv-LV"/>
          </a:p>
        </c:txPr>
        <c:crossAx val="285788320"/>
        <c:crosses val="autoZero"/>
        <c:auto val="1"/>
        <c:lblAlgn val="ctr"/>
        <c:lblOffset val="100"/>
        <c:noMultiLvlLbl val="0"/>
      </c:catAx>
      <c:valAx>
        <c:axId val="285788320"/>
        <c:scaling>
          <c:orientation val="minMax"/>
        </c:scaling>
        <c:delete val="0"/>
        <c:axPos val="l"/>
        <c:numFmt formatCode="#,##0" sourceLinked="1"/>
        <c:majorTickMark val="out"/>
        <c:minorTickMark val="none"/>
        <c:tickLblPos val="nextTo"/>
        <c:crossAx val="285788712"/>
        <c:crosses val="autoZero"/>
        <c:crossBetween val="between"/>
      </c:valAx>
      <c:spPr>
        <a:noFill/>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470F-0B13-47F8-9AA2-D81DB62D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14347</Words>
  <Characters>8179</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Zelca</dc:creator>
  <cp:lastModifiedBy>Anna Rancane</cp:lastModifiedBy>
  <cp:revision>3</cp:revision>
  <cp:lastPrinted>2016-02-12T08:01:00Z</cp:lastPrinted>
  <dcterms:created xsi:type="dcterms:W3CDTF">2016-02-15T09:41:00Z</dcterms:created>
  <dcterms:modified xsi:type="dcterms:W3CDTF">2016-02-15T09:41:00Z</dcterms:modified>
</cp:coreProperties>
</file>