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771"/>
        <w:jc w:val="right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b/>
          <w:bCs/>
          <w:spacing w:val="-1"/>
          <w:szCs w:val="24"/>
          <w:lang w:eastAsia="lv-LV"/>
        </w:rPr>
        <w:t>APSTIPRIN</w:t>
      </w:r>
      <w:r w:rsidRPr="0026353B">
        <w:rPr>
          <w:rFonts w:eastAsia="Times New Roman"/>
          <w:b/>
          <w:bCs/>
          <w:spacing w:val="-1"/>
          <w:szCs w:val="24"/>
          <w:lang w:eastAsia="lv-LV"/>
        </w:rPr>
        <w:t>ĀTS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771"/>
        <w:jc w:val="right"/>
        <w:rPr>
          <w:rFonts w:eastAsia="Times New Roman"/>
          <w:szCs w:val="24"/>
          <w:lang w:eastAsia="lv-LV"/>
        </w:rPr>
      </w:pPr>
      <w:r w:rsidRPr="0026353B">
        <w:rPr>
          <w:rFonts w:eastAsiaTheme="minorEastAsia"/>
          <w:spacing w:val="-2"/>
          <w:szCs w:val="24"/>
          <w:lang w:eastAsia="lv-LV"/>
        </w:rPr>
        <w:t>K</w:t>
      </w:r>
      <w:r w:rsidR="00273A7A">
        <w:rPr>
          <w:rFonts w:eastAsia="Times New Roman"/>
          <w:spacing w:val="-2"/>
          <w:szCs w:val="24"/>
          <w:lang w:eastAsia="lv-LV"/>
        </w:rPr>
        <w:t>onkursa komisijas 2016.gada</w:t>
      </w:r>
      <w:r w:rsidR="00F35141">
        <w:rPr>
          <w:rFonts w:eastAsia="Times New Roman"/>
          <w:spacing w:val="-2"/>
          <w:szCs w:val="24"/>
          <w:lang w:eastAsia="lv-LV"/>
        </w:rPr>
        <w:t xml:space="preserve"> 07</w:t>
      </w:r>
      <w:r w:rsidRPr="0026353B">
        <w:rPr>
          <w:rFonts w:eastAsia="Times New Roman"/>
          <w:spacing w:val="-2"/>
          <w:szCs w:val="24"/>
          <w:lang w:eastAsia="lv-LV"/>
        </w:rPr>
        <w:t xml:space="preserve">.aprīļa sēdē (protokols </w:t>
      </w:r>
      <w:proofErr w:type="spellStart"/>
      <w:r w:rsidRPr="0026353B">
        <w:rPr>
          <w:rFonts w:eastAsia="Times New Roman"/>
          <w:szCs w:val="24"/>
          <w:lang w:eastAsia="lv-LV"/>
        </w:rPr>
        <w:t>Nr.l</w:t>
      </w:r>
      <w:proofErr w:type="spellEnd"/>
      <w:r w:rsidRPr="0026353B">
        <w:rPr>
          <w:rFonts w:eastAsia="Times New Roman"/>
          <w:szCs w:val="24"/>
          <w:lang w:eastAsia="lv-LV"/>
        </w:rPr>
        <w:t>)</w:t>
      </w:r>
    </w:p>
    <w:p w:rsidR="00B32C03" w:rsidRDefault="0026353B" w:rsidP="00B32C0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771"/>
        <w:jc w:val="right"/>
        <w:rPr>
          <w:rFonts w:eastAsiaTheme="minorEastAsia"/>
          <w:szCs w:val="24"/>
          <w:lang w:eastAsia="lv-LV"/>
        </w:rPr>
      </w:pPr>
      <w:r w:rsidRPr="0026353B">
        <w:rPr>
          <w:rFonts w:eastAsia="Times New Roman"/>
          <w:szCs w:val="24"/>
          <w:lang w:eastAsia="lv-LV"/>
        </w:rPr>
        <w:t xml:space="preserve"> Komisijas priekšsēdētāja</w:t>
      </w:r>
      <w:r w:rsidR="00B32C03">
        <w:rPr>
          <w:rFonts w:eastAsiaTheme="minorEastAsia"/>
          <w:szCs w:val="24"/>
          <w:lang w:eastAsia="lv-LV"/>
        </w:rPr>
        <w:t xml:space="preserve"> </w:t>
      </w:r>
    </w:p>
    <w:p w:rsidR="0026353B" w:rsidRPr="00B32C03" w:rsidRDefault="00255263" w:rsidP="00B32C0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4771"/>
        <w:jc w:val="right"/>
        <w:rPr>
          <w:rFonts w:eastAsiaTheme="minorEastAsia"/>
          <w:szCs w:val="24"/>
          <w:lang w:eastAsia="lv-LV"/>
        </w:rPr>
      </w:pPr>
      <w:proofErr w:type="spellStart"/>
      <w:r w:rsidRPr="00B32C03">
        <w:rPr>
          <w:rFonts w:eastAsiaTheme="minorEastAsia"/>
          <w:szCs w:val="24"/>
          <w:lang w:eastAsia="lv-LV"/>
        </w:rPr>
        <w:t>A.</w:t>
      </w:r>
      <w:r w:rsidR="0026353B" w:rsidRPr="00B32C03">
        <w:rPr>
          <w:rFonts w:eastAsiaTheme="minorEastAsia"/>
          <w:szCs w:val="24"/>
          <w:lang w:eastAsia="lv-LV"/>
        </w:rPr>
        <w:t>Jasmane</w:t>
      </w:r>
      <w:proofErr w:type="spellEnd"/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Theme="minorEastAsia"/>
          <w:w w:val="82"/>
          <w:szCs w:val="24"/>
          <w:lang w:eastAsia="lv-LV"/>
        </w:rPr>
      </w:pPr>
      <w:r w:rsidRPr="0026353B">
        <w:rPr>
          <w:rFonts w:eastAsiaTheme="minorEastAsia"/>
          <w:w w:val="82"/>
          <w:szCs w:val="24"/>
          <w:lang w:eastAsia="lv-LV"/>
        </w:rPr>
        <w:tab/>
      </w:r>
      <w:r w:rsidRPr="0026353B">
        <w:rPr>
          <w:rFonts w:eastAsiaTheme="minorEastAsia"/>
          <w:w w:val="82"/>
          <w:szCs w:val="24"/>
          <w:lang w:eastAsia="lv-LV"/>
        </w:rPr>
        <w:tab/>
      </w:r>
      <w:r w:rsidRPr="0026353B">
        <w:rPr>
          <w:rFonts w:eastAsiaTheme="minorEastAsia"/>
          <w:w w:val="82"/>
          <w:szCs w:val="24"/>
          <w:lang w:eastAsia="lv-LV"/>
        </w:rPr>
        <w:tab/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b/>
          <w:bCs/>
          <w:szCs w:val="24"/>
          <w:lang w:eastAsia="lv-LV"/>
        </w:rPr>
        <w:t>Rēzeknes novada</w:t>
      </w:r>
      <w:r w:rsidR="009C3B35">
        <w:rPr>
          <w:rFonts w:eastAsia="Times New Roman"/>
          <w:b/>
          <w:bCs/>
          <w:szCs w:val="24"/>
          <w:lang w:eastAsia="lv-LV"/>
        </w:rPr>
        <w:t xml:space="preserve"> P</w:t>
      </w:r>
      <w:r w:rsidRPr="0026353B">
        <w:rPr>
          <w:rFonts w:eastAsia="Times New Roman"/>
          <w:b/>
          <w:bCs/>
          <w:szCs w:val="24"/>
          <w:lang w:eastAsia="lv-LV"/>
        </w:rPr>
        <w:t xml:space="preserve">ašvaldības </w:t>
      </w:r>
      <w:r w:rsidRPr="0026353B">
        <w:rPr>
          <w:rFonts w:eastAsiaTheme="minorEastAsia"/>
          <w:b/>
          <w:bCs/>
          <w:szCs w:val="24"/>
          <w:lang w:eastAsia="lv-LV"/>
        </w:rPr>
        <w:t xml:space="preserve">SIA </w:t>
      </w:r>
      <w:r w:rsidRPr="0026353B">
        <w:rPr>
          <w:rFonts w:eastAsia="Times New Roman"/>
          <w:b/>
          <w:bCs/>
          <w:szCs w:val="24"/>
          <w:lang w:eastAsia="lv-LV"/>
        </w:rPr>
        <w:t xml:space="preserve">„Maltas dzīvokļu-komunālās saimniecības uzņēmums” </w:t>
      </w:r>
      <w:r w:rsidRPr="0026353B">
        <w:rPr>
          <w:rFonts w:eastAsia="Times New Roman"/>
          <w:b/>
          <w:bCs/>
          <w:spacing w:val="-2"/>
          <w:szCs w:val="24"/>
          <w:lang w:eastAsia="lv-LV"/>
        </w:rPr>
        <w:t>valdes locekļa amata kandidātu atlases nolikums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right"/>
        <w:rPr>
          <w:rFonts w:ascii="Arial" w:eastAsiaTheme="minorEastAsia" w:hAnsi="Arial" w:cs="Arial"/>
          <w:i/>
          <w:sz w:val="20"/>
          <w:szCs w:val="20"/>
          <w:lang w:eastAsia="lv-LV"/>
        </w:rPr>
      </w:pPr>
      <w:r w:rsidRPr="0026353B">
        <w:rPr>
          <w:rFonts w:eastAsiaTheme="minorEastAsia"/>
          <w:i/>
          <w:spacing w:val="-1"/>
          <w:sz w:val="20"/>
          <w:szCs w:val="20"/>
          <w:lang w:eastAsia="lv-LV"/>
        </w:rPr>
        <w:t>Izdots saska</w:t>
      </w:r>
      <w:r w:rsidRPr="0026353B">
        <w:rPr>
          <w:rFonts w:eastAsia="Times New Roman"/>
          <w:i/>
          <w:spacing w:val="-1"/>
          <w:sz w:val="20"/>
          <w:szCs w:val="20"/>
          <w:lang w:eastAsia="lv-LV"/>
        </w:rPr>
        <w:t>ņā ar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right"/>
        <w:rPr>
          <w:rFonts w:ascii="Arial" w:eastAsiaTheme="minorEastAsia" w:hAnsi="Arial" w:cs="Arial"/>
          <w:i/>
          <w:sz w:val="20"/>
          <w:szCs w:val="20"/>
          <w:lang w:eastAsia="lv-LV"/>
        </w:rPr>
      </w:pPr>
      <w:r w:rsidRPr="0026353B">
        <w:rPr>
          <w:rFonts w:eastAsiaTheme="minorEastAsia"/>
          <w:i/>
          <w:spacing w:val="-2"/>
          <w:sz w:val="20"/>
          <w:szCs w:val="20"/>
          <w:lang w:eastAsia="lv-LV"/>
        </w:rPr>
        <w:t xml:space="preserve">likuma </w:t>
      </w:r>
      <w:r w:rsidRPr="0026353B">
        <w:rPr>
          <w:rFonts w:eastAsia="Times New Roman"/>
          <w:i/>
          <w:spacing w:val="-2"/>
          <w:sz w:val="20"/>
          <w:szCs w:val="20"/>
          <w:lang w:eastAsia="lv-LV"/>
        </w:rPr>
        <w:t>„Par pašvaldībām”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right"/>
        <w:rPr>
          <w:rFonts w:ascii="Arial" w:eastAsiaTheme="minorEastAsia" w:hAnsi="Arial" w:cs="Arial"/>
          <w:i/>
          <w:sz w:val="20"/>
          <w:szCs w:val="20"/>
          <w:lang w:eastAsia="lv-LV"/>
        </w:rPr>
      </w:pPr>
      <w:r w:rsidRPr="0026353B">
        <w:rPr>
          <w:rFonts w:eastAsiaTheme="minorEastAsia"/>
          <w:i/>
          <w:sz w:val="20"/>
          <w:szCs w:val="20"/>
          <w:lang w:eastAsia="lv-LV"/>
        </w:rPr>
        <w:t>41.panta pirm</w:t>
      </w:r>
      <w:r w:rsidRPr="0026353B">
        <w:rPr>
          <w:rFonts w:eastAsia="Times New Roman"/>
          <w:i/>
          <w:sz w:val="20"/>
          <w:szCs w:val="20"/>
          <w:lang w:eastAsia="lv-LV"/>
        </w:rPr>
        <w:t>ās daļas 2.punktu</w:t>
      </w:r>
    </w:p>
    <w:p w:rsidR="0026353B" w:rsidRPr="0026353B" w:rsidRDefault="0026353B" w:rsidP="0026353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59" w:after="0" w:line="240" w:lineRule="auto"/>
        <w:ind w:left="14"/>
        <w:jc w:val="center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b/>
          <w:bCs/>
          <w:spacing w:val="-25"/>
          <w:szCs w:val="24"/>
          <w:lang w:eastAsia="lv-LV"/>
        </w:rPr>
        <w:t>1</w:t>
      </w:r>
      <w:r w:rsidRPr="0026353B">
        <w:rPr>
          <w:rFonts w:eastAsiaTheme="minorEastAsia"/>
          <w:spacing w:val="-25"/>
          <w:szCs w:val="24"/>
          <w:lang w:eastAsia="lv-LV"/>
        </w:rPr>
        <w:t>.</w:t>
      </w:r>
      <w:r w:rsidRPr="0026353B">
        <w:rPr>
          <w:rFonts w:eastAsiaTheme="minorEastAsia"/>
          <w:szCs w:val="24"/>
          <w:lang w:eastAsia="lv-LV"/>
        </w:rPr>
        <w:tab/>
      </w:r>
      <w:r w:rsidRPr="0026353B">
        <w:rPr>
          <w:rFonts w:eastAsiaTheme="minorEastAsia"/>
          <w:b/>
          <w:bCs/>
          <w:spacing w:val="-5"/>
          <w:szCs w:val="24"/>
          <w:lang w:eastAsia="lv-LV"/>
        </w:rPr>
        <w:t>Amata kandid</w:t>
      </w:r>
      <w:r w:rsidRPr="0026353B">
        <w:rPr>
          <w:rFonts w:eastAsia="Times New Roman"/>
          <w:b/>
          <w:bCs/>
          <w:spacing w:val="-5"/>
          <w:szCs w:val="24"/>
          <w:lang w:eastAsia="lv-LV"/>
        </w:rPr>
        <w:t>ātu atlases mērķis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spacing w:val="-2"/>
          <w:szCs w:val="24"/>
          <w:lang w:eastAsia="lv-LV"/>
        </w:rPr>
        <w:t>Amatu kandid</w:t>
      </w:r>
      <w:r w:rsidRPr="0026353B">
        <w:rPr>
          <w:rFonts w:eastAsia="Times New Roman"/>
          <w:spacing w:val="-2"/>
          <w:szCs w:val="24"/>
          <w:lang w:eastAsia="lv-LV"/>
        </w:rPr>
        <w:t xml:space="preserve">ātu atlases mērķis ir noteikt Rēzeknes novada </w:t>
      </w:r>
      <w:r w:rsidR="00F8616B">
        <w:rPr>
          <w:rFonts w:eastAsia="Times New Roman"/>
          <w:spacing w:val="-2"/>
          <w:szCs w:val="24"/>
          <w:lang w:eastAsia="lv-LV"/>
        </w:rPr>
        <w:t xml:space="preserve">pašvaldības kapitālsabiedrības </w:t>
      </w:r>
      <w:r w:rsidRPr="0026353B">
        <w:rPr>
          <w:rFonts w:eastAsia="Times New Roman"/>
          <w:spacing w:val="-2"/>
          <w:szCs w:val="24"/>
          <w:lang w:eastAsia="lv-LV"/>
        </w:rPr>
        <w:t xml:space="preserve"> </w:t>
      </w:r>
      <w:proofErr w:type="spellStart"/>
      <w:r w:rsidRPr="0026353B">
        <w:rPr>
          <w:rFonts w:eastAsia="Times New Roman"/>
          <w:spacing w:val="-2"/>
          <w:szCs w:val="24"/>
          <w:lang w:eastAsia="lv-LV"/>
        </w:rPr>
        <w:t>SlA</w:t>
      </w:r>
      <w:proofErr w:type="spellEnd"/>
      <w:r w:rsidRPr="0026353B">
        <w:rPr>
          <w:rFonts w:eastAsia="Times New Roman"/>
          <w:spacing w:val="-2"/>
          <w:szCs w:val="24"/>
          <w:lang w:eastAsia="lv-LV"/>
        </w:rPr>
        <w:t xml:space="preserve"> „Maltas dzīvokļu-komunālās saimniecības </w:t>
      </w:r>
      <w:r w:rsidR="007D7F0D">
        <w:rPr>
          <w:rFonts w:eastAsia="Times New Roman"/>
          <w:spacing w:val="-2"/>
          <w:szCs w:val="24"/>
          <w:lang w:eastAsia="lv-LV"/>
        </w:rPr>
        <w:t>uzņēmums”</w:t>
      </w:r>
      <w:r w:rsidRPr="0026353B">
        <w:rPr>
          <w:rFonts w:eastAsia="Times New Roman"/>
          <w:spacing w:val="-2"/>
          <w:szCs w:val="24"/>
          <w:lang w:eastAsia="lv-LV"/>
        </w:rPr>
        <w:t xml:space="preserve"> valdes locekļa amatam atbilstošāko kandidātu, kurš nodrošinātu kvalitatīvu uzņēmuma vadīšanu un racionālu uzņēmuma rīcībā esošo resursu izmantošanu.</w:t>
      </w:r>
    </w:p>
    <w:p w:rsidR="0026353B" w:rsidRPr="0026353B" w:rsidRDefault="0026353B" w:rsidP="0026353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9" w:after="0" w:line="240" w:lineRule="auto"/>
        <w:ind w:left="14"/>
        <w:jc w:val="center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b/>
          <w:spacing w:val="-17"/>
          <w:szCs w:val="24"/>
          <w:lang w:eastAsia="lv-LV"/>
        </w:rPr>
        <w:t>2.</w:t>
      </w:r>
      <w:r w:rsidRPr="0026353B">
        <w:rPr>
          <w:rFonts w:eastAsiaTheme="minorEastAsia"/>
          <w:b/>
          <w:szCs w:val="24"/>
          <w:lang w:eastAsia="lv-LV"/>
        </w:rPr>
        <w:tab/>
      </w:r>
      <w:r w:rsidRPr="0026353B">
        <w:rPr>
          <w:rFonts w:eastAsiaTheme="minorEastAsia"/>
          <w:b/>
          <w:bCs/>
          <w:spacing w:val="-4"/>
          <w:szCs w:val="24"/>
          <w:lang w:eastAsia="lv-LV"/>
        </w:rPr>
        <w:t>Amata kandid</w:t>
      </w:r>
      <w:r w:rsidRPr="0026353B">
        <w:rPr>
          <w:rFonts w:eastAsia="Times New Roman"/>
          <w:b/>
          <w:bCs/>
          <w:spacing w:val="-4"/>
          <w:szCs w:val="24"/>
          <w:lang w:eastAsia="lv-LV"/>
        </w:rPr>
        <w:t>ātu atlases priekšmets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spacing w:val="-12"/>
          <w:szCs w:val="24"/>
          <w:lang w:eastAsia="lv-LV"/>
        </w:rPr>
        <w:t>2.1.</w:t>
      </w:r>
      <w:r w:rsidRPr="0026353B">
        <w:rPr>
          <w:rFonts w:eastAsiaTheme="minorEastAsia"/>
          <w:szCs w:val="24"/>
          <w:lang w:eastAsia="lv-LV"/>
        </w:rPr>
        <w:tab/>
        <w:t>Valdes locek</w:t>
      </w:r>
      <w:r w:rsidRPr="0026353B">
        <w:rPr>
          <w:rFonts w:eastAsia="Times New Roman"/>
          <w:szCs w:val="24"/>
          <w:lang w:eastAsia="lv-LV"/>
        </w:rPr>
        <w:t>ļa atbildību nosaka Publiskas personas kapitāla daļu un kapitālsabiedrību</w:t>
      </w:r>
      <w:r w:rsidRPr="0026353B">
        <w:rPr>
          <w:rFonts w:ascii="Arial" w:eastAsiaTheme="minorEastAsia" w:hAnsi="Arial" w:cs="Arial"/>
          <w:sz w:val="20"/>
          <w:szCs w:val="20"/>
          <w:lang w:eastAsia="lv-LV"/>
        </w:rPr>
        <w:t xml:space="preserve"> </w:t>
      </w:r>
      <w:r w:rsidRPr="0026353B">
        <w:rPr>
          <w:rFonts w:eastAsiaTheme="minorEastAsia"/>
          <w:szCs w:val="24"/>
          <w:lang w:eastAsia="lv-LV"/>
        </w:rPr>
        <w:t>p</w:t>
      </w:r>
      <w:r w:rsidRPr="0026353B">
        <w:rPr>
          <w:rFonts w:eastAsia="Times New Roman"/>
          <w:szCs w:val="24"/>
          <w:lang w:eastAsia="lv-LV"/>
        </w:rPr>
        <w:t>ārvaldības likums un Komerclikums.</w:t>
      </w:r>
    </w:p>
    <w:p w:rsidR="0026353B" w:rsidRPr="0026353B" w:rsidRDefault="0026353B" w:rsidP="0026353B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spacing w:val="-6"/>
          <w:szCs w:val="24"/>
          <w:lang w:eastAsia="lv-LV"/>
        </w:rPr>
        <w:t>2.2.</w:t>
      </w:r>
      <w:r w:rsidRPr="0026353B">
        <w:rPr>
          <w:rFonts w:eastAsiaTheme="minorEastAsia"/>
          <w:szCs w:val="24"/>
          <w:lang w:eastAsia="lv-LV"/>
        </w:rPr>
        <w:tab/>
      </w:r>
      <w:r w:rsidRPr="0026353B">
        <w:rPr>
          <w:rFonts w:eastAsiaTheme="minorEastAsia"/>
          <w:spacing w:val="-6"/>
          <w:szCs w:val="24"/>
          <w:lang w:eastAsia="lv-LV"/>
        </w:rPr>
        <w:t>Valdes locek</w:t>
      </w:r>
      <w:r w:rsidRPr="0026353B">
        <w:rPr>
          <w:rFonts w:eastAsia="Times New Roman"/>
          <w:spacing w:val="-6"/>
          <w:szCs w:val="24"/>
          <w:lang w:eastAsia="lv-LV"/>
        </w:rPr>
        <w:t>ļa pienākumi:</w:t>
      </w:r>
    </w:p>
    <w:p w:rsidR="0026353B" w:rsidRPr="0026353B" w:rsidRDefault="0026353B" w:rsidP="00263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276" w:hanging="709"/>
        <w:jc w:val="both"/>
        <w:rPr>
          <w:rFonts w:eastAsiaTheme="minorEastAsia"/>
          <w:spacing w:val="-7"/>
          <w:szCs w:val="24"/>
          <w:lang w:eastAsia="lv-LV"/>
        </w:rPr>
      </w:pPr>
      <w:r w:rsidRPr="0026353B">
        <w:rPr>
          <w:rFonts w:eastAsiaTheme="minorEastAsia"/>
          <w:szCs w:val="24"/>
          <w:lang w:eastAsia="lv-LV"/>
        </w:rPr>
        <w:t>nodro</w:t>
      </w:r>
      <w:r w:rsidRPr="0026353B">
        <w:rPr>
          <w:rFonts w:eastAsia="Times New Roman"/>
          <w:szCs w:val="24"/>
          <w:lang w:eastAsia="lv-LV"/>
        </w:rPr>
        <w:t>šināt uzņēmuma pamatdarbību, administratīvo, saimniecisko un finanšu vadību;</w:t>
      </w:r>
    </w:p>
    <w:p w:rsidR="0026353B" w:rsidRPr="0026353B" w:rsidRDefault="0026353B" w:rsidP="00263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276" w:hanging="709"/>
        <w:rPr>
          <w:rFonts w:eastAsiaTheme="minorEastAsia"/>
          <w:spacing w:val="-7"/>
          <w:szCs w:val="24"/>
          <w:lang w:eastAsia="lv-LV"/>
        </w:rPr>
      </w:pPr>
      <w:r w:rsidRPr="0026353B">
        <w:rPr>
          <w:rFonts w:eastAsiaTheme="minorEastAsia"/>
          <w:spacing w:val="-3"/>
          <w:szCs w:val="24"/>
          <w:lang w:eastAsia="lv-LV"/>
        </w:rPr>
        <w:t>pl</w:t>
      </w:r>
      <w:r w:rsidRPr="0026353B">
        <w:rPr>
          <w:rFonts w:eastAsia="Times New Roman"/>
          <w:spacing w:val="-3"/>
          <w:szCs w:val="24"/>
          <w:lang w:eastAsia="lv-LV"/>
        </w:rPr>
        <w:t>ānot, vadīt un koordinēt uzņēmuma darbu kopumā;</w:t>
      </w:r>
    </w:p>
    <w:p w:rsidR="0026353B" w:rsidRPr="0026353B" w:rsidRDefault="0026353B" w:rsidP="00263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74" w:lineRule="exact"/>
        <w:ind w:left="1276" w:hanging="709"/>
        <w:rPr>
          <w:rFonts w:eastAsiaTheme="minorEastAsia"/>
          <w:spacing w:val="-7"/>
          <w:szCs w:val="24"/>
          <w:lang w:eastAsia="lv-LV"/>
        </w:rPr>
      </w:pPr>
      <w:r w:rsidRPr="0026353B">
        <w:rPr>
          <w:rFonts w:eastAsiaTheme="minorEastAsia"/>
          <w:spacing w:val="-3"/>
          <w:szCs w:val="24"/>
          <w:lang w:eastAsia="lv-LV"/>
        </w:rPr>
        <w:t>noteikt ekonomiskos un tehnisk</w:t>
      </w:r>
      <w:r w:rsidRPr="0026353B">
        <w:rPr>
          <w:rFonts w:eastAsia="Times New Roman"/>
          <w:spacing w:val="-3"/>
          <w:szCs w:val="24"/>
          <w:lang w:eastAsia="lv-LV"/>
        </w:rPr>
        <w:t>ās attīstības rādītājus;</w:t>
      </w:r>
    </w:p>
    <w:p w:rsidR="0026353B" w:rsidRPr="0026353B" w:rsidRDefault="0026353B" w:rsidP="00263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276" w:right="5" w:hanging="709"/>
        <w:jc w:val="both"/>
        <w:rPr>
          <w:rFonts w:eastAsiaTheme="minorEastAsia"/>
          <w:spacing w:val="-7"/>
          <w:szCs w:val="24"/>
          <w:lang w:eastAsia="lv-LV"/>
        </w:rPr>
      </w:pPr>
      <w:r w:rsidRPr="0026353B">
        <w:rPr>
          <w:rFonts w:eastAsiaTheme="minorEastAsia"/>
          <w:spacing w:val="-2"/>
          <w:szCs w:val="24"/>
          <w:lang w:eastAsia="lv-LV"/>
        </w:rPr>
        <w:t>vad</w:t>
      </w:r>
      <w:r w:rsidRPr="0026353B">
        <w:rPr>
          <w:rFonts w:eastAsia="Times New Roman"/>
          <w:spacing w:val="-2"/>
          <w:szCs w:val="24"/>
          <w:lang w:eastAsia="lv-LV"/>
        </w:rPr>
        <w:t xml:space="preserve">īt ikdienas darījumus, operatīvos darba procesus (piemēram, darījumu slēgšana </w:t>
      </w:r>
      <w:r w:rsidRPr="0026353B">
        <w:rPr>
          <w:rFonts w:eastAsia="Times New Roman"/>
          <w:szCs w:val="24"/>
          <w:lang w:eastAsia="lv-LV"/>
        </w:rPr>
        <w:t>ar piegādātājiem, klientiem, citām iestādēm, biedrībām un nodibinājumiem, organizācijām);</w:t>
      </w:r>
    </w:p>
    <w:p w:rsidR="0026353B" w:rsidRPr="0026353B" w:rsidRDefault="0026353B" w:rsidP="00263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276" w:right="5" w:hanging="709"/>
        <w:jc w:val="both"/>
        <w:rPr>
          <w:rFonts w:eastAsiaTheme="minorEastAsia"/>
          <w:spacing w:val="-7"/>
          <w:szCs w:val="24"/>
          <w:lang w:eastAsia="lv-LV"/>
        </w:rPr>
      </w:pPr>
      <w:r w:rsidRPr="0026353B">
        <w:rPr>
          <w:rFonts w:eastAsiaTheme="minorEastAsia"/>
          <w:spacing w:val="-4"/>
          <w:szCs w:val="24"/>
          <w:lang w:eastAsia="lv-LV"/>
        </w:rPr>
        <w:t>p</w:t>
      </w:r>
      <w:r w:rsidRPr="0026353B">
        <w:rPr>
          <w:rFonts w:eastAsia="Times New Roman"/>
          <w:spacing w:val="-4"/>
          <w:szCs w:val="24"/>
          <w:lang w:eastAsia="lv-LV"/>
        </w:rPr>
        <w:t xml:space="preserve">ārstāvēt uzņēmumu darījumos ar citiem uzņēmumiem, tai skaitā valsts pārvaldes </w:t>
      </w:r>
      <w:r w:rsidRPr="0026353B">
        <w:rPr>
          <w:rFonts w:eastAsia="Times New Roman"/>
          <w:szCs w:val="24"/>
          <w:lang w:eastAsia="lv-LV"/>
        </w:rPr>
        <w:t>iestādēm vai citām valsts varas institūcijām;</w:t>
      </w:r>
    </w:p>
    <w:p w:rsidR="0026353B" w:rsidRPr="0026353B" w:rsidRDefault="0026353B" w:rsidP="00263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276" w:right="5" w:hanging="709"/>
        <w:jc w:val="both"/>
        <w:rPr>
          <w:rFonts w:eastAsiaTheme="minorEastAsia"/>
          <w:spacing w:val="-7"/>
          <w:szCs w:val="24"/>
          <w:lang w:eastAsia="lv-LV"/>
        </w:rPr>
      </w:pPr>
      <w:r w:rsidRPr="0026353B">
        <w:rPr>
          <w:rFonts w:eastAsiaTheme="minorEastAsia"/>
          <w:szCs w:val="24"/>
          <w:lang w:eastAsia="lv-LV"/>
        </w:rPr>
        <w:t>kontrol</w:t>
      </w:r>
      <w:r w:rsidRPr="0026353B">
        <w:rPr>
          <w:rFonts w:eastAsia="Times New Roman"/>
          <w:szCs w:val="24"/>
          <w:lang w:eastAsia="lv-LV"/>
        </w:rPr>
        <w:t>ēt izdevumus, nodrošināt materiāltehnisko un citu resursu apgādes plānošanu un to racionālu izmantošanu;</w:t>
      </w:r>
    </w:p>
    <w:p w:rsidR="0026353B" w:rsidRPr="00255263" w:rsidRDefault="0026353B" w:rsidP="00263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276" w:hanging="709"/>
        <w:rPr>
          <w:rFonts w:eastAsiaTheme="minorEastAsia"/>
          <w:spacing w:val="-7"/>
          <w:szCs w:val="24"/>
          <w:lang w:eastAsia="lv-LV"/>
        </w:rPr>
      </w:pPr>
      <w:r w:rsidRPr="00255263">
        <w:rPr>
          <w:rFonts w:eastAsiaTheme="minorEastAsia"/>
          <w:spacing w:val="-3"/>
          <w:szCs w:val="24"/>
          <w:lang w:eastAsia="lv-LV"/>
        </w:rPr>
        <w:t>izv</w:t>
      </w:r>
      <w:r w:rsidRPr="00255263">
        <w:rPr>
          <w:rFonts w:eastAsia="Times New Roman"/>
          <w:spacing w:val="-3"/>
          <w:szCs w:val="24"/>
          <w:lang w:eastAsia="lv-LV"/>
        </w:rPr>
        <w:t>ēlēties un apmācīt personālu un kontrolēt tā pienākumu izpildi;</w:t>
      </w:r>
    </w:p>
    <w:p w:rsidR="0026353B" w:rsidRPr="00255263" w:rsidRDefault="0026353B" w:rsidP="00263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276" w:hanging="709"/>
        <w:jc w:val="both"/>
        <w:rPr>
          <w:rFonts w:eastAsiaTheme="minorEastAsia"/>
          <w:spacing w:val="-7"/>
          <w:szCs w:val="24"/>
          <w:lang w:eastAsia="lv-LV"/>
        </w:rPr>
      </w:pPr>
      <w:r w:rsidRPr="00255263">
        <w:rPr>
          <w:rFonts w:eastAsiaTheme="minorEastAsia"/>
          <w:spacing w:val="-2"/>
          <w:szCs w:val="24"/>
          <w:lang w:eastAsia="lv-LV"/>
        </w:rPr>
        <w:t>analiz</w:t>
      </w:r>
      <w:r w:rsidRPr="00255263">
        <w:rPr>
          <w:rFonts w:eastAsia="Times New Roman"/>
          <w:spacing w:val="-2"/>
          <w:szCs w:val="24"/>
          <w:lang w:eastAsia="lv-LV"/>
        </w:rPr>
        <w:t xml:space="preserve">ēt un novērtēt uzņēmuma darbību, tās rezultātus un ziņot par tiem </w:t>
      </w:r>
      <w:r w:rsidRPr="00255263">
        <w:rPr>
          <w:rFonts w:eastAsia="Times New Roman"/>
          <w:szCs w:val="24"/>
          <w:lang w:eastAsia="lv-LV"/>
        </w:rPr>
        <w:t>Rēzeknes novada domei un/vai</w:t>
      </w:r>
      <w:r w:rsidRPr="00255263">
        <w:rPr>
          <w:rFonts w:eastAsia="Times New Roman"/>
          <w:spacing w:val="-2"/>
          <w:szCs w:val="24"/>
          <w:lang w:eastAsia="lv-LV"/>
        </w:rPr>
        <w:t xml:space="preserve"> kapitāla daļu turētāja pārstāvim</w:t>
      </w:r>
      <w:r w:rsidR="00CC0284" w:rsidRPr="00255263">
        <w:rPr>
          <w:rFonts w:eastAsia="Times New Roman"/>
          <w:szCs w:val="24"/>
          <w:lang w:eastAsia="lv-LV"/>
        </w:rPr>
        <w:t>;</w:t>
      </w:r>
      <w:r w:rsidRPr="00255263">
        <w:rPr>
          <w:rFonts w:eastAsia="Times New Roman"/>
          <w:szCs w:val="24"/>
          <w:lang w:eastAsia="lv-LV"/>
        </w:rPr>
        <w:t xml:space="preserve"> </w:t>
      </w:r>
    </w:p>
    <w:p w:rsidR="0026353B" w:rsidRPr="0026353B" w:rsidRDefault="0026353B" w:rsidP="00263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" w:after="0" w:line="274" w:lineRule="exact"/>
        <w:ind w:left="1276" w:hanging="709"/>
        <w:jc w:val="both"/>
        <w:rPr>
          <w:rFonts w:eastAsiaTheme="minorEastAsia"/>
          <w:spacing w:val="-7"/>
          <w:szCs w:val="24"/>
          <w:lang w:eastAsia="lv-LV"/>
        </w:rPr>
      </w:pPr>
      <w:r w:rsidRPr="0026353B">
        <w:rPr>
          <w:rFonts w:eastAsiaTheme="minorEastAsia"/>
          <w:spacing w:val="-3"/>
          <w:szCs w:val="24"/>
          <w:lang w:eastAsia="lv-LV"/>
        </w:rPr>
        <w:t>organiz</w:t>
      </w:r>
      <w:r w:rsidRPr="0026353B">
        <w:rPr>
          <w:rFonts w:eastAsia="Times New Roman"/>
          <w:spacing w:val="-3"/>
          <w:szCs w:val="24"/>
          <w:lang w:eastAsia="lv-LV"/>
        </w:rPr>
        <w:t xml:space="preserve">ēt operatīvo, grāmatvedības, statistisko uzskaiti un pārskatus par vadītā </w:t>
      </w:r>
      <w:r w:rsidRPr="0026353B">
        <w:rPr>
          <w:rFonts w:eastAsia="Times New Roman"/>
          <w:szCs w:val="24"/>
          <w:lang w:eastAsia="lv-LV"/>
        </w:rPr>
        <w:t>uzņēmuma darbību;</w:t>
      </w:r>
    </w:p>
    <w:p w:rsidR="0026353B" w:rsidRPr="0026353B" w:rsidRDefault="0026353B" w:rsidP="0026353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276" w:hanging="709"/>
        <w:rPr>
          <w:rFonts w:eastAsiaTheme="minorEastAsia"/>
          <w:spacing w:val="-22"/>
          <w:szCs w:val="24"/>
          <w:lang w:eastAsia="lv-LV"/>
        </w:rPr>
      </w:pPr>
      <w:r w:rsidRPr="0026353B">
        <w:rPr>
          <w:rFonts w:eastAsiaTheme="minorEastAsia"/>
          <w:spacing w:val="-3"/>
          <w:szCs w:val="24"/>
          <w:lang w:eastAsia="lv-LV"/>
        </w:rPr>
        <w:t>nodro</w:t>
      </w:r>
      <w:r w:rsidRPr="0026353B">
        <w:rPr>
          <w:rFonts w:eastAsia="Times New Roman"/>
          <w:spacing w:val="-3"/>
          <w:szCs w:val="24"/>
          <w:lang w:eastAsia="lv-LV"/>
        </w:rPr>
        <w:t>šināt vides aizsardzību.</w:t>
      </w:r>
    </w:p>
    <w:p w:rsidR="0026353B" w:rsidRPr="0026353B" w:rsidRDefault="0026353B" w:rsidP="0026353B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355"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b/>
          <w:bCs/>
          <w:spacing w:val="-9"/>
          <w:szCs w:val="24"/>
          <w:lang w:eastAsia="lv-LV"/>
        </w:rPr>
        <w:t>3.</w:t>
      </w:r>
      <w:r w:rsidRPr="0026353B">
        <w:rPr>
          <w:rFonts w:eastAsiaTheme="minorEastAsia"/>
          <w:b/>
          <w:bCs/>
          <w:szCs w:val="24"/>
          <w:lang w:eastAsia="lv-LV"/>
        </w:rPr>
        <w:tab/>
      </w:r>
      <w:r w:rsidRPr="0026353B">
        <w:rPr>
          <w:rFonts w:eastAsiaTheme="minorEastAsia"/>
          <w:b/>
          <w:bCs/>
          <w:spacing w:val="-1"/>
          <w:szCs w:val="24"/>
          <w:lang w:eastAsia="lv-LV"/>
        </w:rPr>
        <w:t>Nepiecie</w:t>
      </w:r>
      <w:r w:rsidRPr="0026353B">
        <w:rPr>
          <w:rFonts w:eastAsia="Times New Roman"/>
          <w:b/>
          <w:bCs/>
          <w:spacing w:val="-1"/>
          <w:szCs w:val="24"/>
          <w:lang w:eastAsia="lv-LV"/>
        </w:rPr>
        <w:t>šamā izglītība un prasmes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357" w:hanging="357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bCs/>
          <w:szCs w:val="24"/>
          <w:lang w:eastAsia="lv-LV"/>
        </w:rPr>
        <w:t>3.1.  Oblig</w:t>
      </w:r>
      <w:r w:rsidRPr="0026353B">
        <w:rPr>
          <w:rFonts w:eastAsia="Times New Roman"/>
          <w:bCs/>
          <w:szCs w:val="24"/>
          <w:lang w:eastAsia="lv-LV"/>
        </w:rPr>
        <w:t>ātas prasības:</w:t>
      </w:r>
    </w:p>
    <w:p w:rsidR="0026353B" w:rsidRPr="0026353B" w:rsidRDefault="0026353B" w:rsidP="002635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276" w:right="14" w:hanging="709"/>
        <w:jc w:val="both"/>
        <w:rPr>
          <w:rFonts w:eastAsiaTheme="minorEastAsia"/>
          <w:spacing w:val="-6"/>
          <w:szCs w:val="24"/>
          <w:lang w:eastAsia="lv-LV"/>
        </w:rPr>
      </w:pPr>
      <w:r w:rsidRPr="0026353B">
        <w:rPr>
          <w:rFonts w:eastAsiaTheme="minorEastAsia"/>
          <w:szCs w:val="24"/>
          <w:lang w:eastAsia="lv-LV"/>
        </w:rPr>
        <w:t>augst</w:t>
      </w:r>
      <w:r w:rsidRPr="0026353B">
        <w:rPr>
          <w:rFonts w:eastAsia="Times New Roman"/>
          <w:szCs w:val="24"/>
          <w:lang w:eastAsia="lv-LV"/>
        </w:rPr>
        <w:t>ākā profesionālā izglītība (bakalaura vai maģistra grāds siltuma un ūdens inženiersistēmās tiks uzskatīta kā priekšrocība).</w:t>
      </w:r>
    </w:p>
    <w:p w:rsidR="0026353B" w:rsidRPr="0026353B" w:rsidRDefault="0026353B" w:rsidP="002635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1276" w:hanging="709"/>
        <w:rPr>
          <w:rFonts w:eastAsiaTheme="minorEastAsia"/>
          <w:spacing w:val="-6"/>
          <w:szCs w:val="24"/>
          <w:lang w:eastAsia="lv-LV"/>
        </w:rPr>
      </w:pPr>
      <w:r w:rsidRPr="0026353B">
        <w:rPr>
          <w:rFonts w:eastAsiaTheme="minorEastAsia"/>
          <w:spacing w:val="-1"/>
          <w:szCs w:val="24"/>
          <w:lang w:eastAsia="lv-LV"/>
        </w:rPr>
        <w:t>darba pieredze vado</w:t>
      </w:r>
      <w:r w:rsidRPr="0026353B">
        <w:rPr>
          <w:rFonts w:eastAsia="Times New Roman"/>
          <w:spacing w:val="-1"/>
          <w:szCs w:val="24"/>
          <w:lang w:eastAsia="lv-LV"/>
        </w:rPr>
        <w:t>šā amatā;</w:t>
      </w:r>
    </w:p>
    <w:p w:rsidR="0026353B" w:rsidRPr="0026353B" w:rsidRDefault="0026353B" w:rsidP="002635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276" w:hanging="709"/>
        <w:rPr>
          <w:rFonts w:eastAsiaTheme="minorEastAsia"/>
          <w:spacing w:val="-6"/>
          <w:szCs w:val="24"/>
          <w:lang w:eastAsia="lv-LV"/>
        </w:rPr>
      </w:pPr>
      <w:r w:rsidRPr="0026353B">
        <w:rPr>
          <w:rFonts w:eastAsiaTheme="minorEastAsia"/>
          <w:szCs w:val="24"/>
          <w:lang w:eastAsia="lv-LV"/>
        </w:rPr>
        <w:t>prasme patst</w:t>
      </w:r>
      <w:r w:rsidRPr="0026353B">
        <w:rPr>
          <w:rFonts w:eastAsia="Times New Roman"/>
          <w:szCs w:val="24"/>
          <w:lang w:eastAsia="lv-LV"/>
        </w:rPr>
        <w:t>āvīgi pieņemt lēmumus un uzņemties atbildību;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276" w:right="2208" w:hanging="709"/>
        <w:rPr>
          <w:rFonts w:eastAsia="Times New Roman"/>
          <w:spacing w:val="-1"/>
          <w:szCs w:val="24"/>
          <w:lang w:eastAsia="lv-LV"/>
        </w:rPr>
      </w:pPr>
      <w:r w:rsidRPr="0026353B">
        <w:rPr>
          <w:rFonts w:eastAsiaTheme="minorEastAsia"/>
          <w:spacing w:val="-6"/>
          <w:szCs w:val="24"/>
          <w:lang w:eastAsia="lv-LV"/>
        </w:rPr>
        <w:t>3.1.4.</w:t>
      </w:r>
      <w:r w:rsidRPr="0026353B">
        <w:rPr>
          <w:rFonts w:eastAsiaTheme="minorEastAsia"/>
          <w:szCs w:val="24"/>
          <w:lang w:eastAsia="lv-LV"/>
        </w:rPr>
        <w:tab/>
      </w:r>
      <w:r w:rsidRPr="0026353B">
        <w:rPr>
          <w:rFonts w:eastAsiaTheme="minorEastAsia"/>
          <w:spacing w:val="-1"/>
          <w:szCs w:val="24"/>
          <w:lang w:eastAsia="lv-LV"/>
        </w:rPr>
        <w:t>strat</w:t>
      </w:r>
      <w:r w:rsidRPr="0026353B">
        <w:rPr>
          <w:rFonts w:eastAsia="Times New Roman"/>
          <w:spacing w:val="-1"/>
          <w:szCs w:val="24"/>
          <w:lang w:eastAsia="lv-LV"/>
        </w:rPr>
        <w:t>ēģiskā domāšana, kas vērsta uz rezultāta sasniegšanu;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1276" w:right="2208" w:hanging="709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="Times New Roman"/>
          <w:szCs w:val="24"/>
          <w:lang w:eastAsia="lv-LV"/>
        </w:rPr>
        <w:t xml:space="preserve">3.1.5. </w:t>
      </w:r>
      <w:r w:rsidR="005B4127">
        <w:rPr>
          <w:rFonts w:eastAsia="Times New Roman"/>
          <w:szCs w:val="24"/>
          <w:lang w:eastAsia="lv-LV"/>
        </w:rPr>
        <w:t xml:space="preserve"> </w:t>
      </w:r>
      <w:r w:rsidRPr="0026353B">
        <w:rPr>
          <w:rFonts w:eastAsia="Times New Roman"/>
          <w:szCs w:val="24"/>
          <w:lang w:eastAsia="lv-LV"/>
        </w:rPr>
        <w:t xml:space="preserve"> izpratne par finanšu vadību uzņēmumā;</w:t>
      </w:r>
    </w:p>
    <w:p w:rsidR="005B4127" w:rsidRPr="0026353B" w:rsidRDefault="005B4127" w:rsidP="005B412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1276" w:right="461" w:hanging="709"/>
        <w:jc w:val="both"/>
        <w:rPr>
          <w:rFonts w:eastAsiaTheme="minorEastAsia"/>
          <w:spacing w:val="-6"/>
          <w:szCs w:val="24"/>
          <w:lang w:eastAsia="lv-LV"/>
        </w:rPr>
      </w:pPr>
      <w:r w:rsidRPr="0026353B">
        <w:rPr>
          <w:rFonts w:eastAsiaTheme="minorEastAsia"/>
          <w:spacing w:val="-1"/>
          <w:szCs w:val="24"/>
          <w:lang w:eastAsia="lv-LV"/>
        </w:rPr>
        <w:t>labas komunik</w:t>
      </w:r>
      <w:r w:rsidRPr="0026353B">
        <w:rPr>
          <w:rFonts w:eastAsia="Times New Roman"/>
          <w:spacing w:val="-1"/>
          <w:szCs w:val="24"/>
          <w:lang w:eastAsia="lv-LV"/>
        </w:rPr>
        <w:t xml:space="preserve">ācijas prasmes, spēja strādāt komandā, spēja argumentēt un </w:t>
      </w:r>
      <w:r w:rsidRPr="0026353B">
        <w:rPr>
          <w:rFonts w:eastAsia="Times New Roman"/>
          <w:szCs w:val="24"/>
          <w:lang w:eastAsia="lv-LV"/>
        </w:rPr>
        <w:t>aizstāvēt savu viedokli;</w:t>
      </w:r>
    </w:p>
    <w:p w:rsidR="005B4127" w:rsidRPr="0026353B" w:rsidRDefault="005B4127" w:rsidP="005B4127">
      <w:pPr>
        <w:widowControl w:val="0"/>
        <w:numPr>
          <w:ilvl w:val="0"/>
          <w:numId w:val="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" w:after="0" w:line="278" w:lineRule="exact"/>
        <w:ind w:left="1276" w:right="461" w:hanging="709"/>
        <w:jc w:val="both"/>
        <w:rPr>
          <w:rFonts w:eastAsiaTheme="minorEastAsia"/>
          <w:spacing w:val="-5"/>
          <w:szCs w:val="24"/>
          <w:lang w:eastAsia="lv-LV"/>
        </w:rPr>
      </w:pPr>
      <w:r w:rsidRPr="0026353B">
        <w:rPr>
          <w:rFonts w:eastAsiaTheme="minorEastAsia"/>
          <w:spacing w:val="-2"/>
          <w:szCs w:val="24"/>
          <w:lang w:eastAsia="lv-LV"/>
        </w:rPr>
        <w:t>teicamas latvie</w:t>
      </w:r>
      <w:r w:rsidRPr="0026353B">
        <w:rPr>
          <w:rFonts w:eastAsia="Times New Roman"/>
          <w:spacing w:val="-2"/>
          <w:szCs w:val="24"/>
          <w:lang w:eastAsia="lv-LV"/>
        </w:rPr>
        <w:t xml:space="preserve">šu valodas (augstākā pakāpe </w:t>
      </w:r>
      <w:r w:rsidRPr="0026353B">
        <w:rPr>
          <w:rFonts w:eastAsia="Times New Roman"/>
          <w:spacing w:val="30"/>
          <w:szCs w:val="24"/>
          <w:lang w:eastAsia="lv-LV"/>
        </w:rPr>
        <w:t>Cl)</w:t>
      </w:r>
      <w:r w:rsidRPr="0026353B">
        <w:rPr>
          <w:rFonts w:eastAsia="Times New Roman"/>
          <w:spacing w:val="-2"/>
          <w:szCs w:val="24"/>
          <w:lang w:eastAsia="lv-LV"/>
        </w:rPr>
        <w:t xml:space="preserve"> un labas krievu valodas </w:t>
      </w:r>
      <w:r w:rsidRPr="0026353B">
        <w:rPr>
          <w:rFonts w:eastAsia="Times New Roman"/>
          <w:szCs w:val="24"/>
          <w:lang w:eastAsia="lv-LV"/>
        </w:rPr>
        <w:t>zināšanas (citas svešvalodas zināšanas tiks uzskatītas par priekšrocību);</w:t>
      </w:r>
    </w:p>
    <w:p w:rsidR="005B4127" w:rsidRPr="0026353B" w:rsidRDefault="005B4127" w:rsidP="0026353B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ind w:left="1276" w:right="5" w:hanging="709"/>
        <w:jc w:val="center"/>
        <w:rPr>
          <w:rFonts w:ascii="Arial" w:eastAsiaTheme="minorEastAsia" w:hAnsi="Arial" w:cs="Arial"/>
          <w:sz w:val="20"/>
          <w:szCs w:val="20"/>
          <w:lang w:eastAsia="lv-LV"/>
        </w:rPr>
        <w:sectPr w:rsidR="005B4127" w:rsidRPr="0026353B" w:rsidSect="0026353B">
          <w:footerReference w:type="default" r:id="rId8"/>
          <w:pgSz w:w="11909" w:h="16834"/>
          <w:pgMar w:top="859" w:right="742" w:bottom="360" w:left="1874" w:header="720" w:footer="720" w:gutter="0"/>
          <w:cols w:space="60"/>
          <w:noEndnote/>
        </w:sectPr>
      </w:pPr>
    </w:p>
    <w:p w:rsidR="0026353B" w:rsidRPr="0026353B" w:rsidRDefault="0026353B" w:rsidP="0026353B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8" w:lineRule="exact"/>
        <w:ind w:left="1276" w:hanging="709"/>
        <w:rPr>
          <w:rFonts w:eastAsiaTheme="minorEastAsia"/>
          <w:spacing w:val="-6"/>
          <w:szCs w:val="24"/>
          <w:lang w:eastAsia="lv-LV"/>
        </w:rPr>
      </w:pPr>
      <w:r w:rsidRPr="0026353B">
        <w:rPr>
          <w:rFonts w:eastAsiaTheme="minorEastAsia"/>
          <w:szCs w:val="24"/>
          <w:lang w:eastAsia="lv-LV"/>
        </w:rPr>
        <w:lastRenderedPageBreak/>
        <w:t>teicamas iema</w:t>
      </w:r>
      <w:r w:rsidRPr="0026353B">
        <w:rPr>
          <w:rFonts w:eastAsia="Times New Roman"/>
          <w:szCs w:val="24"/>
          <w:lang w:eastAsia="lv-LV"/>
        </w:rPr>
        <w:t>ņas darbā ar datoru (MS Office);</w:t>
      </w:r>
    </w:p>
    <w:p w:rsidR="0026353B" w:rsidRPr="0026353B" w:rsidRDefault="0026353B" w:rsidP="0026353B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8" w:lineRule="exact"/>
        <w:ind w:left="1276" w:hanging="709"/>
        <w:rPr>
          <w:rFonts w:eastAsiaTheme="minorEastAsia"/>
          <w:spacing w:val="-6"/>
          <w:szCs w:val="24"/>
          <w:lang w:eastAsia="lv-LV"/>
        </w:rPr>
      </w:pPr>
      <w:r w:rsidRPr="0026353B">
        <w:rPr>
          <w:rFonts w:eastAsiaTheme="minorEastAsia"/>
          <w:szCs w:val="24"/>
          <w:lang w:eastAsia="lv-LV"/>
        </w:rPr>
        <w:t>pieredze un izpratne Eiropas Savien</w:t>
      </w:r>
      <w:r w:rsidRPr="0026353B">
        <w:rPr>
          <w:rFonts w:eastAsia="Times New Roman"/>
          <w:szCs w:val="24"/>
          <w:lang w:eastAsia="lv-LV"/>
        </w:rPr>
        <w:t>ības projektu realizēšanā;</w:t>
      </w:r>
    </w:p>
    <w:p w:rsidR="0026353B" w:rsidRPr="0026353B" w:rsidRDefault="0026353B" w:rsidP="0026353B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8" w:lineRule="exact"/>
        <w:ind w:left="1276" w:hanging="709"/>
        <w:rPr>
          <w:rFonts w:eastAsiaTheme="minorEastAsia"/>
          <w:spacing w:val="-6"/>
          <w:szCs w:val="24"/>
          <w:lang w:eastAsia="lv-LV"/>
        </w:rPr>
      </w:pPr>
      <w:r w:rsidRPr="0026353B">
        <w:rPr>
          <w:rFonts w:eastAsiaTheme="minorEastAsia"/>
          <w:szCs w:val="24"/>
          <w:lang w:eastAsia="lv-LV"/>
        </w:rPr>
        <w:t>p</w:t>
      </w:r>
      <w:r w:rsidRPr="0026353B">
        <w:rPr>
          <w:rFonts w:eastAsia="Times New Roman"/>
          <w:szCs w:val="24"/>
          <w:lang w:eastAsia="lv-LV"/>
        </w:rPr>
        <w:t>ārzināt veicamā darba organizāciju un darbības principus.</w:t>
      </w:r>
    </w:p>
    <w:p w:rsidR="0026353B" w:rsidRPr="0026353B" w:rsidRDefault="0026353B" w:rsidP="0026353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8" w:lineRule="exact"/>
        <w:ind w:left="1701"/>
        <w:rPr>
          <w:rFonts w:eastAsiaTheme="minorEastAsia"/>
          <w:spacing w:val="-6"/>
          <w:szCs w:val="24"/>
          <w:lang w:eastAsia="lv-LV"/>
        </w:rPr>
      </w:pPr>
    </w:p>
    <w:p w:rsidR="0026353B" w:rsidRPr="0026353B" w:rsidRDefault="0026353B" w:rsidP="0026353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b/>
          <w:bCs/>
          <w:spacing w:val="-14"/>
          <w:szCs w:val="24"/>
          <w:lang w:eastAsia="lv-LV"/>
        </w:rPr>
        <w:t>4.</w:t>
      </w:r>
      <w:r w:rsidRPr="0026353B">
        <w:rPr>
          <w:rFonts w:eastAsiaTheme="minorEastAsia"/>
          <w:b/>
          <w:bCs/>
          <w:szCs w:val="24"/>
          <w:lang w:eastAsia="lv-LV"/>
        </w:rPr>
        <w:tab/>
      </w:r>
      <w:r w:rsidRPr="0026353B">
        <w:rPr>
          <w:rFonts w:eastAsiaTheme="minorEastAsia"/>
          <w:b/>
          <w:bCs/>
          <w:spacing w:val="-5"/>
          <w:szCs w:val="24"/>
          <w:lang w:eastAsia="lv-LV"/>
        </w:rPr>
        <w:t>Amatu kandid</w:t>
      </w:r>
      <w:r w:rsidRPr="0026353B">
        <w:rPr>
          <w:rFonts w:eastAsia="Times New Roman"/>
          <w:b/>
          <w:bCs/>
          <w:spacing w:val="-5"/>
          <w:szCs w:val="24"/>
          <w:lang w:eastAsia="lv-LV"/>
        </w:rPr>
        <w:t>ātu atlases rīkotājs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pacing w:val="-4"/>
          <w:szCs w:val="24"/>
          <w:lang w:eastAsia="lv-LV"/>
        </w:rPr>
      </w:pPr>
      <w:r w:rsidRPr="0026353B">
        <w:rPr>
          <w:rFonts w:eastAsiaTheme="minorEastAsia"/>
          <w:spacing w:val="-4"/>
          <w:szCs w:val="24"/>
          <w:lang w:eastAsia="lv-LV"/>
        </w:rPr>
        <w:t>Amatu kandid</w:t>
      </w:r>
      <w:r w:rsidRPr="0026353B">
        <w:rPr>
          <w:rFonts w:eastAsia="Times New Roman"/>
          <w:spacing w:val="-4"/>
          <w:szCs w:val="24"/>
          <w:lang w:eastAsia="lv-LV"/>
        </w:rPr>
        <w:t>ātu atlasi rīko Rēzeknes novada pašvaldības Maltas pagasta pārvalde.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lv-LV"/>
        </w:rPr>
      </w:pPr>
    </w:p>
    <w:p w:rsidR="0026353B" w:rsidRPr="0026353B" w:rsidRDefault="0026353B" w:rsidP="0026353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b/>
          <w:spacing w:val="-14"/>
          <w:szCs w:val="24"/>
          <w:lang w:eastAsia="lv-LV"/>
        </w:rPr>
        <w:t>5.</w:t>
      </w:r>
      <w:r w:rsidRPr="0026353B">
        <w:rPr>
          <w:rFonts w:eastAsiaTheme="minorEastAsia"/>
          <w:b/>
          <w:szCs w:val="24"/>
          <w:lang w:eastAsia="lv-LV"/>
        </w:rPr>
        <w:tab/>
      </w:r>
      <w:r w:rsidRPr="0026353B">
        <w:rPr>
          <w:rFonts w:eastAsiaTheme="minorEastAsia"/>
          <w:b/>
          <w:bCs/>
          <w:szCs w:val="24"/>
          <w:lang w:eastAsia="lv-LV"/>
        </w:rPr>
        <w:t>Amatu kandid</w:t>
      </w:r>
      <w:r w:rsidRPr="0026353B">
        <w:rPr>
          <w:rFonts w:eastAsia="Times New Roman"/>
          <w:b/>
          <w:bCs/>
          <w:szCs w:val="24"/>
          <w:lang w:eastAsia="lv-LV"/>
        </w:rPr>
        <w:t>ātu atlases komisijas darba organizācija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spacing w:val="-13"/>
          <w:szCs w:val="24"/>
          <w:lang w:eastAsia="lv-LV"/>
        </w:rPr>
        <w:t>5.1.</w:t>
      </w:r>
      <w:r w:rsidRPr="0026353B">
        <w:rPr>
          <w:rFonts w:eastAsiaTheme="minorEastAsia"/>
          <w:szCs w:val="24"/>
          <w:lang w:eastAsia="lv-LV"/>
        </w:rPr>
        <w:tab/>
        <w:t>Amatu kandid</w:t>
      </w:r>
      <w:r w:rsidRPr="0026353B">
        <w:rPr>
          <w:rFonts w:eastAsia="Times New Roman"/>
          <w:szCs w:val="24"/>
          <w:lang w:eastAsia="lv-LV"/>
        </w:rPr>
        <w:t xml:space="preserve">ātu atlases komisija </w:t>
      </w:r>
      <w:r w:rsidRPr="00255263">
        <w:rPr>
          <w:rFonts w:eastAsia="Times New Roman"/>
          <w:color w:val="000000" w:themeColor="text1"/>
          <w:szCs w:val="24"/>
          <w:lang w:eastAsia="lv-LV"/>
        </w:rPr>
        <w:t>9</w:t>
      </w:r>
      <w:r w:rsidR="00CC0284" w:rsidRPr="00255263">
        <w:rPr>
          <w:rFonts w:eastAsia="Times New Roman"/>
          <w:color w:val="000000" w:themeColor="text1"/>
          <w:szCs w:val="24"/>
          <w:lang w:eastAsia="lv-LV"/>
        </w:rPr>
        <w:t xml:space="preserve"> </w:t>
      </w:r>
      <w:r w:rsidRPr="00255263">
        <w:rPr>
          <w:rFonts w:eastAsia="Times New Roman"/>
          <w:color w:val="000000" w:themeColor="text1"/>
          <w:szCs w:val="24"/>
          <w:lang w:eastAsia="lv-LV"/>
        </w:rPr>
        <w:t>(deviņu)</w:t>
      </w:r>
      <w:r w:rsidRPr="0026353B">
        <w:rPr>
          <w:rFonts w:eastAsia="Times New Roman"/>
          <w:color w:val="000000" w:themeColor="text1"/>
          <w:szCs w:val="24"/>
          <w:lang w:eastAsia="lv-LV"/>
        </w:rPr>
        <w:t xml:space="preserve"> </w:t>
      </w:r>
      <w:r w:rsidRPr="0026353B">
        <w:rPr>
          <w:rFonts w:eastAsia="Times New Roman"/>
          <w:szCs w:val="24"/>
          <w:lang w:eastAsia="lv-LV"/>
        </w:rPr>
        <w:t xml:space="preserve">locekļu sastāvā izveidota ar Rēzeknes novada pašvaldības Maltas pagasta pārvaldes vadītāja (Rēzeknes novada pašvaldības kapitāldaļu turētāja pārstāvja) </w:t>
      </w:r>
      <w:r w:rsidR="00D16AC0">
        <w:rPr>
          <w:rFonts w:eastAsiaTheme="minorEastAsia"/>
          <w:szCs w:val="24"/>
          <w:lang w:eastAsia="lv-LV"/>
        </w:rPr>
        <w:t xml:space="preserve">2016.gada </w:t>
      </w:r>
      <w:r w:rsidRPr="0026353B">
        <w:rPr>
          <w:rFonts w:eastAsiaTheme="minorEastAsia"/>
          <w:szCs w:val="24"/>
          <w:lang w:eastAsia="lv-LV"/>
        </w:rPr>
        <w:t>5.aprīļa r</w:t>
      </w:r>
      <w:r w:rsidRPr="0026353B">
        <w:rPr>
          <w:rFonts w:eastAsia="Times New Roman"/>
          <w:szCs w:val="24"/>
          <w:lang w:eastAsia="lv-LV"/>
        </w:rPr>
        <w:t>īkojumu Nr.1.5/2 “Par komisijas izveidošanu amata kandidātu atlasei un izvērtēšanai".</w:t>
      </w:r>
    </w:p>
    <w:p w:rsidR="0026353B" w:rsidRPr="0026353B" w:rsidRDefault="0026353B" w:rsidP="0026353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567" w:hanging="567"/>
        <w:jc w:val="both"/>
        <w:rPr>
          <w:rFonts w:eastAsiaTheme="minorEastAsia"/>
          <w:spacing w:val="-15"/>
          <w:szCs w:val="24"/>
          <w:lang w:eastAsia="lv-LV"/>
        </w:rPr>
      </w:pPr>
      <w:r w:rsidRPr="0026353B">
        <w:rPr>
          <w:rFonts w:eastAsiaTheme="minorEastAsia"/>
          <w:spacing w:val="-1"/>
          <w:szCs w:val="24"/>
          <w:lang w:eastAsia="lv-LV"/>
        </w:rPr>
        <w:t>Komisija ir lemtties</w:t>
      </w:r>
      <w:r w:rsidRPr="0026353B">
        <w:rPr>
          <w:rFonts w:eastAsia="Times New Roman"/>
          <w:spacing w:val="-1"/>
          <w:szCs w:val="24"/>
          <w:lang w:eastAsia="lv-LV"/>
        </w:rPr>
        <w:t xml:space="preserve">īga, ja komisijas sēdē piedalās vismaz </w:t>
      </w:r>
      <w:r w:rsidRPr="0026353B">
        <w:rPr>
          <w:rFonts w:eastAsia="Times New Roman"/>
          <w:color w:val="000000" w:themeColor="text1"/>
          <w:spacing w:val="-1"/>
          <w:szCs w:val="24"/>
          <w:lang w:eastAsia="lv-LV"/>
        </w:rPr>
        <w:t xml:space="preserve"> </w:t>
      </w:r>
      <w:r w:rsidRPr="00255263">
        <w:rPr>
          <w:rFonts w:eastAsia="Times New Roman"/>
          <w:color w:val="000000" w:themeColor="text1"/>
          <w:spacing w:val="-1"/>
          <w:szCs w:val="24"/>
          <w:lang w:eastAsia="lv-LV"/>
        </w:rPr>
        <w:t>seši</w:t>
      </w:r>
      <w:r w:rsidRPr="0026353B">
        <w:rPr>
          <w:rFonts w:eastAsia="Times New Roman"/>
          <w:color w:val="000000" w:themeColor="text1"/>
          <w:spacing w:val="-1"/>
          <w:szCs w:val="24"/>
          <w:lang w:eastAsia="lv-LV"/>
        </w:rPr>
        <w:t xml:space="preserve"> </w:t>
      </w:r>
      <w:r w:rsidRPr="0026353B">
        <w:rPr>
          <w:rFonts w:eastAsia="Times New Roman"/>
          <w:spacing w:val="-1"/>
          <w:szCs w:val="24"/>
          <w:lang w:eastAsia="lv-LV"/>
        </w:rPr>
        <w:t>komisijas locekļi.</w:t>
      </w:r>
    </w:p>
    <w:p w:rsidR="0026353B" w:rsidRPr="0026353B" w:rsidRDefault="0026353B" w:rsidP="0026353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567" w:hanging="567"/>
        <w:jc w:val="both"/>
        <w:rPr>
          <w:rFonts w:eastAsiaTheme="minorEastAsia"/>
          <w:spacing w:val="-15"/>
          <w:szCs w:val="24"/>
          <w:lang w:eastAsia="lv-LV"/>
        </w:rPr>
      </w:pPr>
      <w:r w:rsidRPr="0026353B">
        <w:rPr>
          <w:rFonts w:eastAsiaTheme="minorEastAsia"/>
          <w:spacing w:val="-1"/>
          <w:szCs w:val="24"/>
          <w:lang w:eastAsia="lv-LV"/>
        </w:rPr>
        <w:t>Komisija darbu veic Rēzeknes novada</w:t>
      </w:r>
      <w:r w:rsidRPr="0026353B">
        <w:rPr>
          <w:rFonts w:eastAsia="Times New Roman"/>
          <w:spacing w:val="-1"/>
          <w:szCs w:val="24"/>
          <w:lang w:eastAsia="lv-LV"/>
        </w:rPr>
        <w:t xml:space="preserve"> pašvaldības Maltas pagasta pārvaldes telpās.</w:t>
      </w:r>
    </w:p>
    <w:p w:rsidR="0026353B" w:rsidRPr="00255263" w:rsidRDefault="0026353B" w:rsidP="0026353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567" w:hanging="567"/>
        <w:jc w:val="both"/>
        <w:rPr>
          <w:rFonts w:eastAsiaTheme="minorEastAsia"/>
          <w:spacing w:val="-13"/>
          <w:szCs w:val="24"/>
          <w:lang w:eastAsia="lv-LV"/>
        </w:rPr>
      </w:pPr>
      <w:r w:rsidRPr="0026353B">
        <w:rPr>
          <w:rFonts w:eastAsiaTheme="minorEastAsia"/>
          <w:spacing w:val="-1"/>
          <w:szCs w:val="24"/>
          <w:lang w:eastAsia="lv-LV"/>
        </w:rPr>
        <w:t>Komisijas s</w:t>
      </w:r>
      <w:r w:rsidRPr="0026353B">
        <w:rPr>
          <w:rFonts w:eastAsia="Times New Roman"/>
          <w:spacing w:val="-1"/>
          <w:szCs w:val="24"/>
          <w:lang w:eastAsia="lv-LV"/>
        </w:rPr>
        <w:t xml:space="preserve">ēdes tiek protokolētas. Sēžu protokolēšanu </w:t>
      </w:r>
      <w:r w:rsidRPr="00255263">
        <w:rPr>
          <w:rFonts w:eastAsia="Times New Roman"/>
          <w:spacing w:val="-1"/>
          <w:szCs w:val="24"/>
          <w:lang w:eastAsia="lv-LV"/>
        </w:rPr>
        <w:t>nodrošina</w:t>
      </w:r>
      <w:r w:rsidR="00D16AC0" w:rsidRPr="00255263">
        <w:rPr>
          <w:rFonts w:eastAsia="Times New Roman"/>
          <w:spacing w:val="-1"/>
          <w:szCs w:val="24"/>
          <w:lang w:eastAsia="lv-LV"/>
        </w:rPr>
        <w:t xml:space="preserve"> komisijas priekšsēdētāja nozīmēts</w:t>
      </w:r>
      <w:r w:rsidRPr="00255263">
        <w:rPr>
          <w:rFonts w:eastAsia="Times New Roman"/>
          <w:spacing w:val="-1"/>
          <w:szCs w:val="24"/>
          <w:lang w:eastAsia="lv-LV"/>
        </w:rPr>
        <w:t xml:space="preserve"> komisijas </w:t>
      </w:r>
      <w:r w:rsidR="00D16AC0" w:rsidRPr="00255263">
        <w:rPr>
          <w:rFonts w:eastAsia="Times New Roman"/>
          <w:spacing w:val="-1"/>
          <w:szCs w:val="24"/>
          <w:lang w:eastAsia="lv-LV"/>
        </w:rPr>
        <w:t>loceklis.</w:t>
      </w:r>
    </w:p>
    <w:p w:rsidR="0026353B" w:rsidRPr="0026353B" w:rsidRDefault="0026353B" w:rsidP="0026353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567" w:right="14" w:hanging="567"/>
        <w:jc w:val="both"/>
        <w:rPr>
          <w:rFonts w:eastAsiaTheme="minorEastAsia"/>
          <w:spacing w:val="-13"/>
          <w:szCs w:val="24"/>
          <w:lang w:eastAsia="lv-LV"/>
        </w:rPr>
      </w:pPr>
      <w:r w:rsidRPr="0026353B">
        <w:rPr>
          <w:rFonts w:eastAsiaTheme="minorEastAsia"/>
          <w:szCs w:val="24"/>
          <w:lang w:eastAsia="lv-LV"/>
        </w:rPr>
        <w:t>Komisija izv</w:t>
      </w:r>
      <w:r w:rsidRPr="0026353B">
        <w:rPr>
          <w:rFonts w:eastAsia="Times New Roman"/>
          <w:szCs w:val="24"/>
          <w:lang w:eastAsia="lv-LV"/>
        </w:rPr>
        <w:t>ēlētā kandidāta iesniegtos dokumentus kopā ar protokolu iesniedz Rēzeknes novada domes kapitāldaļu turētāja pārstāvim.</w:t>
      </w:r>
    </w:p>
    <w:p w:rsidR="0026353B" w:rsidRPr="0026353B" w:rsidRDefault="0026353B" w:rsidP="0026353B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before="274" w:after="0" w:line="274" w:lineRule="exact"/>
        <w:ind w:left="10"/>
        <w:jc w:val="center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b/>
          <w:spacing w:val="-19"/>
          <w:szCs w:val="24"/>
          <w:lang w:eastAsia="lv-LV"/>
        </w:rPr>
        <w:t>6.</w:t>
      </w:r>
      <w:r w:rsidRPr="0026353B">
        <w:rPr>
          <w:rFonts w:eastAsiaTheme="minorEastAsia"/>
          <w:b/>
          <w:szCs w:val="24"/>
          <w:lang w:eastAsia="lv-LV"/>
        </w:rPr>
        <w:tab/>
      </w:r>
      <w:r w:rsidRPr="0026353B">
        <w:rPr>
          <w:rFonts w:eastAsiaTheme="minorEastAsia"/>
          <w:b/>
          <w:bCs/>
          <w:spacing w:val="-2"/>
          <w:szCs w:val="24"/>
          <w:lang w:eastAsia="lv-LV"/>
        </w:rPr>
        <w:t>Pieteikuma iesnieg</w:t>
      </w:r>
      <w:r w:rsidRPr="0026353B">
        <w:rPr>
          <w:rFonts w:eastAsia="Times New Roman"/>
          <w:b/>
          <w:bCs/>
          <w:spacing w:val="-2"/>
          <w:szCs w:val="24"/>
          <w:lang w:eastAsia="lv-LV"/>
        </w:rPr>
        <w:t>šanas kārtība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szCs w:val="24"/>
          <w:lang w:eastAsia="lv-LV"/>
        </w:rPr>
        <w:t>6.1.  Amatu kandid</w:t>
      </w:r>
      <w:r w:rsidRPr="0026353B">
        <w:rPr>
          <w:rFonts w:eastAsia="Times New Roman"/>
          <w:szCs w:val="24"/>
          <w:lang w:eastAsia="lv-LV"/>
        </w:rPr>
        <w:t>ātu atlasē var piedalīties un par tā uzvarētāju kļūt persona, kura atbilst</w:t>
      </w:r>
      <w:r w:rsidRPr="0026353B">
        <w:rPr>
          <w:rFonts w:ascii="Arial" w:eastAsiaTheme="minorEastAsia" w:hAnsi="Arial" w:cs="Arial"/>
          <w:sz w:val="20"/>
          <w:szCs w:val="20"/>
          <w:lang w:eastAsia="lv-LV"/>
        </w:rPr>
        <w:t xml:space="preserve"> </w:t>
      </w:r>
      <w:r w:rsidRPr="0026353B">
        <w:rPr>
          <w:rFonts w:eastAsiaTheme="minorEastAsia"/>
          <w:szCs w:val="24"/>
          <w:lang w:eastAsia="lv-LV"/>
        </w:rPr>
        <w:t>vis</w:t>
      </w:r>
      <w:r w:rsidRPr="0026353B">
        <w:rPr>
          <w:rFonts w:eastAsia="Times New Roman"/>
          <w:szCs w:val="24"/>
          <w:lang w:eastAsia="lv-LV"/>
        </w:rPr>
        <w:t>ām amatu kandidātu atlases nolikumā izvirzītajām prasībām.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hanging="567"/>
        <w:jc w:val="both"/>
        <w:rPr>
          <w:rFonts w:eastAsia="Times New Roman"/>
          <w:szCs w:val="24"/>
          <w:lang w:eastAsia="lv-LV"/>
        </w:rPr>
      </w:pPr>
      <w:r w:rsidRPr="0026353B">
        <w:rPr>
          <w:rFonts w:eastAsia="Times New Roman"/>
          <w:szCs w:val="24"/>
          <w:lang w:eastAsia="lv-LV"/>
        </w:rPr>
        <w:t>6.2.  Pieteikumu var iesūtīt pa pastu, norādot adresātu – Maltas pagasta pārvalde, Skolas iela 24, Malta, LV-4630, vai iesniegt personīgi slēgtā aploksnē šajā pašā adresē darba laikā</w:t>
      </w:r>
      <w:r w:rsidR="00255263">
        <w:rPr>
          <w:rFonts w:eastAsia="Times New Roman"/>
          <w:szCs w:val="24"/>
          <w:lang w:eastAsia="lv-LV"/>
        </w:rPr>
        <w:t xml:space="preserve"> no </w:t>
      </w:r>
      <w:proofErr w:type="spellStart"/>
      <w:r w:rsidR="00255263">
        <w:rPr>
          <w:rFonts w:eastAsia="Times New Roman"/>
          <w:szCs w:val="24"/>
          <w:lang w:eastAsia="lv-LV"/>
        </w:rPr>
        <w:t>plkst</w:t>
      </w:r>
      <w:proofErr w:type="spellEnd"/>
      <w:r w:rsidR="00255263">
        <w:rPr>
          <w:rFonts w:eastAsia="Times New Roman"/>
          <w:szCs w:val="24"/>
          <w:lang w:eastAsia="lv-LV"/>
        </w:rPr>
        <w:t xml:space="preserve"> 8.00 līdz 12.00 un no plkst.13.00 līdz 17.00</w:t>
      </w:r>
      <w:r w:rsidRPr="0026353B">
        <w:rPr>
          <w:rFonts w:eastAsia="Times New Roman"/>
          <w:szCs w:val="24"/>
          <w:lang w:eastAsia="lv-LV"/>
        </w:rPr>
        <w:t>; uz aploksnes jābūt norādei</w:t>
      </w:r>
      <w:r w:rsidR="005B4127">
        <w:rPr>
          <w:rFonts w:eastAsia="Times New Roman"/>
          <w:szCs w:val="24"/>
          <w:lang w:eastAsia="lv-LV"/>
        </w:rPr>
        <w:t>:</w:t>
      </w:r>
      <w:r w:rsidRPr="0026353B">
        <w:rPr>
          <w:rFonts w:eastAsia="Times New Roman"/>
          <w:szCs w:val="24"/>
          <w:lang w:eastAsia="lv-LV"/>
        </w:rPr>
        <w:t xml:space="preserve"> </w:t>
      </w:r>
      <w:r w:rsidR="005B4127">
        <w:rPr>
          <w:rFonts w:eastAsia="Times New Roman"/>
          <w:szCs w:val="24"/>
          <w:lang w:eastAsia="lv-LV"/>
        </w:rPr>
        <w:t>“</w:t>
      </w:r>
      <w:r w:rsidR="00F8616B">
        <w:rPr>
          <w:rFonts w:eastAsia="Times New Roman"/>
          <w:szCs w:val="24"/>
          <w:lang w:eastAsia="lv-LV"/>
        </w:rPr>
        <w:t>P</w:t>
      </w:r>
      <w:r w:rsidRPr="0026353B">
        <w:rPr>
          <w:rFonts w:eastAsia="Times New Roman"/>
          <w:szCs w:val="24"/>
          <w:lang w:eastAsia="lv-LV"/>
        </w:rPr>
        <w:t>SIA „Maltas dzīvokļu-komunālās saimniecības uzņēmums</w:t>
      </w:r>
      <w:r w:rsidR="007D7F0D">
        <w:rPr>
          <w:rFonts w:eastAsia="Times New Roman"/>
          <w:szCs w:val="24"/>
          <w:lang w:eastAsia="lv-LV"/>
        </w:rPr>
        <w:t>”</w:t>
      </w:r>
      <w:r w:rsidRPr="0026353B">
        <w:rPr>
          <w:rFonts w:eastAsia="Times New Roman"/>
          <w:szCs w:val="24"/>
          <w:lang w:eastAsia="lv-LV"/>
        </w:rPr>
        <w:t xml:space="preserve"> valdes locekļa </w:t>
      </w:r>
      <w:r w:rsidRPr="0026353B">
        <w:rPr>
          <w:rFonts w:eastAsia="Times New Roman"/>
          <w:spacing w:val="-1"/>
          <w:szCs w:val="24"/>
          <w:lang w:eastAsia="lv-LV"/>
        </w:rPr>
        <w:t xml:space="preserve">amata kandidātu atlasei”, kā arī konkursa dalībnieka vārdam, uzvārdam, adresei un tālruņa </w:t>
      </w:r>
      <w:r w:rsidRPr="0026353B">
        <w:rPr>
          <w:rFonts w:eastAsia="Times New Roman"/>
          <w:szCs w:val="24"/>
          <w:lang w:eastAsia="lv-LV"/>
        </w:rPr>
        <w:t xml:space="preserve">numuram. </w:t>
      </w:r>
      <w:r w:rsidRPr="00457A09">
        <w:rPr>
          <w:rFonts w:eastAsia="Times New Roman"/>
          <w:szCs w:val="24"/>
          <w:lang w:eastAsia="lv-LV"/>
        </w:rPr>
        <w:t>Elektroniski sūtīti pieteikumi netiks izskatīti.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="Times New Roman"/>
          <w:szCs w:val="24"/>
          <w:lang w:eastAsia="lv-LV"/>
        </w:rPr>
        <w:t xml:space="preserve">6.3.  Pieteikums jāiesniedz </w:t>
      </w:r>
      <w:r w:rsidRPr="0026353B">
        <w:rPr>
          <w:rFonts w:eastAsia="Times New Roman"/>
          <w:b/>
          <w:bCs/>
          <w:szCs w:val="24"/>
          <w:lang w:eastAsia="lv-LV"/>
        </w:rPr>
        <w:t xml:space="preserve">līdz 2016.gada 9.maijam plkst.10.00. </w:t>
      </w:r>
      <w:r w:rsidRPr="0026353B">
        <w:rPr>
          <w:rFonts w:eastAsia="Times New Roman"/>
          <w:szCs w:val="24"/>
          <w:lang w:eastAsia="lv-LV"/>
        </w:rPr>
        <w:t xml:space="preserve">Sūtot pieteikumu pa </w:t>
      </w:r>
      <w:r w:rsidRPr="0026353B">
        <w:rPr>
          <w:rFonts w:eastAsia="Times New Roman"/>
          <w:spacing w:val="-1"/>
          <w:szCs w:val="24"/>
          <w:lang w:eastAsia="lv-LV"/>
        </w:rPr>
        <w:t xml:space="preserve">pastu,   jānodrošina, lai pieteikums tiktu </w:t>
      </w:r>
      <w:r w:rsidR="00971DD0">
        <w:rPr>
          <w:rFonts w:eastAsia="Times New Roman"/>
          <w:spacing w:val="-1"/>
          <w:szCs w:val="24"/>
          <w:lang w:eastAsia="lv-LV"/>
        </w:rPr>
        <w:t xml:space="preserve">saņemts līdz 2016.gada 9.maijam </w:t>
      </w:r>
      <w:r w:rsidRPr="0026353B">
        <w:rPr>
          <w:rFonts w:eastAsia="Times New Roman"/>
          <w:spacing w:val="-1"/>
          <w:szCs w:val="24"/>
          <w:lang w:eastAsia="lv-LV"/>
        </w:rPr>
        <w:t xml:space="preserve"> </w:t>
      </w:r>
      <w:r w:rsidRPr="0026353B">
        <w:rPr>
          <w:rFonts w:eastAsia="Times New Roman"/>
          <w:szCs w:val="24"/>
          <w:lang w:eastAsia="lv-LV"/>
        </w:rPr>
        <w:t>plkst.10.00.</w:t>
      </w:r>
    </w:p>
    <w:p w:rsidR="0026353B" w:rsidRPr="0026353B" w:rsidRDefault="0026353B" w:rsidP="0026353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0" w:after="0" w:line="274" w:lineRule="exact"/>
        <w:ind w:left="567" w:hanging="567"/>
        <w:rPr>
          <w:rFonts w:eastAsiaTheme="minorEastAsia"/>
          <w:spacing w:val="-12"/>
          <w:szCs w:val="24"/>
          <w:lang w:eastAsia="lv-LV"/>
        </w:rPr>
      </w:pPr>
      <w:r w:rsidRPr="0026353B">
        <w:rPr>
          <w:rFonts w:eastAsiaTheme="minorEastAsia"/>
          <w:spacing w:val="-3"/>
          <w:szCs w:val="24"/>
          <w:lang w:eastAsia="lv-LV"/>
        </w:rPr>
        <w:t>Kandid</w:t>
      </w:r>
      <w:r w:rsidRPr="0026353B">
        <w:rPr>
          <w:rFonts w:eastAsia="Times New Roman"/>
          <w:spacing w:val="-3"/>
          <w:szCs w:val="24"/>
          <w:lang w:eastAsia="lv-LV"/>
        </w:rPr>
        <w:t>āti uz interviju tiks uzaicināti telefoniski.</w:t>
      </w:r>
    </w:p>
    <w:p w:rsidR="0026353B" w:rsidRPr="0026353B" w:rsidRDefault="0026353B" w:rsidP="0026353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567" w:hanging="567"/>
        <w:rPr>
          <w:rFonts w:eastAsiaTheme="minorEastAsia"/>
          <w:spacing w:val="-12"/>
          <w:szCs w:val="24"/>
          <w:lang w:eastAsia="lv-LV"/>
        </w:rPr>
      </w:pPr>
      <w:r w:rsidRPr="0026353B">
        <w:rPr>
          <w:rFonts w:eastAsiaTheme="minorEastAsia"/>
          <w:spacing w:val="-2"/>
          <w:szCs w:val="24"/>
          <w:lang w:eastAsia="lv-LV"/>
        </w:rPr>
        <w:t xml:space="preserve">Pieteikums satur </w:t>
      </w:r>
      <w:r w:rsidRPr="0026353B">
        <w:rPr>
          <w:rFonts w:eastAsia="Times New Roman"/>
          <w:spacing w:val="-2"/>
          <w:szCs w:val="24"/>
          <w:lang w:eastAsia="lv-LV"/>
        </w:rPr>
        <w:t>šādus dokumentus:</w:t>
      </w:r>
    </w:p>
    <w:p w:rsidR="0026353B" w:rsidRPr="0026353B" w:rsidRDefault="0026353B" w:rsidP="0026353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"/>
          <w:szCs w:val="2"/>
          <w:lang w:eastAsia="lv-LV"/>
        </w:rPr>
      </w:pPr>
    </w:p>
    <w:p w:rsidR="0026353B" w:rsidRPr="0026353B" w:rsidRDefault="0026353B" w:rsidP="0026353B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ind w:left="720"/>
        <w:rPr>
          <w:rFonts w:eastAsiaTheme="minorEastAsia"/>
          <w:spacing w:val="-8"/>
          <w:szCs w:val="24"/>
          <w:lang w:eastAsia="lv-LV"/>
        </w:rPr>
      </w:pPr>
      <w:r w:rsidRPr="0026353B">
        <w:rPr>
          <w:rFonts w:eastAsiaTheme="minorEastAsia"/>
          <w:spacing w:val="-4"/>
          <w:szCs w:val="24"/>
          <w:lang w:eastAsia="lv-LV"/>
        </w:rPr>
        <w:t>pieteikuma v</w:t>
      </w:r>
      <w:r w:rsidRPr="0026353B">
        <w:rPr>
          <w:rFonts w:eastAsia="Times New Roman"/>
          <w:spacing w:val="-4"/>
          <w:szCs w:val="24"/>
          <w:lang w:eastAsia="lv-LV"/>
        </w:rPr>
        <w:t>ēstuli;</w:t>
      </w:r>
    </w:p>
    <w:p w:rsidR="0026353B" w:rsidRPr="0026353B" w:rsidRDefault="0026353B" w:rsidP="0026353B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ind w:left="720"/>
        <w:rPr>
          <w:rFonts w:eastAsiaTheme="minorEastAsia"/>
          <w:spacing w:val="-10"/>
          <w:szCs w:val="24"/>
          <w:lang w:eastAsia="lv-LV"/>
        </w:rPr>
      </w:pPr>
      <w:r w:rsidRPr="0026353B">
        <w:rPr>
          <w:rFonts w:eastAsiaTheme="minorEastAsia"/>
          <w:spacing w:val="-5"/>
          <w:szCs w:val="24"/>
          <w:lang w:eastAsia="lv-LV"/>
        </w:rPr>
        <w:t>dz</w:t>
      </w:r>
      <w:r w:rsidRPr="0026353B">
        <w:rPr>
          <w:rFonts w:eastAsia="Times New Roman"/>
          <w:spacing w:val="-5"/>
          <w:szCs w:val="24"/>
          <w:lang w:eastAsia="lv-LV"/>
        </w:rPr>
        <w:t>īves aprakstu (CV);</w:t>
      </w:r>
    </w:p>
    <w:p w:rsidR="0026353B" w:rsidRPr="0026353B" w:rsidRDefault="0026353B" w:rsidP="0026353B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74" w:lineRule="exact"/>
        <w:ind w:left="720"/>
        <w:rPr>
          <w:rFonts w:eastAsiaTheme="minorEastAsia"/>
          <w:spacing w:val="-9"/>
          <w:szCs w:val="24"/>
          <w:lang w:eastAsia="lv-LV"/>
        </w:rPr>
      </w:pPr>
      <w:r w:rsidRPr="0026353B">
        <w:rPr>
          <w:rFonts w:eastAsiaTheme="minorEastAsia"/>
          <w:spacing w:val="-5"/>
          <w:szCs w:val="24"/>
          <w:lang w:eastAsia="lv-LV"/>
        </w:rPr>
        <w:t>motiv</w:t>
      </w:r>
      <w:r w:rsidRPr="0026353B">
        <w:rPr>
          <w:rFonts w:eastAsia="Times New Roman"/>
          <w:spacing w:val="-5"/>
          <w:szCs w:val="24"/>
          <w:lang w:eastAsia="lv-LV"/>
        </w:rPr>
        <w:t>ācijas vēstuli;</w:t>
      </w:r>
    </w:p>
    <w:p w:rsidR="0026353B" w:rsidRPr="0026353B" w:rsidRDefault="0026353B" w:rsidP="0026353B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5" w:after="0" w:line="274" w:lineRule="exact"/>
        <w:ind w:left="720"/>
        <w:rPr>
          <w:rFonts w:eastAsiaTheme="minorEastAsia"/>
          <w:spacing w:val="-7"/>
          <w:szCs w:val="24"/>
          <w:lang w:eastAsia="lv-LV"/>
        </w:rPr>
      </w:pPr>
      <w:r w:rsidRPr="0026353B">
        <w:rPr>
          <w:rFonts w:eastAsiaTheme="minorEastAsia"/>
          <w:spacing w:val="-4"/>
          <w:szCs w:val="24"/>
          <w:lang w:eastAsia="lv-LV"/>
        </w:rPr>
        <w:t>izgl</w:t>
      </w:r>
      <w:r w:rsidRPr="0026353B">
        <w:rPr>
          <w:rFonts w:eastAsia="Times New Roman"/>
          <w:spacing w:val="-4"/>
          <w:szCs w:val="24"/>
          <w:lang w:eastAsia="lv-LV"/>
        </w:rPr>
        <w:t>ītību un tālākizglītību apliecinošu dokumentu kopijas;</w:t>
      </w:r>
    </w:p>
    <w:p w:rsidR="0026353B" w:rsidRPr="0026353B" w:rsidRDefault="0026353B" w:rsidP="0026353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4" w:after="0" w:line="264" w:lineRule="exact"/>
        <w:ind w:left="1418" w:right="10" w:hanging="709"/>
        <w:jc w:val="both"/>
        <w:rPr>
          <w:rFonts w:eastAsiaTheme="minorEastAsia"/>
          <w:spacing w:val="-5"/>
          <w:szCs w:val="24"/>
          <w:lang w:eastAsia="lv-LV"/>
        </w:rPr>
      </w:pPr>
      <w:r w:rsidRPr="0026353B">
        <w:rPr>
          <w:rFonts w:eastAsiaTheme="minorEastAsia"/>
          <w:spacing w:val="-2"/>
          <w:szCs w:val="24"/>
          <w:lang w:eastAsia="lv-LV"/>
        </w:rPr>
        <w:t>valsts valodas prasmi apliecino</w:t>
      </w:r>
      <w:r w:rsidRPr="0026353B">
        <w:rPr>
          <w:rFonts w:eastAsia="Times New Roman"/>
          <w:spacing w:val="-2"/>
          <w:szCs w:val="24"/>
          <w:lang w:eastAsia="lv-LV"/>
        </w:rPr>
        <w:t xml:space="preserve">ša dokumenta kopiju, atbilstoši nepieciešamajam </w:t>
      </w:r>
      <w:r w:rsidRPr="0026353B">
        <w:rPr>
          <w:rFonts w:eastAsia="Times New Roman"/>
          <w:spacing w:val="-3"/>
          <w:szCs w:val="24"/>
          <w:lang w:eastAsia="lv-LV"/>
        </w:rPr>
        <w:t>valsts valodas prasmes līmenim un pakāpei -</w:t>
      </w:r>
      <w:r w:rsidR="005B4127">
        <w:rPr>
          <w:rFonts w:eastAsia="Times New Roman"/>
          <w:spacing w:val="-3"/>
          <w:szCs w:val="24"/>
          <w:lang w:eastAsia="lv-LV"/>
        </w:rPr>
        <w:t xml:space="preserve"> </w:t>
      </w:r>
      <w:r w:rsidRPr="0026353B">
        <w:rPr>
          <w:rFonts w:eastAsia="Times New Roman"/>
          <w:spacing w:val="-3"/>
          <w:szCs w:val="24"/>
          <w:lang w:eastAsia="lv-LV"/>
        </w:rPr>
        <w:t xml:space="preserve">augstākā līmeņa pakāpei Cl (izņemot </w:t>
      </w:r>
      <w:r w:rsidRPr="0026353B">
        <w:rPr>
          <w:rFonts w:eastAsia="Times New Roman"/>
          <w:szCs w:val="24"/>
          <w:lang w:eastAsia="lv-LV"/>
        </w:rPr>
        <w:t>personas, kuras ieguvušas pamata, vidējo vai augstāko izglītību akreditētās programmās latviešu valodā);</w:t>
      </w:r>
    </w:p>
    <w:p w:rsidR="0026353B" w:rsidRPr="0026353B" w:rsidRDefault="0026353B" w:rsidP="0026353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34" w:after="0" w:line="269" w:lineRule="exact"/>
        <w:ind w:left="1418" w:right="38" w:hanging="788"/>
        <w:jc w:val="both"/>
        <w:rPr>
          <w:rFonts w:eastAsiaTheme="minorEastAsia"/>
          <w:spacing w:val="-5"/>
          <w:szCs w:val="24"/>
          <w:lang w:eastAsia="lv-LV"/>
        </w:rPr>
      </w:pPr>
      <w:r w:rsidRPr="0026353B">
        <w:rPr>
          <w:rFonts w:eastAsiaTheme="minorEastAsia"/>
          <w:szCs w:val="24"/>
          <w:lang w:eastAsia="lv-LV"/>
        </w:rPr>
        <w:t xml:space="preserve">pretendenta sagatavoto aprakstu par </w:t>
      </w:r>
      <w:r w:rsidR="003C64AD">
        <w:rPr>
          <w:rFonts w:eastAsiaTheme="minorEastAsia"/>
          <w:szCs w:val="24"/>
          <w:lang w:eastAsia="lv-LV"/>
        </w:rPr>
        <w:t xml:space="preserve">Pašvaldības </w:t>
      </w:r>
      <w:r w:rsidRPr="0026353B">
        <w:rPr>
          <w:rFonts w:eastAsiaTheme="minorEastAsia"/>
          <w:szCs w:val="24"/>
          <w:lang w:eastAsia="lv-LV"/>
        </w:rPr>
        <w:t>SIA “Maltas dzīvokļu-komunālās saimniecības uzņēmums</w:t>
      </w:r>
      <w:r w:rsidRPr="0026353B">
        <w:rPr>
          <w:rFonts w:eastAsia="Times New Roman"/>
          <w:szCs w:val="24"/>
          <w:lang w:eastAsia="lv-LV"/>
        </w:rPr>
        <w:t>” darbības organizēšanu un attīstības prioritātēm nākamajos 5 gados;</w:t>
      </w:r>
    </w:p>
    <w:p w:rsidR="0026353B" w:rsidRPr="0026353B" w:rsidRDefault="0026353B" w:rsidP="0026353B">
      <w:pPr>
        <w:widowControl w:val="0"/>
        <w:numPr>
          <w:ilvl w:val="0"/>
          <w:numId w:val="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69" w:lineRule="exact"/>
        <w:ind w:left="720"/>
        <w:rPr>
          <w:rFonts w:eastAsiaTheme="minorEastAsia"/>
          <w:spacing w:val="-5"/>
          <w:szCs w:val="24"/>
          <w:lang w:eastAsia="lv-LV"/>
        </w:rPr>
      </w:pPr>
      <w:r w:rsidRPr="0026353B">
        <w:rPr>
          <w:rFonts w:eastAsiaTheme="minorEastAsia"/>
          <w:spacing w:val="-3"/>
          <w:szCs w:val="24"/>
          <w:lang w:eastAsia="lv-LV"/>
        </w:rPr>
        <w:t>citus dokumentus, kas apliecina pretendentam izvirz</w:t>
      </w:r>
      <w:r w:rsidRPr="0026353B">
        <w:rPr>
          <w:rFonts w:eastAsia="Times New Roman"/>
          <w:spacing w:val="-3"/>
          <w:szCs w:val="24"/>
          <w:lang w:eastAsia="lv-LV"/>
        </w:rPr>
        <w:t>īto prasību izpildi.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left="567" w:right="10" w:hanging="567"/>
        <w:jc w:val="both"/>
        <w:rPr>
          <w:rFonts w:eastAsia="Times New Roman"/>
          <w:spacing w:val="-1"/>
          <w:szCs w:val="24"/>
          <w:lang w:eastAsia="lv-LV"/>
        </w:rPr>
      </w:pPr>
      <w:r w:rsidRPr="0026353B">
        <w:rPr>
          <w:rFonts w:eastAsiaTheme="minorEastAsia"/>
          <w:spacing w:val="-8"/>
          <w:szCs w:val="24"/>
          <w:lang w:eastAsia="lv-LV"/>
        </w:rPr>
        <w:t>6.6.</w:t>
      </w:r>
      <w:r w:rsidRPr="0026353B">
        <w:rPr>
          <w:rFonts w:eastAsiaTheme="minorEastAsia"/>
          <w:szCs w:val="24"/>
          <w:lang w:eastAsia="lv-LV"/>
        </w:rPr>
        <w:tab/>
        <w:t>Ja amata kandid</w:t>
      </w:r>
      <w:r w:rsidRPr="0026353B">
        <w:rPr>
          <w:rFonts w:eastAsia="Times New Roman"/>
          <w:szCs w:val="24"/>
          <w:lang w:eastAsia="lv-LV"/>
        </w:rPr>
        <w:t xml:space="preserve">ātu atlases dalībnieks nav iesniedzis kādu no 6.5.punktā </w:t>
      </w:r>
      <w:r w:rsidRPr="0026353B">
        <w:rPr>
          <w:rFonts w:eastAsia="Times New Roman"/>
          <w:spacing w:val="-1"/>
          <w:szCs w:val="24"/>
          <w:lang w:eastAsia="lv-LV"/>
        </w:rPr>
        <w:t>pieprasītajiem do</w:t>
      </w:r>
      <w:r w:rsidR="005B4127">
        <w:rPr>
          <w:rFonts w:eastAsia="Times New Roman"/>
          <w:spacing w:val="-1"/>
          <w:szCs w:val="24"/>
          <w:lang w:eastAsia="lv-LV"/>
        </w:rPr>
        <w:t xml:space="preserve">kumentiem, </w:t>
      </w:r>
      <w:r w:rsidR="005B4127" w:rsidRPr="00255263">
        <w:rPr>
          <w:rFonts w:eastAsia="Times New Roman"/>
          <w:spacing w:val="-1"/>
          <w:szCs w:val="24"/>
          <w:lang w:eastAsia="lv-LV"/>
        </w:rPr>
        <w:t xml:space="preserve">viņa kandidatūra netiek </w:t>
      </w:r>
      <w:r w:rsidR="005B4127">
        <w:rPr>
          <w:rFonts w:eastAsia="Times New Roman"/>
          <w:spacing w:val="-1"/>
          <w:szCs w:val="24"/>
          <w:lang w:eastAsia="lv-LV"/>
        </w:rPr>
        <w:t>virzīt</w:t>
      </w:r>
      <w:r w:rsidR="005B4127" w:rsidRPr="00255263">
        <w:rPr>
          <w:rFonts w:eastAsia="Times New Roman"/>
          <w:spacing w:val="-1"/>
          <w:szCs w:val="24"/>
          <w:lang w:eastAsia="lv-LV"/>
        </w:rPr>
        <w:t>a</w:t>
      </w:r>
      <w:r w:rsidRPr="00255263">
        <w:rPr>
          <w:rFonts w:eastAsia="Times New Roman"/>
          <w:spacing w:val="-1"/>
          <w:szCs w:val="24"/>
          <w:lang w:eastAsia="lv-LV"/>
        </w:rPr>
        <w:t xml:space="preserve"> </w:t>
      </w:r>
      <w:r w:rsidRPr="0026353B">
        <w:rPr>
          <w:rFonts w:eastAsia="Times New Roman"/>
          <w:spacing w:val="-1"/>
          <w:szCs w:val="24"/>
          <w:lang w:eastAsia="lv-LV"/>
        </w:rPr>
        <w:t>tālākai vērtēšanai.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lv-LV"/>
        </w:rPr>
      </w:pP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b/>
          <w:szCs w:val="24"/>
          <w:lang w:eastAsia="lv-LV"/>
        </w:rPr>
        <w:t>7.</w:t>
      </w:r>
      <w:r w:rsidRPr="0026353B">
        <w:rPr>
          <w:rFonts w:eastAsiaTheme="minorEastAsia"/>
          <w:szCs w:val="24"/>
          <w:lang w:eastAsia="lv-LV"/>
        </w:rPr>
        <w:t xml:space="preserve">   </w:t>
      </w:r>
      <w:r w:rsidRPr="0026353B">
        <w:rPr>
          <w:rFonts w:eastAsiaTheme="minorEastAsia"/>
          <w:b/>
          <w:bCs/>
          <w:szCs w:val="24"/>
          <w:lang w:eastAsia="lv-LV"/>
        </w:rPr>
        <w:t>Pieteikumu izskat</w:t>
      </w:r>
      <w:r w:rsidRPr="0026353B">
        <w:rPr>
          <w:rFonts w:eastAsia="Times New Roman"/>
          <w:b/>
          <w:bCs/>
          <w:szCs w:val="24"/>
          <w:lang w:eastAsia="lv-LV"/>
        </w:rPr>
        <w:t>īšana, vērtēšanas kritēriji, lēmuma pieņemšana</w:t>
      </w:r>
    </w:p>
    <w:p w:rsidR="0026353B" w:rsidRPr="0026353B" w:rsidRDefault="0026353B" w:rsidP="005B4127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567" w:hanging="567"/>
        <w:jc w:val="both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szCs w:val="24"/>
          <w:lang w:eastAsia="lv-LV"/>
        </w:rPr>
        <w:t xml:space="preserve">7.1. </w:t>
      </w:r>
      <w:r w:rsidR="005B4127">
        <w:rPr>
          <w:rFonts w:eastAsiaTheme="minorEastAsia"/>
          <w:szCs w:val="24"/>
          <w:lang w:eastAsia="lv-LV"/>
        </w:rPr>
        <w:t xml:space="preserve"> </w:t>
      </w:r>
      <w:r w:rsidRPr="0026353B">
        <w:rPr>
          <w:rFonts w:eastAsiaTheme="minorEastAsia"/>
          <w:szCs w:val="24"/>
          <w:lang w:eastAsia="lv-LV"/>
        </w:rPr>
        <w:t>Amata kandid</w:t>
      </w:r>
      <w:r w:rsidRPr="0026353B">
        <w:rPr>
          <w:rFonts w:eastAsia="Times New Roman"/>
          <w:szCs w:val="24"/>
          <w:lang w:eastAsia="lv-LV"/>
        </w:rPr>
        <w:t xml:space="preserve">ātu atlases komisija veic vērtēšanu trijās kārtās: </w:t>
      </w:r>
      <w:r w:rsidRPr="0026353B">
        <w:rPr>
          <w:rFonts w:eastAsia="Times New Roman"/>
          <w:i/>
          <w:iCs/>
          <w:szCs w:val="24"/>
          <w:lang w:eastAsia="lv-LV"/>
        </w:rPr>
        <w:t xml:space="preserve">pirmajā kārtā </w:t>
      </w:r>
      <w:r w:rsidRPr="0026353B">
        <w:rPr>
          <w:rFonts w:eastAsia="Times New Roman"/>
          <w:szCs w:val="24"/>
          <w:lang w:eastAsia="lv-LV"/>
        </w:rPr>
        <w:t xml:space="preserve">pēc pieteikumu iesniegšanas termiņa beigām </w:t>
      </w:r>
      <w:r w:rsidR="000D6CF2">
        <w:rPr>
          <w:rFonts w:eastAsia="Times New Roman"/>
          <w:szCs w:val="24"/>
          <w:lang w:eastAsia="lv-LV"/>
        </w:rPr>
        <w:t>1 (</w:t>
      </w:r>
      <w:r w:rsidRPr="0026353B">
        <w:rPr>
          <w:rFonts w:eastAsia="Times New Roman"/>
          <w:szCs w:val="24"/>
          <w:lang w:eastAsia="lv-LV"/>
        </w:rPr>
        <w:t>vienas</w:t>
      </w:r>
      <w:r w:rsidR="000D6CF2">
        <w:rPr>
          <w:rFonts w:eastAsia="Times New Roman"/>
          <w:szCs w:val="24"/>
          <w:lang w:eastAsia="lv-LV"/>
        </w:rPr>
        <w:t>)</w:t>
      </w:r>
      <w:r w:rsidRPr="0026353B">
        <w:rPr>
          <w:rFonts w:eastAsia="Times New Roman"/>
          <w:szCs w:val="24"/>
          <w:lang w:eastAsia="lv-LV"/>
        </w:rPr>
        <w:t xml:space="preserve"> dienas laikā atver aploksnes un atlasa tos pieteikumus, kuri satur visus pretendentu atlasei nepieciešamos dokumentus (Nolikuma 6.5.punkts).</w:t>
      </w:r>
    </w:p>
    <w:p w:rsidR="0026353B" w:rsidRPr="0026353B" w:rsidRDefault="0026353B" w:rsidP="005B4127">
      <w:pPr>
        <w:widowControl w:val="0"/>
        <w:shd w:val="clear" w:color="auto" w:fill="FFFFFF"/>
        <w:autoSpaceDE w:val="0"/>
        <w:autoSpaceDN w:val="0"/>
        <w:adjustRightInd w:val="0"/>
        <w:spacing w:before="86" w:after="0" w:line="240" w:lineRule="auto"/>
        <w:ind w:left="567" w:hanging="567"/>
        <w:jc w:val="center"/>
        <w:rPr>
          <w:rFonts w:ascii="Arial" w:eastAsiaTheme="minorEastAsia" w:hAnsi="Arial" w:cs="Arial"/>
          <w:sz w:val="20"/>
          <w:szCs w:val="20"/>
          <w:lang w:eastAsia="lv-LV"/>
        </w:rPr>
        <w:sectPr w:rsidR="0026353B" w:rsidRPr="0026353B">
          <w:pgSz w:w="11909" w:h="16834"/>
          <w:pgMar w:top="859" w:right="704" w:bottom="360" w:left="1908" w:header="720" w:footer="720" w:gutter="0"/>
          <w:cols w:space="60"/>
          <w:noEndnote/>
        </w:sectPr>
      </w:pP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163" w:hanging="567"/>
        <w:jc w:val="both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spacing w:val="-9"/>
          <w:szCs w:val="24"/>
          <w:lang w:eastAsia="lv-LV"/>
        </w:rPr>
        <w:lastRenderedPageBreak/>
        <w:t>7.2.</w:t>
      </w:r>
      <w:r w:rsidRPr="0026353B">
        <w:rPr>
          <w:rFonts w:eastAsiaTheme="minorEastAsia"/>
          <w:szCs w:val="24"/>
          <w:lang w:eastAsia="lv-LV"/>
        </w:rPr>
        <w:tab/>
      </w:r>
      <w:r w:rsidRPr="0026353B">
        <w:rPr>
          <w:rFonts w:eastAsiaTheme="minorEastAsia"/>
          <w:i/>
          <w:iCs/>
          <w:szCs w:val="24"/>
          <w:lang w:eastAsia="lv-LV"/>
        </w:rPr>
        <w:t>Otraj</w:t>
      </w:r>
      <w:r w:rsidRPr="0026353B">
        <w:rPr>
          <w:rFonts w:eastAsia="Times New Roman"/>
          <w:i/>
          <w:iCs/>
          <w:szCs w:val="24"/>
          <w:lang w:eastAsia="lv-LV"/>
        </w:rPr>
        <w:t xml:space="preserve">ā kārtā </w:t>
      </w:r>
      <w:r w:rsidRPr="0026353B">
        <w:rPr>
          <w:rFonts w:eastAsia="Times New Roman"/>
          <w:szCs w:val="24"/>
          <w:lang w:eastAsia="lv-LV"/>
        </w:rPr>
        <w:t>komisija izvērtē iesniegtos dokumentus atbilstoši komisijas izveidotajiem un apstiprinātajiem vērtēšanas kritērijiem;</w:t>
      </w:r>
    </w:p>
    <w:p w:rsidR="0026353B" w:rsidRPr="0026353B" w:rsidRDefault="0026353B" w:rsidP="0026353B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 w:after="0" w:line="274" w:lineRule="exact"/>
        <w:ind w:left="567" w:right="158" w:hanging="567"/>
        <w:jc w:val="both"/>
        <w:rPr>
          <w:rFonts w:eastAsiaTheme="minorEastAsia"/>
          <w:spacing w:val="-9"/>
          <w:szCs w:val="24"/>
          <w:lang w:eastAsia="lv-LV"/>
        </w:rPr>
      </w:pPr>
      <w:r w:rsidRPr="0026353B">
        <w:rPr>
          <w:rFonts w:eastAsiaTheme="minorEastAsia"/>
          <w:i/>
          <w:iCs/>
          <w:szCs w:val="24"/>
          <w:lang w:eastAsia="lv-LV"/>
        </w:rPr>
        <w:t>Tre</w:t>
      </w:r>
      <w:r w:rsidRPr="0026353B">
        <w:rPr>
          <w:rFonts w:eastAsia="Times New Roman"/>
          <w:i/>
          <w:iCs/>
          <w:szCs w:val="24"/>
          <w:lang w:eastAsia="lv-LV"/>
        </w:rPr>
        <w:t xml:space="preserve">šajā kārtā (intervijā ar pretendentu) </w:t>
      </w:r>
      <w:r w:rsidRPr="0026353B">
        <w:rPr>
          <w:rFonts w:eastAsia="Times New Roman"/>
          <w:szCs w:val="24"/>
          <w:lang w:eastAsia="lv-LV"/>
        </w:rPr>
        <w:t xml:space="preserve">tiek uzaicināti piedalīties pretendenti, kuru </w:t>
      </w:r>
      <w:r w:rsidRPr="0026353B">
        <w:rPr>
          <w:rFonts w:eastAsia="Times New Roman"/>
          <w:spacing w:val="-2"/>
          <w:szCs w:val="24"/>
          <w:lang w:eastAsia="lv-LV"/>
        </w:rPr>
        <w:t xml:space="preserve">iesniegtie dokumenti atbilst Nolikumā noteiktajam pieteikuma saturam un kuri amatu </w:t>
      </w:r>
      <w:r w:rsidRPr="0026353B">
        <w:rPr>
          <w:rFonts w:eastAsia="Times New Roman"/>
          <w:spacing w:val="-1"/>
          <w:szCs w:val="24"/>
          <w:lang w:eastAsia="lv-LV"/>
        </w:rPr>
        <w:t xml:space="preserve">kandidātu atlases </w:t>
      </w:r>
      <w:r w:rsidRPr="0026353B">
        <w:rPr>
          <w:rFonts w:eastAsia="Times New Roman"/>
          <w:i/>
          <w:iCs/>
          <w:spacing w:val="-1"/>
          <w:szCs w:val="24"/>
          <w:lang w:eastAsia="lv-LV"/>
        </w:rPr>
        <w:t xml:space="preserve">otrajā kārtā </w:t>
      </w:r>
      <w:r w:rsidRPr="0026353B">
        <w:rPr>
          <w:rFonts w:eastAsia="Times New Roman"/>
          <w:spacing w:val="-1"/>
          <w:szCs w:val="24"/>
          <w:lang w:eastAsia="lv-LV"/>
        </w:rPr>
        <w:t xml:space="preserve">ieguvuši vismaz 50% no </w:t>
      </w:r>
      <w:r w:rsidRPr="0026353B">
        <w:rPr>
          <w:rFonts w:eastAsia="Times New Roman"/>
          <w:i/>
          <w:iCs/>
          <w:spacing w:val="-1"/>
          <w:szCs w:val="24"/>
          <w:lang w:eastAsia="lv-LV"/>
        </w:rPr>
        <w:t xml:space="preserve">otrajā kārtā </w:t>
      </w:r>
      <w:r w:rsidRPr="0026353B">
        <w:rPr>
          <w:rFonts w:eastAsia="Times New Roman"/>
          <w:spacing w:val="-1"/>
          <w:szCs w:val="24"/>
          <w:lang w:eastAsia="lv-LV"/>
        </w:rPr>
        <w:t xml:space="preserve">iespējamo punktu </w:t>
      </w:r>
      <w:r w:rsidRPr="0026353B">
        <w:rPr>
          <w:rFonts w:eastAsia="Times New Roman"/>
          <w:szCs w:val="24"/>
          <w:lang w:eastAsia="lv-LV"/>
        </w:rPr>
        <w:t xml:space="preserve">skaita; </w:t>
      </w:r>
      <w:r w:rsidRPr="0026353B">
        <w:rPr>
          <w:rFonts w:eastAsia="Times New Roman"/>
          <w:i/>
          <w:iCs/>
          <w:szCs w:val="24"/>
          <w:lang w:eastAsia="lv-LV"/>
        </w:rPr>
        <w:t xml:space="preserve">trešajā kārtā </w:t>
      </w:r>
      <w:r w:rsidRPr="0026353B">
        <w:rPr>
          <w:rFonts w:eastAsia="Times New Roman"/>
          <w:szCs w:val="24"/>
          <w:lang w:eastAsia="lv-LV"/>
        </w:rPr>
        <w:t xml:space="preserve">tiek vērtēts pretendenta informācijas atbilstība iesniegtajam </w:t>
      </w:r>
      <w:r w:rsidRPr="0026353B">
        <w:rPr>
          <w:rFonts w:eastAsia="Times New Roman"/>
          <w:spacing w:val="-1"/>
          <w:szCs w:val="24"/>
          <w:lang w:eastAsia="lv-LV"/>
        </w:rPr>
        <w:t xml:space="preserve">rakstiskajam materiālam, spējas sniegt kompetentas atbildes uz jomai specifiskiem </w:t>
      </w:r>
      <w:r w:rsidRPr="0026353B">
        <w:rPr>
          <w:rFonts w:eastAsia="Times New Roman"/>
          <w:szCs w:val="24"/>
          <w:lang w:eastAsia="lv-LV"/>
        </w:rPr>
        <w:t>jautājumiem, saskarsmes spē</w:t>
      </w:r>
      <w:r w:rsidR="00971DD0">
        <w:rPr>
          <w:rFonts w:eastAsia="Times New Roman"/>
          <w:szCs w:val="24"/>
          <w:lang w:eastAsia="lv-LV"/>
        </w:rPr>
        <w:t>jas, kompetences un komunikācijas</w:t>
      </w:r>
      <w:r w:rsidRPr="0026353B">
        <w:rPr>
          <w:rFonts w:eastAsia="Times New Roman"/>
          <w:szCs w:val="24"/>
          <w:lang w:eastAsia="lv-LV"/>
        </w:rPr>
        <w:t xml:space="preserve"> prasme.</w:t>
      </w:r>
    </w:p>
    <w:p w:rsidR="0026353B" w:rsidRPr="0026353B" w:rsidRDefault="0026353B" w:rsidP="0026353B">
      <w:pPr>
        <w:widowControl w:val="0"/>
        <w:numPr>
          <w:ilvl w:val="0"/>
          <w:numId w:val="8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4" w:lineRule="exact"/>
        <w:ind w:left="567" w:right="158" w:hanging="567"/>
        <w:jc w:val="both"/>
        <w:rPr>
          <w:rFonts w:eastAsiaTheme="minorEastAsia"/>
          <w:spacing w:val="-10"/>
          <w:szCs w:val="24"/>
          <w:lang w:eastAsia="lv-LV"/>
        </w:rPr>
      </w:pPr>
      <w:r w:rsidRPr="0026353B">
        <w:rPr>
          <w:rFonts w:eastAsiaTheme="minorEastAsia"/>
          <w:spacing w:val="-1"/>
          <w:szCs w:val="24"/>
          <w:lang w:eastAsia="lv-LV"/>
        </w:rPr>
        <w:t>Amatu kandid</w:t>
      </w:r>
      <w:r w:rsidRPr="0026353B">
        <w:rPr>
          <w:rFonts w:eastAsia="Times New Roman"/>
          <w:spacing w:val="-1"/>
          <w:szCs w:val="24"/>
          <w:lang w:eastAsia="lv-LV"/>
        </w:rPr>
        <w:t xml:space="preserve">ātu atlases </w:t>
      </w:r>
      <w:r w:rsidRPr="0026353B">
        <w:rPr>
          <w:rFonts w:eastAsia="Times New Roman"/>
          <w:i/>
          <w:iCs/>
          <w:spacing w:val="-1"/>
          <w:szCs w:val="24"/>
          <w:lang w:eastAsia="lv-LV"/>
        </w:rPr>
        <w:t xml:space="preserve">otrajā kārtā komisija izvērtē </w:t>
      </w:r>
      <w:r w:rsidRPr="0026353B">
        <w:rPr>
          <w:rFonts w:eastAsia="Times New Roman"/>
          <w:spacing w:val="-1"/>
          <w:szCs w:val="24"/>
          <w:lang w:eastAsia="lv-LV"/>
        </w:rPr>
        <w:t xml:space="preserve">šī nolikuma 6.5.punktā sniegto </w:t>
      </w:r>
      <w:r w:rsidRPr="0026353B">
        <w:rPr>
          <w:rFonts w:eastAsia="Times New Roman"/>
          <w:szCs w:val="24"/>
          <w:lang w:eastAsia="lv-LV"/>
        </w:rPr>
        <w:t>informāciju:</w:t>
      </w:r>
    </w:p>
    <w:p w:rsidR="0026353B" w:rsidRPr="0026353B" w:rsidRDefault="0026353B" w:rsidP="0026353B">
      <w:pPr>
        <w:widowControl w:val="0"/>
        <w:autoSpaceDE w:val="0"/>
        <w:autoSpaceDN w:val="0"/>
        <w:adjustRightInd w:val="0"/>
        <w:spacing w:after="283" w:line="1" w:lineRule="exact"/>
        <w:rPr>
          <w:rFonts w:eastAsiaTheme="minorEastAsia"/>
          <w:sz w:val="2"/>
          <w:szCs w:val="2"/>
          <w:lang w:eastAsia="lv-LV"/>
        </w:rPr>
      </w:pPr>
    </w:p>
    <w:tbl>
      <w:tblPr>
        <w:tblW w:w="0" w:type="auto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5605"/>
        <w:gridCol w:w="917"/>
      </w:tblGrid>
      <w:tr w:rsidR="0026353B" w:rsidRPr="0026353B" w:rsidTr="0040245C">
        <w:trPr>
          <w:trHeight w:hRule="exact" w:val="59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b/>
                <w:bCs/>
                <w:szCs w:val="24"/>
                <w:lang w:eastAsia="lv-LV"/>
              </w:rPr>
              <w:t>1. Izgl</w:t>
            </w:r>
            <w:r w:rsidRPr="0026353B">
              <w:rPr>
                <w:rFonts w:eastAsia="Times New Roman"/>
                <w:b/>
                <w:bCs/>
                <w:szCs w:val="24"/>
                <w:lang w:eastAsia="lv-LV"/>
              </w:rPr>
              <w:t>ītība: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Ma</w:t>
            </w:r>
            <w:r w:rsidRPr="0026353B">
              <w:rPr>
                <w:rFonts w:eastAsia="Times New Roman"/>
                <w:szCs w:val="24"/>
                <w:lang w:eastAsia="lv-LV"/>
              </w:rPr>
              <w:t>ģistra grāds (inženiera kvalifikācija siltuma un ūdens tehnoloģijās +1 punkts)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6+1</w:t>
            </w:r>
          </w:p>
        </w:tc>
      </w:tr>
      <w:tr w:rsidR="0026353B" w:rsidRPr="0026353B" w:rsidTr="007C79FA">
        <w:trPr>
          <w:trHeight w:hRule="exact" w:val="917"/>
        </w:trPr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C03B91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" w:firstLine="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3C64AD">
              <w:rPr>
                <w:szCs w:val="24"/>
              </w:rPr>
              <w:t>Profesionālā augstākā izglītība</w:t>
            </w:r>
            <w:r w:rsidRPr="003C64AD">
              <w:rPr>
                <w:rFonts w:eastAsia="Times New Roman"/>
                <w:szCs w:val="24"/>
              </w:rPr>
              <w:t xml:space="preserve"> vai bakalaura profesionālais/ akadēmiskais grāds (inženiera kvalifikācija siltuma un ūdens tehnoloģijās +1 punkts)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0D6CF2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>
              <w:rPr>
                <w:rFonts w:eastAsiaTheme="minorEastAsia"/>
                <w:szCs w:val="24"/>
                <w:lang w:eastAsia="lv-LV"/>
              </w:rPr>
              <w:t>5+</w:t>
            </w:r>
            <w:r w:rsidR="0026353B" w:rsidRPr="0026353B">
              <w:rPr>
                <w:rFonts w:eastAsiaTheme="minorEastAsia"/>
                <w:szCs w:val="24"/>
                <w:lang w:eastAsia="lv-LV"/>
              </w:rPr>
              <w:t>1</w:t>
            </w:r>
          </w:p>
        </w:tc>
      </w:tr>
      <w:tr w:rsidR="0026353B" w:rsidRPr="0026353B" w:rsidTr="0040245C">
        <w:trPr>
          <w:trHeight w:hRule="exact" w:val="288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b/>
                <w:bCs/>
                <w:spacing w:val="-2"/>
                <w:szCs w:val="24"/>
                <w:lang w:eastAsia="lv-LV"/>
              </w:rPr>
              <w:t xml:space="preserve">2. Darba pieredze </w:t>
            </w:r>
            <w:proofErr w:type="spellStart"/>
            <w:r w:rsidRPr="0026353B">
              <w:rPr>
                <w:rFonts w:eastAsiaTheme="minorEastAsia"/>
                <w:b/>
                <w:bCs/>
                <w:spacing w:val="-2"/>
                <w:szCs w:val="24"/>
                <w:lang w:eastAsia="lv-LV"/>
              </w:rPr>
              <w:t>vadošāvado</w:t>
            </w:r>
            <w:r w:rsidRPr="0026353B">
              <w:rPr>
                <w:rFonts w:eastAsia="Times New Roman"/>
                <w:b/>
                <w:bCs/>
                <w:spacing w:val="-2"/>
                <w:szCs w:val="24"/>
                <w:lang w:eastAsia="lv-LV"/>
              </w:rPr>
              <w:t>šā</w:t>
            </w:r>
            <w:proofErr w:type="spellEnd"/>
            <w:r w:rsidRPr="0026353B">
              <w:rPr>
                <w:rFonts w:eastAsia="Times New Roman"/>
                <w:b/>
                <w:bCs/>
                <w:spacing w:val="-2"/>
                <w:szCs w:val="24"/>
                <w:lang w:eastAsia="lv-LV"/>
              </w:rPr>
              <w:t xml:space="preserve"> </w:t>
            </w:r>
            <w:r w:rsidRPr="0026353B">
              <w:rPr>
                <w:rFonts w:eastAsia="Times New Roman"/>
                <w:b/>
                <w:bCs/>
                <w:szCs w:val="24"/>
                <w:lang w:eastAsia="lv-LV"/>
              </w:rPr>
              <w:t>amatā: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Pieredze vado</w:t>
            </w:r>
            <w:r w:rsidR="00C03B91">
              <w:rPr>
                <w:rFonts w:eastAsia="Times New Roman"/>
                <w:szCs w:val="24"/>
                <w:lang w:eastAsia="lv-LV"/>
              </w:rPr>
              <w:t xml:space="preserve">šā amatā 5 </w:t>
            </w:r>
            <w:r w:rsidRPr="0026353B">
              <w:rPr>
                <w:rFonts w:eastAsia="Times New Roman"/>
                <w:szCs w:val="24"/>
                <w:lang w:eastAsia="lv-LV"/>
              </w:rPr>
              <w:t>gadi un vairāk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7</w:t>
            </w:r>
          </w:p>
        </w:tc>
      </w:tr>
      <w:tr w:rsidR="0026353B" w:rsidRPr="0026353B" w:rsidTr="0040245C">
        <w:trPr>
          <w:trHeight w:hRule="exact" w:val="279"/>
        </w:trPr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szCs w:val="24"/>
                <w:lang w:eastAsia="lv-LV"/>
              </w:rPr>
            </w:pPr>
            <w:r w:rsidRPr="0026353B">
              <w:rPr>
                <w:rFonts w:eastAsiaTheme="minorEastAsia"/>
                <w:b/>
                <w:szCs w:val="24"/>
                <w:lang w:eastAsia="lv-LV"/>
              </w:rPr>
              <w:t>vadošā amatā:</w:t>
            </w: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Pieredze vado</w:t>
            </w:r>
            <w:r w:rsidR="00C03B91">
              <w:rPr>
                <w:rFonts w:eastAsia="Times New Roman"/>
                <w:szCs w:val="24"/>
                <w:lang w:eastAsia="lv-LV"/>
              </w:rPr>
              <w:t>šā amatā 3-5</w:t>
            </w:r>
            <w:r w:rsidR="00351E1F"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26353B">
              <w:rPr>
                <w:rFonts w:eastAsia="Times New Roman"/>
                <w:szCs w:val="24"/>
                <w:lang w:eastAsia="lv-LV"/>
              </w:rPr>
              <w:t>gadi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5</w:t>
            </w:r>
          </w:p>
        </w:tc>
      </w:tr>
      <w:tr w:rsidR="0026353B" w:rsidRPr="0026353B" w:rsidTr="0040245C">
        <w:trPr>
          <w:trHeight w:hRule="exact" w:val="289"/>
        </w:trPr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Pieredze vado</w:t>
            </w:r>
            <w:r w:rsidR="00351E1F">
              <w:rPr>
                <w:rFonts w:eastAsia="Times New Roman"/>
                <w:szCs w:val="24"/>
                <w:lang w:eastAsia="lv-LV"/>
              </w:rPr>
              <w:t xml:space="preserve">šā amatā līdz 3 </w:t>
            </w:r>
            <w:r w:rsidRPr="0026353B">
              <w:rPr>
                <w:rFonts w:eastAsia="Times New Roman"/>
                <w:szCs w:val="24"/>
                <w:lang w:eastAsia="lv-LV"/>
              </w:rPr>
              <w:t>gadi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3</w:t>
            </w:r>
          </w:p>
        </w:tc>
      </w:tr>
      <w:tr w:rsidR="0026353B" w:rsidRPr="0026353B" w:rsidTr="0040245C">
        <w:trPr>
          <w:trHeight w:hRule="exact" w:val="57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226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b/>
                <w:bCs/>
                <w:szCs w:val="24"/>
                <w:lang w:eastAsia="lv-LV"/>
              </w:rPr>
              <w:t xml:space="preserve">3.Apraksts par SIA </w:t>
            </w:r>
            <w:r w:rsidRPr="0026353B">
              <w:rPr>
                <w:rFonts w:eastAsiaTheme="minorEastAsia"/>
                <w:b/>
                <w:bCs/>
                <w:spacing w:val="-3"/>
                <w:szCs w:val="24"/>
                <w:lang w:eastAsia="lv-LV"/>
              </w:rPr>
              <w:t>darb</w:t>
            </w:r>
            <w:r w:rsidRPr="0026353B">
              <w:rPr>
                <w:rFonts w:eastAsia="Times New Roman"/>
                <w:b/>
                <w:bCs/>
                <w:spacing w:val="-3"/>
                <w:szCs w:val="24"/>
                <w:lang w:eastAsia="lv-LV"/>
              </w:rPr>
              <w:t xml:space="preserve">ības organizēšanu un </w:t>
            </w:r>
            <w:r w:rsidRPr="0026353B">
              <w:rPr>
                <w:rFonts w:eastAsia="Times New Roman"/>
                <w:b/>
                <w:bCs/>
                <w:szCs w:val="24"/>
                <w:lang w:eastAsia="lv-LV"/>
              </w:rPr>
              <w:t>attīstības prioritātēm.</w:t>
            </w: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912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pacing w:val="-1"/>
                <w:szCs w:val="24"/>
                <w:lang w:eastAsia="lv-LV"/>
              </w:rPr>
              <w:t>Ir detaliz</w:t>
            </w:r>
            <w:r w:rsidRPr="0026353B">
              <w:rPr>
                <w:rFonts w:eastAsia="Times New Roman"/>
                <w:spacing w:val="-1"/>
                <w:szCs w:val="24"/>
                <w:lang w:eastAsia="lv-LV"/>
              </w:rPr>
              <w:t xml:space="preserve">ēts uz konkrētiem datiem pamatots </w:t>
            </w:r>
            <w:r w:rsidRPr="0026353B">
              <w:rPr>
                <w:rFonts w:eastAsia="Times New Roman"/>
                <w:szCs w:val="24"/>
                <w:lang w:eastAsia="lv-LV"/>
              </w:rPr>
              <w:t>redzējums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6</w:t>
            </w:r>
          </w:p>
        </w:tc>
      </w:tr>
      <w:tr w:rsidR="0026353B" w:rsidRPr="0026353B" w:rsidTr="0040245C">
        <w:trPr>
          <w:trHeight w:hRule="exact" w:val="272"/>
        </w:trPr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szCs w:val="24"/>
                <w:lang w:eastAsia="lv-LV"/>
              </w:rPr>
            </w:pPr>
            <w:r w:rsidRPr="0026353B">
              <w:rPr>
                <w:rFonts w:eastAsiaTheme="minorEastAsia"/>
                <w:b/>
                <w:szCs w:val="24"/>
                <w:lang w:eastAsia="lv-LV"/>
              </w:rPr>
              <w:t>un attīstības prioritātēm:</w:t>
            </w: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Ir visp</w:t>
            </w:r>
            <w:r w:rsidRPr="0026353B">
              <w:rPr>
                <w:rFonts w:eastAsia="Times New Roman"/>
                <w:szCs w:val="24"/>
                <w:lang w:eastAsia="lv-LV"/>
              </w:rPr>
              <w:t>ārīgs apraksts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2</w:t>
            </w:r>
          </w:p>
        </w:tc>
      </w:tr>
    </w:tbl>
    <w:p w:rsidR="0026353B" w:rsidRPr="0026353B" w:rsidRDefault="0026353B" w:rsidP="0026353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54" w:after="0" w:line="278" w:lineRule="exact"/>
        <w:ind w:left="567" w:hanging="567"/>
        <w:rPr>
          <w:rFonts w:eastAsiaTheme="minorEastAsia"/>
          <w:spacing w:val="-11"/>
          <w:szCs w:val="24"/>
          <w:lang w:eastAsia="lv-LV"/>
        </w:rPr>
      </w:pPr>
      <w:r w:rsidRPr="0026353B">
        <w:rPr>
          <w:rFonts w:eastAsiaTheme="minorEastAsia"/>
          <w:szCs w:val="24"/>
          <w:lang w:eastAsia="lv-LV"/>
        </w:rPr>
        <w:t>Maksim</w:t>
      </w:r>
      <w:r w:rsidRPr="0026353B">
        <w:rPr>
          <w:rFonts w:eastAsia="Times New Roman"/>
          <w:szCs w:val="24"/>
          <w:lang w:eastAsia="lv-LV"/>
        </w:rPr>
        <w:t xml:space="preserve">āli iespējamais punktu skaits </w:t>
      </w:r>
      <w:r w:rsidRPr="000D6CF2">
        <w:rPr>
          <w:rFonts w:eastAsia="Times New Roman"/>
          <w:i/>
          <w:szCs w:val="24"/>
          <w:lang w:eastAsia="lv-LV"/>
        </w:rPr>
        <w:t>otrajā kārtā</w:t>
      </w:r>
      <w:r w:rsidRPr="0026353B">
        <w:rPr>
          <w:rFonts w:eastAsia="Times New Roman"/>
          <w:szCs w:val="24"/>
          <w:lang w:eastAsia="lv-LV"/>
        </w:rPr>
        <w:t xml:space="preserve"> - 20 punkti.</w:t>
      </w:r>
    </w:p>
    <w:p w:rsidR="0026353B" w:rsidRPr="0026353B" w:rsidRDefault="0026353B" w:rsidP="0026353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567" w:right="149" w:hanging="567"/>
        <w:jc w:val="both"/>
        <w:rPr>
          <w:rFonts w:eastAsiaTheme="minorEastAsia"/>
          <w:spacing w:val="-11"/>
          <w:szCs w:val="24"/>
          <w:lang w:eastAsia="lv-LV"/>
        </w:rPr>
      </w:pPr>
      <w:r w:rsidRPr="000D6CF2">
        <w:rPr>
          <w:rFonts w:eastAsiaTheme="minorEastAsia"/>
          <w:i/>
          <w:szCs w:val="24"/>
          <w:lang w:eastAsia="lv-LV"/>
        </w:rPr>
        <w:t>Tre</w:t>
      </w:r>
      <w:r w:rsidRPr="000D6CF2">
        <w:rPr>
          <w:rFonts w:eastAsia="Times New Roman"/>
          <w:i/>
          <w:szCs w:val="24"/>
          <w:lang w:eastAsia="lv-LV"/>
        </w:rPr>
        <w:t>šajā kārtā</w:t>
      </w:r>
      <w:r w:rsidRPr="0026353B">
        <w:rPr>
          <w:rFonts w:eastAsia="Times New Roman"/>
          <w:szCs w:val="24"/>
          <w:lang w:eastAsia="lv-LV"/>
        </w:rPr>
        <w:t xml:space="preserve"> komisija vērtē amata kandidātu atlases dalībnieku spēju sniegt kompetentas atbildes uz jomai specifiskiem jautājumiem, saskarsmes spē</w:t>
      </w:r>
      <w:r w:rsidR="00971DD0">
        <w:rPr>
          <w:rFonts w:eastAsia="Times New Roman"/>
          <w:szCs w:val="24"/>
          <w:lang w:eastAsia="lv-LV"/>
        </w:rPr>
        <w:t>jas, kompetences un komunikācijas</w:t>
      </w:r>
      <w:r w:rsidRPr="0026353B">
        <w:rPr>
          <w:rFonts w:eastAsia="Times New Roman"/>
          <w:szCs w:val="24"/>
          <w:lang w:eastAsia="lv-LV"/>
        </w:rPr>
        <w:t xml:space="preserve"> prasmes</w:t>
      </w:r>
      <w:r w:rsidR="00971DD0">
        <w:rPr>
          <w:rFonts w:eastAsia="Times New Roman"/>
          <w:szCs w:val="24"/>
          <w:lang w:eastAsia="lv-LV"/>
        </w:rPr>
        <w:t>,</w:t>
      </w:r>
      <w:r w:rsidRPr="0026353B">
        <w:rPr>
          <w:rFonts w:eastAsia="Times New Roman"/>
          <w:szCs w:val="24"/>
          <w:lang w:eastAsia="lv-LV"/>
        </w:rPr>
        <w:t xml:space="preserve"> piešķirot atbilstošu punktu skaitu:</w:t>
      </w:r>
    </w:p>
    <w:p w:rsidR="0026353B" w:rsidRPr="0026353B" w:rsidRDefault="0026353B" w:rsidP="0026353B">
      <w:pPr>
        <w:widowControl w:val="0"/>
        <w:autoSpaceDE w:val="0"/>
        <w:autoSpaceDN w:val="0"/>
        <w:adjustRightInd w:val="0"/>
        <w:spacing w:after="259" w:line="1" w:lineRule="exact"/>
        <w:rPr>
          <w:rFonts w:eastAsiaTheme="minorEastAsia"/>
          <w:sz w:val="2"/>
          <w:szCs w:val="2"/>
          <w:lang w:eastAsia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5"/>
        <w:gridCol w:w="4517"/>
        <w:gridCol w:w="734"/>
      </w:tblGrid>
      <w:tr w:rsidR="0026353B" w:rsidRPr="0026353B" w:rsidTr="0040245C">
        <w:trPr>
          <w:trHeight w:hRule="exact" w:val="302"/>
        </w:trPr>
        <w:tc>
          <w:tcPr>
            <w:tcW w:w="4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77" w:firstLine="29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b/>
                <w:bCs/>
                <w:spacing w:val="-3"/>
                <w:szCs w:val="24"/>
                <w:lang w:val="en-US" w:eastAsia="lv-LV"/>
              </w:rPr>
              <w:t xml:space="preserve">I. </w:t>
            </w:r>
            <w:r w:rsidRPr="0026353B">
              <w:rPr>
                <w:rFonts w:eastAsiaTheme="minorEastAsia"/>
                <w:b/>
                <w:bCs/>
                <w:spacing w:val="-3"/>
                <w:szCs w:val="24"/>
                <w:lang w:eastAsia="lv-LV"/>
              </w:rPr>
              <w:t>Sp</w:t>
            </w:r>
            <w:r w:rsidRPr="0026353B">
              <w:rPr>
                <w:rFonts w:eastAsia="Times New Roman"/>
                <w:b/>
                <w:bCs/>
                <w:spacing w:val="-3"/>
                <w:szCs w:val="24"/>
                <w:lang w:eastAsia="lv-LV"/>
              </w:rPr>
              <w:t xml:space="preserve">ējas sniegt kompetentas atbildes </w:t>
            </w:r>
            <w:r w:rsidRPr="0026353B">
              <w:rPr>
                <w:rFonts w:eastAsia="Times New Roman"/>
                <w:b/>
                <w:bCs/>
                <w:spacing w:val="-2"/>
                <w:szCs w:val="24"/>
                <w:lang w:eastAsia="lv-LV"/>
              </w:rPr>
              <w:t xml:space="preserve">uz attiecīgajai jomai specifiskiem </w:t>
            </w:r>
            <w:r w:rsidRPr="0026353B">
              <w:rPr>
                <w:rFonts w:eastAsia="Times New Roman"/>
                <w:b/>
                <w:bCs/>
                <w:szCs w:val="24"/>
                <w:lang w:eastAsia="lv-LV"/>
              </w:rPr>
              <w:t>jautājumiem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Teicami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6</w:t>
            </w:r>
          </w:p>
        </w:tc>
      </w:tr>
      <w:tr w:rsidR="0026353B" w:rsidRPr="0026353B" w:rsidTr="0040245C">
        <w:trPr>
          <w:trHeight w:hRule="exact" w:val="288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="Times New Roman"/>
                <w:szCs w:val="24"/>
                <w:lang w:eastAsia="lv-LV"/>
              </w:rPr>
              <w:t>Ļoti labi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5</w:t>
            </w:r>
          </w:p>
        </w:tc>
      </w:tr>
      <w:tr w:rsidR="0026353B" w:rsidRPr="0026353B" w:rsidTr="0040245C">
        <w:trPr>
          <w:trHeight w:hRule="exact" w:val="288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Labi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4</w:t>
            </w:r>
          </w:p>
        </w:tc>
      </w:tr>
      <w:tr w:rsidR="0026353B" w:rsidRPr="0026353B" w:rsidTr="0040245C">
        <w:trPr>
          <w:trHeight w:hRule="exact" w:val="288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Gandr</w:t>
            </w:r>
            <w:r w:rsidRPr="0026353B">
              <w:rPr>
                <w:rFonts w:eastAsia="Times New Roman"/>
                <w:szCs w:val="24"/>
                <w:lang w:eastAsia="lv-LV"/>
              </w:rPr>
              <w:t>īz labi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3</w:t>
            </w:r>
          </w:p>
        </w:tc>
      </w:tr>
      <w:tr w:rsidR="0026353B" w:rsidRPr="0026353B" w:rsidTr="0040245C">
        <w:trPr>
          <w:trHeight w:hRule="exact" w:val="288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Apmierino</w:t>
            </w:r>
            <w:r w:rsidRPr="0026353B">
              <w:rPr>
                <w:rFonts w:eastAsia="Times New Roman"/>
                <w:szCs w:val="24"/>
                <w:lang w:eastAsia="lv-LV"/>
              </w:rPr>
              <w:t>ši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2</w:t>
            </w:r>
          </w:p>
        </w:tc>
      </w:tr>
      <w:tr w:rsidR="0026353B" w:rsidRPr="0026353B" w:rsidTr="0040245C">
        <w:trPr>
          <w:trHeight w:hRule="exact" w:val="283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Neapmierino</w:t>
            </w:r>
            <w:r w:rsidRPr="0026353B">
              <w:rPr>
                <w:rFonts w:eastAsia="Times New Roman"/>
                <w:szCs w:val="24"/>
                <w:lang w:eastAsia="lv-LV"/>
              </w:rPr>
              <w:t>ši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55263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55263">
              <w:rPr>
                <w:rFonts w:eastAsiaTheme="minorEastAsia"/>
                <w:bCs/>
                <w:sz w:val="22"/>
                <w:lang w:eastAsia="lv-LV"/>
              </w:rPr>
              <w:t>0</w:t>
            </w:r>
          </w:p>
        </w:tc>
      </w:tr>
      <w:tr w:rsidR="0026353B" w:rsidRPr="0026353B" w:rsidTr="0040245C">
        <w:trPr>
          <w:trHeight w:hRule="exact" w:val="283"/>
        </w:trPr>
        <w:tc>
          <w:tcPr>
            <w:tcW w:w="4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 w:right="1411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b/>
                <w:bCs/>
                <w:szCs w:val="24"/>
                <w:lang w:eastAsia="lv-LV"/>
              </w:rPr>
              <w:t>2. Saskarsmes sp</w:t>
            </w:r>
            <w:r w:rsidRPr="0026353B">
              <w:rPr>
                <w:rFonts w:eastAsia="Times New Roman"/>
                <w:b/>
                <w:bCs/>
                <w:szCs w:val="24"/>
                <w:lang w:eastAsia="lv-LV"/>
              </w:rPr>
              <w:t>ējas un komunikācijas prasme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Teicami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6</w:t>
            </w:r>
          </w:p>
        </w:tc>
      </w:tr>
      <w:tr w:rsidR="0026353B" w:rsidRPr="0026353B" w:rsidTr="0040245C">
        <w:trPr>
          <w:trHeight w:hRule="exact" w:val="283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="Times New Roman"/>
                <w:szCs w:val="24"/>
                <w:lang w:eastAsia="lv-LV"/>
              </w:rPr>
              <w:t>Ļoti labi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5</w:t>
            </w:r>
          </w:p>
        </w:tc>
      </w:tr>
      <w:tr w:rsidR="0026353B" w:rsidRPr="0026353B" w:rsidTr="0040245C">
        <w:trPr>
          <w:trHeight w:hRule="exact" w:val="288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Labi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4</w:t>
            </w:r>
          </w:p>
        </w:tc>
      </w:tr>
      <w:tr w:rsidR="0026353B" w:rsidRPr="0026353B" w:rsidTr="0040245C">
        <w:trPr>
          <w:trHeight w:hRule="exact" w:val="288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Gandr</w:t>
            </w:r>
            <w:r w:rsidRPr="0026353B">
              <w:rPr>
                <w:rFonts w:eastAsia="Times New Roman"/>
                <w:szCs w:val="24"/>
                <w:lang w:eastAsia="lv-LV"/>
              </w:rPr>
              <w:t>īz labi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3</w:t>
            </w:r>
          </w:p>
        </w:tc>
      </w:tr>
      <w:tr w:rsidR="0026353B" w:rsidRPr="0026353B" w:rsidTr="0040245C">
        <w:trPr>
          <w:trHeight w:hRule="exact" w:val="288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Apmierino</w:t>
            </w:r>
            <w:r w:rsidRPr="0026353B">
              <w:rPr>
                <w:rFonts w:eastAsia="Times New Roman"/>
                <w:szCs w:val="24"/>
                <w:lang w:eastAsia="lv-LV"/>
              </w:rPr>
              <w:t>ši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2</w:t>
            </w:r>
          </w:p>
        </w:tc>
      </w:tr>
      <w:tr w:rsidR="0026353B" w:rsidRPr="0026353B" w:rsidTr="0040245C">
        <w:trPr>
          <w:trHeight w:hRule="exact" w:val="288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Neapmierino</w:t>
            </w:r>
            <w:r w:rsidRPr="0026353B">
              <w:rPr>
                <w:rFonts w:eastAsia="Times New Roman"/>
                <w:szCs w:val="24"/>
                <w:lang w:eastAsia="lv-LV"/>
              </w:rPr>
              <w:t>ši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0</w:t>
            </w:r>
          </w:p>
        </w:tc>
      </w:tr>
      <w:tr w:rsidR="0026353B" w:rsidRPr="0026353B" w:rsidTr="00F8616B">
        <w:trPr>
          <w:trHeight w:hRule="exact" w:val="574"/>
        </w:trPr>
        <w:tc>
          <w:tcPr>
            <w:tcW w:w="4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55263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 w:right="293" w:firstLine="11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55263">
              <w:rPr>
                <w:rFonts w:eastAsiaTheme="minorEastAsia"/>
                <w:b/>
                <w:bCs/>
                <w:spacing w:val="-1"/>
                <w:szCs w:val="24"/>
                <w:lang w:eastAsia="lv-LV"/>
              </w:rPr>
              <w:t>3. Sp</w:t>
            </w:r>
            <w:r w:rsidRPr="00255263">
              <w:rPr>
                <w:rFonts w:eastAsia="Times New Roman"/>
                <w:b/>
                <w:bCs/>
                <w:spacing w:val="-1"/>
                <w:szCs w:val="24"/>
                <w:lang w:eastAsia="lv-LV"/>
              </w:rPr>
              <w:t>ēja sazināties svešvalodā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55263" w:rsidRDefault="0026353B" w:rsidP="00F86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55263">
              <w:rPr>
                <w:rFonts w:eastAsiaTheme="minorEastAsia"/>
                <w:szCs w:val="24"/>
                <w:lang w:eastAsia="lv-LV"/>
              </w:rPr>
              <w:t xml:space="preserve">Ir (krievu valodā 1punkts; </w:t>
            </w:r>
            <w:r w:rsidR="00F8616B">
              <w:rPr>
                <w:rFonts w:eastAsiaTheme="minorEastAsia"/>
                <w:szCs w:val="24"/>
                <w:lang w:eastAsia="lv-LV"/>
              </w:rPr>
              <w:t>angļu</w:t>
            </w:r>
            <w:r w:rsidRPr="00255263">
              <w:rPr>
                <w:rFonts w:eastAsiaTheme="minorEastAsia"/>
                <w:szCs w:val="24"/>
                <w:lang w:eastAsia="lv-LV"/>
              </w:rPr>
              <w:t xml:space="preserve"> +1)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55263" w:rsidRDefault="00351E1F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>
              <w:rPr>
                <w:rFonts w:eastAsiaTheme="minorEastAsia"/>
                <w:szCs w:val="24"/>
                <w:lang w:eastAsia="lv-LV"/>
              </w:rPr>
              <w:t xml:space="preserve">   </w:t>
            </w:r>
            <w:r w:rsidR="0026353B" w:rsidRPr="00255263">
              <w:rPr>
                <w:rFonts w:eastAsiaTheme="minorEastAsia"/>
                <w:szCs w:val="24"/>
                <w:lang w:eastAsia="lv-LV"/>
              </w:rPr>
              <w:t>1+1</w:t>
            </w:r>
          </w:p>
        </w:tc>
      </w:tr>
      <w:tr w:rsidR="0026353B" w:rsidRPr="0026353B" w:rsidTr="00CC0284">
        <w:trPr>
          <w:trHeight w:hRule="exact" w:val="298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Nav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0</w:t>
            </w:r>
          </w:p>
        </w:tc>
      </w:tr>
      <w:tr w:rsidR="0026353B" w:rsidRPr="0026353B" w:rsidTr="0040245C">
        <w:trPr>
          <w:trHeight w:hRule="exact" w:val="274"/>
        </w:trPr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CC0284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>
              <w:rPr>
                <w:rFonts w:eastAsiaTheme="minorEastAsia"/>
                <w:b/>
                <w:bCs/>
                <w:szCs w:val="24"/>
                <w:lang w:eastAsia="lv-LV"/>
              </w:rPr>
              <w:t>4. Kompetences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</w:tr>
      <w:tr w:rsidR="00CC0284" w:rsidRPr="0026353B" w:rsidTr="00C35C7A">
        <w:trPr>
          <w:trHeight w:hRule="exact" w:val="293"/>
        </w:trPr>
        <w:tc>
          <w:tcPr>
            <w:tcW w:w="40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CC028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pacing w:val="-2"/>
                <w:szCs w:val="24"/>
                <w:lang w:eastAsia="lv-LV"/>
              </w:rPr>
              <w:t>Strat</w:t>
            </w:r>
            <w:r w:rsidRPr="0026353B">
              <w:rPr>
                <w:rFonts w:eastAsia="Times New Roman"/>
                <w:spacing w:val="-2"/>
                <w:szCs w:val="24"/>
                <w:lang w:eastAsia="lv-LV"/>
              </w:rPr>
              <w:t xml:space="preserve">ēģiskās plānošanas prasme - ir </w:t>
            </w:r>
            <w:r w:rsidRPr="0026353B">
              <w:rPr>
                <w:rFonts w:eastAsia="Times New Roman"/>
                <w:szCs w:val="24"/>
                <w:lang w:eastAsia="lv-LV"/>
              </w:rPr>
              <w:t xml:space="preserve">praktiskā darba pieredze, kas saistāma </w:t>
            </w:r>
            <w:r w:rsidRPr="0026353B">
              <w:rPr>
                <w:rFonts w:eastAsia="Times New Roman"/>
                <w:spacing w:val="-1"/>
                <w:szCs w:val="24"/>
                <w:lang w:eastAsia="lv-LV"/>
              </w:rPr>
              <w:t xml:space="preserve">ar    spēju analizēt problēmas un </w:t>
            </w:r>
            <w:r w:rsidRPr="0026353B">
              <w:rPr>
                <w:rFonts w:eastAsia="Times New Roman"/>
                <w:spacing w:val="-2"/>
                <w:szCs w:val="24"/>
                <w:lang w:eastAsia="lv-LV"/>
              </w:rPr>
              <w:t xml:space="preserve">informāciju       gan nozares, gan vispārējo </w:t>
            </w:r>
            <w:r>
              <w:rPr>
                <w:rFonts w:eastAsia="Times New Roman"/>
                <w:spacing w:val="-2"/>
                <w:szCs w:val="24"/>
                <w:lang w:eastAsia="lv-LV"/>
              </w:rPr>
              <w:t>p</w:t>
            </w:r>
            <w:r w:rsidRPr="0026353B">
              <w:rPr>
                <w:rFonts w:eastAsiaTheme="minorEastAsia"/>
                <w:szCs w:val="24"/>
                <w:lang w:eastAsia="lv-LV"/>
              </w:rPr>
              <w:t>a</w:t>
            </w:r>
            <w:r w:rsidRPr="0026353B">
              <w:rPr>
                <w:rFonts w:eastAsia="Times New Roman"/>
                <w:szCs w:val="24"/>
                <w:lang w:eastAsia="lv-LV"/>
              </w:rPr>
              <w:t xml:space="preserve">švaldības attīstības kontekstā (piemīt ilgtermiņa redzējums), spēja ātri </w:t>
            </w:r>
            <w:r w:rsidRPr="0026353B">
              <w:rPr>
                <w:rFonts w:eastAsia="Times New Roman"/>
                <w:spacing w:val="-1"/>
                <w:szCs w:val="24"/>
                <w:lang w:eastAsia="lv-LV"/>
              </w:rPr>
              <w:t>pielāgoties jaunām situācijām un a</w:t>
            </w:r>
            <w:r w:rsidRPr="0026353B">
              <w:rPr>
                <w:rFonts w:eastAsia="Times New Roman"/>
                <w:szCs w:val="24"/>
                <w:lang w:eastAsia="lv-LV"/>
              </w:rPr>
              <w:t>tvērtība pārmaiņām.</w:t>
            </w:r>
          </w:p>
          <w:p w:rsidR="00CC0284" w:rsidRPr="0026353B" w:rsidRDefault="00CC0284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CC0284" w:rsidRPr="0026353B" w:rsidRDefault="00CC0284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Teicami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6</w:t>
            </w:r>
          </w:p>
        </w:tc>
      </w:tr>
      <w:tr w:rsidR="00CC0284" w:rsidRPr="0026353B" w:rsidTr="00C35C7A">
        <w:trPr>
          <w:trHeight w:hRule="exact" w:val="288"/>
        </w:trPr>
        <w:tc>
          <w:tcPr>
            <w:tcW w:w="40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="Times New Roman"/>
                <w:szCs w:val="24"/>
                <w:lang w:eastAsia="lv-LV"/>
              </w:rPr>
              <w:t>Ļoti labi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5</w:t>
            </w:r>
          </w:p>
        </w:tc>
      </w:tr>
      <w:tr w:rsidR="00CC0284" w:rsidRPr="0026353B" w:rsidTr="00C35C7A">
        <w:trPr>
          <w:trHeight w:hRule="exact" w:val="274"/>
        </w:trPr>
        <w:tc>
          <w:tcPr>
            <w:tcW w:w="40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Labi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4</w:t>
            </w:r>
          </w:p>
        </w:tc>
      </w:tr>
      <w:tr w:rsidR="00CC0284" w:rsidRPr="0026353B" w:rsidTr="00C35C7A">
        <w:trPr>
          <w:trHeight w:hRule="exact" w:val="300"/>
        </w:trPr>
        <w:tc>
          <w:tcPr>
            <w:tcW w:w="40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Gandr</w:t>
            </w:r>
            <w:r w:rsidRPr="0026353B">
              <w:rPr>
                <w:rFonts w:eastAsia="Times New Roman"/>
                <w:szCs w:val="24"/>
                <w:lang w:eastAsia="lv-LV"/>
              </w:rPr>
              <w:t>īz labi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3</w:t>
            </w:r>
          </w:p>
        </w:tc>
      </w:tr>
      <w:tr w:rsidR="00CC0284" w:rsidRPr="0026353B" w:rsidTr="00CC0284">
        <w:trPr>
          <w:trHeight w:hRule="exact" w:val="302"/>
        </w:trPr>
        <w:tc>
          <w:tcPr>
            <w:tcW w:w="40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Apmierino</w:t>
            </w:r>
            <w:r w:rsidRPr="0026353B">
              <w:rPr>
                <w:rFonts w:eastAsia="Times New Roman"/>
                <w:szCs w:val="24"/>
                <w:lang w:eastAsia="lv-LV"/>
              </w:rPr>
              <w:t>ši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2</w:t>
            </w:r>
          </w:p>
        </w:tc>
      </w:tr>
      <w:tr w:rsidR="00CC0284" w:rsidRPr="0026353B" w:rsidTr="00CC0284">
        <w:trPr>
          <w:trHeight w:hRule="exact" w:val="519"/>
        </w:trPr>
        <w:tc>
          <w:tcPr>
            <w:tcW w:w="4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Neapmierino</w:t>
            </w:r>
            <w:r w:rsidRPr="0026353B">
              <w:rPr>
                <w:rFonts w:eastAsia="Times New Roman"/>
                <w:szCs w:val="24"/>
                <w:lang w:eastAsia="lv-LV"/>
              </w:rPr>
              <w:t>ši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284" w:rsidRPr="0026353B" w:rsidRDefault="00CC0284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0</w:t>
            </w:r>
          </w:p>
        </w:tc>
      </w:tr>
      <w:tr w:rsidR="0026353B" w:rsidRPr="0026353B" w:rsidTr="00CC0284">
        <w:trPr>
          <w:trHeight w:hRule="exact" w:val="562"/>
        </w:trPr>
        <w:tc>
          <w:tcPr>
            <w:tcW w:w="4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4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lastRenderedPageBreak/>
              <w:t>Vad</w:t>
            </w:r>
            <w:r w:rsidRPr="0026353B">
              <w:rPr>
                <w:rFonts w:eastAsia="Times New Roman"/>
                <w:szCs w:val="24"/>
                <w:lang w:eastAsia="lv-LV"/>
              </w:rPr>
              <w:t xml:space="preserve">ība - finanšu vadība, spēja veidot pozitīvas attiecības un uzņemties vadītāja lomu, lai nodrošinātu </w:t>
            </w:r>
            <w:r w:rsidRPr="0026353B">
              <w:rPr>
                <w:rFonts w:eastAsia="Times New Roman"/>
                <w:spacing w:val="-1"/>
                <w:szCs w:val="24"/>
                <w:lang w:eastAsia="lv-LV"/>
              </w:rPr>
              <w:t>kapitālsabiedrības mērķu sasniegšanu.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Ir - atbilsto</w:t>
            </w:r>
            <w:r w:rsidRPr="0026353B">
              <w:rPr>
                <w:rFonts w:eastAsia="Times New Roman"/>
                <w:szCs w:val="24"/>
                <w:lang w:eastAsia="lv-LV"/>
              </w:rPr>
              <w:t>šas spējas, ko apstiprina praktiskā darba līdzšinēja pieredze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2</w:t>
            </w:r>
          </w:p>
        </w:tc>
      </w:tr>
      <w:tr w:rsidR="0026353B" w:rsidRPr="0026353B" w:rsidTr="00CC0284">
        <w:trPr>
          <w:trHeight w:hRule="exact" w:val="906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Nav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0</w:t>
            </w:r>
          </w:p>
        </w:tc>
      </w:tr>
      <w:tr w:rsidR="0026353B" w:rsidRPr="0026353B" w:rsidTr="00CC0284">
        <w:trPr>
          <w:trHeight w:hRule="exact" w:val="562"/>
        </w:trPr>
        <w:tc>
          <w:tcPr>
            <w:tcW w:w="4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5" w:right="269" w:firstLine="1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pacing w:val="-1"/>
                <w:szCs w:val="24"/>
                <w:lang w:eastAsia="lv-LV"/>
              </w:rPr>
              <w:t>Sp</w:t>
            </w:r>
            <w:r w:rsidRPr="0026353B">
              <w:rPr>
                <w:rFonts w:eastAsia="Times New Roman"/>
                <w:spacing w:val="-1"/>
                <w:szCs w:val="24"/>
                <w:lang w:eastAsia="lv-LV"/>
              </w:rPr>
              <w:t xml:space="preserve">ēja noteikt mērķus un plānot savas </w:t>
            </w:r>
            <w:r w:rsidRPr="0026353B">
              <w:rPr>
                <w:rFonts w:eastAsia="Times New Roman"/>
                <w:szCs w:val="24"/>
                <w:lang w:eastAsia="lv-LV"/>
              </w:rPr>
              <w:t>darbības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0" w:firstLine="14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pacing w:val="-1"/>
                <w:szCs w:val="24"/>
                <w:lang w:eastAsia="lv-LV"/>
              </w:rPr>
              <w:t>Ir atbilsto</w:t>
            </w:r>
            <w:r w:rsidRPr="0026353B">
              <w:rPr>
                <w:rFonts w:eastAsia="Times New Roman"/>
                <w:spacing w:val="-1"/>
                <w:szCs w:val="24"/>
                <w:lang w:eastAsia="lv-LV"/>
              </w:rPr>
              <w:t xml:space="preserve">šas spējas, ko apstiprina praktiskā </w:t>
            </w:r>
            <w:r w:rsidRPr="0026353B">
              <w:rPr>
                <w:rFonts w:eastAsia="Times New Roman"/>
                <w:szCs w:val="24"/>
                <w:lang w:eastAsia="lv-LV"/>
              </w:rPr>
              <w:t>darba līdzšinēja pieredze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2</w:t>
            </w:r>
          </w:p>
        </w:tc>
      </w:tr>
      <w:tr w:rsidR="0026353B" w:rsidRPr="0026353B" w:rsidTr="00CC0284">
        <w:trPr>
          <w:trHeight w:hRule="exact" w:val="562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821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pacing w:val="-1"/>
                <w:szCs w:val="24"/>
                <w:lang w:eastAsia="lv-LV"/>
              </w:rPr>
              <w:t>Nav atbilsto</w:t>
            </w:r>
            <w:r w:rsidRPr="0026353B">
              <w:rPr>
                <w:rFonts w:eastAsia="Times New Roman"/>
                <w:spacing w:val="-1"/>
                <w:szCs w:val="24"/>
                <w:lang w:eastAsia="lv-LV"/>
              </w:rPr>
              <w:t xml:space="preserve">šas spējas, ko apstiprina </w:t>
            </w:r>
            <w:r w:rsidRPr="0026353B">
              <w:rPr>
                <w:rFonts w:eastAsia="Times New Roman"/>
                <w:szCs w:val="24"/>
                <w:lang w:eastAsia="lv-LV"/>
              </w:rPr>
              <w:t>praktiskā darba līdzšinēja pieredze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0</w:t>
            </w:r>
          </w:p>
        </w:tc>
      </w:tr>
      <w:tr w:rsidR="0026353B" w:rsidRPr="0026353B" w:rsidTr="00CC0284">
        <w:trPr>
          <w:trHeight w:hRule="exact" w:val="566"/>
        </w:trPr>
        <w:tc>
          <w:tcPr>
            <w:tcW w:w="4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pacing w:val="-2"/>
                <w:szCs w:val="24"/>
                <w:lang w:eastAsia="lv-LV"/>
              </w:rPr>
              <w:t>L</w:t>
            </w:r>
            <w:r w:rsidRPr="0026353B">
              <w:rPr>
                <w:rFonts w:eastAsia="Times New Roman"/>
                <w:spacing w:val="-2"/>
                <w:szCs w:val="24"/>
                <w:lang w:eastAsia="lv-LV"/>
              </w:rPr>
              <w:t>ēmumu pieņemšana un atbildība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0" w:firstLine="1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pacing w:val="-1"/>
                <w:szCs w:val="24"/>
                <w:lang w:eastAsia="lv-LV"/>
              </w:rPr>
              <w:t>Ir atbilsto</w:t>
            </w:r>
            <w:r w:rsidRPr="0026353B">
              <w:rPr>
                <w:rFonts w:eastAsia="Times New Roman"/>
                <w:spacing w:val="-1"/>
                <w:szCs w:val="24"/>
                <w:lang w:eastAsia="lv-LV"/>
              </w:rPr>
              <w:t xml:space="preserve">šas spējas, ko apstiprina praktiskā </w:t>
            </w:r>
            <w:r w:rsidRPr="0026353B">
              <w:rPr>
                <w:rFonts w:eastAsia="Times New Roman"/>
                <w:szCs w:val="24"/>
                <w:lang w:eastAsia="lv-LV"/>
              </w:rPr>
              <w:t>darba līdzšinēja pieredze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2</w:t>
            </w:r>
          </w:p>
        </w:tc>
      </w:tr>
      <w:tr w:rsidR="0026353B" w:rsidRPr="0026353B" w:rsidTr="00CC0284">
        <w:trPr>
          <w:trHeight w:hRule="exact" w:val="576"/>
        </w:trPr>
        <w:tc>
          <w:tcPr>
            <w:tcW w:w="4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  <w:p w:rsidR="0026353B" w:rsidRPr="0026353B" w:rsidRDefault="0026353B" w:rsidP="00263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11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pacing w:val="-1"/>
                <w:szCs w:val="24"/>
                <w:lang w:eastAsia="lv-LV"/>
              </w:rPr>
              <w:t>Nav atbilsto</w:t>
            </w:r>
            <w:r w:rsidRPr="0026353B">
              <w:rPr>
                <w:rFonts w:eastAsia="Times New Roman"/>
                <w:spacing w:val="-1"/>
                <w:szCs w:val="24"/>
                <w:lang w:eastAsia="lv-LV"/>
              </w:rPr>
              <w:t xml:space="preserve">šas spējas, ko apstiprina </w:t>
            </w:r>
            <w:r w:rsidRPr="0026353B">
              <w:rPr>
                <w:rFonts w:eastAsia="Times New Roman"/>
                <w:szCs w:val="24"/>
                <w:lang w:eastAsia="lv-LV"/>
              </w:rPr>
              <w:t>praktiskā darba līdzšinēja pieredze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353B" w:rsidRPr="0026353B" w:rsidRDefault="0026353B" w:rsidP="002635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Theme="minorEastAsia" w:hAnsi="Arial" w:cs="Arial"/>
                <w:sz w:val="20"/>
                <w:szCs w:val="20"/>
                <w:lang w:eastAsia="lv-LV"/>
              </w:rPr>
            </w:pPr>
            <w:r w:rsidRPr="0026353B">
              <w:rPr>
                <w:rFonts w:eastAsiaTheme="minorEastAsia"/>
                <w:szCs w:val="24"/>
                <w:lang w:eastAsia="lv-LV"/>
              </w:rPr>
              <w:t>0</w:t>
            </w:r>
          </w:p>
        </w:tc>
      </w:tr>
    </w:tbl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101" w:hanging="101"/>
        <w:jc w:val="both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szCs w:val="24"/>
          <w:lang w:eastAsia="lv-LV"/>
        </w:rPr>
        <w:t xml:space="preserve">7.7.  </w:t>
      </w:r>
      <w:r w:rsidR="000D6CF2">
        <w:rPr>
          <w:rFonts w:eastAsiaTheme="minorEastAsia"/>
          <w:szCs w:val="24"/>
          <w:lang w:eastAsia="lv-LV"/>
        </w:rPr>
        <w:t xml:space="preserve"> </w:t>
      </w:r>
      <w:r w:rsidRPr="0026353B">
        <w:rPr>
          <w:rFonts w:eastAsiaTheme="minorEastAsia"/>
          <w:szCs w:val="24"/>
          <w:lang w:eastAsia="lv-LV"/>
        </w:rPr>
        <w:t>Amata kandid</w:t>
      </w:r>
      <w:r w:rsidRPr="0026353B">
        <w:rPr>
          <w:rFonts w:eastAsia="Times New Roman"/>
          <w:szCs w:val="24"/>
          <w:lang w:eastAsia="lv-LV"/>
        </w:rPr>
        <w:t xml:space="preserve">ātu atlases dalībnieks </w:t>
      </w:r>
      <w:r w:rsidRPr="0026353B">
        <w:rPr>
          <w:rFonts w:eastAsia="Times New Roman"/>
          <w:i/>
          <w:iCs/>
          <w:szCs w:val="24"/>
          <w:lang w:eastAsia="lv-LV"/>
        </w:rPr>
        <w:t xml:space="preserve">trešajā kārtā </w:t>
      </w:r>
      <w:r w:rsidRPr="0026353B">
        <w:rPr>
          <w:rFonts w:eastAsia="Times New Roman"/>
          <w:szCs w:val="24"/>
          <w:lang w:eastAsia="lv-LV"/>
        </w:rPr>
        <w:t xml:space="preserve">maksimāli var saņemt </w:t>
      </w:r>
      <w:r w:rsidRPr="00255263">
        <w:rPr>
          <w:rFonts w:eastAsia="Times New Roman"/>
          <w:szCs w:val="24"/>
          <w:lang w:eastAsia="lv-LV"/>
        </w:rPr>
        <w:t xml:space="preserve">26 </w:t>
      </w:r>
      <w:r w:rsidRPr="0026353B">
        <w:rPr>
          <w:rFonts w:eastAsia="Times New Roman"/>
          <w:szCs w:val="24"/>
          <w:lang w:eastAsia="lv-LV"/>
        </w:rPr>
        <w:t>punktus.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09" w:hanging="709"/>
        <w:jc w:val="both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szCs w:val="24"/>
          <w:lang w:eastAsia="lv-LV"/>
        </w:rPr>
        <w:t xml:space="preserve">7.8.  </w:t>
      </w:r>
      <w:r w:rsidR="000D6CF2">
        <w:rPr>
          <w:rFonts w:eastAsiaTheme="minorEastAsia"/>
          <w:szCs w:val="24"/>
          <w:lang w:eastAsia="lv-LV"/>
        </w:rPr>
        <w:t xml:space="preserve"> </w:t>
      </w:r>
      <w:r w:rsidRPr="0026353B">
        <w:rPr>
          <w:rFonts w:eastAsiaTheme="minorEastAsia"/>
          <w:szCs w:val="24"/>
          <w:lang w:eastAsia="lv-LV"/>
        </w:rPr>
        <w:t>Komisijas locek</w:t>
      </w:r>
      <w:r w:rsidRPr="0026353B">
        <w:rPr>
          <w:rFonts w:eastAsia="Times New Roman"/>
          <w:szCs w:val="24"/>
          <w:lang w:eastAsia="lv-LV"/>
        </w:rPr>
        <w:t xml:space="preserve">ļiem </w:t>
      </w:r>
      <w:r w:rsidRPr="0026353B">
        <w:rPr>
          <w:rFonts w:eastAsia="Times New Roman"/>
          <w:i/>
          <w:iCs/>
          <w:szCs w:val="24"/>
          <w:lang w:eastAsia="lv-LV"/>
        </w:rPr>
        <w:t xml:space="preserve">trešajā kārtā </w:t>
      </w:r>
      <w:r w:rsidRPr="0026353B">
        <w:rPr>
          <w:rFonts w:eastAsia="Times New Roman"/>
          <w:szCs w:val="24"/>
          <w:lang w:eastAsia="lv-LV"/>
        </w:rPr>
        <w:t>ir tiesības pieaicināt speciālistu, kas specializējas</w:t>
      </w:r>
      <w:r w:rsidRPr="0026353B">
        <w:rPr>
          <w:rFonts w:ascii="Arial" w:eastAsiaTheme="minorEastAsia" w:hAnsi="Arial" w:cs="Arial"/>
          <w:sz w:val="20"/>
          <w:szCs w:val="20"/>
          <w:lang w:eastAsia="lv-LV"/>
        </w:rPr>
        <w:t xml:space="preserve"> </w:t>
      </w:r>
      <w:r w:rsidRPr="0026353B">
        <w:rPr>
          <w:rFonts w:eastAsiaTheme="minorEastAsia"/>
          <w:szCs w:val="24"/>
          <w:lang w:eastAsia="lv-LV"/>
        </w:rPr>
        <w:t>attiec</w:t>
      </w:r>
      <w:r w:rsidRPr="0026353B">
        <w:rPr>
          <w:rFonts w:eastAsia="Times New Roman"/>
          <w:szCs w:val="24"/>
          <w:lang w:eastAsia="lv-LV"/>
        </w:rPr>
        <w:t>īgajā jomā uz atlases brīdi un uzdot jautājumus kandidātam, kas saistīti ar iepriekšējo</w:t>
      </w:r>
      <w:r w:rsidRPr="0026353B">
        <w:rPr>
          <w:rFonts w:ascii="Arial" w:eastAsiaTheme="minorEastAsia" w:hAnsi="Arial" w:cs="Arial"/>
          <w:sz w:val="20"/>
          <w:szCs w:val="20"/>
          <w:lang w:eastAsia="lv-LV"/>
        </w:rPr>
        <w:t xml:space="preserve"> </w:t>
      </w:r>
      <w:r w:rsidRPr="0026353B">
        <w:rPr>
          <w:rFonts w:eastAsiaTheme="minorEastAsia"/>
          <w:szCs w:val="24"/>
          <w:lang w:eastAsia="lv-LV"/>
        </w:rPr>
        <w:t>pieredzi, zin</w:t>
      </w:r>
      <w:r w:rsidRPr="0026353B">
        <w:rPr>
          <w:rFonts w:eastAsia="Times New Roman"/>
          <w:szCs w:val="24"/>
          <w:lang w:eastAsia="lv-LV"/>
        </w:rPr>
        <w:t xml:space="preserve">āšanām, problēmsituāciju analīzi, SIA „Maltas dzīvokļu-komunālās </w:t>
      </w:r>
      <w:r w:rsidR="007D7F0D">
        <w:rPr>
          <w:rFonts w:eastAsia="Times New Roman"/>
          <w:szCs w:val="24"/>
          <w:lang w:eastAsia="lv-LV"/>
        </w:rPr>
        <w:t>saimniecības uzņēmums”</w:t>
      </w:r>
      <w:r w:rsidRPr="0026353B">
        <w:rPr>
          <w:rFonts w:eastAsia="Times New Roman"/>
          <w:szCs w:val="24"/>
          <w:lang w:eastAsia="lv-LV"/>
        </w:rPr>
        <w:t xml:space="preserve"> darbu un attīstības</w:t>
      </w:r>
      <w:r w:rsidRPr="0026353B">
        <w:rPr>
          <w:rFonts w:ascii="Arial" w:eastAsiaTheme="minorEastAsia" w:hAnsi="Arial" w:cs="Arial"/>
          <w:sz w:val="20"/>
          <w:szCs w:val="20"/>
          <w:lang w:eastAsia="lv-LV"/>
        </w:rPr>
        <w:t xml:space="preserve"> </w:t>
      </w:r>
      <w:r w:rsidRPr="0026353B">
        <w:rPr>
          <w:rFonts w:eastAsiaTheme="minorEastAsia"/>
          <w:szCs w:val="24"/>
          <w:lang w:eastAsia="lv-LV"/>
        </w:rPr>
        <w:t>perspekt</w:t>
      </w:r>
      <w:r w:rsidRPr="0026353B">
        <w:rPr>
          <w:rFonts w:eastAsia="Times New Roman"/>
          <w:szCs w:val="24"/>
          <w:lang w:eastAsia="lv-LV"/>
        </w:rPr>
        <w:t>īvām.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9" w:hanging="709"/>
        <w:jc w:val="both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="Times New Roman"/>
          <w:szCs w:val="24"/>
          <w:lang w:eastAsia="lv-LV"/>
        </w:rPr>
        <w:t xml:space="preserve">7.9.  </w:t>
      </w:r>
      <w:r w:rsidR="000D6CF2">
        <w:rPr>
          <w:rFonts w:eastAsia="Times New Roman"/>
          <w:szCs w:val="24"/>
          <w:lang w:eastAsia="lv-LV"/>
        </w:rPr>
        <w:t xml:space="preserve"> </w:t>
      </w:r>
      <w:r w:rsidRPr="0026353B">
        <w:rPr>
          <w:rFonts w:eastAsia="Times New Roman"/>
          <w:szCs w:val="24"/>
          <w:lang w:eastAsia="lv-LV"/>
        </w:rPr>
        <w:t>Komisijas locekļiem ir tiesības uzdot jautājumus kandidātam viņa saskarsmes spēju un</w:t>
      </w:r>
      <w:r w:rsidRPr="0026353B">
        <w:rPr>
          <w:rFonts w:ascii="Arial" w:eastAsiaTheme="minorEastAsia" w:hAnsi="Arial" w:cs="Arial"/>
          <w:sz w:val="20"/>
          <w:szCs w:val="20"/>
          <w:lang w:eastAsia="lv-LV"/>
        </w:rPr>
        <w:t xml:space="preserve"> </w:t>
      </w:r>
      <w:r w:rsidRPr="0026353B">
        <w:rPr>
          <w:rFonts w:eastAsiaTheme="minorEastAsia"/>
          <w:spacing w:val="-1"/>
          <w:szCs w:val="24"/>
          <w:lang w:eastAsia="lv-LV"/>
        </w:rPr>
        <w:t>komunik</w:t>
      </w:r>
      <w:r w:rsidRPr="0026353B">
        <w:rPr>
          <w:rFonts w:eastAsia="Times New Roman"/>
          <w:spacing w:val="-1"/>
          <w:szCs w:val="24"/>
          <w:lang w:eastAsia="lv-LV"/>
        </w:rPr>
        <w:t>ācijas prasmju novērtēšanai.</w:t>
      </w:r>
    </w:p>
    <w:p w:rsidR="0026353B" w:rsidRPr="0026353B" w:rsidRDefault="0026353B" w:rsidP="0026353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709" w:hanging="709"/>
        <w:jc w:val="both"/>
        <w:rPr>
          <w:rFonts w:eastAsiaTheme="minorEastAsia"/>
          <w:spacing w:val="-13"/>
          <w:szCs w:val="24"/>
          <w:lang w:eastAsia="lv-LV"/>
        </w:rPr>
      </w:pPr>
      <w:r w:rsidRPr="0026353B">
        <w:rPr>
          <w:rFonts w:eastAsiaTheme="minorEastAsia"/>
          <w:szCs w:val="24"/>
          <w:lang w:eastAsia="lv-LV"/>
        </w:rPr>
        <w:t>Katrs komisijas loceklis v</w:t>
      </w:r>
      <w:r w:rsidRPr="0026353B">
        <w:rPr>
          <w:rFonts w:eastAsia="Times New Roman"/>
          <w:szCs w:val="24"/>
          <w:lang w:eastAsia="lv-LV"/>
        </w:rPr>
        <w:t>ērtē katru kandidātu saskaņā ar šī nolikuma nosacījumiem.</w:t>
      </w:r>
    </w:p>
    <w:p w:rsidR="0026353B" w:rsidRPr="0026353B" w:rsidRDefault="0026353B" w:rsidP="0026353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709" w:right="24" w:hanging="709"/>
        <w:jc w:val="both"/>
        <w:rPr>
          <w:rFonts w:eastAsiaTheme="minorEastAsia"/>
          <w:spacing w:val="-13"/>
          <w:szCs w:val="24"/>
          <w:lang w:eastAsia="lv-LV"/>
        </w:rPr>
      </w:pPr>
      <w:r w:rsidRPr="0026353B">
        <w:rPr>
          <w:rFonts w:eastAsiaTheme="minorEastAsia"/>
          <w:spacing w:val="-1"/>
          <w:szCs w:val="24"/>
          <w:lang w:eastAsia="lv-LV"/>
        </w:rPr>
        <w:t>L</w:t>
      </w:r>
      <w:r w:rsidRPr="0026353B">
        <w:rPr>
          <w:rFonts w:eastAsia="Times New Roman"/>
          <w:spacing w:val="-1"/>
          <w:szCs w:val="24"/>
          <w:lang w:eastAsia="lv-LV"/>
        </w:rPr>
        <w:t xml:space="preserve">ēmumu par kandidāta atbilstību pieņem pamatojoties uz </w:t>
      </w:r>
      <w:r w:rsidRPr="000D6CF2">
        <w:rPr>
          <w:rFonts w:eastAsia="Times New Roman"/>
          <w:i/>
          <w:spacing w:val="-1"/>
          <w:szCs w:val="24"/>
          <w:lang w:eastAsia="lv-LV"/>
        </w:rPr>
        <w:t>otrajā</w:t>
      </w:r>
      <w:r w:rsidRPr="0026353B">
        <w:rPr>
          <w:rFonts w:eastAsia="Times New Roman"/>
          <w:spacing w:val="-1"/>
          <w:szCs w:val="24"/>
          <w:lang w:eastAsia="lv-LV"/>
        </w:rPr>
        <w:t xml:space="preserve"> un </w:t>
      </w:r>
      <w:r w:rsidRPr="000D6CF2">
        <w:rPr>
          <w:rFonts w:eastAsia="Times New Roman"/>
          <w:i/>
          <w:spacing w:val="-1"/>
          <w:szCs w:val="24"/>
          <w:lang w:eastAsia="lv-LV"/>
        </w:rPr>
        <w:t>trešajā</w:t>
      </w:r>
      <w:r w:rsidRPr="0026353B">
        <w:rPr>
          <w:rFonts w:eastAsia="Times New Roman"/>
          <w:spacing w:val="-1"/>
          <w:szCs w:val="24"/>
          <w:lang w:eastAsia="lv-LV"/>
        </w:rPr>
        <w:t xml:space="preserve"> kārtā iegūto </w:t>
      </w:r>
      <w:r w:rsidRPr="0026353B">
        <w:rPr>
          <w:rFonts w:eastAsia="Times New Roman"/>
          <w:szCs w:val="24"/>
          <w:lang w:eastAsia="lv-LV"/>
        </w:rPr>
        <w:t xml:space="preserve">punktu kopsummas rezultātu. Maksimāli iespējamais punktu kopskaits - </w:t>
      </w:r>
      <w:r w:rsidRPr="00255263">
        <w:rPr>
          <w:rFonts w:eastAsia="Times New Roman"/>
          <w:szCs w:val="24"/>
          <w:lang w:eastAsia="lv-LV"/>
        </w:rPr>
        <w:t xml:space="preserve">46  </w:t>
      </w:r>
      <w:r w:rsidRPr="0026353B">
        <w:rPr>
          <w:rFonts w:eastAsia="Times New Roman"/>
          <w:szCs w:val="24"/>
          <w:lang w:eastAsia="lv-LV"/>
        </w:rPr>
        <w:t>punkti.</w:t>
      </w:r>
    </w:p>
    <w:p w:rsidR="0026353B" w:rsidRPr="0026353B" w:rsidRDefault="0026353B" w:rsidP="0026353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709" w:right="14" w:hanging="709"/>
        <w:jc w:val="both"/>
        <w:rPr>
          <w:rFonts w:eastAsiaTheme="minorEastAsia"/>
          <w:spacing w:val="-13"/>
          <w:szCs w:val="24"/>
          <w:lang w:eastAsia="lv-LV"/>
        </w:rPr>
      </w:pPr>
      <w:r w:rsidRPr="0026353B">
        <w:rPr>
          <w:rFonts w:eastAsiaTheme="minorEastAsia"/>
          <w:szCs w:val="24"/>
          <w:lang w:eastAsia="lv-LV"/>
        </w:rPr>
        <w:t>Ja kandid</w:t>
      </w:r>
      <w:r w:rsidRPr="0026353B">
        <w:rPr>
          <w:rFonts w:eastAsia="Times New Roman"/>
          <w:szCs w:val="24"/>
          <w:lang w:eastAsia="lv-LV"/>
        </w:rPr>
        <w:t>āti saņēmuši vienādu punktu skaitu, komisija balso par kandidātiem. Ja balsojums ir vienāds, izšķiroša ir komisijas priekšsēdētāja balss. Komisijas priekšsēdētājam savs lēmums ir jāpamato</w:t>
      </w:r>
      <w:r w:rsidR="00971DD0">
        <w:rPr>
          <w:rFonts w:eastAsia="Times New Roman"/>
          <w:szCs w:val="24"/>
          <w:lang w:eastAsia="lv-LV"/>
        </w:rPr>
        <w:t>,</w:t>
      </w:r>
      <w:r w:rsidRPr="0026353B">
        <w:rPr>
          <w:rFonts w:eastAsia="Times New Roman"/>
          <w:szCs w:val="24"/>
          <w:lang w:eastAsia="lv-LV"/>
        </w:rPr>
        <w:t xml:space="preserve"> un tas tiek ierakstīts protokolā.</w:t>
      </w:r>
    </w:p>
    <w:p w:rsidR="0026353B" w:rsidRPr="0026353B" w:rsidRDefault="0026353B" w:rsidP="0026353B">
      <w:pPr>
        <w:widowControl w:val="0"/>
        <w:autoSpaceDE w:val="0"/>
        <w:autoSpaceDN w:val="0"/>
        <w:adjustRightInd w:val="0"/>
        <w:spacing w:after="0" w:line="240" w:lineRule="auto"/>
        <w:ind w:left="709" w:hanging="608"/>
        <w:jc w:val="both"/>
        <w:rPr>
          <w:rFonts w:eastAsiaTheme="minorEastAsia"/>
          <w:sz w:val="2"/>
          <w:szCs w:val="2"/>
          <w:lang w:eastAsia="lv-LV"/>
        </w:rPr>
      </w:pPr>
    </w:p>
    <w:p w:rsidR="0026353B" w:rsidRPr="00255263" w:rsidRDefault="0026353B" w:rsidP="0026353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709" w:right="24" w:hanging="608"/>
        <w:jc w:val="both"/>
        <w:rPr>
          <w:rFonts w:eastAsiaTheme="minorEastAsia"/>
          <w:spacing w:val="-16"/>
          <w:szCs w:val="24"/>
          <w:lang w:eastAsia="lv-LV"/>
        </w:rPr>
      </w:pPr>
      <w:r w:rsidRPr="00255263">
        <w:rPr>
          <w:rFonts w:eastAsiaTheme="minorEastAsia"/>
          <w:szCs w:val="24"/>
          <w:lang w:eastAsia="lv-LV"/>
        </w:rPr>
        <w:t>Komisija pie</w:t>
      </w:r>
      <w:r w:rsidRPr="00255263">
        <w:rPr>
          <w:rFonts w:eastAsia="Times New Roman"/>
          <w:szCs w:val="24"/>
          <w:lang w:eastAsia="lv-LV"/>
        </w:rPr>
        <w:t>ņem galīgo lēmumu bez kandidātu klātbūtnes un par rezultātiem paziņo</w:t>
      </w:r>
      <w:r w:rsidR="00971DD0">
        <w:rPr>
          <w:rFonts w:eastAsia="Times New Roman"/>
          <w:szCs w:val="24"/>
          <w:lang w:eastAsia="lv-LV"/>
        </w:rPr>
        <w:t>,</w:t>
      </w:r>
      <w:r w:rsidRPr="00255263">
        <w:rPr>
          <w:rFonts w:eastAsia="Times New Roman"/>
          <w:szCs w:val="24"/>
          <w:lang w:eastAsia="lv-LV"/>
        </w:rPr>
        <w:t xml:space="preserve"> </w:t>
      </w:r>
      <w:r w:rsidRPr="00255263">
        <w:rPr>
          <w:rFonts w:eastAsia="Times New Roman"/>
          <w:spacing w:val="-3"/>
          <w:szCs w:val="24"/>
          <w:lang w:eastAsia="lv-LV"/>
        </w:rPr>
        <w:t xml:space="preserve">publicējot informāciju Rēzeknes novada pašvaldības mājaslapā: </w:t>
      </w:r>
      <w:hyperlink r:id="rId9" w:history="1">
        <w:r w:rsidRPr="00255263">
          <w:rPr>
            <w:rFonts w:eastAsia="Times New Roman"/>
            <w:spacing w:val="-3"/>
            <w:szCs w:val="24"/>
            <w:u w:val="single"/>
            <w:lang w:eastAsia="lv-LV"/>
          </w:rPr>
          <w:t>www.rezeknesnovads.lv</w:t>
        </w:r>
      </w:hyperlink>
      <w:r w:rsidRPr="00255263">
        <w:rPr>
          <w:rFonts w:eastAsia="Times New Roman"/>
          <w:spacing w:val="-3"/>
          <w:szCs w:val="24"/>
          <w:lang w:eastAsia="lv-LV"/>
        </w:rPr>
        <w:t xml:space="preserve"> un Maltas pagasta pārvaldes mājaslapā: </w:t>
      </w:r>
      <w:r w:rsidRPr="00255263">
        <w:rPr>
          <w:rFonts w:eastAsia="Times New Roman"/>
          <w:spacing w:val="-3"/>
          <w:szCs w:val="24"/>
          <w:u w:val="single"/>
          <w:lang w:eastAsia="lv-LV"/>
        </w:rPr>
        <w:t>www.malta.lv.</w:t>
      </w:r>
    </w:p>
    <w:p w:rsidR="0026353B" w:rsidRPr="00255263" w:rsidRDefault="0026353B" w:rsidP="0026353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709" w:right="14" w:hanging="608"/>
        <w:jc w:val="both"/>
        <w:rPr>
          <w:rFonts w:eastAsiaTheme="minorEastAsia"/>
          <w:spacing w:val="-13"/>
          <w:szCs w:val="24"/>
          <w:lang w:eastAsia="lv-LV"/>
        </w:rPr>
      </w:pPr>
      <w:r w:rsidRPr="00255263">
        <w:rPr>
          <w:rFonts w:eastAsiaTheme="minorEastAsia"/>
          <w:szCs w:val="24"/>
          <w:lang w:eastAsia="lv-LV"/>
        </w:rPr>
        <w:t>Kandid</w:t>
      </w:r>
      <w:r w:rsidRPr="00255263">
        <w:rPr>
          <w:rFonts w:eastAsia="Times New Roman"/>
          <w:szCs w:val="24"/>
          <w:lang w:eastAsia="lv-LV"/>
        </w:rPr>
        <w:t>āts, kurš uzvarējis amata kandidātu atlasē, tiek virzīts izskatīšanai Rēzeknes novada pašvaldības kapitālsabiedrības dalībnieku sapulcē.</w:t>
      </w:r>
    </w:p>
    <w:p w:rsidR="0026353B" w:rsidRPr="0026353B" w:rsidRDefault="0026353B" w:rsidP="0026353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5" w:after="0" w:line="274" w:lineRule="exact"/>
        <w:ind w:left="709" w:hanging="608"/>
        <w:jc w:val="both"/>
        <w:rPr>
          <w:rFonts w:eastAsiaTheme="minorEastAsia"/>
          <w:spacing w:val="-13"/>
          <w:szCs w:val="24"/>
          <w:lang w:eastAsia="lv-LV"/>
        </w:rPr>
      </w:pPr>
      <w:r w:rsidRPr="0026353B">
        <w:rPr>
          <w:rFonts w:eastAsiaTheme="minorEastAsia"/>
          <w:szCs w:val="24"/>
          <w:lang w:eastAsia="lv-LV"/>
        </w:rPr>
        <w:t>Ja neviens no kandid</w:t>
      </w:r>
      <w:r w:rsidRPr="0026353B">
        <w:rPr>
          <w:rFonts w:eastAsia="Times New Roman"/>
          <w:szCs w:val="24"/>
          <w:lang w:eastAsia="lv-LV"/>
        </w:rPr>
        <w:t>ātiem nav apstiprināts par amatu kandidātu atlases uzvarētāju, var tikt izsludināts jauns konkurss uz vakanto amata vietu.</w:t>
      </w:r>
    </w:p>
    <w:p w:rsidR="0026353B" w:rsidRPr="0026353B" w:rsidRDefault="0026353B" w:rsidP="0026353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709" w:hanging="608"/>
        <w:jc w:val="both"/>
        <w:rPr>
          <w:rFonts w:ascii="Arial" w:eastAsiaTheme="minorEastAsia" w:hAnsi="Arial" w:cs="Arial"/>
          <w:sz w:val="20"/>
          <w:szCs w:val="20"/>
          <w:lang w:eastAsia="lv-LV"/>
        </w:rPr>
      </w:pPr>
      <w:r w:rsidRPr="0026353B">
        <w:rPr>
          <w:rFonts w:eastAsiaTheme="minorEastAsia"/>
          <w:spacing w:val="-8"/>
          <w:szCs w:val="24"/>
          <w:lang w:eastAsia="lv-LV"/>
        </w:rPr>
        <w:t>7.16.</w:t>
      </w:r>
      <w:r w:rsidRPr="0026353B">
        <w:rPr>
          <w:rFonts w:eastAsiaTheme="minorEastAsia"/>
          <w:szCs w:val="24"/>
          <w:lang w:eastAsia="lv-LV"/>
        </w:rPr>
        <w:tab/>
        <w:t>Ar pie</w:t>
      </w:r>
      <w:r w:rsidRPr="0026353B">
        <w:rPr>
          <w:rFonts w:eastAsia="Times New Roman"/>
          <w:szCs w:val="24"/>
          <w:lang w:eastAsia="lv-LV"/>
        </w:rPr>
        <w:t>ņemtā lēmuma paziņošanu amatu kandidātu atlase uzskatāma par pabeigtu.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Theme="minorEastAsia" w:hAnsi="Arial" w:cs="Arial"/>
          <w:b/>
          <w:sz w:val="20"/>
          <w:szCs w:val="20"/>
          <w:lang w:eastAsia="lv-LV"/>
        </w:rPr>
      </w:pPr>
      <w:r w:rsidRPr="0026353B">
        <w:rPr>
          <w:rFonts w:eastAsiaTheme="minorEastAsia"/>
          <w:b/>
          <w:szCs w:val="24"/>
          <w:lang w:eastAsia="lv-LV"/>
        </w:rPr>
        <w:t>8.   Nobeiguma noteikumi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pacing w:val="-19"/>
          <w:szCs w:val="24"/>
          <w:lang w:eastAsia="lv-LV"/>
        </w:rPr>
      </w:pPr>
      <w:r w:rsidRPr="0026353B">
        <w:rPr>
          <w:rFonts w:eastAsiaTheme="minorEastAsia"/>
          <w:spacing w:val="-2"/>
          <w:szCs w:val="24"/>
          <w:lang w:eastAsia="lv-LV"/>
        </w:rPr>
        <w:t>8.1.  Sludinājums un amatu kandid</w:t>
      </w:r>
      <w:r w:rsidRPr="0026353B">
        <w:rPr>
          <w:rFonts w:eastAsia="Times New Roman"/>
          <w:spacing w:val="-2"/>
          <w:szCs w:val="24"/>
          <w:lang w:eastAsia="lv-LV"/>
        </w:rPr>
        <w:t>ātu atlases nolikums ir obligāti publicējams Rēzeknes novada pašvaldības mājas</w:t>
      </w:r>
      <w:r w:rsidRPr="0026353B">
        <w:rPr>
          <w:rFonts w:eastAsia="Times New Roman"/>
          <w:spacing w:val="-4"/>
          <w:szCs w:val="24"/>
          <w:lang w:eastAsia="lv-LV"/>
        </w:rPr>
        <w:t xml:space="preserve">lapā: </w:t>
      </w:r>
      <w:hyperlink r:id="rId10" w:history="1">
        <w:r w:rsidRPr="0026353B">
          <w:rPr>
            <w:rFonts w:eastAsia="Times New Roman"/>
            <w:color w:val="0000FF" w:themeColor="hyperlink"/>
            <w:spacing w:val="-4"/>
            <w:szCs w:val="24"/>
            <w:u w:val="single"/>
            <w:lang w:eastAsia="lv-LV"/>
          </w:rPr>
          <w:t>www.rezeknesnovads.lv</w:t>
        </w:r>
      </w:hyperlink>
      <w:r w:rsidRPr="0026353B">
        <w:rPr>
          <w:rFonts w:eastAsia="Times New Roman"/>
          <w:spacing w:val="-4"/>
          <w:szCs w:val="24"/>
          <w:lang w:eastAsia="lv-LV"/>
        </w:rPr>
        <w:t xml:space="preserve">, Maltas pagasta pārvaldes mājaslapā: </w:t>
      </w:r>
      <w:hyperlink r:id="rId11" w:history="1">
        <w:r w:rsidRPr="0026353B">
          <w:rPr>
            <w:rFonts w:eastAsia="Times New Roman"/>
            <w:color w:val="0000FF" w:themeColor="hyperlink"/>
            <w:spacing w:val="-4"/>
            <w:szCs w:val="24"/>
            <w:u w:val="single"/>
            <w:lang w:eastAsia="lv-LV"/>
          </w:rPr>
          <w:t>www.malta.lv</w:t>
        </w:r>
      </w:hyperlink>
      <w:r w:rsidRPr="0026353B">
        <w:rPr>
          <w:rFonts w:eastAsia="Times New Roman"/>
          <w:spacing w:val="-4"/>
          <w:szCs w:val="24"/>
          <w:lang w:eastAsia="lv-LV"/>
        </w:rPr>
        <w:t xml:space="preserve">, bet sludinājums par amata kandidātu atlasi publicējams arī laikrakstā “Rēzeknes Vēstis” </w:t>
      </w:r>
      <w:r w:rsidR="00971DD0" w:rsidRPr="00BA2F47">
        <w:rPr>
          <w:rFonts w:eastAsia="Times New Roman"/>
          <w:spacing w:val="-4"/>
          <w:szCs w:val="24"/>
          <w:lang w:eastAsia="lv-LV"/>
        </w:rPr>
        <w:t>un Nodarbinātības valsts aģentūras CV un vakanču portālā</w:t>
      </w:r>
      <w:bookmarkStart w:id="0" w:name="_GoBack"/>
      <w:bookmarkEnd w:id="0"/>
      <w:r w:rsidR="00971DD0">
        <w:rPr>
          <w:rFonts w:eastAsia="Times New Roman"/>
          <w:spacing w:val="-4"/>
          <w:szCs w:val="24"/>
          <w:lang w:eastAsia="lv-LV"/>
        </w:rPr>
        <w:t xml:space="preserve">, </w:t>
      </w:r>
      <w:r w:rsidRPr="0026353B">
        <w:rPr>
          <w:rFonts w:eastAsia="Times New Roman"/>
          <w:spacing w:val="-4"/>
          <w:szCs w:val="24"/>
          <w:lang w:eastAsia="lv-LV"/>
        </w:rPr>
        <w:t>saturot norādi par nolikuma pieejamību.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pacing w:val="-19"/>
          <w:szCs w:val="24"/>
          <w:lang w:eastAsia="lv-LV"/>
        </w:rPr>
      </w:pPr>
      <w:r w:rsidRPr="0026353B">
        <w:rPr>
          <w:rFonts w:eastAsiaTheme="minorEastAsia"/>
          <w:spacing w:val="-19"/>
          <w:szCs w:val="24"/>
          <w:lang w:eastAsia="lv-LV"/>
        </w:rPr>
        <w:t xml:space="preserve">8.2.   </w:t>
      </w:r>
      <w:r w:rsidRPr="0026353B">
        <w:rPr>
          <w:rFonts w:eastAsiaTheme="minorEastAsia"/>
          <w:spacing w:val="-5"/>
          <w:szCs w:val="24"/>
          <w:lang w:eastAsia="lv-LV"/>
        </w:rPr>
        <w:t>Kandid</w:t>
      </w:r>
      <w:r w:rsidRPr="0026353B">
        <w:rPr>
          <w:rFonts w:eastAsia="Times New Roman"/>
          <w:spacing w:val="-5"/>
          <w:szCs w:val="24"/>
          <w:lang w:eastAsia="lv-LV"/>
        </w:rPr>
        <w:t xml:space="preserve">ātu iesniegtie pieteikumi tiek reģistrēti ar uzrakstu uz aploksnes, norādot saņemšanas datumu, laiku, saņēmēja vārdu, uzvārdu, amatu. Persona, kas pieņem pieteikumus, veic uzrakstu uz aploksnes iesniedzēja klātbūtnē. Pieteikumus reģistrē </w:t>
      </w:r>
      <w:r w:rsidRPr="00255263">
        <w:rPr>
          <w:rFonts w:eastAsia="Times New Roman"/>
          <w:spacing w:val="-5"/>
          <w:szCs w:val="24"/>
          <w:lang w:eastAsia="lv-LV"/>
        </w:rPr>
        <w:t xml:space="preserve">Maltas pagasta pārvaldes </w:t>
      </w:r>
      <w:r w:rsidRPr="0026353B">
        <w:rPr>
          <w:rFonts w:eastAsia="Times New Roman"/>
          <w:spacing w:val="-5"/>
          <w:szCs w:val="24"/>
          <w:lang w:eastAsia="lv-LV"/>
        </w:rPr>
        <w:t xml:space="preserve">noteiktajā </w:t>
      </w:r>
      <w:r w:rsidRPr="0026353B">
        <w:rPr>
          <w:rFonts w:eastAsia="Times New Roman"/>
          <w:szCs w:val="24"/>
          <w:lang w:eastAsia="lv-LV"/>
        </w:rPr>
        <w:t>kārtībā.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pacing w:val="-19"/>
          <w:szCs w:val="24"/>
          <w:lang w:eastAsia="lv-LV"/>
        </w:rPr>
      </w:pPr>
      <w:r w:rsidRPr="0026353B">
        <w:rPr>
          <w:rFonts w:eastAsiaTheme="minorEastAsia"/>
          <w:spacing w:val="-19"/>
          <w:szCs w:val="24"/>
          <w:lang w:eastAsia="lv-LV"/>
        </w:rPr>
        <w:t xml:space="preserve">8.3.   </w:t>
      </w:r>
      <w:r w:rsidR="007D7F0D">
        <w:rPr>
          <w:rFonts w:eastAsiaTheme="minorEastAsia"/>
          <w:spacing w:val="-19"/>
          <w:szCs w:val="24"/>
          <w:lang w:eastAsia="lv-LV"/>
        </w:rPr>
        <w:t xml:space="preserve"> </w:t>
      </w:r>
      <w:r w:rsidR="008E03B1">
        <w:rPr>
          <w:rFonts w:eastAsiaTheme="minorEastAsia"/>
          <w:spacing w:val="-19"/>
          <w:szCs w:val="24"/>
          <w:lang w:eastAsia="lv-LV"/>
        </w:rPr>
        <w:t xml:space="preserve"> </w:t>
      </w:r>
      <w:r w:rsidRPr="0026353B">
        <w:rPr>
          <w:rFonts w:eastAsiaTheme="minorEastAsia"/>
          <w:szCs w:val="24"/>
          <w:lang w:eastAsia="lv-LV"/>
        </w:rPr>
        <w:t>Iesniegtie dokumenti kandid</w:t>
      </w:r>
      <w:r w:rsidRPr="0026353B">
        <w:rPr>
          <w:rFonts w:eastAsia="Times New Roman"/>
          <w:szCs w:val="24"/>
          <w:lang w:eastAsia="lv-LV"/>
        </w:rPr>
        <w:t>ātam atpakaļ netiek izsniegti, izņemot gadījumu, ja kandidāts ir nokavējis dokumentu iesniegšanas termiņu.</w:t>
      </w:r>
    </w:p>
    <w:p w:rsidR="0026353B" w:rsidRPr="0026353B" w:rsidRDefault="0026353B" w:rsidP="00263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Theme="minorEastAsia"/>
          <w:spacing w:val="-19"/>
          <w:szCs w:val="24"/>
          <w:lang w:eastAsia="lv-LV"/>
        </w:rPr>
      </w:pPr>
      <w:r w:rsidRPr="0026353B">
        <w:rPr>
          <w:rFonts w:eastAsiaTheme="minorEastAsia"/>
          <w:spacing w:val="-5"/>
          <w:szCs w:val="24"/>
          <w:lang w:eastAsia="lv-LV"/>
        </w:rPr>
        <w:t>8.4.  Ja amata kandid</w:t>
      </w:r>
      <w:r w:rsidRPr="0026353B">
        <w:rPr>
          <w:rFonts w:eastAsia="Times New Roman"/>
          <w:spacing w:val="-5"/>
          <w:szCs w:val="24"/>
          <w:lang w:eastAsia="lv-LV"/>
        </w:rPr>
        <w:t>ātu atlases nor</w:t>
      </w:r>
      <w:r w:rsidR="00971DD0">
        <w:rPr>
          <w:rFonts w:eastAsia="Times New Roman"/>
          <w:spacing w:val="-5"/>
          <w:szCs w:val="24"/>
          <w:lang w:eastAsia="lv-LV"/>
        </w:rPr>
        <w:t>ise ir bijusi nesekmīga, tas ir,</w:t>
      </w:r>
      <w:r w:rsidRPr="0026353B">
        <w:rPr>
          <w:rFonts w:eastAsia="Times New Roman"/>
          <w:spacing w:val="-5"/>
          <w:szCs w:val="24"/>
          <w:lang w:eastAsia="lv-LV"/>
        </w:rPr>
        <w:t xml:space="preserve"> n</w:t>
      </w:r>
      <w:r w:rsidR="00971DD0">
        <w:rPr>
          <w:rFonts w:eastAsia="Times New Roman"/>
          <w:spacing w:val="-5"/>
          <w:szCs w:val="24"/>
          <w:lang w:eastAsia="lv-LV"/>
        </w:rPr>
        <w:t>av pieteicies neviens kandidāts,</w:t>
      </w:r>
      <w:r w:rsidRPr="0026353B">
        <w:rPr>
          <w:rFonts w:eastAsia="Times New Roman"/>
          <w:spacing w:val="-5"/>
          <w:szCs w:val="24"/>
          <w:lang w:eastAsia="lv-LV"/>
        </w:rPr>
        <w:t xml:space="preserve"> </w:t>
      </w:r>
      <w:r w:rsidRPr="0026353B">
        <w:rPr>
          <w:rFonts w:eastAsia="Times New Roman"/>
          <w:spacing w:val="-3"/>
          <w:szCs w:val="24"/>
          <w:lang w:eastAsia="lv-LV"/>
        </w:rPr>
        <w:t xml:space="preserve">pieteikušos kandidātu profesionālā sagatavotība neatbilst amata aprakstā noteiktajām prasībām </w:t>
      </w:r>
      <w:r w:rsidRPr="0026353B">
        <w:rPr>
          <w:rFonts w:eastAsia="Times New Roman"/>
          <w:spacing w:val="-2"/>
          <w:szCs w:val="24"/>
          <w:lang w:eastAsia="lv-LV"/>
        </w:rPr>
        <w:t xml:space="preserve">un par to pieņemts komisijas lēmums, vai ar komisijas ieteikto kandidātu netiek noslēgts </w:t>
      </w:r>
      <w:r w:rsidRPr="0026353B">
        <w:rPr>
          <w:rFonts w:eastAsia="Times New Roman"/>
          <w:spacing w:val="-5"/>
          <w:szCs w:val="24"/>
          <w:lang w:eastAsia="lv-LV"/>
        </w:rPr>
        <w:t>pilnvarojuma līgums, var tikt izsludināta atkārtota amatu kandidātu atlase.</w:t>
      </w:r>
    </w:p>
    <w:p w:rsidR="009A6851" w:rsidRDefault="009A6851"/>
    <w:sectPr w:rsidR="009A6851">
      <w:pgSz w:w="11909" w:h="16834"/>
      <w:pgMar w:top="852" w:right="660" w:bottom="360" w:left="18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B2" w:rsidRDefault="001D06B2">
      <w:pPr>
        <w:spacing w:after="0" w:line="240" w:lineRule="auto"/>
      </w:pPr>
      <w:r>
        <w:separator/>
      </w:r>
    </w:p>
  </w:endnote>
  <w:endnote w:type="continuationSeparator" w:id="0">
    <w:p w:rsidR="001D06B2" w:rsidRDefault="001D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912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73EC1" w:rsidRPr="00E73EC1" w:rsidRDefault="0026353B">
        <w:pPr>
          <w:pStyle w:val="Footer"/>
          <w:jc w:val="center"/>
          <w:rPr>
            <w:rFonts w:ascii="Times New Roman" w:hAnsi="Times New Roman" w:cs="Times New Roman"/>
          </w:rPr>
        </w:pPr>
        <w:r w:rsidRPr="00E73EC1">
          <w:rPr>
            <w:rFonts w:ascii="Times New Roman" w:hAnsi="Times New Roman" w:cs="Times New Roman"/>
          </w:rPr>
          <w:fldChar w:fldCharType="begin"/>
        </w:r>
        <w:r w:rsidRPr="00E73EC1">
          <w:rPr>
            <w:rFonts w:ascii="Times New Roman" w:hAnsi="Times New Roman" w:cs="Times New Roman"/>
          </w:rPr>
          <w:instrText xml:space="preserve"> PAGE   \* MERGEFORMAT </w:instrText>
        </w:r>
        <w:r w:rsidRPr="00E73EC1">
          <w:rPr>
            <w:rFonts w:ascii="Times New Roman" w:hAnsi="Times New Roman" w:cs="Times New Roman"/>
          </w:rPr>
          <w:fldChar w:fldCharType="separate"/>
        </w:r>
        <w:r w:rsidR="000F3FE7">
          <w:rPr>
            <w:rFonts w:ascii="Times New Roman" w:hAnsi="Times New Roman" w:cs="Times New Roman"/>
            <w:noProof/>
          </w:rPr>
          <w:t>2</w:t>
        </w:r>
        <w:r w:rsidRPr="00E73EC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73EC1" w:rsidRDefault="001D0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B2" w:rsidRDefault="001D06B2">
      <w:pPr>
        <w:spacing w:after="0" w:line="240" w:lineRule="auto"/>
      </w:pPr>
      <w:r>
        <w:separator/>
      </w:r>
    </w:p>
  </w:footnote>
  <w:footnote w:type="continuationSeparator" w:id="0">
    <w:p w:rsidR="001D06B2" w:rsidRDefault="001D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306"/>
    <w:multiLevelType w:val="singleLevel"/>
    <w:tmpl w:val="6C8A4F40"/>
    <w:lvl w:ilvl="0">
      <w:start w:val="10"/>
      <w:numFmt w:val="decimal"/>
      <w:lvlText w:val="7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>
    <w:nsid w:val="02BE61AE"/>
    <w:multiLevelType w:val="singleLevel"/>
    <w:tmpl w:val="31E803BA"/>
    <w:lvl w:ilvl="0">
      <w:start w:val="1"/>
      <w:numFmt w:val="decimal"/>
      <w:lvlText w:val="6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59829CC"/>
    <w:multiLevelType w:val="singleLevel"/>
    <w:tmpl w:val="493E52BE"/>
    <w:lvl w:ilvl="0">
      <w:start w:val="1"/>
      <w:numFmt w:val="decimal"/>
      <w:lvlText w:val="3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">
    <w:nsid w:val="325F333B"/>
    <w:multiLevelType w:val="singleLevel"/>
    <w:tmpl w:val="29F85FAC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CCF05EA"/>
    <w:multiLevelType w:val="singleLevel"/>
    <w:tmpl w:val="2A78BCA0"/>
    <w:lvl w:ilvl="0">
      <w:start w:val="3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55974B7C"/>
    <w:multiLevelType w:val="singleLevel"/>
    <w:tmpl w:val="F16A04B0"/>
    <w:lvl w:ilvl="0">
      <w:start w:val="1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582832E6"/>
    <w:multiLevelType w:val="singleLevel"/>
    <w:tmpl w:val="9C32C4E4"/>
    <w:lvl w:ilvl="0">
      <w:start w:val="4"/>
      <w:numFmt w:val="decimal"/>
      <w:lvlText w:val="6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5F7C5873"/>
    <w:multiLevelType w:val="hybridMultilevel"/>
    <w:tmpl w:val="4F7A5E30"/>
    <w:lvl w:ilvl="0" w:tplc="193C86AE">
      <w:start w:val="1"/>
      <w:numFmt w:val="upperLetter"/>
      <w:lvlText w:val="%1."/>
      <w:lvlJc w:val="left"/>
      <w:pPr>
        <w:ind w:left="748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203" w:hanging="360"/>
      </w:pPr>
    </w:lvl>
    <w:lvl w:ilvl="2" w:tplc="0426001B" w:tentative="1">
      <w:start w:val="1"/>
      <w:numFmt w:val="lowerRoman"/>
      <w:lvlText w:val="%3."/>
      <w:lvlJc w:val="right"/>
      <w:pPr>
        <w:ind w:left="8923" w:hanging="180"/>
      </w:pPr>
    </w:lvl>
    <w:lvl w:ilvl="3" w:tplc="0426000F" w:tentative="1">
      <w:start w:val="1"/>
      <w:numFmt w:val="decimal"/>
      <w:lvlText w:val="%4."/>
      <w:lvlJc w:val="left"/>
      <w:pPr>
        <w:ind w:left="9643" w:hanging="360"/>
      </w:pPr>
    </w:lvl>
    <w:lvl w:ilvl="4" w:tplc="04260019" w:tentative="1">
      <w:start w:val="1"/>
      <w:numFmt w:val="lowerLetter"/>
      <w:lvlText w:val="%5."/>
      <w:lvlJc w:val="left"/>
      <w:pPr>
        <w:ind w:left="10363" w:hanging="360"/>
      </w:pPr>
    </w:lvl>
    <w:lvl w:ilvl="5" w:tplc="0426001B" w:tentative="1">
      <w:start w:val="1"/>
      <w:numFmt w:val="lowerRoman"/>
      <w:lvlText w:val="%6."/>
      <w:lvlJc w:val="right"/>
      <w:pPr>
        <w:ind w:left="11083" w:hanging="180"/>
      </w:pPr>
    </w:lvl>
    <w:lvl w:ilvl="6" w:tplc="0426000F" w:tentative="1">
      <w:start w:val="1"/>
      <w:numFmt w:val="decimal"/>
      <w:lvlText w:val="%7."/>
      <w:lvlJc w:val="left"/>
      <w:pPr>
        <w:ind w:left="11803" w:hanging="360"/>
      </w:pPr>
    </w:lvl>
    <w:lvl w:ilvl="7" w:tplc="04260019" w:tentative="1">
      <w:start w:val="1"/>
      <w:numFmt w:val="lowerLetter"/>
      <w:lvlText w:val="%8."/>
      <w:lvlJc w:val="left"/>
      <w:pPr>
        <w:ind w:left="12523" w:hanging="360"/>
      </w:pPr>
    </w:lvl>
    <w:lvl w:ilvl="8" w:tplc="0426001B" w:tentative="1">
      <w:start w:val="1"/>
      <w:numFmt w:val="lowerRoman"/>
      <w:lvlText w:val="%9."/>
      <w:lvlJc w:val="right"/>
      <w:pPr>
        <w:ind w:left="13243" w:hanging="180"/>
      </w:pPr>
    </w:lvl>
  </w:abstractNum>
  <w:abstractNum w:abstractNumId="8">
    <w:nsid w:val="6A8E2786"/>
    <w:multiLevelType w:val="singleLevel"/>
    <w:tmpl w:val="F768DFFC"/>
    <w:lvl w:ilvl="0">
      <w:start w:val="6"/>
      <w:numFmt w:val="decimal"/>
      <w:lvlText w:val="3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9">
    <w:nsid w:val="6C110FC2"/>
    <w:multiLevelType w:val="singleLevel"/>
    <w:tmpl w:val="76D403D6"/>
    <w:lvl w:ilvl="0">
      <w:start w:val="13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7DDE053C"/>
    <w:multiLevelType w:val="singleLevel"/>
    <w:tmpl w:val="FD7AE7D2"/>
    <w:lvl w:ilvl="0">
      <w:start w:val="5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8"/>
    <w:lvlOverride w:ilvl="0">
      <w:lvl w:ilvl="0">
        <w:start w:val="6"/>
        <w:numFmt w:val="decimal"/>
        <w:lvlText w:val="3.1.%1."/>
        <w:legacy w:legacy="1" w:legacySpace="0" w:legacyIndent="8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3B"/>
    <w:rsid w:val="000C48F5"/>
    <w:rsid w:val="000D6CF2"/>
    <w:rsid w:val="000F3FE7"/>
    <w:rsid w:val="000F4994"/>
    <w:rsid w:val="00107991"/>
    <w:rsid w:val="001D06B2"/>
    <w:rsid w:val="00255263"/>
    <w:rsid w:val="0025714B"/>
    <w:rsid w:val="0026353B"/>
    <w:rsid w:val="00273A7A"/>
    <w:rsid w:val="0028283C"/>
    <w:rsid w:val="00351E1F"/>
    <w:rsid w:val="00390C25"/>
    <w:rsid w:val="003C64AD"/>
    <w:rsid w:val="00457A09"/>
    <w:rsid w:val="004F2D44"/>
    <w:rsid w:val="005A60E9"/>
    <w:rsid w:val="005B4127"/>
    <w:rsid w:val="005E77B7"/>
    <w:rsid w:val="007C79FA"/>
    <w:rsid w:val="007D7F0D"/>
    <w:rsid w:val="007F1EB6"/>
    <w:rsid w:val="008B4ABE"/>
    <w:rsid w:val="008E03B1"/>
    <w:rsid w:val="00927E03"/>
    <w:rsid w:val="009365DC"/>
    <w:rsid w:val="00971DD0"/>
    <w:rsid w:val="009A6851"/>
    <w:rsid w:val="009C3B35"/>
    <w:rsid w:val="009F2364"/>
    <w:rsid w:val="009F5968"/>
    <w:rsid w:val="00A669AE"/>
    <w:rsid w:val="00B32C03"/>
    <w:rsid w:val="00B57DEF"/>
    <w:rsid w:val="00BA2F47"/>
    <w:rsid w:val="00BB1775"/>
    <w:rsid w:val="00BE14C0"/>
    <w:rsid w:val="00C03B91"/>
    <w:rsid w:val="00C06AE1"/>
    <w:rsid w:val="00CC0284"/>
    <w:rsid w:val="00D16AC0"/>
    <w:rsid w:val="00D80B06"/>
    <w:rsid w:val="00E60941"/>
    <w:rsid w:val="00E87274"/>
    <w:rsid w:val="00F35141"/>
    <w:rsid w:val="00F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353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26353B"/>
    <w:rPr>
      <w:rFonts w:ascii="Arial" w:eastAsiaTheme="minorEastAsia" w:hAnsi="Arial" w:cs="Arial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5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353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26353B"/>
    <w:rPr>
      <w:rFonts w:ascii="Arial" w:eastAsiaTheme="minorEastAsia" w:hAnsi="Arial" w:cs="Arial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5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lta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7318</Words>
  <Characters>4172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Madara Laksa</cp:lastModifiedBy>
  <cp:revision>20</cp:revision>
  <dcterms:created xsi:type="dcterms:W3CDTF">2016-04-06T06:16:00Z</dcterms:created>
  <dcterms:modified xsi:type="dcterms:W3CDTF">2016-04-08T07:06:00Z</dcterms:modified>
</cp:coreProperties>
</file>