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85" w:rsidRDefault="0095157E" w:rsidP="0095157E">
      <w:pPr>
        <w:jc w:val="right"/>
        <w:rPr>
          <w:b/>
          <w:lang w:val="lv-LV"/>
        </w:rPr>
      </w:pPr>
      <w:r w:rsidRPr="0095157E">
        <w:rPr>
          <w:b/>
          <w:lang w:val="lv-LV"/>
        </w:rPr>
        <w:t>APSTIPRINĀTS</w:t>
      </w:r>
    </w:p>
    <w:p w:rsidR="0095157E" w:rsidRDefault="0095157E" w:rsidP="0095157E">
      <w:pPr>
        <w:jc w:val="right"/>
        <w:rPr>
          <w:lang w:val="lv-LV"/>
        </w:rPr>
      </w:pPr>
      <w:r w:rsidRPr="0095157E">
        <w:rPr>
          <w:lang w:val="lv-LV"/>
        </w:rPr>
        <w:t>ar Rēzeknes novada  pašvaldības</w:t>
      </w:r>
    </w:p>
    <w:p w:rsidR="0095157E" w:rsidRDefault="0095157E" w:rsidP="0095157E">
      <w:pPr>
        <w:jc w:val="right"/>
        <w:rPr>
          <w:lang w:val="lv-LV"/>
        </w:rPr>
      </w:pPr>
      <w:r>
        <w:rPr>
          <w:lang w:val="lv-LV"/>
        </w:rPr>
        <w:t>Griškānu pagasta pārvaldes vadītāja</w:t>
      </w:r>
    </w:p>
    <w:p w:rsidR="0095157E" w:rsidRDefault="0095157E" w:rsidP="0095157E">
      <w:pPr>
        <w:jc w:val="right"/>
        <w:rPr>
          <w:lang w:val="lv-LV"/>
        </w:rPr>
      </w:pPr>
      <w:r>
        <w:rPr>
          <w:lang w:val="lv-LV"/>
        </w:rPr>
        <w:t>2017.gada 31.oktobra rīkojumu Nr.1.4/___</w:t>
      </w:r>
    </w:p>
    <w:p w:rsidR="0095157E" w:rsidRDefault="0095157E" w:rsidP="0095157E">
      <w:pPr>
        <w:jc w:val="right"/>
        <w:rPr>
          <w:lang w:val="lv-LV"/>
        </w:rPr>
      </w:pPr>
    </w:p>
    <w:p w:rsidR="0095157E" w:rsidRPr="0095157E" w:rsidRDefault="0095157E" w:rsidP="0095157E">
      <w:pPr>
        <w:jc w:val="center"/>
        <w:rPr>
          <w:b/>
          <w:lang w:val="lv-LV"/>
        </w:rPr>
      </w:pPr>
      <w:r w:rsidRPr="0095157E">
        <w:rPr>
          <w:b/>
          <w:lang w:val="lv-LV"/>
        </w:rPr>
        <w:t>Griškānu pagasta pārvaldes korupcijas risk</w:t>
      </w:r>
      <w:r w:rsidR="0065369C">
        <w:rPr>
          <w:b/>
          <w:lang w:val="lv-LV"/>
        </w:rPr>
        <w:t>u analīzes un pretkorupcijas pasā</w:t>
      </w:r>
      <w:r w:rsidRPr="0095157E">
        <w:rPr>
          <w:b/>
          <w:lang w:val="lv-LV"/>
        </w:rPr>
        <w:t>kum</w:t>
      </w:r>
      <w:r w:rsidR="0065369C">
        <w:rPr>
          <w:b/>
          <w:lang w:val="lv-LV"/>
        </w:rPr>
        <w:t>u</w:t>
      </w:r>
      <w:r w:rsidRPr="0095157E">
        <w:rPr>
          <w:b/>
          <w:lang w:val="lv-LV"/>
        </w:rPr>
        <w:t xml:space="preserve"> plāns 2017.-2021.gadam</w:t>
      </w:r>
    </w:p>
    <w:p w:rsidR="0095157E" w:rsidRDefault="0095157E">
      <w:pPr>
        <w:jc w:val="right"/>
        <w:rPr>
          <w:sz w:val="20"/>
          <w:szCs w:val="20"/>
          <w:lang w:val="lv-LV"/>
        </w:rPr>
      </w:pPr>
    </w:p>
    <w:tbl>
      <w:tblPr>
        <w:tblStyle w:val="TableGrid"/>
        <w:tblW w:w="0" w:type="auto"/>
        <w:tblLayout w:type="fixed"/>
        <w:tblLook w:val="04A0" w:firstRow="1" w:lastRow="0" w:firstColumn="1" w:lastColumn="0" w:noHBand="0" w:noVBand="1"/>
      </w:tblPr>
      <w:tblGrid>
        <w:gridCol w:w="822"/>
        <w:gridCol w:w="2121"/>
        <w:gridCol w:w="2127"/>
        <w:gridCol w:w="1275"/>
        <w:gridCol w:w="1276"/>
        <w:gridCol w:w="2835"/>
        <w:gridCol w:w="1559"/>
        <w:gridCol w:w="1134"/>
        <w:gridCol w:w="1025"/>
      </w:tblGrid>
      <w:tr w:rsidR="00E96CF8" w:rsidRPr="00B84D0F" w:rsidTr="00F3008D">
        <w:trPr>
          <w:trHeight w:val="1035"/>
        </w:trPr>
        <w:tc>
          <w:tcPr>
            <w:tcW w:w="822" w:type="dxa"/>
            <w:hideMark/>
          </w:tcPr>
          <w:p w:rsidR="00740C9C" w:rsidRPr="006012A7" w:rsidRDefault="00740C9C" w:rsidP="004B50D7">
            <w:pPr>
              <w:rPr>
                <w:rFonts w:ascii="Times New Roman" w:hAnsi="Times New Roman" w:cs="Times New Roman"/>
                <w:b/>
                <w:bCs/>
                <w:sz w:val="20"/>
                <w:szCs w:val="20"/>
              </w:rPr>
            </w:pPr>
            <w:r w:rsidRPr="006012A7">
              <w:rPr>
                <w:rFonts w:ascii="Times New Roman" w:hAnsi="Times New Roman" w:cs="Times New Roman"/>
                <w:b/>
                <w:bCs/>
                <w:sz w:val="20"/>
                <w:szCs w:val="20"/>
              </w:rPr>
              <w:t>Nr.p.k.</w:t>
            </w:r>
          </w:p>
        </w:tc>
        <w:tc>
          <w:tcPr>
            <w:tcW w:w="2121" w:type="dxa"/>
            <w:hideMark/>
          </w:tcPr>
          <w:p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Korupcijas riska zon</w:t>
            </w:r>
            <w:r w:rsidR="008C01CE">
              <w:rPr>
                <w:rFonts w:ascii="Times New Roman" w:hAnsi="Times New Roman" w:cs="Times New Roman"/>
                <w:b/>
                <w:bCs/>
                <w:sz w:val="20"/>
                <w:szCs w:val="20"/>
              </w:rPr>
              <w:t xml:space="preserve">a/funkcija, ar kuru saistās korupcijas </w:t>
            </w:r>
            <w:r w:rsidRPr="0030419B">
              <w:rPr>
                <w:rFonts w:ascii="Times New Roman" w:hAnsi="Times New Roman" w:cs="Times New Roman"/>
                <w:b/>
                <w:bCs/>
                <w:sz w:val="20"/>
                <w:szCs w:val="20"/>
              </w:rPr>
              <w:t>risks</w:t>
            </w:r>
          </w:p>
        </w:tc>
        <w:tc>
          <w:tcPr>
            <w:tcW w:w="2127" w:type="dxa"/>
            <w:hideMark/>
          </w:tcPr>
          <w:p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Korupcijas risks</w:t>
            </w:r>
          </w:p>
        </w:tc>
        <w:tc>
          <w:tcPr>
            <w:tcW w:w="1275" w:type="dxa"/>
            <w:hideMark/>
          </w:tcPr>
          <w:p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 xml:space="preserve">Ivērtējums varbūtībai, ka risks iestāsies </w:t>
            </w:r>
          </w:p>
        </w:tc>
        <w:tc>
          <w:tcPr>
            <w:tcW w:w="1276" w:type="dxa"/>
            <w:hideMark/>
          </w:tcPr>
          <w:p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 xml:space="preserve">Ivērtējums negatīvajām sekām, ietekme, ja risks iestāsies </w:t>
            </w:r>
          </w:p>
        </w:tc>
        <w:tc>
          <w:tcPr>
            <w:tcW w:w="2835" w:type="dxa"/>
            <w:hideMark/>
          </w:tcPr>
          <w:p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Pasākums</w:t>
            </w:r>
          </w:p>
        </w:tc>
        <w:tc>
          <w:tcPr>
            <w:tcW w:w="1559" w:type="dxa"/>
            <w:hideMark/>
          </w:tcPr>
          <w:p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Atbildīgā persona, instutīcija</w:t>
            </w:r>
          </w:p>
        </w:tc>
        <w:tc>
          <w:tcPr>
            <w:tcW w:w="1134" w:type="dxa"/>
            <w:hideMark/>
          </w:tcPr>
          <w:p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Pasākuma ieviešanas termiņš</w:t>
            </w:r>
          </w:p>
        </w:tc>
        <w:tc>
          <w:tcPr>
            <w:tcW w:w="1025" w:type="dxa"/>
            <w:hideMark/>
          </w:tcPr>
          <w:p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Izpildes rezultāts</w:t>
            </w:r>
          </w:p>
        </w:tc>
      </w:tr>
      <w:tr w:rsidR="00E96CF8" w:rsidRPr="00B84D0F" w:rsidTr="00F3008D">
        <w:trPr>
          <w:trHeight w:val="2117"/>
        </w:trPr>
        <w:tc>
          <w:tcPr>
            <w:tcW w:w="822" w:type="dxa"/>
            <w:noWrap/>
            <w:hideMark/>
          </w:tcPr>
          <w:p w:rsidR="00740C9C" w:rsidRPr="00B84D0F" w:rsidRDefault="00740C9C" w:rsidP="004B50D7">
            <w:r w:rsidRPr="00B84D0F">
              <w:t>1.</w:t>
            </w:r>
          </w:p>
        </w:tc>
        <w:tc>
          <w:tcPr>
            <w:tcW w:w="2121" w:type="dxa"/>
            <w:hideMark/>
          </w:tcPr>
          <w:p w:rsidR="00740C9C" w:rsidRPr="00B84D0F" w:rsidRDefault="00740C9C" w:rsidP="004B50D7">
            <w:r w:rsidRPr="00B84D0F">
              <w:t>Budžeta plānošana un budžeta līdzekļu racionālā izmantošana</w:t>
            </w:r>
          </w:p>
        </w:tc>
        <w:tc>
          <w:tcPr>
            <w:tcW w:w="2127" w:type="dxa"/>
            <w:hideMark/>
          </w:tcPr>
          <w:p w:rsidR="00740C9C" w:rsidRPr="00B84D0F" w:rsidRDefault="00740C9C" w:rsidP="004B50D7">
            <w:r w:rsidRPr="00B84D0F">
              <w:t>5.Neatļauta rīcība ar institūcijas vai tai lietošanā, glabāšanā nodotu mantu vai finanšu līdzekļiem.</w:t>
            </w:r>
          </w:p>
        </w:tc>
        <w:tc>
          <w:tcPr>
            <w:tcW w:w="1275" w:type="dxa"/>
            <w:noWrap/>
            <w:hideMark/>
          </w:tcPr>
          <w:p w:rsidR="00740C9C" w:rsidRPr="00B84D0F" w:rsidRDefault="00740C9C" w:rsidP="004B50D7">
            <w:r w:rsidRPr="00B84D0F">
              <w:t>Zema</w:t>
            </w:r>
          </w:p>
        </w:tc>
        <w:tc>
          <w:tcPr>
            <w:tcW w:w="1276" w:type="dxa"/>
            <w:noWrap/>
            <w:hideMark/>
          </w:tcPr>
          <w:p w:rsidR="00740C9C" w:rsidRPr="00B84D0F" w:rsidRDefault="00740C9C" w:rsidP="004B50D7">
            <w:r w:rsidRPr="00B84D0F">
              <w:t>Drīzāk augsta</w:t>
            </w:r>
          </w:p>
        </w:tc>
        <w:tc>
          <w:tcPr>
            <w:tcW w:w="2835" w:type="dxa"/>
            <w:hideMark/>
          </w:tcPr>
          <w:p w:rsidR="00740C9C" w:rsidRPr="00B84D0F" w:rsidRDefault="00740C9C" w:rsidP="004B50D7">
            <w:r w:rsidRPr="00B84D0F">
              <w:t>1.Darba sanāksmes iestāzu vadītājiem, iedzīvotāju konsultatīvas padomes prekšlikumu apspriešana un ideju realizēšana.                     2.Budžeta izpildes un izlietoto līdzekļu uzskaites regulāra kontrole, informācijas sniegšana par budžeta izpildi.                                       3.Plānotā budžeta izlietojuma salīdzinājums tam paredzētajiem mērķiem</w:t>
            </w:r>
            <w:r>
              <w:t xml:space="preserve"> </w:t>
            </w:r>
            <w:r w:rsidRPr="00B84D0F">
              <w:t>(ievērojot pašvaldības apstiprinātos rīcības virzienus.)</w:t>
            </w:r>
          </w:p>
        </w:tc>
        <w:tc>
          <w:tcPr>
            <w:tcW w:w="1559" w:type="dxa"/>
            <w:hideMark/>
          </w:tcPr>
          <w:p w:rsidR="00740C9C" w:rsidRDefault="00740C9C" w:rsidP="004B50D7">
            <w:r>
              <w:t>Pagasta pārvaldes vadītājs</w:t>
            </w:r>
            <w:r w:rsidRPr="00B84D0F">
              <w:t xml:space="preserve">                                                                                     </w:t>
            </w:r>
          </w:p>
          <w:p w:rsidR="00740C9C" w:rsidRDefault="00740C9C" w:rsidP="004B50D7"/>
          <w:p w:rsidR="00740C9C" w:rsidRDefault="00740C9C" w:rsidP="004B50D7"/>
          <w:p w:rsidR="007B6F60" w:rsidRDefault="007B6F60" w:rsidP="004B50D7"/>
          <w:p w:rsidR="007B6F60" w:rsidRDefault="007B6F60" w:rsidP="004B50D7"/>
          <w:p w:rsidR="00740C9C" w:rsidRDefault="00740C9C" w:rsidP="004B50D7">
            <w:r>
              <w:t>Galvenais grāmatvedis</w:t>
            </w:r>
            <w:r w:rsidRPr="00B84D0F">
              <w:t xml:space="preserve"> </w:t>
            </w:r>
          </w:p>
          <w:p w:rsidR="00740C9C" w:rsidRDefault="00740C9C" w:rsidP="004B50D7"/>
          <w:p w:rsidR="00740C9C" w:rsidRDefault="00740C9C" w:rsidP="004B50D7"/>
          <w:p w:rsidR="00740C9C" w:rsidRDefault="00740C9C" w:rsidP="004B50D7"/>
          <w:p w:rsidR="00740C9C" w:rsidRPr="00B84D0F" w:rsidRDefault="00740C9C" w:rsidP="004B50D7">
            <w:r>
              <w:t>I</w:t>
            </w:r>
            <w:r w:rsidRPr="00B84D0F">
              <w:t>estāžu vadītāji</w:t>
            </w:r>
          </w:p>
        </w:tc>
        <w:tc>
          <w:tcPr>
            <w:tcW w:w="1134" w:type="dxa"/>
            <w:noWrap/>
            <w:hideMark/>
          </w:tcPr>
          <w:p w:rsidR="00740C9C" w:rsidRDefault="00740C9C" w:rsidP="004B50D7">
            <w:r>
              <w:t>P</w:t>
            </w:r>
            <w:r w:rsidRPr="00B84D0F">
              <w:t>astāvīgi</w:t>
            </w:r>
          </w:p>
          <w:p w:rsidR="00740C9C" w:rsidRPr="0015575B" w:rsidRDefault="00740C9C" w:rsidP="004B50D7"/>
          <w:p w:rsidR="00740C9C" w:rsidRPr="0015575B" w:rsidRDefault="00740C9C" w:rsidP="004B50D7"/>
          <w:p w:rsidR="00740C9C" w:rsidRPr="0015575B" w:rsidRDefault="00740C9C" w:rsidP="004B50D7"/>
          <w:p w:rsidR="00740C9C" w:rsidRDefault="00740C9C" w:rsidP="004B50D7"/>
          <w:p w:rsidR="007B6F60" w:rsidRDefault="007B6F60" w:rsidP="004B50D7"/>
          <w:p w:rsidR="007B6F60" w:rsidRDefault="007B6F60" w:rsidP="004B50D7"/>
          <w:p w:rsidR="00740C9C" w:rsidRDefault="00740C9C" w:rsidP="004B50D7">
            <w:r>
              <w:t>N</w:t>
            </w:r>
            <w:r w:rsidRPr="00B84D0F">
              <w:t>e retāk kā reizi ceturksnī</w:t>
            </w:r>
          </w:p>
          <w:p w:rsidR="00740C9C" w:rsidRPr="0015575B" w:rsidRDefault="00740C9C" w:rsidP="004B50D7"/>
          <w:p w:rsidR="00740C9C" w:rsidRDefault="00740C9C" w:rsidP="004B50D7"/>
          <w:p w:rsidR="00740C9C" w:rsidRDefault="00740C9C" w:rsidP="004B50D7"/>
          <w:p w:rsidR="00740C9C" w:rsidRDefault="00740C9C" w:rsidP="004B50D7">
            <w:r>
              <w:t>P</w:t>
            </w:r>
            <w:r w:rsidRPr="00B84D0F">
              <w:t>astāvīgi</w:t>
            </w:r>
          </w:p>
          <w:p w:rsidR="00740C9C" w:rsidRPr="0015575B" w:rsidRDefault="00740C9C" w:rsidP="004B50D7"/>
        </w:tc>
        <w:tc>
          <w:tcPr>
            <w:tcW w:w="1025" w:type="dxa"/>
            <w:noWrap/>
            <w:hideMark/>
          </w:tcPr>
          <w:p w:rsidR="00740C9C" w:rsidRPr="00B84D0F" w:rsidRDefault="00740C9C" w:rsidP="004B50D7">
            <w:r w:rsidRPr="00B84D0F">
              <w:t> </w:t>
            </w:r>
          </w:p>
        </w:tc>
      </w:tr>
      <w:tr w:rsidR="00E96CF8" w:rsidRPr="00B84D0F" w:rsidTr="00F3008D">
        <w:trPr>
          <w:trHeight w:val="2407"/>
        </w:trPr>
        <w:tc>
          <w:tcPr>
            <w:tcW w:w="822" w:type="dxa"/>
            <w:noWrap/>
          </w:tcPr>
          <w:p w:rsidR="00740C9C" w:rsidRPr="00B84D0F" w:rsidRDefault="00740C9C" w:rsidP="004B50D7">
            <w:r>
              <w:lastRenderedPageBreak/>
              <w:t>2.</w:t>
            </w:r>
          </w:p>
        </w:tc>
        <w:tc>
          <w:tcPr>
            <w:tcW w:w="2121" w:type="dxa"/>
          </w:tcPr>
          <w:p w:rsidR="00740C9C" w:rsidRPr="00B84D0F" w:rsidRDefault="00740C9C" w:rsidP="004B50D7">
            <w:r w:rsidRPr="00B84D0F">
              <w:t>Pašvaldības interesēm mantas izmantošana, inventāra uzskaite</w:t>
            </w:r>
          </w:p>
        </w:tc>
        <w:tc>
          <w:tcPr>
            <w:tcW w:w="2127" w:type="dxa"/>
          </w:tcPr>
          <w:p w:rsidR="00740C9C" w:rsidRPr="00B84D0F" w:rsidRDefault="00740C9C" w:rsidP="004B50D7">
            <w:r w:rsidRPr="00B84D0F">
              <w:t>5.Neatļauta rīcība ar institūcijas vai tai lietošanā, glabāšanā nodotu mantu vai finanšu līdzekļiem.</w:t>
            </w:r>
          </w:p>
        </w:tc>
        <w:tc>
          <w:tcPr>
            <w:tcW w:w="1275" w:type="dxa"/>
            <w:noWrap/>
          </w:tcPr>
          <w:p w:rsidR="00740C9C" w:rsidRPr="00B84D0F" w:rsidRDefault="00740C9C" w:rsidP="004B50D7">
            <w:r w:rsidRPr="00B84D0F">
              <w:t>Drīzāk zema</w:t>
            </w:r>
          </w:p>
        </w:tc>
        <w:tc>
          <w:tcPr>
            <w:tcW w:w="1276" w:type="dxa"/>
            <w:noWrap/>
          </w:tcPr>
          <w:p w:rsidR="00740C9C" w:rsidRPr="00B84D0F" w:rsidRDefault="00740C9C" w:rsidP="004B50D7">
            <w:r w:rsidRPr="00B84D0F">
              <w:t>Drīzāk zema</w:t>
            </w:r>
          </w:p>
        </w:tc>
        <w:tc>
          <w:tcPr>
            <w:tcW w:w="2835" w:type="dxa"/>
          </w:tcPr>
          <w:p w:rsidR="00740C9C" w:rsidRDefault="00740C9C" w:rsidP="004B50D7">
            <w:r w:rsidRPr="00B84D0F">
              <w:t xml:space="preserve">1.Materiālās atbildības līgumu slēgšana ar materiāli atbildīgajām personām. </w:t>
            </w:r>
          </w:p>
          <w:p w:rsidR="00740C9C" w:rsidRPr="00B84D0F" w:rsidRDefault="00740C9C" w:rsidP="004B50D7">
            <w:r w:rsidRPr="00B84D0F">
              <w:t>2.Darbiniekiem nodrošināt pašvaldības resursu taupīgu izmantošanu tikai un vienīgi amata pienākumu pildīšanai.     3.Nodrošināt pašvaldības nekustamo īpašumu uzturēšanu un iznomāšanu saskaņā ar normatīvajiem aktiem</w:t>
            </w:r>
            <w:r>
              <w:t xml:space="preserve"> </w:t>
            </w:r>
            <w:r w:rsidRPr="00B84D0F">
              <w:t>(vismaz gadā reizi apjaunot un publicēt brīvi pieejamo pašvaldības nekustamo īpašumu sarakstu).                                      4.Organizēt ikgadējās un (uz aizdomu pamata vērstas)</w:t>
            </w:r>
            <w:r>
              <w:t xml:space="preserve"> </w:t>
            </w:r>
            <w:r w:rsidRPr="00B84D0F">
              <w:t>ārkārtas inventarizācijas.</w:t>
            </w:r>
          </w:p>
        </w:tc>
        <w:tc>
          <w:tcPr>
            <w:tcW w:w="1559" w:type="dxa"/>
          </w:tcPr>
          <w:p w:rsidR="00740C9C" w:rsidRDefault="00740C9C" w:rsidP="004B50D7">
            <w:r>
              <w:t>Pagasta pārvaldes vadītājs</w:t>
            </w:r>
          </w:p>
          <w:p w:rsidR="00740C9C" w:rsidRDefault="00740C9C" w:rsidP="004B50D7"/>
          <w:p w:rsidR="00740C9C" w:rsidRDefault="00740C9C" w:rsidP="004B50D7"/>
          <w:p w:rsidR="00740C9C" w:rsidRDefault="00740C9C" w:rsidP="004B50D7">
            <w:r>
              <w:t>I</w:t>
            </w:r>
            <w:r w:rsidRPr="00B84D0F">
              <w:t>estāžu vadītāji</w:t>
            </w:r>
          </w:p>
          <w:p w:rsidR="00740C9C" w:rsidRPr="003F7949" w:rsidRDefault="00740C9C" w:rsidP="004B50D7"/>
          <w:p w:rsidR="00740C9C" w:rsidRDefault="00740C9C" w:rsidP="004B50D7"/>
          <w:p w:rsidR="00740C9C" w:rsidRDefault="00740C9C" w:rsidP="004B50D7">
            <w:r>
              <w:t>Pagasta pārvaldes vadītājs,</w:t>
            </w:r>
          </w:p>
          <w:p w:rsidR="00740C9C" w:rsidRDefault="00740C9C" w:rsidP="004B50D7">
            <w:r>
              <w:t>zemes lietu speciālists</w:t>
            </w:r>
          </w:p>
          <w:p w:rsidR="00740C9C" w:rsidRDefault="00740C9C" w:rsidP="004B50D7"/>
          <w:p w:rsidR="00740C9C" w:rsidRDefault="00740C9C" w:rsidP="004B50D7"/>
          <w:p w:rsidR="00740C9C" w:rsidRDefault="00740C9C" w:rsidP="004B50D7"/>
          <w:p w:rsidR="00BD3205" w:rsidRDefault="00BD3205" w:rsidP="004B50D7"/>
          <w:p w:rsidR="005C5E40" w:rsidRDefault="005C5E40" w:rsidP="004B50D7"/>
          <w:p w:rsidR="00F3008D" w:rsidRDefault="00740C9C" w:rsidP="004B50D7">
            <w:r w:rsidRPr="003F7949">
              <w:t>Invetarizāci</w:t>
            </w:r>
            <w:r w:rsidR="00F3008D">
              <w:t>-</w:t>
            </w:r>
          </w:p>
          <w:p w:rsidR="00740C9C" w:rsidRPr="003F7949" w:rsidRDefault="00740C9C" w:rsidP="004B50D7">
            <w:r w:rsidRPr="003F7949">
              <w:t xml:space="preserve">jas </w:t>
            </w:r>
            <w:r>
              <w:t>komisija</w:t>
            </w:r>
          </w:p>
        </w:tc>
        <w:tc>
          <w:tcPr>
            <w:tcW w:w="1134" w:type="dxa"/>
            <w:noWrap/>
          </w:tcPr>
          <w:p w:rsidR="00740C9C" w:rsidRDefault="00740C9C" w:rsidP="004B50D7">
            <w:r>
              <w:t>P</w:t>
            </w:r>
            <w:r w:rsidRPr="00B84D0F">
              <w:t>astāvīgi</w:t>
            </w:r>
          </w:p>
          <w:p w:rsidR="00740C9C" w:rsidRPr="003F7949" w:rsidRDefault="00740C9C" w:rsidP="004B50D7"/>
          <w:p w:rsidR="00740C9C" w:rsidRPr="003F7949" w:rsidRDefault="00740C9C" w:rsidP="004B50D7"/>
          <w:p w:rsidR="00740C9C" w:rsidRDefault="00740C9C" w:rsidP="004B50D7"/>
          <w:p w:rsidR="00740C9C" w:rsidRDefault="00740C9C" w:rsidP="004B50D7"/>
          <w:p w:rsidR="00740C9C" w:rsidRDefault="00740C9C" w:rsidP="004B50D7">
            <w:r>
              <w:t>P</w:t>
            </w:r>
            <w:r w:rsidRPr="00B84D0F">
              <w:t>astāvīgi</w:t>
            </w:r>
          </w:p>
          <w:p w:rsidR="00740C9C" w:rsidRPr="003F7949" w:rsidRDefault="00740C9C" w:rsidP="004B50D7"/>
          <w:p w:rsidR="00740C9C" w:rsidRDefault="00740C9C" w:rsidP="004B50D7"/>
          <w:p w:rsidR="00740C9C" w:rsidRPr="003F7949" w:rsidRDefault="00740C9C" w:rsidP="004B50D7"/>
          <w:p w:rsidR="00740C9C" w:rsidRDefault="00740C9C" w:rsidP="004B50D7"/>
          <w:p w:rsidR="00740C9C" w:rsidRDefault="00740C9C" w:rsidP="004B50D7">
            <w:r>
              <w:t>P</w:t>
            </w:r>
            <w:r w:rsidRPr="00B84D0F">
              <w:t>astāvīgi</w:t>
            </w:r>
          </w:p>
          <w:p w:rsidR="00740C9C" w:rsidRPr="003F7949" w:rsidRDefault="00740C9C" w:rsidP="004B50D7"/>
          <w:p w:rsidR="00740C9C" w:rsidRDefault="00740C9C" w:rsidP="004B50D7"/>
          <w:p w:rsidR="00740C9C" w:rsidRPr="003F7949" w:rsidRDefault="00740C9C" w:rsidP="004B50D7"/>
          <w:p w:rsidR="00740C9C" w:rsidRPr="003F7949" w:rsidRDefault="00740C9C" w:rsidP="004B50D7"/>
          <w:p w:rsidR="00740C9C" w:rsidRDefault="00740C9C" w:rsidP="004B50D7"/>
          <w:p w:rsidR="0056231C" w:rsidRDefault="0056231C" w:rsidP="004B50D7"/>
          <w:p w:rsidR="00BD3205" w:rsidRDefault="00BD3205" w:rsidP="004B50D7"/>
          <w:p w:rsidR="005C5E40" w:rsidRDefault="005C5E40" w:rsidP="004B50D7"/>
          <w:p w:rsidR="00740C9C" w:rsidRPr="003F7949" w:rsidRDefault="00740C9C" w:rsidP="004B50D7">
            <w:r>
              <w:t>1reizi gadā</w:t>
            </w:r>
          </w:p>
        </w:tc>
        <w:tc>
          <w:tcPr>
            <w:tcW w:w="1025" w:type="dxa"/>
            <w:noWrap/>
          </w:tcPr>
          <w:p w:rsidR="00740C9C" w:rsidRPr="00B84D0F" w:rsidRDefault="00740C9C" w:rsidP="004B50D7"/>
        </w:tc>
      </w:tr>
      <w:tr w:rsidR="00E96CF8" w:rsidRPr="00B84D0F" w:rsidTr="00F3008D">
        <w:trPr>
          <w:trHeight w:val="4100"/>
        </w:trPr>
        <w:tc>
          <w:tcPr>
            <w:tcW w:w="822" w:type="dxa"/>
            <w:noWrap/>
            <w:hideMark/>
          </w:tcPr>
          <w:p w:rsidR="00740C9C" w:rsidRPr="00B84D0F" w:rsidRDefault="00740C9C" w:rsidP="004B50D7">
            <w:r>
              <w:lastRenderedPageBreak/>
              <w:t>3.</w:t>
            </w:r>
          </w:p>
        </w:tc>
        <w:tc>
          <w:tcPr>
            <w:tcW w:w="2121" w:type="dxa"/>
          </w:tcPr>
          <w:p w:rsidR="00740C9C" w:rsidRPr="00B84D0F" w:rsidRDefault="00740C9C" w:rsidP="004B50D7">
            <w:r w:rsidRPr="00B84D0F">
              <w:t>Iepirkumu organizēšana</w:t>
            </w:r>
          </w:p>
        </w:tc>
        <w:tc>
          <w:tcPr>
            <w:tcW w:w="2127" w:type="dxa"/>
          </w:tcPr>
          <w:p w:rsidR="00740C9C" w:rsidRPr="00B84D0F" w:rsidRDefault="00740C9C" w:rsidP="004B50D7">
            <w:r w:rsidRPr="00B84D0F">
              <w:t>6.Prettiesiska rīcība iepirkumu procedūrā ar mērķi gūt labumu sev vai citai personai.</w:t>
            </w:r>
          </w:p>
        </w:tc>
        <w:tc>
          <w:tcPr>
            <w:tcW w:w="1275" w:type="dxa"/>
            <w:noWrap/>
          </w:tcPr>
          <w:p w:rsidR="00740C9C" w:rsidRPr="00B84D0F" w:rsidRDefault="00740C9C" w:rsidP="004B50D7">
            <w:r w:rsidRPr="00B84D0F">
              <w:t>Drīzāk augsta</w:t>
            </w:r>
          </w:p>
        </w:tc>
        <w:tc>
          <w:tcPr>
            <w:tcW w:w="1276" w:type="dxa"/>
            <w:noWrap/>
          </w:tcPr>
          <w:p w:rsidR="00740C9C" w:rsidRPr="00B84D0F" w:rsidRDefault="00740C9C" w:rsidP="004B50D7">
            <w:r w:rsidRPr="00B84D0F">
              <w:t>Augsta</w:t>
            </w:r>
          </w:p>
        </w:tc>
        <w:tc>
          <w:tcPr>
            <w:tcW w:w="2835" w:type="dxa"/>
          </w:tcPr>
          <w:p w:rsidR="0056231C" w:rsidRDefault="00740C9C" w:rsidP="004B50D7">
            <w:r w:rsidRPr="00B84D0F">
              <w:t>1.Iepirkumu komisijas darbī</w:t>
            </w:r>
            <w:r>
              <w:t>bas caurspīdīguma nodrošināšana.</w:t>
            </w:r>
            <w:r w:rsidRPr="00B84D0F">
              <w:t xml:space="preserve">                 2.Publiski pieejama Informācijas par plānotajiem iepirkumiem gada sākumā</w:t>
            </w:r>
            <w:r>
              <w:t>.</w:t>
            </w:r>
            <w:r w:rsidRPr="00B84D0F">
              <w:t xml:space="preserve">                               3. Par iepirkumu komisijas sēdēm  publicēšana mājas lapā, nodrošinot pretendentiem piedalīties iepirkumu komisijas sēdēs.                4. Izstrādājot tehniskās specifikācijas iepirkumiem piesaistīt  kompetentus speciālistus, ņemot aktīvāku līdzdalību struktūrvienību vadītājiem</w:t>
            </w:r>
            <w:r>
              <w:t>.</w:t>
            </w:r>
            <w:r w:rsidRPr="00B84D0F">
              <w:t xml:space="preserve"> </w:t>
            </w:r>
          </w:p>
          <w:p w:rsidR="00740C9C" w:rsidRPr="00B84D0F" w:rsidRDefault="00740C9C" w:rsidP="004B50D7">
            <w:r w:rsidRPr="00B84D0F">
              <w:t>5.Nepieļaut vienāda veida iepirkuma priekšmeta sadalīšanu daļās</w:t>
            </w:r>
            <w:r>
              <w:t>.</w:t>
            </w:r>
          </w:p>
        </w:tc>
        <w:tc>
          <w:tcPr>
            <w:tcW w:w="1559" w:type="dxa"/>
          </w:tcPr>
          <w:p w:rsidR="00740C9C" w:rsidRDefault="00740C9C" w:rsidP="004B50D7">
            <w:r w:rsidRPr="00256F47">
              <w:t>Ie</w:t>
            </w:r>
            <w:r>
              <w:t>pirkumu komisijas priekšsēdē</w:t>
            </w:r>
            <w:r w:rsidR="00BD3205">
              <w:t>-</w:t>
            </w:r>
            <w:r>
              <w:t xml:space="preserve">tājs, </w:t>
            </w:r>
            <w:r w:rsidRPr="00B84D0F">
              <w:t>iepirkumu komisijas locekļi</w:t>
            </w:r>
          </w:p>
          <w:p w:rsidR="00740C9C" w:rsidRPr="00AD4EA9" w:rsidRDefault="00740C9C" w:rsidP="004B50D7"/>
          <w:p w:rsidR="00740C9C" w:rsidRPr="00AD4EA9" w:rsidRDefault="00740C9C" w:rsidP="004B50D7"/>
          <w:p w:rsidR="00740C9C" w:rsidRPr="00AD4EA9" w:rsidRDefault="00740C9C" w:rsidP="004B50D7"/>
          <w:p w:rsidR="00740C9C" w:rsidRPr="00AD4EA9" w:rsidRDefault="00740C9C" w:rsidP="004B50D7"/>
          <w:p w:rsidR="00740C9C" w:rsidRPr="00AD4EA9" w:rsidRDefault="00740C9C" w:rsidP="004B50D7"/>
          <w:p w:rsidR="00740C9C" w:rsidRDefault="00740C9C" w:rsidP="004B50D7"/>
          <w:p w:rsidR="00740C9C" w:rsidRDefault="00740C9C" w:rsidP="004B50D7">
            <w:r>
              <w:t>I</w:t>
            </w:r>
            <w:r w:rsidRPr="00B84D0F">
              <w:t>estāžu vadītāji</w:t>
            </w:r>
          </w:p>
          <w:p w:rsidR="00740C9C" w:rsidRDefault="00740C9C" w:rsidP="004B50D7"/>
          <w:p w:rsidR="00740C9C" w:rsidRPr="00256F47" w:rsidRDefault="00740C9C" w:rsidP="004B50D7"/>
          <w:p w:rsidR="00740C9C" w:rsidRPr="00256F47" w:rsidRDefault="00740C9C" w:rsidP="004B50D7"/>
          <w:p w:rsidR="005C5E40" w:rsidRDefault="005C5E40" w:rsidP="004B50D7"/>
          <w:p w:rsidR="00740C9C" w:rsidRPr="00256F47" w:rsidRDefault="00740C9C" w:rsidP="004B50D7">
            <w:r w:rsidRPr="00256F47">
              <w:t>Iepirkumu komisijas priekšsēdē</w:t>
            </w:r>
            <w:r w:rsidR="00BD3205">
              <w:t>-</w:t>
            </w:r>
            <w:r w:rsidRPr="00256F47">
              <w:t>tājs</w:t>
            </w:r>
          </w:p>
        </w:tc>
        <w:tc>
          <w:tcPr>
            <w:tcW w:w="1134" w:type="dxa"/>
            <w:noWrap/>
          </w:tcPr>
          <w:p w:rsidR="00740C9C" w:rsidRDefault="00740C9C" w:rsidP="004B50D7">
            <w:r>
              <w:t>P</w:t>
            </w:r>
            <w:r w:rsidRPr="00B84D0F">
              <w:t>astāvīgi</w:t>
            </w:r>
          </w:p>
          <w:p w:rsidR="00740C9C" w:rsidRPr="00256F47" w:rsidRDefault="00740C9C" w:rsidP="004B50D7"/>
          <w:p w:rsidR="00740C9C" w:rsidRPr="00256F47" w:rsidRDefault="00740C9C" w:rsidP="004B50D7"/>
          <w:p w:rsidR="00740C9C" w:rsidRPr="00256F47" w:rsidRDefault="00740C9C" w:rsidP="004B50D7"/>
          <w:p w:rsidR="00740C9C" w:rsidRPr="00256F47" w:rsidRDefault="00740C9C" w:rsidP="004B50D7"/>
          <w:p w:rsidR="00740C9C" w:rsidRPr="00256F47" w:rsidRDefault="00740C9C" w:rsidP="004B50D7"/>
          <w:p w:rsidR="00740C9C" w:rsidRPr="00256F47" w:rsidRDefault="00740C9C" w:rsidP="004B50D7"/>
          <w:p w:rsidR="00740C9C" w:rsidRPr="00256F47" w:rsidRDefault="00740C9C" w:rsidP="004B50D7"/>
          <w:p w:rsidR="00740C9C" w:rsidRPr="00256F47" w:rsidRDefault="00740C9C" w:rsidP="004B50D7"/>
          <w:p w:rsidR="00740C9C" w:rsidRPr="00256F47" w:rsidRDefault="00740C9C" w:rsidP="004B50D7"/>
          <w:p w:rsidR="00740C9C" w:rsidRDefault="00740C9C" w:rsidP="004B50D7"/>
          <w:p w:rsidR="00740C9C" w:rsidRPr="00256F47" w:rsidRDefault="00740C9C" w:rsidP="004B50D7"/>
          <w:p w:rsidR="00740C9C" w:rsidRDefault="00740C9C" w:rsidP="004B50D7"/>
          <w:p w:rsidR="00BD3205" w:rsidRDefault="00BD3205" w:rsidP="004B50D7"/>
          <w:p w:rsidR="00740C9C" w:rsidRDefault="00740C9C" w:rsidP="004B50D7">
            <w:r>
              <w:t>P</w:t>
            </w:r>
            <w:r w:rsidRPr="00B84D0F">
              <w:t>astāvīgi</w:t>
            </w:r>
          </w:p>
          <w:p w:rsidR="00740C9C" w:rsidRDefault="00740C9C" w:rsidP="004B50D7"/>
          <w:p w:rsidR="00740C9C" w:rsidRPr="00256F47" w:rsidRDefault="00740C9C" w:rsidP="004B50D7"/>
          <w:p w:rsidR="00740C9C" w:rsidRPr="00256F47" w:rsidRDefault="00740C9C" w:rsidP="004B50D7"/>
          <w:p w:rsidR="00740C9C" w:rsidRPr="00256F47" w:rsidRDefault="00740C9C" w:rsidP="004B50D7"/>
          <w:p w:rsidR="00740C9C" w:rsidRDefault="00740C9C" w:rsidP="004B50D7"/>
          <w:p w:rsidR="00740C9C" w:rsidRDefault="00740C9C" w:rsidP="004B50D7">
            <w:r>
              <w:t>P</w:t>
            </w:r>
            <w:r w:rsidRPr="00B84D0F">
              <w:t>astāvīgi</w:t>
            </w:r>
          </w:p>
          <w:p w:rsidR="00740C9C" w:rsidRPr="00256F47" w:rsidRDefault="00740C9C" w:rsidP="004B50D7"/>
        </w:tc>
        <w:tc>
          <w:tcPr>
            <w:tcW w:w="1025" w:type="dxa"/>
            <w:noWrap/>
            <w:hideMark/>
          </w:tcPr>
          <w:p w:rsidR="00740C9C" w:rsidRPr="00B84D0F" w:rsidRDefault="00740C9C" w:rsidP="004B50D7">
            <w:r w:rsidRPr="00B84D0F">
              <w:t> </w:t>
            </w:r>
          </w:p>
        </w:tc>
      </w:tr>
      <w:tr w:rsidR="00E96CF8" w:rsidRPr="00B84D0F" w:rsidTr="00F3008D">
        <w:trPr>
          <w:trHeight w:val="5055"/>
        </w:trPr>
        <w:tc>
          <w:tcPr>
            <w:tcW w:w="822" w:type="dxa"/>
            <w:noWrap/>
          </w:tcPr>
          <w:p w:rsidR="00740C9C" w:rsidRPr="00B84D0F" w:rsidRDefault="00740C9C" w:rsidP="004B50D7">
            <w:r>
              <w:lastRenderedPageBreak/>
              <w:t>4.</w:t>
            </w:r>
          </w:p>
        </w:tc>
        <w:tc>
          <w:tcPr>
            <w:tcW w:w="2121" w:type="dxa"/>
            <w:noWrap/>
          </w:tcPr>
          <w:p w:rsidR="00740C9C" w:rsidRPr="00B84D0F" w:rsidRDefault="00740C9C" w:rsidP="004B50D7">
            <w:r w:rsidRPr="00B84D0F">
              <w:t>Ārpus iepirkumu procedūras veikto iepirkumu organizēšana</w:t>
            </w:r>
          </w:p>
        </w:tc>
        <w:tc>
          <w:tcPr>
            <w:tcW w:w="2127" w:type="dxa"/>
          </w:tcPr>
          <w:p w:rsidR="00740C9C" w:rsidRPr="00B84D0F" w:rsidRDefault="00740C9C" w:rsidP="004B50D7">
            <w:r w:rsidRPr="00B84D0F">
              <w:t>6.Prettiesiska rīcība iepirkumu procedūrā ar mērķi gūt labumu sev vai citai personai.</w:t>
            </w:r>
          </w:p>
        </w:tc>
        <w:tc>
          <w:tcPr>
            <w:tcW w:w="1275" w:type="dxa"/>
            <w:noWrap/>
          </w:tcPr>
          <w:p w:rsidR="00740C9C" w:rsidRPr="00B84D0F" w:rsidRDefault="00740C9C" w:rsidP="004B50D7">
            <w:r w:rsidRPr="00B84D0F">
              <w:t>Drīzāk augsta</w:t>
            </w:r>
          </w:p>
        </w:tc>
        <w:tc>
          <w:tcPr>
            <w:tcW w:w="1276" w:type="dxa"/>
            <w:noWrap/>
          </w:tcPr>
          <w:p w:rsidR="00740C9C" w:rsidRPr="00B84D0F" w:rsidRDefault="00740C9C" w:rsidP="004B50D7">
            <w:r w:rsidRPr="00B84D0F">
              <w:t>Drīzāk augsta</w:t>
            </w:r>
          </w:p>
        </w:tc>
        <w:tc>
          <w:tcPr>
            <w:tcW w:w="2835" w:type="dxa"/>
          </w:tcPr>
          <w:p w:rsidR="00740C9C" w:rsidRDefault="00740C9C" w:rsidP="004B50D7">
            <w:r w:rsidRPr="00B84D0F">
              <w:t>1.Nodrošināt objektīvu prasību iekļaušanu tehniskajā specifikācijā</w:t>
            </w:r>
            <w:r>
              <w:t xml:space="preserve"> </w:t>
            </w:r>
            <w:r w:rsidRPr="00B84D0F">
              <w:t>(ievērojot vienlīdzības principu)</w:t>
            </w:r>
            <w:r>
              <w:t>.</w:t>
            </w:r>
          </w:p>
          <w:p w:rsidR="00740C9C" w:rsidRDefault="00740C9C" w:rsidP="004B50D7">
            <w:r w:rsidRPr="00B84D0F">
              <w:t xml:space="preserve"> 2.Kontrolēt ārpus iepirkumu procedūras veiktos iepirkumus (objektīvs pamatojums izvērtējot tirgus cenas par sniegto pakalpojumu vai preci)</w:t>
            </w:r>
            <w:r>
              <w:t>.</w:t>
            </w:r>
            <w:r w:rsidRPr="00B84D0F">
              <w:t xml:space="preserve"> </w:t>
            </w:r>
          </w:p>
          <w:p w:rsidR="00740C9C" w:rsidRPr="00B84D0F" w:rsidRDefault="00740C9C" w:rsidP="004B50D7">
            <w:r w:rsidRPr="00B84D0F">
              <w:t>3.Veikt</w:t>
            </w:r>
            <w:r>
              <w:t xml:space="preserve"> iespējamo pretendentu </w:t>
            </w:r>
            <w:r w:rsidRPr="00B84D0F">
              <w:t>cenu izvērtēšanu  un salīdzināšanu, nosakot saimnieciski izdevīgo piedāvājumu</w:t>
            </w:r>
            <w:r>
              <w:t>.</w:t>
            </w:r>
          </w:p>
        </w:tc>
        <w:tc>
          <w:tcPr>
            <w:tcW w:w="1559" w:type="dxa"/>
          </w:tcPr>
          <w:p w:rsidR="00740C9C" w:rsidRDefault="00740C9C" w:rsidP="004B50D7">
            <w:r>
              <w:t>Iestāžu vadītāji</w:t>
            </w:r>
            <w:r w:rsidRPr="00B84D0F">
              <w:t xml:space="preserve">    </w:t>
            </w:r>
          </w:p>
          <w:p w:rsidR="00740C9C" w:rsidRDefault="00740C9C" w:rsidP="004B50D7"/>
          <w:p w:rsidR="00740C9C" w:rsidRDefault="00740C9C" w:rsidP="004B50D7"/>
          <w:p w:rsidR="00740C9C" w:rsidRDefault="00740C9C" w:rsidP="004B50D7"/>
          <w:p w:rsidR="00740C9C" w:rsidRDefault="0056231C" w:rsidP="004B50D7">
            <w:r>
              <w:t>I</w:t>
            </w:r>
            <w:r w:rsidR="00740C9C" w:rsidRPr="00B84D0F">
              <w:t>epirkumu komisijas priekšsēdē</w:t>
            </w:r>
            <w:r w:rsidR="00BD3205">
              <w:t>-</w:t>
            </w:r>
            <w:r w:rsidR="00740C9C" w:rsidRPr="00B84D0F">
              <w:t>tājs, iepirkumu komisijas locekļi</w:t>
            </w:r>
          </w:p>
          <w:p w:rsidR="00740C9C" w:rsidRPr="00256F47" w:rsidRDefault="00740C9C" w:rsidP="004B50D7"/>
          <w:p w:rsidR="00740C9C" w:rsidRPr="00256F47" w:rsidRDefault="00740C9C" w:rsidP="004B50D7">
            <w:r w:rsidRPr="00B84D0F">
              <w:t>Iepirkumu komisijas priekšsēdētā</w:t>
            </w:r>
            <w:r w:rsidR="00BD3205">
              <w:t>-</w:t>
            </w:r>
            <w:r w:rsidRPr="00B84D0F">
              <w:t>js, iepirkumu komisijas locekļi</w:t>
            </w:r>
          </w:p>
        </w:tc>
        <w:tc>
          <w:tcPr>
            <w:tcW w:w="1134" w:type="dxa"/>
            <w:noWrap/>
          </w:tcPr>
          <w:p w:rsidR="00740C9C" w:rsidRDefault="00740C9C" w:rsidP="004B50D7">
            <w:r>
              <w:t>P</w:t>
            </w:r>
            <w:r w:rsidRPr="00B84D0F">
              <w:t>astāvīgi</w:t>
            </w:r>
          </w:p>
          <w:p w:rsidR="00740C9C" w:rsidRDefault="00740C9C" w:rsidP="004B50D7"/>
          <w:p w:rsidR="00740C9C" w:rsidRPr="00256F47" w:rsidRDefault="00740C9C" w:rsidP="004B50D7"/>
          <w:p w:rsidR="00740C9C" w:rsidRPr="00256F47" w:rsidRDefault="00740C9C" w:rsidP="004B50D7"/>
          <w:p w:rsidR="00740C9C" w:rsidRDefault="00740C9C" w:rsidP="004B50D7"/>
          <w:p w:rsidR="00740C9C" w:rsidRDefault="00740C9C" w:rsidP="004B50D7"/>
          <w:p w:rsidR="00740C9C" w:rsidRDefault="00740C9C" w:rsidP="004B50D7">
            <w:r>
              <w:t>P</w:t>
            </w:r>
            <w:r w:rsidRPr="00B84D0F">
              <w:t>astāvīgi</w:t>
            </w:r>
          </w:p>
          <w:p w:rsidR="00740C9C" w:rsidRPr="00256F47" w:rsidRDefault="00740C9C" w:rsidP="004B50D7"/>
          <w:p w:rsidR="00740C9C" w:rsidRPr="00256F47" w:rsidRDefault="00740C9C" w:rsidP="004B50D7"/>
          <w:p w:rsidR="00740C9C" w:rsidRPr="00256F47" w:rsidRDefault="00740C9C" w:rsidP="004B50D7"/>
          <w:p w:rsidR="00740C9C" w:rsidRPr="00256F47" w:rsidRDefault="00740C9C" w:rsidP="004B50D7"/>
          <w:p w:rsidR="00740C9C" w:rsidRDefault="00740C9C" w:rsidP="004B50D7"/>
          <w:p w:rsidR="00740C9C" w:rsidRDefault="00740C9C" w:rsidP="004B50D7"/>
          <w:p w:rsidR="00740C9C" w:rsidRDefault="00740C9C" w:rsidP="004B50D7"/>
          <w:p w:rsidR="00740C9C" w:rsidRPr="00256F47" w:rsidRDefault="00740C9C" w:rsidP="004B50D7">
            <w:r>
              <w:t>P</w:t>
            </w:r>
            <w:r w:rsidRPr="00B84D0F">
              <w:t>astāvīgi</w:t>
            </w:r>
          </w:p>
        </w:tc>
        <w:tc>
          <w:tcPr>
            <w:tcW w:w="1025" w:type="dxa"/>
            <w:noWrap/>
          </w:tcPr>
          <w:p w:rsidR="00740C9C" w:rsidRPr="00B84D0F" w:rsidRDefault="00740C9C" w:rsidP="004B50D7"/>
        </w:tc>
      </w:tr>
      <w:tr w:rsidR="00E96CF8" w:rsidRPr="00B84D0F" w:rsidTr="00F3008D">
        <w:trPr>
          <w:trHeight w:val="4095"/>
        </w:trPr>
        <w:tc>
          <w:tcPr>
            <w:tcW w:w="822" w:type="dxa"/>
            <w:noWrap/>
            <w:hideMark/>
          </w:tcPr>
          <w:p w:rsidR="00740C9C" w:rsidRPr="00B84D0F" w:rsidRDefault="00740C9C" w:rsidP="004B50D7">
            <w:r>
              <w:t>5</w:t>
            </w:r>
            <w:r w:rsidRPr="00B84D0F">
              <w:t>.</w:t>
            </w:r>
          </w:p>
        </w:tc>
        <w:tc>
          <w:tcPr>
            <w:tcW w:w="2121" w:type="dxa"/>
            <w:noWrap/>
          </w:tcPr>
          <w:p w:rsidR="00740C9C" w:rsidRPr="00B84D0F" w:rsidRDefault="00740C9C" w:rsidP="004B50D7">
            <w:r w:rsidRPr="00B84D0F">
              <w:t>Iesniegumu un materiālu izskatīšana, veicot pārbaudes, atbilžu gatavošana</w:t>
            </w:r>
          </w:p>
        </w:tc>
        <w:tc>
          <w:tcPr>
            <w:tcW w:w="2127" w:type="dxa"/>
          </w:tcPr>
          <w:p w:rsidR="00740C9C" w:rsidRPr="00B84D0F" w:rsidRDefault="00740C9C" w:rsidP="004B50D7">
            <w:r w:rsidRPr="00B84D0F">
              <w:t>7.Darbiniekam noteikto pienākumu apzināta neveikšana vai nolaidīga veikšana savās vai citas personas interesēs.</w:t>
            </w:r>
          </w:p>
        </w:tc>
        <w:tc>
          <w:tcPr>
            <w:tcW w:w="1275" w:type="dxa"/>
            <w:noWrap/>
          </w:tcPr>
          <w:p w:rsidR="00740C9C" w:rsidRPr="00B84D0F" w:rsidRDefault="00740C9C" w:rsidP="004B50D7">
            <w:r w:rsidRPr="00B84D0F">
              <w:t>Drīzāk augsta</w:t>
            </w:r>
          </w:p>
        </w:tc>
        <w:tc>
          <w:tcPr>
            <w:tcW w:w="1276" w:type="dxa"/>
            <w:noWrap/>
          </w:tcPr>
          <w:p w:rsidR="00740C9C" w:rsidRPr="00B84D0F" w:rsidRDefault="00740C9C" w:rsidP="004B50D7">
            <w:r w:rsidRPr="00B84D0F">
              <w:t>Augsta</w:t>
            </w:r>
          </w:p>
        </w:tc>
        <w:tc>
          <w:tcPr>
            <w:tcW w:w="2835" w:type="dxa"/>
          </w:tcPr>
          <w:p w:rsidR="00740C9C" w:rsidRPr="00B84D0F" w:rsidRDefault="00740C9C" w:rsidP="00B63CDA">
            <w:r w:rsidRPr="00B84D0F">
              <w:t xml:space="preserve">1.Veikt regulāru kontroli </w:t>
            </w:r>
            <w:r w:rsidR="00B63CDA">
              <w:t>par i</w:t>
            </w:r>
            <w:bookmarkStart w:id="0" w:name="_GoBack"/>
            <w:bookmarkEnd w:id="0"/>
            <w:r w:rsidRPr="00B84D0F">
              <w:t>esniegumu izskatīšanas termiņiem</w:t>
            </w:r>
            <w:r>
              <w:t>.</w:t>
            </w:r>
            <w:r w:rsidRPr="00B84D0F">
              <w:t xml:space="preserve">                           2.Veikt regulāras pārbaudes par izskatītajiem iesniegumiem</w:t>
            </w:r>
            <w:r>
              <w:t>.</w:t>
            </w:r>
            <w:r w:rsidRPr="00B84D0F">
              <w:t xml:space="preserve">                      3.Pieņemt  personu sūdzības, uzstādot pastkastīti  ziņojumiem, regulāri izskatīt pastkastītes saturu</w:t>
            </w:r>
            <w:r>
              <w:t>.</w:t>
            </w:r>
          </w:p>
        </w:tc>
        <w:tc>
          <w:tcPr>
            <w:tcW w:w="1559" w:type="dxa"/>
          </w:tcPr>
          <w:p w:rsidR="00740C9C" w:rsidRDefault="00740C9C" w:rsidP="004B50D7">
            <w:r>
              <w:t>L</w:t>
            </w:r>
            <w:r w:rsidRPr="00B84D0F">
              <w:t>ietvede</w:t>
            </w:r>
          </w:p>
          <w:p w:rsidR="00740C9C" w:rsidRPr="005B268A" w:rsidRDefault="00740C9C" w:rsidP="004B50D7"/>
          <w:p w:rsidR="00740C9C" w:rsidRDefault="00740C9C" w:rsidP="004B50D7"/>
          <w:p w:rsidR="00740C9C" w:rsidRDefault="00740C9C" w:rsidP="004B50D7">
            <w:r>
              <w:t>Pagasta pārvaldes vadītājs</w:t>
            </w:r>
          </w:p>
          <w:p w:rsidR="00740C9C" w:rsidRDefault="00740C9C" w:rsidP="004B50D7"/>
          <w:p w:rsidR="00740C9C" w:rsidRDefault="00740C9C" w:rsidP="004B50D7"/>
          <w:p w:rsidR="00740C9C" w:rsidRPr="005B268A" w:rsidRDefault="00740C9C" w:rsidP="004B50D7">
            <w:r>
              <w:t>L</w:t>
            </w:r>
            <w:r w:rsidRPr="00B84D0F">
              <w:t>ietvede</w:t>
            </w:r>
          </w:p>
        </w:tc>
        <w:tc>
          <w:tcPr>
            <w:tcW w:w="1134" w:type="dxa"/>
            <w:noWrap/>
          </w:tcPr>
          <w:p w:rsidR="00740C9C" w:rsidRDefault="00740C9C" w:rsidP="004B50D7">
            <w:r>
              <w:t>P</w:t>
            </w:r>
            <w:r w:rsidRPr="00B84D0F">
              <w:t>astāvīgi</w:t>
            </w:r>
          </w:p>
          <w:p w:rsidR="00740C9C" w:rsidRPr="005B268A" w:rsidRDefault="00740C9C" w:rsidP="004B50D7"/>
          <w:p w:rsidR="00740C9C" w:rsidRDefault="00740C9C" w:rsidP="004B50D7"/>
          <w:p w:rsidR="00740C9C" w:rsidRDefault="00740C9C" w:rsidP="004B50D7">
            <w:r>
              <w:t>P</w:t>
            </w:r>
            <w:r w:rsidRPr="00B84D0F">
              <w:t>astāvīgi</w:t>
            </w:r>
          </w:p>
          <w:p w:rsidR="00740C9C" w:rsidRPr="006336EC" w:rsidRDefault="00740C9C" w:rsidP="004B50D7"/>
          <w:p w:rsidR="00740C9C" w:rsidRDefault="00740C9C" w:rsidP="004B50D7"/>
          <w:p w:rsidR="00740C9C" w:rsidRDefault="00740C9C" w:rsidP="004B50D7"/>
          <w:p w:rsidR="00740C9C" w:rsidRDefault="00740C9C" w:rsidP="004B50D7"/>
          <w:p w:rsidR="00740C9C" w:rsidRPr="006336EC" w:rsidRDefault="00740C9C" w:rsidP="004B50D7">
            <w:r>
              <w:t>P</w:t>
            </w:r>
            <w:r w:rsidRPr="00B84D0F">
              <w:t>astāvīgi</w:t>
            </w:r>
          </w:p>
        </w:tc>
        <w:tc>
          <w:tcPr>
            <w:tcW w:w="1025" w:type="dxa"/>
            <w:noWrap/>
            <w:hideMark/>
          </w:tcPr>
          <w:p w:rsidR="00740C9C" w:rsidRPr="00B84D0F" w:rsidRDefault="00740C9C" w:rsidP="004B50D7">
            <w:r w:rsidRPr="00B84D0F">
              <w:t> </w:t>
            </w:r>
          </w:p>
        </w:tc>
      </w:tr>
      <w:tr w:rsidR="00E96CF8" w:rsidRPr="00B84D0F" w:rsidTr="00F3008D">
        <w:trPr>
          <w:trHeight w:val="2407"/>
        </w:trPr>
        <w:tc>
          <w:tcPr>
            <w:tcW w:w="822" w:type="dxa"/>
            <w:noWrap/>
          </w:tcPr>
          <w:p w:rsidR="00740C9C" w:rsidRDefault="00740C9C" w:rsidP="004B50D7">
            <w:r>
              <w:lastRenderedPageBreak/>
              <w:t>6.</w:t>
            </w:r>
          </w:p>
        </w:tc>
        <w:tc>
          <w:tcPr>
            <w:tcW w:w="2121" w:type="dxa"/>
            <w:noWrap/>
          </w:tcPr>
          <w:p w:rsidR="00740C9C" w:rsidRPr="00B84D0F" w:rsidRDefault="00740C9C" w:rsidP="004B50D7">
            <w:r w:rsidRPr="00B84D0F">
              <w:t>Personāla vadības nodrošināšana un personālā vadības procesu attīstības veicināšana</w:t>
            </w:r>
          </w:p>
        </w:tc>
        <w:tc>
          <w:tcPr>
            <w:tcW w:w="2127" w:type="dxa"/>
          </w:tcPr>
          <w:p w:rsidR="00740C9C" w:rsidRPr="00B84D0F" w:rsidRDefault="00740C9C" w:rsidP="004B50D7">
            <w:r w:rsidRPr="00B84D0F">
              <w:t>9.Nevienlīdzīga attieksme lēmumu pieņemšanā attiecībā uz citiem darbiniekiem vai pretendentiem uz amata vietu institūcijā.</w:t>
            </w:r>
          </w:p>
        </w:tc>
        <w:tc>
          <w:tcPr>
            <w:tcW w:w="1275" w:type="dxa"/>
            <w:noWrap/>
          </w:tcPr>
          <w:p w:rsidR="00740C9C" w:rsidRPr="00B84D0F" w:rsidRDefault="00740C9C" w:rsidP="004B50D7">
            <w:r w:rsidRPr="00B84D0F">
              <w:t>Drīzāk zema</w:t>
            </w:r>
          </w:p>
        </w:tc>
        <w:tc>
          <w:tcPr>
            <w:tcW w:w="1276" w:type="dxa"/>
            <w:noWrap/>
          </w:tcPr>
          <w:p w:rsidR="00740C9C" w:rsidRPr="00B84D0F" w:rsidRDefault="00740C9C" w:rsidP="004B50D7">
            <w:r w:rsidRPr="00B84D0F">
              <w:t>Augsta</w:t>
            </w:r>
          </w:p>
        </w:tc>
        <w:tc>
          <w:tcPr>
            <w:tcW w:w="2835" w:type="dxa"/>
          </w:tcPr>
          <w:p w:rsidR="00740C9C" w:rsidRDefault="00740C9C" w:rsidP="004B50D7">
            <w:r w:rsidRPr="00B84D0F">
              <w:t>1.Veikt ikgadējo darbinieku novērtēšanu</w:t>
            </w:r>
            <w:r>
              <w:t>.</w:t>
            </w:r>
            <w:r w:rsidRPr="00B84D0F">
              <w:t xml:space="preserve">          2.Informāciju par vakantajām amata vietām publicēt  pagasta mājas lapā</w:t>
            </w:r>
            <w:r>
              <w:t>.</w:t>
            </w:r>
          </w:p>
          <w:p w:rsidR="00740C9C" w:rsidRDefault="00740C9C" w:rsidP="004B50D7">
            <w:r w:rsidRPr="00B84D0F">
              <w:t xml:space="preserve"> 3.Aktualizēt darbinieku darba samaksas sistēmu un izstrādāt darbinieku motivēšanas sistēmu. </w:t>
            </w:r>
          </w:p>
          <w:p w:rsidR="00740C9C" w:rsidRDefault="00740C9C" w:rsidP="004B50D7">
            <w:r>
              <w:t>4</w:t>
            </w:r>
            <w:r w:rsidRPr="00B84D0F">
              <w:t>.Pienākumu precizēšana atbilstoši darbinieku noslogojumam</w:t>
            </w:r>
            <w:r>
              <w:t>.                         5</w:t>
            </w:r>
            <w:r w:rsidRPr="00B84D0F">
              <w:t>.Radīt vienlīdzības iespējas darbinieku apmācībām kvalifikācijas celšanai</w:t>
            </w:r>
            <w:r>
              <w:t>.</w:t>
            </w:r>
            <w:r w:rsidRPr="00B84D0F">
              <w:t xml:space="preserve"> </w:t>
            </w:r>
          </w:p>
          <w:p w:rsidR="00740C9C" w:rsidRPr="00B84D0F" w:rsidRDefault="00740C9C" w:rsidP="004B50D7">
            <w:r>
              <w:t>6</w:t>
            </w:r>
            <w:r w:rsidRPr="00B84D0F">
              <w:t>.Dibinot darba tiesiskās attiecības vai amatpersonai stājoties amatā, informēt personas par interešu  konfliktu, amatu savienošanas ierobežojumiem un darba ētikas jautājumiem</w:t>
            </w:r>
            <w:r>
              <w:t>. 7</w:t>
            </w:r>
            <w:r w:rsidRPr="00B84D0F">
              <w:t>.Regulāri aktualizēt un precizēt darbinieku amatu aprakstus</w:t>
            </w:r>
            <w:r>
              <w:t>.</w:t>
            </w:r>
            <w:r w:rsidRPr="00B84D0F">
              <w:t xml:space="preserve">                             </w:t>
            </w:r>
            <w:r>
              <w:t xml:space="preserve">            8</w:t>
            </w:r>
            <w:r w:rsidRPr="00B84D0F">
              <w:t>.Ik gadu Izvērtēt amatu nepieciešamību</w:t>
            </w:r>
          </w:p>
        </w:tc>
        <w:tc>
          <w:tcPr>
            <w:tcW w:w="1559" w:type="dxa"/>
          </w:tcPr>
          <w:p w:rsidR="00740C9C" w:rsidRDefault="00740C9C" w:rsidP="004B50D7">
            <w:r w:rsidRPr="00B84D0F">
              <w:t>Pagasta pārvaldes vadītājs</w:t>
            </w:r>
          </w:p>
          <w:p w:rsidR="00740C9C" w:rsidRDefault="00245353" w:rsidP="004B50D7">
            <w:r>
              <w:t>Mā</w:t>
            </w:r>
            <w:r w:rsidR="00740C9C" w:rsidRPr="006336EC">
              <w:t>jas lapas administra</w:t>
            </w:r>
            <w:r w:rsidR="00BD3205">
              <w:t>-</w:t>
            </w:r>
            <w:r w:rsidR="00740C9C" w:rsidRPr="006336EC">
              <w:t>tors</w:t>
            </w:r>
          </w:p>
          <w:p w:rsidR="00740C9C" w:rsidRDefault="00740C9C" w:rsidP="004B50D7"/>
          <w:p w:rsidR="00740C9C" w:rsidRDefault="00740C9C" w:rsidP="004B50D7">
            <w:r w:rsidRPr="00B84D0F">
              <w:t>Pagasta pārvaldes vadītājs</w:t>
            </w:r>
          </w:p>
          <w:p w:rsidR="00740C9C" w:rsidRPr="006336EC" w:rsidRDefault="00740C9C" w:rsidP="004B50D7"/>
          <w:p w:rsidR="00740C9C" w:rsidRDefault="00740C9C" w:rsidP="004B50D7"/>
          <w:p w:rsidR="00740C9C" w:rsidRDefault="00740C9C" w:rsidP="004B50D7"/>
          <w:p w:rsidR="00740C9C" w:rsidRDefault="00740C9C" w:rsidP="004B50D7">
            <w:r w:rsidRPr="00B84D0F">
              <w:t>Pagasta pārvaldes vadītājs</w:t>
            </w:r>
          </w:p>
          <w:p w:rsidR="00740C9C" w:rsidRPr="006336EC" w:rsidRDefault="00740C9C" w:rsidP="004B50D7"/>
          <w:p w:rsidR="00740C9C" w:rsidRDefault="00740C9C" w:rsidP="004B50D7">
            <w:r w:rsidRPr="00B84D0F">
              <w:t>Pagasta pārvaldes vadītājs</w:t>
            </w:r>
          </w:p>
          <w:p w:rsidR="00740C9C" w:rsidRDefault="00740C9C" w:rsidP="004B50D7"/>
          <w:p w:rsidR="00740C9C" w:rsidRDefault="00740C9C" w:rsidP="004B50D7"/>
          <w:p w:rsidR="00740C9C" w:rsidRDefault="00740C9C" w:rsidP="004B50D7"/>
          <w:p w:rsidR="00740C9C" w:rsidRDefault="00740C9C" w:rsidP="004B50D7"/>
          <w:p w:rsidR="002829D3" w:rsidRDefault="002829D3" w:rsidP="004B50D7"/>
          <w:p w:rsidR="00740C9C" w:rsidRDefault="00740C9C" w:rsidP="004B50D7">
            <w:r w:rsidRPr="00B84D0F">
              <w:t>Pagasta pārvaldes vadītājs</w:t>
            </w:r>
            <w:r>
              <w:t xml:space="preserve"> un iestāžu vadītāji</w:t>
            </w:r>
          </w:p>
          <w:p w:rsidR="00740C9C" w:rsidRPr="006336EC" w:rsidRDefault="00740C9C" w:rsidP="004B50D7"/>
        </w:tc>
        <w:tc>
          <w:tcPr>
            <w:tcW w:w="1134" w:type="dxa"/>
            <w:noWrap/>
          </w:tcPr>
          <w:p w:rsidR="00740C9C" w:rsidRDefault="00740C9C" w:rsidP="004B50D7">
            <w:r>
              <w:t>1reizi gadā</w:t>
            </w:r>
          </w:p>
          <w:p w:rsidR="00740C9C" w:rsidRPr="006336EC" w:rsidRDefault="00740C9C" w:rsidP="004B50D7"/>
          <w:p w:rsidR="00740C9C" w:rsidRPr="006336EC" w:rsidRDefault="00245353" w:rsidP="004B50D7">
            <w:r>
              <w:t>Pastāvīgi</w:t>
            </w:r>
          </w:p>
          <w:p w:rsidR="00740C9C" w:rsidRDefault="00740C9C" w:rsidP="004B50D7"/>
          <w:p w:rsidR="00740C9C" w:rsidRPr="006336EC" w:rsidRDefault="00740C9C" w:rsidP="004B50D7"/>
          <w:p w:rsidR="00740C9C" w:rsidRDefault="00740C9C" w:rsidP="004B50D7"/>
          <w:p w:rsidR="00740C9C" w:rsidRDefault="00740C9C" w:rsidP="004B50D7">
            <w:r>
              <w:t>1reizi gadā</w:t>
            </w:r>
          </w:p>
          <w:p w:rsidR="00740C9C" w:rsidRPr="006336EC" w:rsidRDefault="00740C9C" w:rsidP="004B50D7"/>
          <w:p w:rsidR="00740C9C" w:rsidRDefault="00740C9C" w:rsidP="004B50D7"/>
          <w:p w:rsidR="00740C9C" w:rsidRDefault="00740C9C" w:rsidP="004B50D7"/>
          <w:p w:rsidR="00740C9C" w:rsidRDefault="00740C9C" w:rsidP="004B50D7"/>
          <w:p w:rsidR="00740C9C" w:rsidRDefault="00740C9C" w:rsidP="004B50D7"/>
          <w:p w:rsidR="00740C9C" w:rsidRPr="006336EC" w:rsidRDefault="00740C9C" w:rsidP="004B50D7">
            <w:r>
              <w:t>Pastāvīgi</w:t>
            </w:r>
          </w:p>
          <w:p w:rsidR="00740C9C" w:rsidRDefault="00740C9C" w:rsidP="004B50D7"/>
          <w:p w:rsidR="00740C9C" w:rsidRDefault="00740C9C" w:rsidP="004B50D7"/>
          <w:p w:rsidR="00740C9C" w:rsidRDefault="00740C9C" w:rsidP="004B50D7"/>
          <w:p w:rsidR="00740C9C" w:rsidRPr="006336EC" w:rsidRDefault="00740C9C" w:rsidP="004B50D7">
            <w:r>
              <w:t>Pastāvīgi</w:t>
            </w:r>
          </w:p>
          <w:p w:rsidR="00740C9C" w:rsidRDefault="00740C9C" w:rsidP="004B50D7"/>
          <w:p w:rsidR="00740C9C" w:rsidRDefault="00740C9C" w:rsidP="004B50D7"/>
          <w:p w:rsidR="00740C9C" w:rsidRDefault="00740C9C" w:rsidP="004B50D7"/>
          <w:p w:rsidR="00740C9C" w:rsidRPr="00213A30" w:rsidRDefault="00740C9C" w:rsidP="004B50D7"/>
          <w:p w:rsidR="00740C9C" w:rsidRDefault="00740C9C" w:rsidP="004B50D7"/>
          <w:p w:rsidR="00740C9C" w:rsidRDefault="00740C9C" w:rsidP="004B50D7"/>
          <w:p w:rsidR="00740C9C" w:rsidRPr="00213A30" w:rsidRDefault="00740C9C" w:rsidP="004B50D7">
            <w:r>
              <w:t>1</w:t>
            </w:r>
            <w:r w:rsidR="002829D3">
              <w:t xml:space="preserve"> </w:t>
            </w:r>
            <w:r>
              <w:t>reizi gadā</w:t>
            </w:r>
          </w:p>
        </w:tc>
        <w:tc>
          <w:tcPr>
            <w:tcW w:w="1025" w:type="dxa"/>
            <w:noWrap/>
          </w:tcPr>
          <w:p w:rsidR="00740C9C" w:rsidRPr="00B84D0F" w:rsidRDefault="00740C9C" w:rsidP="004B50D7">
            <w:r w:rsidRPr="00B84D0F">
              <w:t> </w:t>
            </w:r>
          </w:p>
        </w:tc>
      </w:tr>
      <w:tr w:rsidR="00E96CF8" w:rsidRPr="00B84D0F" w:rsidTr="00F3008D">
        <w:trPr>
          <w:trHeight w:val="2550"/>
        </w:trPr>
        <w:tc>
          <w:tcPr>
            <w:tcW w:w="822" w:type="dxa"/>
            <w:noWrap/>
            <w:hideMark/>
          </w:tcPr>
          <w:p w:rsidR="00740C9C" w:rsidRPr="00B84D0F" w:rsidRDefault="00740C9C" w:rsidP="004B50D7">
            <w:r>
              <w:lastRenderedPageBreak/>
              <w:t>7</w:t>
            </w:r>
            <w:r w:rsidRPr="00B84D0F">
              <w:t>.</w:t>
            </w:r>
          </w:p>
        </w:tc>
        <w:tc>
          <w:tcPr>
            <w:tcW w:w="2121" w:type="dxa"/>
          </w:tcPr>
          <w:p w:rsidR="00740C9C" w:rsidRPr="00B84D0F" w:rsidRDefault="00740C9C" w:rsidP="004B50D7">
            <w:r w:rsidRPr="00B84D0F">
              <w:t>Informācijas (t.sk. Ierobežotas pieejamības informācijas neatļauta izmantošana ar mērķi gūt personīgu labumu</w:t>
            </w:r>
          </w:p>
        </w:tc>
        <w:tc>
          <w:tcPr>
            <w:tcW w:w="2127" w:type="dxa"/>
          </w:tcPr>
          <w:p w:rsidR="00740C9C" w:rsidRPr="00B84D0F" w:rsidRDefault="00740C9C" w:rsidP="004B50D7">
            <w:r w:rsidRPr="00B84D0F">
              <w:t>2.Informācijas (t.sk.ierobežotas pieejamības informācijas un valsts noslēpuma) neatļauta izmantošana ar mērķi gūt personīgu labumu</w:t>
            </w:r>
          </w:p>
        </w:tc>
        <w:tc>
          <w:tcPr>
            <w:tcW w:w="1275" w:type="dxa"/>
            <w:noWrap/>
          </w:tcPr>
          <w:p w:rsidR="00740C9C" w:rsidRPr="00B84D0F" w:rsidRDefault="00740C9C" w:rsidP="004B50D7">
            <w:r w:rsidRPr="00B84D0F">
              <w:t>Drīzāk zema</w:t>
            </w:r>
          </w:p>
        </w:tc>
        <w:tc>
          <w:tcPr>
            <w:tcW w:w="1276" w:type="dxa"/>
            <w:noWrap/>
          </w:tcPr>
          <w:p w:rsidR="00740C9C" w:rsidRPr="00B84D0F" w:rsidRDefault="00740C9C" w:rsidP="004B50D7">
            <w:r w:rsidRPr="00B84D0F">
              <w:t>Drīzāk augsta</w:t>
            </w:r>
          </w:p>
        </w:tc>
        <w:tc>
          <w:tcPr>
            <w:tcW w:w="2835" w:type="dxa"/>
          </w:tcPr>
          <w:p w:rsidR="00740C9C" w:rsidRPr="00B84D0F" w:rsidRDefault="00740C9C" w:rsidP="004B50D7">
            <w:r w:rsidRPr="00B84D0F">
              <w:t>1.Dienesta rīcībā esošās informācijas (izņemot ierobežotas pieejamības informāciju) publiskošana, t.sk.mājas lapā, avīzēs.               2.Aktualizēt  vai sagatavot ierobežotas pieejamības informācijas sarakstus. Tikšanas ar iedzīvotājiem, iedzīvotāju konsultatīvo padomju pārstāvjiem un diskusijas, apspriežot iedzīvotājiem savarīgus jautājumus</w:t>
            </w:r>
            <w:r>
              <w:t>.</w:t>
            </w:r>
          </w:p>
        </w:tc>
        <w:tc>
          <w:tcPr>
            <w:tcW w:w="1559" w:type="dxa"/>
          </w:tcPr>
          <w:p w:rsidR="00740C9C" w:rsidRDefault="00740C9C" w:rsidP="004B50D7">
            <w:r>
              <w:t>Kultūras nama organizatore,</w:t>
            </w:r>
          </w:p>
          <w:p w:rsidR="00740C9C" w:rsidRDefault="00740C9C" w:rsidP="004B50D7">
            <w:r>
              <w:t>m</w:t>
            </w:r>
            <w:r w:rsidRPr="006336EC">
              <w:t>ājas lapas administra</w:t>
            </w:r>
            <w:r w:rsidR="00BD3205">
              <w:t>-</w:t>
            </w:r>
            <w:r w:rsidRPr="006336EC">
              <w:t>tors</w:t>
            </w:r>
          </w:p>
          <w:p w:rsidR="00740C9C" w:rsidRDefault="00740C9C" w:rsidP="004B50D7"/>
          <w:p w:rsidR="00740C9C" w:rsidRPr="00452F3D" w:rsidRDefault="00740C9C" w:rsidP="004B50D7"/>
          <w:p w:rsidR="00740C9C" w:rsidRDefault="00740C9C" w:rsidP="004B50D7">
            <w:r w:rsidRPr="00B84D0F">
              <w:t>Pagasta pārvaldes vadītājs</w:t>
            </w:r>
            <w:r>
              <w:t>, lietvede un</w:t>
            </w:r>
          </w:p>
          <w:p w:rsidR="00740C9C" w:rsidRPr="00452F3D" w:rsidRDefault="00740C9C" w:rsidP="004B50D7">
            <w:r>
              <w:t>un iestāžu vadītāji</w:t>
            </w:r>
          </w:p>
        </w:tc>
        <w:tc>
          <w:tcPr>
            <w:tcW w:w="1134" w:type="dxa"/>
            <w:noWrap/>
          </w:tcPr>
          <w:p w:rsidR="00740C9C" w:rsidRDefault="00740C9C" w:rsidP="004B50D7">
            <w:r>
              <w:t>P</w:t>
            </w:r>
            <w:r w:rsidRPr="00452F3D">
              <w:t>astāvīgi</w:t>
            </w:r>
          </w:p>
          <w:p w:rsidR="00740C9C" w:rsidRPr="002214A6" w:rsidRDefault="00740C9C" w:rsidP="004B50D7"/>
          <w:p w:rsidR="00740C9C" w:rsidRPr="002214A6" w:rsidRDefault="00740C9C" w:rsidP="004B50D7"/>
          <w:p w:rsidR="00740C9C" w:rsidRPr="002214A6" w:rsidRDefault="00740C9C" w:rsidP="004B50D7"/>
          <w:p w:rsidR="00740C9C" w:rsidRPr="002214A6" w:rsidRDefault="00740C9C" w:rsidP="004B50D7"/>
          <w:p w:rsidR="00740C9C" w:rsidRDefault="00740C9C" w:rsidP="004B50D7"/>
          <w:p w:rsidR="00740C9C" w:rsidRDefault="00740C9C" w:rsidP="004B50D7"/>
          <w:p w:rsidR="00740C9C" w:rsidRDefault="00740C9C" w:rsidP="004B50D7"/>
          <w:p w:rsidR="00740C9C" w:rsidRPr="002214A6" w:rsidRDefault="00740C9C" w:rsidP="004B50D7">
            <w:r>
              <w:t>P</w:t>
            </w:r>
            <w:r w:rsidRPr="00452F3D">
              <w:t>a</w:t>
            </w:r>
            <w:r>
              <w:t>s</w:t>
            </w:r>
            <w:r w:rsidRPr="00452F3D">
              <w:t>tāvīg</w:t>
            </w:r>
            <w:r>
              <w:t>i</w:t>
            </w:r>
          </w:p>
        </w:tc>
        <w:tc>
          <w:tcPr>
            <w:tcW w:w="1025" w:type="dxa"/>
            <w:noWrap/>
            <w:hideMark/>
          </w:tcPr>
          <w:p w:rsidR="00740C9C" w:rsidRPr="00B84D0F" w:rsidRDefault="00740C9C" w:rsidP="004B50D7">
            <w:r w:rsidRPr="00B84D0F">
              <w:t> </w:t>
            </w:r>
          </w:p>
        </w:tc>
      </w:tr>
      <w:tr w:rsidR="00E96CF8" w:rsidRPr="00B84D0F" w:rsidTr="00F3008D">
        <w:trPr>
          <w:trHeight w:val="2550"/>
        </w:trPr>
        <w:tc>
          <w:tcPr>
            <w:tcW w:w="822" w:type="dxa"/>
            <w:noWrap/>
          </w:tcPr>
          <w:p w:rsidR="00740C9C" w:rsidRDefault="00740C9C" w:rsidP="004B50D7">
            <w:r>
              <w:t>8.</w:t>
            </w:r>
          </w:p>
        </w:tc>
        <w:tc>
          <w:tcPr>
            <w:tcW w:w="2121" w:type="dxa"/>
          </w:tcPr>
          <w:p w:rsidR="00740C9C" w:rsidRPr="00B84D0F" w:rsidRDefault="00740C9C" w:rsidP="004B50D7">
            <w:r w:rsidRPr="00B84D0F">
              <w:t>Pagasta iedzīvotāju informēšana</w:t>
            </w:r>
          </w:p>
        </w:tc>
        <w:tc>
          <w:tcPr>
            <w:tcW w:w="2127" w:type="dxa"/>
          </w:tcPr>
          <w:p w:rsidR="00740C9C" w:rsidRPr="00B84D0F" w:rsidRDefault="00740C9C" w:rsidP="004B50D7">
            <w:r w:rsidRPr="00B84D0F">
              <w:t>10. Nepietiekama informācijas sniegšana par pagasta pārvaldes darbību</w:t>
            </w:r>
          </w:p>
        </w:tc>
        <w:tc>
          <w:tcPr>
            <w:tcW w:w="1275" w:type="dxa"/>
            <w:noWrap/>
          </w:tcPr>
          <w:p w:rsidR="00740C9C" w:rsidRPr="00B84D0F" w:rsidRDefault="00740C9C" w:rsidP="004B50D7">
            <w:r w:rsidRPr="00B84D0F">
              <w:t>Augsta</w:t>
            </w:r>
          </w:p>
        </w:tc>
        <w:tc>
          <w:tcPr>
            <w:tcW w:w="1276" w:type="dxa"/>
            <w:noWrap/>
          </w:tcPr>
          <w:p w:rsidR="00740C9C" w:rsidRPr="00B84D0F" w:rsidRDefault="00740C9C" w:rsidP="004B50D7">
            <w:r w:rsidRPr="00B84D0F">
              <w:t>Drīzāk augsta</w:t>
            </w:r>
          </w:p>
        </w:tc>
        <w:tc>
          <w:tcPr>
            <w:tcW w:w="2835" w:type="dxa"/>
          </w:tcPr>
          <w:p w:rsidR="00740C9C" w:rsidRPr="00B84D0F" w:rsidRDefault="00740C9C" w:rsidP="004B50D7">
            <w:r w:rsidRPr="00B84D0F">
              <w:t>1.Nodrošināt skaidras un saprotamas informācijas (izņemot ierobežotas pieejamības informāciju) pieejamību pagasta pārvaldes novada informatīvajos izdevumos;                  2.Informācijas atjaunināšana pagasta un novada mājaslapā;                              3.Izvietot informatīvā rakstura paziņojumus iedzīvotājiem</w:t>
            </w:r>
            <w:r>
              <w:t xml:space="preserve"> uz ciematos izveidotajiem informācijas </w:t>
            </w:r>
            <w:r w:rsidRPr="00B84D0F">
              <w:t>stendiem</w:t>
            </w:r>
            <w:r>
              <w:t>.</w:t>
            </w:r>
          </w:p>
        </w:tc>
        <w:tc>
          <w:tcPr>
            <w:tcW w:w="1559" w:type="dxa"/>
          </w:tcPr>
          <w:p w:rsidR="00740C9C" w:rsidRPr="00662427" w:rsidRDefault="00740C9C" w:rsidP="004B50D7">
            <w:r w:rsidRPr="00B84D0F">
              <w:t xml:space="preserve">Kultūras nama organizatore, lietvede, mājas lapas </w:t>
            </w:r>
            <w:r w:rsidRPr="00662427">
              <w:t>administra</w:t>
            </w:r>
            <w:r w:rsidR="00BD3205">
              <w:t>-</w:t>
            </w:r>
            <w:r w:rsidRPr="00662427">
              <w:t>tors</w:t>
            </w:r>
          </w:p>
          <w:p w:rsidR="00740C9C" w:rsidRDefault="00740C9C" w:rsidP="004B50D7">
            <w:r>
              <w:t>M</w:t>
            </w:r>
            <w:r w:rsidRPr="00B84D0F">
              <w:t xml:space="preserve">ājas lapas </w:t>
            </w:r>
            <w:r w:rsidRPr="00662427">
              <w:t>administra</w:t>
            </w:r>
            <w:r w:rsidR="00BD3205">
              <w:t>-</w:t>
            </w:r>
            <w:r w:rsidRPr="00662427">
              <w:t>tors</w:t>
            </w:r>
          </w:p>
          <w:p w:rsidR="00740C9C" w:rsidRDefault="00740C9C" w:rsidP="004B50D7">
            <w:r w:rsidRPr="00B84D0F">
              <w:t>Kultūras nama organizatore</w:t>
            </w:r>
            <w:r>
              <w:t>,</w:t>
            </w:r>
          </w:p>
          <w:p w:rsidR="00740C9C" w:rsidRPr="00D67A2B" w:rsidRDefault="00740C9C" w:rsidP="004B50D7">
            <w:r>
              <w:t>lietvede</w:t>
            </w:r>
          </w:p>
        </w:tc>
        <w:tc>
          <w:tcPr>
            <w:tcW w:w="1134" w:type="dxa"/>
            <w:noWrap/>
          </w:tcPr>
          <w:p w:rsidR="00740C9C" w:rsidRDefault="00740C9C" w:rsidP="004B50D7">
            <w:r>
              <w:t>P</w:t>
            </w:r>
            <w:r w:rsidRPr="00B84D0F">
              <w:t>a</w:t>
            </w:r>
            <w:r>
              <w:t>s</w:t>
            </w:r>
            <w:r w:rsidRPr="00B84D0F">
              <w:t>tāvīgi</w:t>
            </w:r>
          </w:p>
          <w:p w:rsidR="00740C9C" w:rsidRPr="00D67A2B" w:rsidRDefault="00740C9C" w:rsidP="004B50D7"/>
          <w:p w:rsidR="00740C9C" w:rsidRPr="00D67A2B" w:rsidRDefault="00740C9C" w:rsidP="004B50D7"/>
          <w:p w:rsidR="00740C9C" w:rsidRPr="00D67A2B" w:rsidRDefault="00740C9C" w:rsidP="004B50D7"/>
          <w:p w:rsidR="00740C9C" w:rsidRPr="00D67A2B" w:rsidRDefault="00740C9C" w:rsidP="004B50D7"/>
          <w:p w:rsidR="00740C9C" w:rsidRPr="00D67A2B" w:rsidRDefault="00740C9C" w:rsidP="004B50D7"/>
          <w:p w:rsidR="00740C9C" w:rsidRDefault="00740C9C" w:rsidP="004B50D7"/>
          <w:p w:rsidR="00740C9C" w:rsidRDefault="00740C9C" w:rsidP="004B50D7"/>
          <w:p w:rsidR="00740C9C" w:rsidRDefault="00740C9C" w:rsidP="004B50D7">
            <w:r>
              <w:t>Pastāvīgi</w:t>
            </w:r>
          </w:p>
          <w:p w:rsidR="00740C9C" w:rsidRPr="00D67A2B" w:rsidRDefault="00740C9C" w:rsidP="004B50D7"/>
          <w:p w:rsidR="00BD3205" w:rsidRDefault="00BD3205" w:rsidP="004B50D7"/>
          <w:p w:rsidR="00BD3205" w:rsidRDefault="00BD3205" w:rsidP="004B50D7"/>
          <w:p w:rsidR="00BD3205" w:rsidRDefault="00BD3205" w:rsidP="004B50D7"/>
          <w:p w:rsidR="00740C9C" w:rsidRPr="00D67A2B" w:rsidRDefault="00740C9C" w:rsidP="004B50D7">
            <w:r>
              <w:t>Pastāvīgi</w:t>
            </w:r>
          </w:p>
        </w:tc>
        <w:tc>
          <w:tcPr>
            <w:tcW w:w="1025" w:type="dxa"/>
            <w:noWrap/>
          </w:tcPr>
          <w:p w:rsidR="00740C9C" w:rsidRPr="00B84D0F" w:rsidRDefault="00740C9C" w:rsidP="004B50D7"/>
        </w:tc>
      </w:tr>
      <w:tr w:rsidR="00E96CF8" w:rsidRPr="00B84D0F" w:rsidTr="00F3008D">
        <w:trPr>
          <w:trHeight w:val="2954"/>
        </w:trPr>
        <w:tc>
          <w:tcPr>
            <w:tcW w:w="822" w:type="dxa"/>
            <w:noWrap/>
            <w:hideMark/>
          </w:tcPr>
          <w:p w:rsidR="00740C9C" w:rsidRPr="00B84D0F" w:rsidRDefault="00740C9C" w:rsidP="004B50D7">
            <w:r>
              <w:lastRenderedPageBreak/>
              <w:t>9</w:t>
            </w:r>
            <w:r w:rsidRPr="00B84D0F">
              <w:t>.</w:t>
            </w:r>
          </w:p>
        </w:tc>
        <w:tc>
          <w:tcPr>
            <w:tcW w:w="2121" w:type="dxa"/>
          </w:tcPr>
          <w:p w:rsidR="00740C9C" w:rsidRPr="00B84D0F" w:rsidRDefault="00740C9C" w:rsidP="004B50D7">
            <w:r w:rsidRPr="00B84D0F">
              <w:t xml:space="preserve">Sabiedrības stereotips jeb priekšstats, ka ir nepieciešams pasniegt dāvanas </w:t>
            </w:r>
          </w:p>
        </w:tc>
        <w:tc>
          <w:tcPr>
            <w:tcW w:w="2127" w:type="dxa"/>
          </w:tcPr>
          <w:p w:rsidR="00740C9C" w:rsidRPr="00B84D0F" w:rsidRDefault="00740C9C" w:rsidP="004B50D7">
            <w:r>
              <w:t>3.Neatļauta dāvanu pieņemšana</w:t>
            </w:r>
          </w:p>
        </w:tc>
        <w:tc>
          <w:tcPr>
            <w:tcW w:w="1275" w:type="dxa"/>
            <w:noWrap/>
          </w:tcPr>
          <w:p w:rsidR="00740C9C" w:rsidRPr="00B84D0F" w:rsidRDefault="00740C9C" w:rsidP="004B50D7">
            <w:r w:rsidRPr="00B84D0F">
              <w:t>Drīzāk zema</w:t>
            </w:r>
          </w:p>
        </w:tc>
        <w:tc>
          <w:tcPr>
            <w:tcW w:w="1276" w:type="dxa"/>
            <w:noWrap/>
          </w:tcPr>
          <w:p w:rsidR="00740C9C" w:rsidRPr="00B84D0F" w:rsidRDefault="00740C9C" w:rsidP="004B50D7">
            <w:r w:rsidRPr="00B84D0F">
              <w:t>Zema</w:t>
            </w:r>
          </w:p>
        </w:tc>
        <w:tc>
          <w:tcPr>
            <w:tcW w:w="2835" w:type="dxa"/>
          </w:tcPr>
          <w:p w:rsidR="00740C9C" w:rsidRPr="00B84D0F" w:rsidRDefault="00740C9C" w:rsidP="004B50D7">
            <w:r w:rsidRPr="00B84D0F">
              <w:t>1.Informēt darbiniekus par ierobežojumiem atbilstoši likumdošanai</w:t>
            </w:r>
            <w:r>
              <w:t xml:space="preserve"> </w:t>
            </w:r>
            <w:r w:rsidRPr="00B84D0F">
              <w:t xml:space="preserve">(par padarīto darbu mēs saņemam atalgojumu). </w:t>
            </w:r>
            <w:r w:rsidRPr="00B84D0F">
              <w:br/>
              <w:t>2.Sniedzot iestādes pakalpojumus  iedzīvotājiem tiek ievēroti vienlīdzības principi</w:t>
            </w:r>
          </w:p>
        </w:tc>
        <w:tc>
          <w:tcPr>
            <w:tcW w:w="1559" w:type="dxa"/>
          </w:tcPr>
          <w:p w:rsidR="00740C9C" w:rsidRDefault="00740C9C" w:rsidP="004B50D7">
            <w:r w:rsidRPr="00B84D0F">
              <w:t>Pagasta pārvaldes vadītājs</w:t>
            </w:r>
          </w:p>
          <w:p w:rsidR="00740C9C" w:rsidRPr="00D67A2B" w:rsidRDefault="00740C9C" w:rsidP="004B50D7"/>
          <w:p w:rsidR="00740C9C" w:rsidRPr="00D67A2B" w:rsidRDefault="00740C9C" w:rsidP="004B50D7"/>
          <w:p w:rsidR="00740C9C" w:rsidRDefault="00740C9C" w:rsidP="004B50D7"/>
          <w:p w:rsidR="00740C9C" w:rsidRPr="00D67A2B" w:rsidRDefault="00740C9C" w:rsidP="004B50D7">
            <w:r>
              <w:t>Lietvede</w:t>
            </w:r>
          </w:p>
        </w:tc>
        <w:tc>
          <w:tcPr>
            <w:tcW w:w="1134" w:type="dxa"/>
            <w:noWrap/>
          </w:tcPr>
          <w:p w:rsidR="00740C9C" w:rsidRDefault="00740C9C" w:rsidP="004B50D7">
            <w:r>
              <w:t>P</w:t>
            </w:r>
            <w:r w:rsidRPr="00B84D0F">
              <w:t>astāvīgi</w:t>
            </w:r>
          </w:p>
          <w:p w:rsidR="00740C9C" w:rsidRDefault="00740C9C" w:rsidP="004B50D7"/>
          <w:p w:rsidR="00740C9C" w:rsidRDefault="00740C9C" w:rsidP="004B50D7"/>
          <w:p w:rsidR="00740C9C" w:rsidRDefault="00740C9C" w:rsidP="004B50D7"/>
          <w:p w:rsidR="00740C9C" w:rsidRDefault="00740C9C" w:rsidP="004B50D7"/>
          <w:p w:rsidR="00740C9C" w:rsidRDefault="00740C9C" w:rsidP="004B50D7"/>
          <w:p w:rsidR="00740C9C" w:rsidRPr="00B84D0F" w:rsidRDefault="00740C9C" w:rsidP="004B50D7">
            <w:r>
              <w:t>Pastāvīgi</w:t>
            </w:r>
          </w:p>
        </w:tc>
        <w:tc>
          <w:tcPr>
            <w:tcW w:w="1025" w:type="dxa"/>
            <w:noWrap/>
          </w:tcPr>
          <w:p w:rsidR="00740C9C" w:rsidRPr="00B84D0F" w:rsidRDefault="00740C9C" w:rsidP="004B50D7">
            <w:r w:rsidRPr="00B84D0F">
              <w:t> </w:t>
            </w:r>
          </w:p>
        </w:tc>
      </w:tr>
      <w:tr w:rsidR="00E96CF8" w:rsidRPr="00B84D0F" w:rsidTr="00F3008D">
        <w:trPr>
          <w:trHeight w:val="3115"/>
        </w:trPr>
        <w:tc>
          <w:tcPr>
            <w:tcW w:w="822" w:type="dxa"/>
            <w:noWrap/>
            <w:hideMark/>
          </w:tcPr>
          <w:p w:rsidR="00740C9C" w:rsidRPr="00B84D0F" w:rsidRDefault="00740C9C" w:rsidP="004B50D7">
            <w:r>
              <w:t>10</w:t>
            </w:r>
            <w:r w:rsidRPr="00B84D0F">
              <w:t>.</w:t>
            </w:r>
          </w:p>
        </w:tc>
        <w:tc>
          <w:tcPr>
            <w:tcW w:w="2121" w:type="dxa"/>
          </w:tcPr>
          <w:p w:rsidR="00740C9C" w:rsidRPr="00B84D0F" w:rsidRDefault="00740C9C" w:rsidP="004B50D7">
            <w:r w:rsidRPr="00B84D0F">
              <w:t>Vienotu uzvedības standartu, profesionālās ētikas pamatprincipu un interešu konflikta novēršanas nodrošināšana</w:t>
            </w:r>
          </w:p>
        </w:tc>
        <w:tc>
          <w:tcPr>
            <w:tcW w:w="2127" w:type="dxa"/>
          </w:tcPr>
          <w:p w:rsidR="00740C9C" w:rsidRPr="00B84D0F" w:rsidRDefault="00740C9C" w:rsidP="004B50D7">
            <w:r w:rsidRPr="00B84D0F">
              <w:t>7.Darbiniekam noteikto pienākumu apzināta neveikšana vai nolaidīga veikšana sav</w:t>
            </w:r>
            <w:r>
              <w:t>ās vai citas personas interesēs</w:t>
            </w:r>
          </w:p>
        </w:tc>
        <w:tc>
          <w:tcPr>
            <w:tcW w:w="1275" w:type="dxa"/>
            <w:noWrap/>
          </w:tcPr>
          <w:p w:rsidR="00740C9C" w:rsidRPr="00B84D0F" w:rsidRDefault="00740C9C" w:rsidP="004B50D7">
            <w:r w:rsidRPr="00B84D0F">
              <w:t>Drīzāk augsta</w:t>
            </w:r>
          </w:p>
        </w:tc>
        <w:tc>
          <w:tcPr>
            <w:tcW w:w="1276" w:type="dxa"/>
            <w:noWrap/>
          </w:tcPr>
          <w:p w:rsidR="00740C9C" w:rsidRPr="00B84D0F" w:rsidRDefault="00740C9C" w:rsidP="004B50D7">
            <w:r w:rsidRPr="00B84D0F">
              <w:t>Drīzāk augsta</w:t>
            </w:r>
          </w:p>
        </w:tc>
        <w:tc>
          <w:tcPr>
            <w:tcW w:w="2835" w:type="dxa"/>
          </w:tcPr>
          <w:p w:rsidR="00740C9C" w:rsidRPr="00B84D0F" w:rsidRDefault="00740C9C" w:rsidP="004B50D7">
            <w:r w:rsidRPr="00B84D0F">
              <w:t>1. Kontrolēt, kā darbinieki ievēro novada izstrādāto nolikumu par ētikas kodeksa normu ievērošanu</w:t>
            </w:r>
            <w:r>
              <w:t>.</w:t>
            </w:r>
            <w:r w:rsidRPr="00B84D0F">
              <w:t xml:space="preserve">               2.Izvērtēt iedzīvotāju sūdzības pret darbinieku attieksmi, disciplīnu</w:t>
            </w:r>
            <w:r>
              <w:t xml:space="preserve"> </w:t>
            </w:r>
            <w:r w:rsidRPr="00B84D0F">
              <w:t>(ja tādas rodas)</w:t>
            </w:r>
          </w:p>
        </w:tc>
        <w:tc>
          <w:tcPr>
            <w:tcW w:w="1559" w:type="dxa"/>
            <w:noWrap/>
          </w:tcPr>
          <w:p w:rsidR="00740C9C" w:rsidRDefault="00740C9C" w:rsidP="004B50D7">
            <w:r w:rsidRPr="00B84D0F">
              <w:t>Ētikas komisija</w:t>
            </w:r>
          </w:p>
          <w:p w:rsidR="00740C9C" w:rsidRPr="00D67A2B" w:rsidRDefault="00740C9C" w:rsidP="004B50D7"/>
          <w:p w:rsidR="00740C9C" w:rsidRDefault="00740C9C" w:rsidP="004B50D7"/>
          <w:p w:rsidR="00740C9C" w:rsidRDefault="00740C9C" w:rsidP="004B50D7"/>
          <w:p w:rsidR="00740C9C" w:rsidRDefault="00740C9C" w:rsidP="004B50D7"/>
          <w:p w:rsidR="00740C9C" w:rsidRPr="00D67A2B" w:rsidRDefault="00740C9C" w:rsidP="004B50D7">
            <w:r w:rsidRPr="00B84D0F">
              <w:t>Ētikas komisija</w:t>
            </w:r>
          </w:p>
        </w:tc>
        <w:tc>
          <w:tcPr>
            <w:tcW w:w="1134" w:type="dxa"/>
            <w:noWrap/>
          </w:tcPr>
          <w:p w:rsidR="00740C9C" w:rsidRDefault="00740C9C" w:rsidP="004B50D7">
            <w:r>
              <w:t>P</w:t>
            </w:r>
            <w:r w:rsidRPr="00B84D0F">
              <w:t>a</w:t>
            </w:r>
            <w:r>
              <w:t>s</w:t>
            </w:r>
            <w:r w:rsidRPr="00B84D0F">
              <w:t>tāvīgi</w:t>
            </w:r>
          </w:p>
          <w:p w:rsidR="00740C9C" w:rsidRPr="00D67A2B" w:rsidRDefault="00740C9C" w:rsidP="004B50D7"/>
          <w:p w:rsidR="00740C9C" w:rsidRPr="00D67A2B" w:rsidRDefault="00740C9C" w:rsidP="004B50D7"/>
          <w:p w:rsidR="00740C9C" w:rsidRDefault="00740C9C" w:rsidP="004B50D7"/>
          <w:p w:rsidR="00740C9C" w:rsidRDefault="00740C9C" w:rsidP="004B50D7"/>
          <w:p w:rsidR="00740C9C" w:rsidRPr="00D67A2B" w:rsidRDefault="00740C9C" w:rsidP="004B50D7">
            <w:r>
              <w:t>Pastāvīgi</w:t>
            </w:r>
          </w:p>
        </w:tc>
        <w:tc>
          <w:tcPr>
            <w:tcW w:w="1025" w:type="dxa"/>
            <w:noWrap/>
          </w:tcPr>
          <w:p w:rsidR="00740C9C" w:rsidRPr="00B84D0F" w:rsidRDefault="00740C9C" w:rsidP="004B50D7"/>
        </w:tc>
      </w:tr>
      <w:tr w:rsidR="00E96CF8" w:rsidRPr="00B84D0F" w:rsidTr="00F3008D">
        <w:trPr>
          <w:trHeight w:val="3570"/>
        </w:trPr>
        <w:tc>
          <w:tcPr>
            <w:tcW w:w="822" w:type="dxa"/>
            <w:noWrap/>
            <w:hideMark/>
          </w:tcPr>
          <w:p w:rsidR="00740C9C" w:rsidRPr="00B84D0F" w:rsidRDefault="00740C9C" w:rsidP="004B50D7">
            <w:r>
              <w:t>11</w:t>
            </w:r>
            <w:r w:rsidRPr="00B84D0F">
              <w:t>.</w:t>
            </w:r>
          </w:p>
        </w:tc>
        <w:tc>
          <w:tcPr>
            <w:tcW w:w="2121" w:type="dxa"/>
            <w:noWrap/>
          </w:tcPr>
          <w:p w:rsidR="00740C9C" w:rsidRPr="00B84D0F" w:rsidRDefault="00740C9C" w:rsidP="004B50D7">
            <w:r>
              <w:t>Pretkorupcijas darbības iekļaušana iekšējās kontroles sistēmā un plāna sistemātiska izpilde</w:t>
            </w:r>
          </w:p>
        </w:tc>
        <w:tc>
          <w:tcPr>
            <w:tcW w:w="2127" w:type="dxa"/>
          </w:tcPr>
          <w:p w:rsidR="00740C9C" w:rsidRPr="00B84D0F" w:rsidRDefault="00740C9C" w:rsidP="004B50D7">
            <w:r>
              <w:t>1.Nezināšana neatbrīvo no atbildības, var izveidoties korupcijas riski</w:t>
            </w:r>
          </w:p>
        </w:tc>
        <w:tc>
          <w:tcPr>
            <w:tcW w:w="1275" w:type="dxa"/>
            <w:noWrap/>
          </w:tcPr>
          <w:p w:rsidR="00740C9C" w:rsidRPr="00B84D0F" w:rsidRDefault="00740C9C" w:rsidP="004B50D7">
            <w:r w:rsidRPr="00B84D0F">
              <w:t>Augsta</w:t>
            </w:r>
          </w:p>
        </w:tc>
        <w:tc>
          <w:tcPr>
            <w:tcW w:w="1276" w:type="dxa"/>
            <w:noWrap/>
          </w:tcPr>
          <w:p w:rsidR="00740C9C" w:rsidRPr="00B84D0F" w:rsidRDefault="00740C9C" w:rsidP="004B50D7">
            <w:r>
              <w:t>A</w:t>
            </w:r>
            <w:r w:rsidRPr="00B84D0F">
              <w:t>ugsta</w:t>
            </w:r>
          </w:p>
        </w:tc>
        <w:tc>
          <w:tcPr>
            <w:tcW w:w="2835" w:type="dxa"/>
          </w:tcPr>
          <w:p w:rsidR="00740C9C" w:rsidRPr="00B84D0F" w:rsidRDefault="00740C9C" w:rsidP="004B50D7">
            <w:r>
              <w:t>1.Sastādot ikgadējo darba plānu, iekļaut pretkorup-cijas pasākumu plānu kā neatņemamu sastāvdaļu. 2.Informēt pagasta pārvaldes un struktūrvienību darbiniekus par korupcijas riskiem, organizēt sapulces interešu konflikta un riska samazināšanai</w:t>
            </w:r>
          </w:p>
        </w:tc>
        <w:tc>
          <w:tcPr>
            <w:tcW w:w="1559" w:type="dxa"/>
          </w:tcPr>
          <w:p w:rsidR="00740C9C" w:rsidRDefault="00740C9C" w:rsidP="004B50D7">
            <w:r>
              <w:t>Pagasta pārvaldes vadītājs</w:t>
            </w:r>
          </w:p>
          <w:p w:rsidR="00740C9C" w:rsidRDefault="00740C9C" w:rsidP="004B50D7"/>
          <w:p w:rsidR="00740C9C" w:rsidRDefault="00740C9C" w:rsidP="004B50D7"/>
          <w:p w:rsidR="00740C9C" w:rsidRPr="00D67A2B" w:rsidRDefault="00740C9C" w:rsidP="004B50D7">
            <w:r>
              <w:t>Pagasta pārvaldes vadītājs</w:t>
            </w:r>
          </w:p>
        </w:tc>
        <w:tc>
          <w:tcPr>
            <w:tcW w:w="1134" w:type="dxa"/>
            <w:noWrap/>
          </w:tcPr>
          <w:p w:rsidR="00740C9C" w:rsidRDefault="00740C9C" w:rsidP="004B50D7">
            <w:r>
              <w:t>Pas</w:t>
            </w:r>
            <w:r w:rsidRPr="00B84D0F">
              <w:t>tāvīgi</w:t>
            </w:r>
          </w:p>
          <w:p w:rsidR="00740C9C" w:rsidRPr="00D67A2B" w:rsidRDefault="00740C9C" w:rsidP="004B50D7"/>
          <w:p w:rsidR="00740C9C" w:rsidRPr="00D67A2B" w:rsidRDefault="00740C9C" w:rsidP="004B50D7"/>
          <w:p w:rsidR="00740C9C" w:rsidRPr="00D67A2B" w:rsidRDefault="00740C9C" w:rsidP="004B50D7"/>
          <w:p w:rsidR="00740C9C" w:rsidRPr="00D67A2B" w:rsidRDefault="00740C9C" w:rsidP="004B50D7"/>
          <w:p w:rsidR="00740C9C" w:rsidRPr="00D67A2B" w:rsidRDefault="00740C9C" w:rsidP="004B50D7"/>
          <w:p w:rsidR="00740C9C" w:rsidRDefault="00740C9C" w:rsidP="004B50D7">
            <w:r>
              <w:t>1 reizi gadā</w:t>
            </w:r>
          </w:p>
          <w:p w:rsidR="00740C9C" w:rsidRPr="00D67A2B" w:rsidRDefault="00740C9C" w:rsidP="004B50D7"/>
        </w:tc>
        <w:tc>
          <w:tcPr>
            <w:tcW w:w="1025" w:type="dxa"/>
            <w:noWrap/>
            <w:hideMark/>
          </w:tcPr>
          <w:p w:rsidR="00740C9C" w:rsidRPr="00B84D0F" w:rsidRDefault="00740C9C" w:rsidP="004B50D7">
            <w:r w:rsidRPr="00B84D0F">
              <w:t> </w:t>
            </w:r>
          </w:p>
        </w:tc>
      </w:tr>
    </w:tbl>
    <w:p w:rsidR="00740C9C" w:rsidRPr="00B84D0F" w:rsidRDefault="00740C9C" w:rsidP="00740C9C"/>
    <w:p w:rsidR="00740C9C" w:rsidRPr="0095157E" w:rsidRDefault="00740C9C" w:rsidP="00740C9C">
      <w:pPr>
        <w:rPr>
          <w:sz w:val="20"/>
          <w:szCs w:val="20"/>
          <w:lang w:val="lv-LV"/>
        </w:rPr>
      </w:pPr>
    </w:p>
    <w:sectPr w:rsidR="00740C9C" w:rsidRPr="0095157E" w:rsidSect="00AC670C">
      <w:pgSz w:w="16838" w:h="11906" w:orient="landscape"/>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7E"/>
    <w:rsid w:val="00001D85"/>
    <w:rsid w:val="00041A0F"/>
    <w:rsid w:val="000C4305"/>
    <w:rsid w:val="00245353"/>
    <w:rsid w:val="00276185"/>
    <w:rsid w:val="002829D3"/>
    <w:rsid w:val="0030419B"/>
    <w:rsid w:val="00307910"/>
    <w:rsid w:val="0056231C"/>
    <w:rsid w:val="005C5E40"/>
    <w:rsid w:val="0065369C"/>
    <w:rsid w:val="00740C9C"/>
    <w:rsid w:val="007A261E"/>
    <w:rsid w:val="007B6F60"/>
    <w:rsid w:val="008C01CE"/>
    <w:rsid w:val="0095157E"/>
    <w:rsid w:val="00A661A6"/>
    <w:rsid w:val="00AC670C"/>
    <w:rsid w:val="00B63CDA"/>
    <w:rsid w:val="00BD3205"/>
    <w:rsid w:val="00BE3E06"/>
    <w:rsid w:val="00E96CF8"/>
    <w:rsid w:val="00F300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05"/>
    <w:rPr>
      <w:sz w:val="24"/>
      <w:szCs w:val="24"/>
      <w:lang w:val="en-GB"/>
    </w:rPr>
  </w:style>
  <w:style w:type="paragraph" w:styleId="Heading4">
    <w:name w:val="heading 4"/>
    <w:basedOn w:val="Normal"/>
    <w:next w:val="Normal"/>
    <w:link w:val="Heading4Char"/>
    <w:qFormat/>
    <w:rsid w:val="000C4305"/>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4305"/>
    <w:rPr>
      <w:sz w:val="32"/>
      <w:szCs w:val="24"/>
      <w:lang w:val="en-GB"/>
    </w:rPr>
  </w:style>
  <w:style w:type="paragraph" w:styleId="ListParagraph">
    <w:name w:val="List Paragraph"/>
    <w:basedOn w:val="Normal"/>
    <w:uiPriority w:val="34"/>
    <w:qFormat/>
    <w:rsid w:val="000C4305"/>
    <w:pPr>
      <w:ind w:left="720"/>
    </w:pPr>
  </w:style>
  <w:style w:type="table" w:styleId="TableGrid">
    <w:name w:val="Table Grid"/>
    <w:basedOn w:val="TableNormal"/>
    <w:uiPriority w:val="39"/>
    <w:rsid w:val="00740C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A0F"/>
    <w:rPr>
      <w:rFonts w:ascii="Tahoma" w:hAnsi="Tahoma" w:cs="Tahoma"/>
      <w:sz w:val="16"/>
      <w:szCs w:val="16"/>
    </w:rPr>
  </w:style>
  <w:style w:type="character" w:customStyle="1" w:styleId="BalloonTextChar">
    <w:name w:val="Balloon Text Char"/>
    <w:basedOn w:val="DefaultParagraphFont"/>
    <w:link w:val="BalloonText"/>
    <w:uiPriority w:val="99"/>
    <w:semiHidden/>
    <w:rsid w:val="00041A0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05"/>
    <w:rPr>
      <w:sz w:val="24"/>
      <w:szCs w:val="24"/>
      <w:lang w:val="en-GB"/>
    </w:rPr>
  </w:style>
  <w:style w:type="paragraph" w:styleId="Heading4">
    <w:name w:val="heading 4"/>
    <w:basedOn w:val="Normal"/>
    <w:next w:val="Normal"/>
    <w:link w:val="Heading4Char"/>
    <w:qFormat/>
    <w:rsid w:val="000C4305"/>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4305"/>
    <w:rPr>
      <w:sz w:val="32"/>
      <w:szCs w:val="24"/>
      <w:lang w:val="en-GB"/>
    </w:rPr>
  </w:style>
  <w:style w:type="paragraph" w:styleId="ListParagraph">
    <w:name w:val="List Paragraph"/>
    <w:basedOn w:val="Normal"/>
    <w:uiPriority w:val="34"/>
    <w:qFormat/>
    <w:rsid w:val="000C4305"/>
    <w:pPr>
      <w:ind w:left="720"/>
    </w:pPr>
  </w:style>
  <w:style w:type="table" w:styleId="TableGrid">
    <w:name w:val="Table Grid"/>
    <w:basedOn w:val="TableNormal"/>
    <w:uiPriority w:val="39"/>
    <w:rsid w:val="00740C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A0F"/>
    <w:rPr>
      <w:rFonts w:ascii="Tahoma" w:hAnsi="Tahoma" w:cs="Tahoma"/>
      <w:sz w:val="16"/>
      <w:szCs w:val="16"/>
    </w:rPr>
  </w:style>
  <w:style w:type="character" w:customStyle="1" w:styleId="BalloonTextChar">
    <w:name w:val="Balloon Text Char"/>
    <w:basedOn w:val="DefaultParagraphFont"/>
    <w:link w:val="BalloonText"/>
    <w:uiPriority w:val="99"/>
    <w:semiHidden/>
    <w:rsid w:val="00041A0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5356</Words>
  <Characters>3054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31</cp:revision>
  <cp:lastPrinted>2017-11-01T09:33:00Z</cp:lastPrinted>
  <dcterms:created xsi:type="dcterms:W3CDTF">2017-11-01T09:07:00Z</dcterms:created>
  <dcterms:modified xsi:type="dcterms:W3CDTF">2017-11-01T11:11:00Z</dcterms:modified>
</cp:coreProperties>
</file>