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8A1EA" w14:textId="14285EB5" w:rsidR="0042276B" w:rsidRPr="0042276B" w:rsidRDefault="0042276B" w:rsidP="0042276B">
      <w:pPr>
        <w:jc w:val="center"/>
        <w:rPr>
          <w:b/>
          <w:sz w:val="28"/>
        </w:rPr>
      </w:pPr>
      <w:r w:rsidRPr="0042276B">
        <w:rPr>
          <w:b/>
          <w:sz w:val="28"/>
        </w:rPr>
        <w:t>Programma</w:t>
      </w:r>
    </w:p>
    <w:p w14:paraId="6897C63F" w14:textId="0FEE3314" w:rsidR="00F261D6" w:rsidRPr="0042276B" w:rsidRDefault="0042276B" w:rsidP="0042276B">
      <w:pPr>
        <w:jc w:val="center"/>
        <w:rPr>
          <w:b/>
          <w:sz w:val="28"/>
        </w:rPr>
      </w:pPr>
      <w:r w:rsidRPr="0042276B">
        <w:rPr>
          <w:b/>
          <w:sz w:val="28"/>
        </w:rPr>
        <w:t>"Jēgpilna sociālo mediju komunikācija: tendences, rīki un ieteikumi"</w:t>
      </w:r>
    </w:p>
    <w:p w14:paraId="402A40DC" w14:textId="6BC61147" w:rsidR="0042276B" w:rsidRPr="0042276B" w:rsidRDefault="0042276B" w:rsidP="0042276B">
      <w:pPr>
        <w:jc w:val="center"/>
        <w:rPr>
          <w:b/>
          <w:sz w:val="28"/>
        </w:rPr>
      </w:pPr>
      <w:r w:rsidRPr="0042276B">
        <w:rPr>
          <w:b/>
          <w:sz w:val="28"/>
        </w:rPr>
        <w:t>20.12.2018</w:t>
      </w:r>
    </w:p>
    <w:p w14:paraId="3D5A5E8E" w14:textId="65FA2662" w:rsidR="0042276B" w:rsidRDefault="00D27FE7">
      <w:r>
        <w:t>9</w:t>
      </w:r>
      <w:r w:rsidR="0042276B">
        <w:t>:</w:t>
      </w:r>
      <w:r>
        <w:t>3</w:t>
      </w:r>
      <w:r w:rsidR="0042276B">
        <w:t xml:space="preserve">0 – </w:t>
      </w:r>
      <w:r>
        <w:t>10:00</w:t>
      </w:r>
      <w:r w:rsidR="0042276B">
        <w:t xml:space="preserve">  Reģistrācija </w:t>
      </w:r>
    </w:p>
    <w:p w14:paraId="722FFA28" w14:textId="77777777" w:rsidR="00D27FE7" w:rsidRDefault="0042276B" w:rsidP="00D27FE7">
      <w:r>
        <w:t>10:</w:t>
      </w:r>
      <w:r w:rsidR="00D27FE7">
        <w:t>0</w:t>
      </w:r>
      <w:r>
        <w:t xml:space="preserve">0 – </w:t>
      </w:r>
      <w:r w:rsidR="00D27FE7">
        <w:t>11:30</w:t>
      </w:r>
    </w:p>
    <w:p w14:paraId="79AE8E92" w14:textId="4AEC9C2B" w:rsidR="0042276B" w:rsidRPr="00D27FE7" w:rsidRDefault="0042276B" w:rsidP="00D27FE7">
      <w:pPr>
        <w:pStyle w:val="ListParagraph"/>
        <w:numPr>
          <w:ilvl w:val="0"/>
          <w:numId w:val="1"/>
        </w:numPr>
        <w:rPr>
          <w:rFonts w:ascii="Proxima Nova Rg" w:hAnsi="Proxima Nova Rg" w:cs="Arial"/>
          <w:sz w:val="20"/>
          <w:szCs w:val="20"/>
        </w:rPr>
      </w:pPr>
      <w:r w:rsidRPr="00D27FE7">
        <w:rPr>
          <w:rFonts w:ascii="Proxima Nova Rg" w:hAnsi="Proxima Nova Rg" w:cs="Arial"/>
          <w:sz w:val="20"/>
          <w:szCs w:val="20"/>
        </w:rPr>
        <w:t>Sociālo mediju lietojums Latvijā un pasaulē; auditoriju atšķirības</w:t>
      </w:r>
    </w:p>
    <w:p w14:paraId="38A06C4D" w14:textId="2C8B4597" w:rsidR="0042276B" w:rsidRPr="0042276B" w:rsidRDefault="0042276B" w:rsidP="0042276B">
      <w:pPr>
        <w:pStyle w:val="ListParagraph"/>
        <w:numPr>
          <w:ilvl w:val="0"/>
          <w:numId w:val="1"/>
        </w:numPr>
        <w:rPr>
          <w:rFonts w:ascii="Proxima Nova Rg" w:hAnsi="Proxima Nova Rg" w:cs="Arial"/>
          <w:sz w:val="20"/>
          <w:szCs w:val="20"/>
        </w:rPr>
      </w:pPr>
      <w:r w:rsidRPr="0042276B">
        <w:rPr>
          <w:rFonts w:ascii="Proxima Nova Rg" w:hAnsi="Proxima Nova Rg" w:cs="Arial"/>
          <w:sz w:val="20"/>
          <w:szCs w:val="20"/>
        </w:rPr>
        <w:t>Sociālo mediju tendences: kas aktuāls sociālo mediju vidē; kas jāņem vērā, komunicējot.</w:t>
      </w:r>
    </w:p>
    <w:p w14:paraId="7D67AA26" w14:textId="75F982DA" w:rsidR="0042276B" w:rsidRPr="0042276B" w:rsidRDefault="0042276B" w:rsidP="0042276B">
      <w:pPr>
        <w:pStyle w:val="ListParagraph"/>
        <w:numPr>
          <w:ilvl w:val="0"/>
          <w:numId w:val="1"/>
        </w:numPr>
        <w:rPr>
          <w:rFonts w:ascii="Proxima Nova Rg" w:hAnsi="Proxima Nova Rg" w:cs="Arial"/>
          <w:sz w:val="20"/>
          <w:szCs w:val="20"/>
        </w:rPr>
      </w:pPr>
      <w:r w:rsidRPr="0042276B">
        <w:rPr>
          <w:rFonts w:ascii="Proxima Nova Rg" w:hAnsi="Proxima Nova Rg" w:cs="Arial"/>
          <w:sz w:val="20"/>
          <w:szCs w:val="20"/>
        </w:rPr>
        <w:t>Komunikācijas kanāli un to specifika; kanālu izvēle</w:t>
      </w:r>
    </w:p>
    <w:p w14:paraId="0CF76E64" w14:textId="001DCC9A" w:rsidR="0042276B" w:rsidRPr="0042276B" w:rsidRDefault="0042276B" w:rsidP="0042276B">
      <w:pPr>
        <w:pStyle w:val="ListParagraph"/>
        <w:numPr>
          <w:ilvl w:val="0"/>
          <w:numId w:val="1"/>
        </w:numPr>
        <w:rPr>
          <w:rFonts w:ascii="Proxima Nova Rg" w:hAnsi="Proxima Nova Rg" w:cs="Arial"/>
          <w:sz w:val="20"/>
          <w:szCs w:val="20"/>
        </w:rPr>
      </w:pPr>
      <w:r w:rsidRPr="0042276B">
        <w:rPr>
          <w:rFonts w:ascii="Proxima Nova Rg" w:hAnsi="Proxima Nova Rg" w:cs="Arial"/>
          <w:sz w:val="20"/>
          <w:szCs w:val="20"/>
        </w:rPr>
        <w:t>Komunikācijas mērķu noteikšana</w:t>
      </w:r>
    </w:p>
    <w:p w14:paraId="0B52AC1A" w14:textId="123ED689" w:rsidR="0042276B" w:rsidRPr="0042276B" w:rsidRDefault="0042276B" w:rsidP="0042276B">
      <w:pPr>
        <w:pStyle w:val="ListParagraph"/>
        <w:numPr>
          <w:ilvl w:val="0"/>
          <w:numId w:val="1"/>
        </w:numPr>
        <w:rPr>
          <w:rFonts w:ascii="Proxima Nova Rg" w:hAnsi="Proxima Nova Rg" w:cs="Arial"/>
          <w:sz w:val="20"/>
          <w:szCs w:val="20"/>
        </w:rPr>
      </w:pPr>
      <w:r w:rsidRPr="0042276B">
        <w:rPr>
          <w:rFonts w:ascii="Proxima Nova Rg" w:hAnsi="Proxima Nova Rg" w:cs="Arial"/>
          <w:sz w:val="20"/>
          <w:szCs w:val="20"/>
        </w:rPr>
        <w:t>Komunikācijas tēmu izvirzīšana</w:t>
      </w:r>
    </w:p>
    <w:p w14:paraId="7DA116A4" w14:textId="0FB90E28" w:rsidR="0042276B" w:rsidRPr="0042276B" w:rsidRDefault="0042276B" w:rsidP="0042276B">
      <w:pPr>
        <w:pStyle w:val="ListParagraph"/>
        <w:numPr>
          <w:ilvl w:val="0"/>
          <w:numId w:val="1"/>
        </w:numPr>
        <w:rPr>
          <w:rFonts w:ascii="Proxima Nova Rg" w:hAnsi="Proxima Nova Rg" w:cs="Arial"/>
          <w:sz w:val="20"/>
          <w:szCs w:val="20"/>
        </w:rPr>
      </w:pPr>
      <w:r w:rsidRPr="0042276B">
        <w:rPr>
          <w:rFonts w:ascii="Proxima Nova Rg" w:hAnsi="Proxima Nova Rg" w:cs="Arial"/>
          <w:sz w:val="20"/>
          <w:szCs w:val="20"/>
        </w:rPr>
        <w:t xml:space="preserve">Sociālo mediju monitorings – kā uzzināt, ko par mums runā? </w:t>
      </w:r>
    </w:p>
    <w:p w14:paraId="27EE906F" w14:textId="4960C1D8" w:rsidR="0042276B" w:rsidRPr="0042276B" w:rsidRDefault="0042276B" w:rsidP="0042276B">
      <w:pPr>
        <w:pStyle w:val="ListParagraph"/>
        <w:numPr>
          <w:ilvl w:val="0"/>
          <w:numId w:val="1"/>
        </w:numPr>
        <w:rPr>
          <w:rFonts w:ascii="Proxima Nova Rg" w:hAnsi="Proxima Nova Rg" w:cs="Arial"/>
          <w:sz w:val="20"/>
          <w:szCs w:val="20"/>
        </w:rPr>
      </w:pPr>
      <w:r w:rsidRPr="0042276B">
        <w:rPr>
          <w:rFonts w:ascii="Proxima Nova Rg" w:hAnsi="Proxima Nova Rg" w:cs="Arial"/>
          <w:sz w:val="20"/>
          <w:szCs w:val="20"/>
        </w:rPr>
        <w:t>Klientu atbalsts sociālajos tīklos.</w:t>
      </w:r>
    </w:p>
    <w:p w14:paraId="721E4686" w14:textId="5B8AC0D6" w:rsidR="0042276B" w:rsidRDefault="00D27FE7" w:rsidP="0042276B">
      <w:pPr>
        <w:rPr>
          <w:rFonts w:ascii="Proxima Nova Rg" w:hAnsi="Proxima Nova Rg" w:cs="Arial"/>
          <w:sz w:val="20"/>
          <w:szCs w:val="20"/>
        </w:rPr>
      </w:pPr>
      <w:r>
        <w:rPr>
          <w:rFonts w:ascii="Proxima Nova Rg" w:hAnsi="Proxima Nova Rg" w:cs="Arial"/>
          <w:sz w:val="20"/>
          <w:szCs w:val="20"/>
        </w:rPr>
        <w:t>11</w:t>
      </w:r>
      <w:r w:rsidR="0042276B">
        <w:rPr>
          <w:rFonts w:ascii="Proxima Nova Rg" w:hAnsi="Proxima Nova Rg" w:cs="Arial"/>
          <w:sz w:val="20"/>
          <w:szCs w:val="20"/>
        </w:rPr>
        <w:t>:</w:t>
      </w:r>
      <w:r>
        <w:rPr>
          <w:rFonts w:ascii="Proxima Nova Rg" w:hAnsi="Proxima Nova Rg" w:cs="Arial"/>
          <w:sz w:val="20"/>
          <w:szCs w:val="20"/>
        </w:rPr>
        <w:t>3</w:t>
      </w:r>
      <w:r w:rsidR="0042276B">
        <w:rPr>
          <w:rFonts w:ascii="Proxima Nova Rg" w:hAnsi="Proxima Nova Rg" w:cs="Arial"/>
          <w:sz w:val="20"/>
          <w:szCs w:val="20"/>
        </w:rPr>
        <w:t xml:space="preserve">0 – </w:t>
      </w:r>
      <w:r>
        <w:rPr>
          <w:rFonts w:ascii="Proxima Nova Rg" w:hAnsi="Proxima Nova Rg" w:cs="Arial"/>
          <w:sz w:val="20"/>
          <w:szCs w:val="20"/>
        </w:rPr>
        <w:t>12</w:t>
      </w:r>
      <w:r w:rsidR="0042276B">
        <w:rPr>
          <w:rFonts w:ascii="Proxima Nova Rg" w:hAnsi="Proxima Nova Rg" w:cs="Arial"/>
          <w:sz w:val="20"/>
          <w:szCs w:val="20"/>
        </w:rPr>
        <w:t>:</w:t>
      </w:r>
      <w:r>
        <w:rPr>
          <w:rFonts w:ascii="Proxima Nova Rg" w:hAnsi="Proxima Nova Rg" w:cs="Arial"/>
          <w:sz w:val="20"/>
          <w:szCs w:val="20"/>
        </w:rPr>
        <w:t>0</w:t>
      </w:r>
      <w:r w:rsidR="0042276B">
        <w:rPr>
          <w:rFonts w:ascii="Proxima Nova Rg" w:hAnsi="Proxima Nova Rg" w:cs="Arial"/>
          <w:sz w:val="20"/>
          <w:szCs w:val="20"/>
        </w:rPr>
        <w:t xml:space="preserve">0 kafijas pauze </w:t>
      </w:r>
    </w:p>
    <w:p w14:paraId="03ABB026" w14:textId="0DB89C88" w:rsidR="0042276B" w:rsidRDefault="0042276B" w:rsidP="0042276B">
      <w:pPr>
        <w:rPr>
          <w:rFonts w:ascii="Proxima Nova Rg" w:hAnsi="Proxima Nova Rg" w:cs="Arial"/>
          <w:sz w:val="20"/>
          <w:szCs w:val="20"/>
        </w:rPr>
      </w:pPr>
      <w:r>
        <w:rPr>
          <w:rFonts w:ascii="Proxima Nova Rg" w:hAnsi="Proxima Nova Rg" w:cs="Arial"/>
          <w:sz w:val="20"/>
          <w:szCs w:val="20"/>
        </w:rPr>
        <w:t>12:</w:t>
      </w:r>
      <w:r w:rsidR="00D27FE7">
        <w:rPr>
          <w:rFonts w:ascii="Proxima Nova Rg" w:hAnsi="Proxima Nova Rg" w:cs="Arial"/>
          <w:sz w:val="20"/>
          <w:szCs w:val="20"/>
        </w:rPr>
        <w:t>0</w:t>
      </w:r>
      <w:r>
        <w:rPr>
          <w:rFonts w:ascii="Proxima Nova Rg" w:hAnsi="Proxima Nova Rg" w:cs="Arial"/>
          <w:sz w:val="20"/>
          <w:szCs w:val="20"/>
        </w:rPr>
        <w:t xml:space="preserve">0 – </w:t>
      </w:r>
      <w:r w:rsidR="00D27FE7">
        <w:rPr>
          <w:rFonts w:ascii="Proxima Nova Rg" w:hAnsi="Proxima Nova Rg" w:cs="Arial"/>
          <w:sz w:val="20"/>
          <w:szCs w:val="20"/>
        </w:rPr>
        <w:t>13</w:t>
      </w:r>
      <w:r>
        <w:rPr>
          <w:rFonts w:ascii="Proxima Nova Rg" w:hAnsi="Proxima Nova Rg" w:cs="Arial"/>
          <w:sz w:val="20"/>
          <w:szCs w:val="20"/>
        </w:rPr>
        <w:t>:</w:t>
      </w:r>
      <w:r w:rsidR="00D27FE7">
        <w:rPr>
          <w:rFonts w:ascii="Proxima Nova Rg" w:hAnsi="Proxima Nova Rg" w:cs="Arial"/>
          <w:sz w:val="20"/>
          <w:szCs w:val="20"/>
        </w:rPr>
        <w:t>3</w:t>
      </w:r>
      <w:bookmarkStart w:id="0" w:name="_GoBack"/>
      <w:bookmarkEnd w:id="0"/>
      <w:r>
        <w:rPr>
          <w:rFonts w:ascii="Proxima Nova Rg" w:hAnsi="Proxima Nova Rg" w:cs="Arial"/>
          <w:sz w:val="20"/>
          <w:szCs w:val="20"/>
        </w:rPr>
        <w:t xml:space="preserve">0 </w:t>
      </w:r>
    </w:p>
    <w:p w14:paraId="0EE7392C" w14:textId="77777777" w:rsidR="0042276B" w:rsidRPr="0042276B" w:rsidRDefault="0042276B" w:rsidP="0042276B">
      <w:pPr>
        <w:pStyle w:val="ListParagraph"/>
        <w:numPr>
          <w:ilvl w:val="0"/>
          <w:numId w:val="2"/>
        </w:numPr>
        <w:rPr>
          <w:rFonts w:ascii="Proxima Nova Rg" w:hAnsi="Proxima Nova Rg" w:cs="Arial"/>
          <w:sz w:val="20"/>
          <w:szCs w:val="20"/>
        </w:rPr>
      </w:pPr>
      <w:r w:rsidRPr="0042276B">
        <w:rPr>
          <w:rFonts w:ascii="Proxima Nova Rg" w:hAnsi="Proxima Nova Rg" w:cs="Arial"/>
          <w:sz w:val="20"/>
          <w:szCs w:val="20"/>
        </w:rPr>
        <w:t>Sociālo mediju viedokļu līderi – kā pamanīt un izmantot?</w:t>
      </w:r>
    </w:p>
    <w:p w14:paraId="3D0D18BF" w14:textId="7D3900F9" w:rsidR="0042276B" w:rsidRPr="0042276B" w:rsidRDefault="0042276B" w:rsidP="0042276B">
      <w:pPr>
        <w:pStyle w:val="ListParagraph"/>
        <w:numPr>
          <w:ilvl w:val="0"/>
          <w:numId w:val="2"/>
        </w:numPr>
        <w:rPr>
          <w:rFonts w:ascii="Proxima Nova Rg" w:hAnsi="Proxima Nova Rg" w:cs="Arial"/>
          <w:sz w:val="20"/>
          <w:szCs w:val="20"/>
        </w:rPr>
      </w:pPr>
      <w:r w:rsidRPr="0042276B">
        <w:rPr>
          <w:rFonts w:ascii="Proxima Nova Rg" w:hAnsi="Proxima Nova Rg" w:cs="Arial"/>
          <w:sz w:val="20"/>
          <w:szCs w:val="20"/>
        </w:rPr>
        <w:t>Sociālo mediju satura izstrāde: kā rūpēties par iesaistošu un jēgpilnu saturu</w:t>
      </w:r>
    </w:p>
    <w:p w14:paraId="3A7B1ABF" w14:textId="3FDD69C7" w:rsidR="0042276B" w:rsidRPr="0042276B" w:rsidRDefault="0042276B" w:rsidP="0042276B">
      <w:pPr>
        <w:pStyle w:val="ListParagraph"/>
        <w:numPr>
          <w:ilvl w:val="0"/>
          <w:numId w:val="2"/>
        </w:numPr>
        <w:rPr>
          <w:rFonts w:ascii="Proxima Nova Rg" w:hAnsi="Proxima Nova Rg" w:cs="Arial"/>
          <w:sz w:val="20"/>
          <w:szCs w:val="20"/>
        </w:rPr>
      </w:pPr>
      <w:proofErr w:type="spellStart"/>
      <w:r w:rsidRPr="0042276B">
        <w:rPr>
          <w:rFonts w:ascii="Proxima Nova Rg" w:hAnsi="Proxima Nova Rg" w:cs="Arial"/>
          <w:sz w:val="20"/>
          <w:szCs w:val="20"/>
        </w:rPr>
        <w:t>Tips&amp;Tricks</w:t>
      </w:r>
      <w:proofErr w:type="spellEnd"/>
      <w:r w:rsidRPr="0042276B">
        <w:rPr>
          <w:rFonts w:ascii="Proxima Nova Rg" w:hAnsi="Proxima Nova Rg" w:cs="Arial"/>
          <w:sz w:val="20"/>
          <w:szCs w:val="20"/>
        </w:rPr>
        <w:t>: kādas metodes izmantot, lai gūtu labākus rezultātus</w:t>
      </w:r>
    </w:p>
    <w:p w14:paraId="1FBDF68B" w14:textId="7FC12459" w:rsidR="0042276B" w:rsidRPr="0042276B" w:rsidRDefault="0042276B" w:rsidP="0042276B">
      <w:pPr>
        <w:pStyle w:val="ListParagraph"/>
        <w:numPr>
          <w:ilvl w:val="0"/>
          <w:numId w:val="2"/>
        </w:numPr>
        <w:rPr>
          <w:rFonts w:ascii="Proxima Nova Rg" w:hAnsi="Proxima Nova Rg" w:cs="Arial"/>
          <w:sz w:val="20"/>
          <w:szCs w:val="20"/>
        </w:rPr>
      </w:pPr>
      <w:proofErr w:type="spellStart"/>
      <w:r w:rsidRPr="0042276B">
        <w:rPr>
          <w:rFonts w:ascii="Proxima Nova Rg" w:hAnsi="Proxima Nova Rg" w:cs="Arial"/>
          <w:sz w:val="20"/>
          <w:szCs w:val="20"/>
        </w:rPr>
        <w:t>Tārgetinga</w:t>
      </w:r>
      <w:proofErr w:type="spellEnd"/>
      <w:r w:rsidRPr="0042276B">
        <w:rPr>
          <w:rFonts w:ascii="Proxima Nova Rg" w:hAnsi="Proxima Nova Rg" w:cs="Arial"/>
          <w:sz w:val="20"/>
          <w:szCs w:val="20"/>
        </w:rPr>
        <w:t xml:space="preserve"> un </w:t>
      </w:r>
      <w:proofErr w:type="spellStart"/>
      <w:r w:rsidRPr="0042276B">
        <w:rPr>
          <w:rFonts w:ascii="Proxima Nova Rg" w:hAnsi="Proxima Nova Rg" w:cs="Arial"/>
          <w:sz w:val="20"/>
          <w:szCs w:val="20"/>
        </w:rPr>
        <w:t>geitinga</w:t>
      </w:r>
      <w:proofErr w:type="spellEnd"/>
      <w:r w:rsidRPr="0042276B">
        <w:rPr>
          <w:rFonts w:ascii="Proxima Nova Rg" w:hAnsi="Proxima Nova Rg" w:cs="Arial"/>
          <w:sz w:val="20"/>
          <w:szCs w:val="20"/>
        </w:rPr>
        <w:t xml:space="preserve"> iespējas: kā sasniegt auditoriju, ko vēlamies uzrunāt</w:t>
      </w:r>
    </w:p>
    <w:p w14:paraId="55A7EE37" w14:textId="467B9B0E" w:rsidR="0042276B" w:rsidRPr="0042276B" w:rsidRDefault="0042276B" w:rsidP="0042276B">
      <w:pPr>
        <w:pStyle w:val="ListParagraph"/>
        <w:numPr>
          <w:ilvl w:val="0"/>
          <w:numId w:val="2"/>
        </w:numPr>
        <w:rPr>
          <w:rFonts w:ascii="Proxima Nova Rg" w:hAnsi="Proxima Nova Rg" w:cs="Arial"/>
          <w:sz w:val="20"/>
          <w:szCs w:val="20"/>
        </w:rPr>
      </w:pPr>
      <w:r w:rsidRPr="0042276B">
        <w:rPr>
          <w:rFonts w:ascii="Proxima Nova Rg" w:hAnsi="Proxima Nova Rg" w:cs="Arial"/>
          <w:sz w:val="20"/>
          <w:szCs w:val="20"/>
        </w:rPr>
        <w:t>Sociālo mediju reklāma; tās sniegtās iespējas</w:t>
      </w:r>
    </w:p>
    <w:p w14:paraId="266A84E8" w14:textId="485FF20A" w:rsidR="0042276B" w:rsidRPr="0042276B" w:rsidRDefault="0042276B" w:rsidP="0042276B">
      <w:pPr>
        <w:pStyle w:val="ListParagraph"/>
        <w:numPr>
          <w:ilvl w:val="0"/>
          <w:numId w:val="2"/>
        </w:numPr>
        <w:rPr>
          <w:rFonts w:ascii="Proxima Nova Rg" w:hAnsi="Proxima Nova Rg" w:cs="Arial"/>
          <w:sz w:val="20"/>
          <w:szCs w:val="20"/>
        </w:rPr>
      </w:pPr>
      <w:r w:rsidRPr="0042276B">
        <w:rPr>
          <w:rFonts w:ascii="Proxima Nova Rg" w:hAnsi="Proxima Nova Rg" w:cs="Arial"/>
          <w:sz w:val="20"/>
          <w:szCs w:val="20"/>
        </w:rPr>
        <w:t>Sociālo mediju analītika: kā mērīt sasniegtos rezultātus</w:t>
      </w:r>
    </w:p>
    <w:p w14:paraId="5F797259" w14:textId="2B67286E" w:rsidR="0042276B" w:rsidRPr="0042276B" w:rsidRDefault="0042276B" w:rsidP="0042276B">
      <w:pPr>
        <w:pStyle w:val="ListParagraph"/>
        <w:numPr>
          <w:ilvl w:val="0"/>
          <w:numId w:val="2"/>
        </w:numPr>
        <w:rPr>
          <w:rFonts w:ascii="Proxima Nova Rg" w:hAnsi="Proxima Nova Rg" w:cs="Arial"/>
          <w:sz w:val="20"/>
          <w:szCs w:val="20"/>
        </w:rPr>
      </w:pPr>
      <w:r w:rsidRPr="0042276B">
        <w:rPr>
          <w:rFonts w:ascii="Proxima Nova Rg" w:hAnsi="Proxima Nova Rg" w:cs="Arial"/>
          <w:sz w:val="20"/>
          <w:szCs w:val="20"/>
        </w:rPr>
        <w:t>Rīki: ko izmantot ikdienas darbā?</w:t>
      </w:r>
    </w:p>
    <w:p w14:paraId="3F30B1A1" w14:textId="77777777" w:rsidR="0042276B" w:rsidRDefault="0042276B"/>
    <w:sectPr w:rsidR="004227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5492"/>
    <w:multiLevelType w:val="hybridMultilevel"/>
    <w:tmpl w:val="609CD2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662EE"/>
    <w:multiLevelType w:val="hybridMultilevel"/>
    <w:tmpl w:val="6B38B0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A3"/>
    <w:rsid w:val="0042276B"/>
    <w:rsid w:val="005F18A3"/>
    <w:rsid w:val="009D29A3"/>
    <w:rsid w:val="00D27FE7"/>
    <w:rsid w:val="00E7637E"/>
    <w:rsid w:val="00F261D6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30DC"/>
  <w15:chartTrackingRefBased/>
  <w15:docId w15:val="{CFE9DE67-FE5A-483A-94ED-33AE8DF4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348</Characters>
  <Application>Microsoft Office Word</Application>
  <DocSecurity>0</DocSecurity>
  <Lines>2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3</cp:revision>
  <dcterms:created xsi:type="dcterms:W3CDTF">2018-12-12T10:22:00Z</dcterms:created>
  <dcterms:modified xsi:type="dcterms:W3CDTF">2018-12-12T10:32:00Z</dcterms:modified>
</cp:coreProperties>
</file>