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7F" w:rsidRDefault="00C42B7F" w:rsidP="00C42B7F">
      <w:pPr>
        <w:spacing w:after="0" w:line="240" w:lineRule="auto"/>
        <w:jc w:val="right"/>
        <w:rPr>
          <w:sz w:val="24"/>
          <w:szCs w:val="24"/>
          <w:lang w:val="lv-LV"/>
        </w:rPr>
      </w:pPr>
      <w:r>
        <w:rPr>
          <w:sz w:val="24"/>
          <w:szCs w:val="24"/>
          <w:lang w:val="lv-LV"/>
        </w:rPr>
        <w:t>Pielikums</w:t>
      </w:r>
    </w:p>
    <w:p w:rsidR="00C42B7F" w:rsidRDefault="001D141F" w:rsidP="00C42B7F">
      <w:pPr>
        <w:spacing w:after="0" w:line="240" w:lineRule="auto"/>
        <w:jc w:val="right"/>
        <w:rPr>
          <w:sz w:val="24"/>
          <w:szCs w:val="24"/>
          <w:lang w:val="lv-LV"/>
        </w:rPr>
      </w:pPr>
      <w:r w:rsidRPr="002C0AA2">
        <w:rPr>
          <w:sz w:val="24"/>
          <w:szCs w:val="24"/>
          <w:lang w:val="lv-LV"/>
        </w:rPr>
        <w:t>03</w:t>
      </w:r>
      <w:r w:rsidR="00A722A5" w:rsidRPr="002C0AA2">
        <w:rPr>
          <w:sz w:val="24"/>
          <w:szCs w:val="24"/>
          <w:lang w:val="lv-LV"/>
        </w:rPr>
        <w:t>.04</w:t>
      </w:r>
      <w:r w:rsidR="00E44780" w:rsidRPr="002C0AA2">
        <w:rPr>
          <w:sz w:val="24"/>
          <w:szCs w:val="24"/>
          <w:lang w:val="lv-LV"/>
        </w:rPr>
        <w:t>.2020</w:t>
      </w:r>
      <w:r w:rsidR="0016725E" w:rsidRPr="002C0AA2">
        <w:rPr>
          <w:sz w:val="24"/>
          <w:szCs w:val="24"/>
          <w:lang w:val="lv-LV"/>
        </w:rPr>
        <w:t>.</w:t>
      </w:r>
      <w:r w:rsidR="00C42B7F">
        <w:rPr>
          <w:sz w:val="24"/>
          <w:szCs w:val="24"/>
          <w:lang w:val="lv-LV"/>
        </w:rPr>
        <w:t xml:space="preserve"> vēstulei </w:t>
      </w:r>
      <w:r w:rsidR="009C0D85" w:rsidRPr="002C0AA2">
        <w:rPr>
          <w:color w:val="000000"/>
          <w:sz w:val="24"/>
          <w:szCs w:val="24"/>
          <w:lang w:val="lv-LV"/>
        </w:rPr>
        <w:t>Nr. 1.1-9/</w:t>
      </w:r>
      <w:r w:rsidR="00C42B7F">
        <w:rPr>
          <w:color w:val="000000"/>
          <w:sz w:val="24"/>
          <w:szCs w:val="24"/>
          <w:lang w:val="lv-LV"/>
        </w:rPr>
        <w:t>169</w:t>
      </w:r>
    </w:p>
    <w:p w:rsidR="00C42B7F" w:rsidRDefault="00C42B7F" w:rsidP="00C42B7F">
      <w:pPr>
        <w:spacing w:after="0" w:line="240" w:lineRule="auto"/>
        <w:jc w:val="right"/>
        <w:rPr>
          <w:sz w:val="24"/>
          <w:szCs w:val="24"/>
          <w:lang w:val="lv-LV"/>
        </w:rPr>
      </w:pPr>
      <w:r>
        <w:rPr>
          <w:sz w:val="24"/>
          <w:szCs w:val="24"/>
          <w:lang w:val="lv-LV"/>
        </w:rPr>
        <w:t xml:space="preserve">“Par māksliniecisko kolektīvu </w:t>
      </w:r>
    </w:p>
    <w:p w:rsidR="00C42B7F" w:rsidRDefault="00C42B7F" w:rsidP="00C42B7F">
      <w:pPr>
        <w:spacing w:after="0" w:line="240" w:lineRule="auto"/>
        <w:jc w:val="right"/>
        <w:rPr>
          <w:sz w:val="24"/>
          <w:szCs w:val="24"/>
          <w:lang w:val="lv-LV"/>
        </w:rPr>
      </w:pPr>
      <w:r>
        <w:rPr>
          <w:sz w:val="24"/>
          <w:szCs w:val="24"/>
          <w:lang w:val="lv-LV"/>
        </w:rPr>
        <w:t>darbību ārkārtas situācijā”</w:t>
      </w:r>
    </w:p>
    <w:p w:rsidR="001D141F" w:rsidRDefault="001D141F" w:rsidP="001D141F">
      <w:pPr>
        <w:spacing w:after="0" w:line="240" w:lineRule="auto"/>
        <w:jc w:val="right"/>
        <w:rPr>
          <w:sz w:val="24"/>
          <w:szCs w:val="24"/>
          <w:lang w:val="lv-LV"/>
        </w:rPr>
      </w:pPr>
    </w:p>
    <w:p w:rsidR="002C0AA2" w:rsidRPr="002C0AA2" w:rsidRDefault="002C0AA2" w:rsidP="001D141F">
      <w:pPr>
        <w:spacing w:after="0" w:line="240" w:lineRule="auto"/>
        <w:jc w:val="right"/>
        <w:rPr>
          <w:sz w:val="24"/>
          <w:szCs w:val="24"/>
          <w:lang w:val="lv-LV"/>
        </w:rPr>
      </w:pPr>
    </w:p>
    <w:p w:rsidR="00C42B7F" w:rsidRDefault="00C42B7F" w:rsidP="00C42B7F">
      <w:pPr>
        <w:pStyle w:val="Sarakstarindkopa"/>
        <w:spacing w:line="240" w:lineRule="auto"/>
        <w:jc w:val="center"/>
        <w:rPr>
          <w:sz w:val="24"/>
          <w:szCs w:val="24"/>
          <w:lang w:val="lv-LV"/>
        </w:rPr>
      </w:pPr>
      <w:r>
        <w:rPr>
          <w:sz w:val="24"/>
          <w:szCs w:val="24"/>
          <w:lang w:val="lv-LV"/>
        </w:rPr>
        <w:t>DIGITĀLIE RESURSI</w:t>
      </w:r>
    </w:p>
    <w:p w:rsidR="00C42B7F" w:rsidRDefault="00C42B7F" w:rsidP="00C42B7F">
      <w:pPr>
        <w:spacing w:line="240" w:lineRule="auto"/>
        <w:ind w:firstLine="720"/>
        <w:jc w:val="both"/>
        <w:rPr>
          <w:sz w:val="24"/>
          <w:szCs w:val="24"/>
          <w:lang w:val="lv-LV"/>
        </w:rPr>
      </w:pPr>
      <w:r>
        <w:rPr>
          <w:sz w:val="24"/>
          <w:szCs w:val="24"/>
          <w:lang w:val="lv-LV"/>
        </w:rPr>
        <w:t xml:space="preserve">Darbam attālināti mākslinieciskie kolektīvi var izmantot gan savus izvēlētos, gan </w:t>
      </w:r>
      <w:r w:rsidR="001D141F" w:rsidRPr="00C42B7F">
        <w:rPr>
          <w:sz w:val="24"/>
          <w:szCs w:val="24"/>
          <w:lang w:val="lv-LV"/>
        </w:rPr>
        <w:t xml:space="preserve">Latvijas Nacionālā kultūras centra </w:t>
      </w:r>
      <w:r>
        <w:rPr>
          <w:sz w:val="24"/>
          <w:szCs w:val="24"/>
          <w:lang w:val="lv-LV"/>
        </w:rPr>
        <w:t xml:space="preserve">(turpmāk – LNKC) </w:t>
      </w:r>
      <w:r w:rsidR="001D141F" w:rsidRPr="00C42B7F">
        <w:rPr>
          <w:sz w:val="24"/>
          <w:szCs w:val="24"/>
          <w:lang w:val="lv-LV"/>
        </w:rPr>
        <w:t xml:space="preserve">tīmekļa vietnē </w:t>
      </w:r>
      <w:hyperlink r:id="rId8" w:history="1">
        <w:proofErr w:type="spellStart"/>
        <w:r w:rsidR="001D141F" w:rsidRPr="00C42B7F">
          <w:rPr>
            <w:rStyle w:val="Hipersaite"/>
            <w:sz w:val="24"/>
            <w:szCs w:val="24"/>
            <w:lang w:val="lv-LV"/>
          </w:rPr>
          <w:t>www.lnkc.gov.lv</w:t>
        </w:r>
        <w:proofErr w:type="spellEnd"/>
      </w:hyperlink>
      <w:r w:rsidR="001D141F" w:rsidRPr="00C42B7F">
        <w:rPr>
          <w:sz w:val="24"/>
          <w:szCs w:val="24"/>
          <w:lang w:val="lv-LV"/>
        </w:rPr>
        <w:t xml:space="preserve"> </w:t>
      </w:r>
      <w:r w:rsidRPr="00C42B7F">
        <w:rPr>
          <w:sz w:val="24"/>
          <w:szCs w:val="24"/>
          <w:lang w:val="lv-LV"/>
        </w:rPr>
        <w:t>pieejamos</w:t>
      </w:r>
      <w:r>
        <w:rPr>
          <w:sz w:val="24"/>
          <w:szCs w:val="24"/>
          <w:lang w:val="lv-LV"/>
        </w:rPr>
        <w:t xml:space="preserve"> </w:t>
      </w:r>
      <w:r w:rsidR="002205BD">
        <w:rPr>
          <w:sz w:val="24"/>
          <w:szCs w:val="24"/>
          <w:lang w:val="lv-LV"/>
        </w:rPr>
        <w:t xml:space="preserve">digitālos </w:t>
      </w:r>
      <w:r w:rsidR="001D141F" w:rsidRPr="00C42B7F">
        <w:rPr>
          <w:sz w:val="24"/>
          <w:szCs w:val="24"/>
          <w:lang w:val="lv-LV"/>
        </w:rPr>
        <w:t>resursus</w:t>
      </w:r>
      <w:r>
        <w:rPr>
          <w:sz w:val="24"/>
          <w:szCs w:val="24"/>
          <w:lang w:val="lv-LV"/>
        </w:rPr>
        <w:t>:</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9" w:history="1">
        <w:proofErr w:type="spellStart"/>
        <w:r w:rsidR="001D141F" w:rsidRPr="002C0AA2">
          <w:rPr>
            <w:rStyle w:val="Hipersaite"/>
            <w:sz w:val="24"/>
            <w:szCs w:val="24"/>
            <w:lang w:val="lv-LV"/>
          </w:rPr>
          <w:t>https</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www.lnkc.gov.lv</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koru_dziesmas</w:t>
        </w:r>
        <w:proofErr w:type="spellEnd"/>
        <w:r w:rsidR="001D141F" w:rsidRPr="002C0AA2">
          <w:rPr>
            <w:rStyle w:val="Hipersaite"/>
            <w:sz w:val="24"/>
            <w:szCs w:val="24"/>
            <w:lang w:val="lv-LV"/>
          </w:rPr>
          <w:t>/</w:t>
        </w:r>
      </w:hyperlink>
      <w:r w:rsidR="001D141F" w:rsidRPr="002C0AA2">
        <w:rPr>
          <w:sz w:val="24"/>
          <w:szCs w:val="24"/>
          <w:lang w:val="lv-LV"/>
        </w:rPr>
        <w:t xml:space="preserve"> </w:t>
      </w:r>
      <w:r w:rsidR="00D35437" w:rsidRPr="002C0AA2">
        <w:rPr>
          <w:sz w:val="24"/>
          <w:szCs w:val="24"/>
          <w:lang w:val="lv-LV"/>
        </w:rPr>
        <w:t>–</w:t>
      </w:r>
      <w:r w:rsidR="001D141F" w:rsidRPr="002C0AA2">
        <w:rPr>
          <w:sz w:val="24"/>
          <w:szCs w:val="24"/>
          <w:lang w:val="lv-LV"/>
        </w:rPr>
        <w:t xml:space="preserve">  Lietotājvārds: </w:t>
      </w:r>
      <w:proofErr w:type="spellStart"/>
      <w:r w:rsidR="001D141F" w:rsidRPr="002C0AA2">
        <w:rPr>
          <w:sz w:val="24"/>
          <w:szCs w:val="24"/>
          <w:lang w:val="lv-LV"/>
        </w:rPr>
        <w:t>DZSV2018</w:t>
      </w:r>
      <w:proofErr w:type="spellEnd"/>
      <w:r w:rsidR="001D141F" w:rsidRPr="002C0AA2">
        <w:rPr>
          <w:sz w:val="24"/>
          <w:szCs w:val="24"/>
          <w:lang w:val="lv-LV"/>
        </w:rPr>
        <w:t>, Parole: dziesmas</w:t>
      </w:r>
      <w:r w:rsidR="002460B5">
        <w:rPr>
          <w:sz w:val="24"/>
          <w:szCs w:val="24"/>
          <w:lang w:val="lv-LV"/>
        </w:rPr>
        <w:t>;</w:t>
      </w:r>
    </w:p>
    <w:p w:rsidR="001D141F" w:rsidRPr="002C0AA2" w:rsidRDefault="001D141F" w:rsidP="00D35437">
      <w:pPr>
        <w:pStyle w:val="Sarakstarindkopa"/>
        <w:widowControl/>
        <w:numPr>
          <w:ilvl w:val="0"/>
          <w:numId w:val="22"/>
        </w:numPr>
        <w:spacing w:after="0" w:line="240" w:lineRule="auto"/>
        <w:jc w:val="both"/>
        <w:rPr>
          <w:rStyle w:val="Hipersaite"/>
          <w:sz w:val="24"/>
          <w:szCs w:val="24"/>
          <w:lang w:val="lv-LV"/>
        </w:rPr>
      </w:pPr>
      <w:r w:rsidRPr="002C0AA2">
        <w:rPr>
          <w:rStyle w:val="Hipersaite"/>
          <w:sz w:val="24"/>
          <w:szCs w:val="24"/>
          <w:lang w:val="lv-LV"/>
        </w:rPr>
        <w:t> </w:t>
      </w:r>
      <w:proofErr w:type="spellStart"/>
      <w:r w:rsidR="002205BD">
        <w:fldChar w:fldCharType="begin"/>
      </w:r>
      <w:r w:rsidR="002205BD">
        <w:instrText xml:space="preserve"> HYPERLINK "https://www.korismaska.lv/dziesmu-svetki-2013/" </w:instrText>
      </w:r>
      <w:r w:rsidR="002205BD">
        <w:fldChar w:fldCharType="separate"/>
      </w:r>
      <w:r w:rsidRPr="002C0AA2">
        <w:rPr>
          <w:rStyle w:val="Hipersaite"/>
          <w:sz w:val="24"/>
          <w:szCs w:val="24"/>
          <w:lang w:val="lv-LV"/>
        </w:rPr>
        <w:t>https</w:t>
      </w:r>
      <w:proofErr w:type="spellEnd"/>
      <w:r w:rsidRPr="002C0AA2">
        <w:rPr>
          <w:rStyle w:val="Hipersaite"/>
          <w:sz w:val="24"/>
          <w:szCs w:val="24"/>
          <w:lang w:val="lv-LV"/>
        </w:rPr>
        <w:t>://</w:t>
      </w:r>
      <w:proofErr w:type="spellStart"/>
      <w:r w:rsidRPr="002C0AA2">
        <w:rPr>
          <w:rStyle w:val="Hipersaite"/>
          <w:sz w:val="24"/>
          <w:szCs w:val="24"/>
          <w:lang w:val="lv-LV"/>
        </w:rPr>
        <w:t>www.korismaska.lv</w:t>
      </w:r>
      <w:proofErr w:type="spellEnd"/>
      <w:r w:rsidRPr="002C0AA2">
        <w:rPr>
          <w:rStyle w:val="Hipersaite"/>
          <w:sz w:val="24"/>
          <w:szCs w:val="24"/>
          <w:lang w:val="lv-LV"/>
        </w:rPr>
        <w:t>/dziesmu-</w:t>
      </w:r>
      <w:proofErr w:type="spellStart"/>
      <w:r w:rsidRPr="002C0AA2">
        <w:rPr>
          <w:rStyle w:val="Hipersaite"/>
          <w:sz w:val="24"/>
          <w:szCs w:val="24"/>
          <w:lang w:val="lv-LV"/>
        </w:rPr>
        <w:t>svetki</w:t>
      </w:r>
      <w:proofErr w:type="spellEnd"/>
      <w:r w:rsidRPr="002C0AA2">
        <w:rPr>
          <w:rStyle w:val="Hipersaite"/>
          <w:sz w:val="24"/>
          <w:szCs w:val="24"/>
          <w:lang w:val="lv-LV"/>
        </w:rPr>
        <w:t>-2013/</w:t>
      </w:r>
      <w:r w:rsidR="002205BD">
        <w:rPr>
          <w:rStyle w:val="Hipersaite"/>
          <w:sz w:val="24"/>
          <w:szCs w:val="24"/>
          <w:lang w:val="lv-LV"/>
        </w:rPr>
        <w:fldChar w:fldCharType="end"/>
      </w:r>
      <w:r w:rsidR="002460B5">
        <w:rPr>
          <w:rStyle w:val="Hipersaite"/>
          <w:sz w:val="24"/>
          <w:szCs w:val="24"/>
          <w:lang w:val="lv-LV"/>
        </w:rPr>
        <w:t>;</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0" w:history="1">
        <w:proofErr w:type="spellStart"/>
        <w:r w:rsidR="001D141F" w:rsidRPr="002C0AA2">
          <w:rPr>
            <w:rStyle w:val="Hipersaite"/>
            <w:sz w:val="24"/>
            <w:szCs w:val="24"/>
            <w:lang w:val="lv-LV"/>
          </w:rPr>
          <w:t>http</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dejaszeltafonds.lv</w:t>
        </w:r>
        <w:proofErr w:type="spellEnd"/>
        <w:r w:rsidR="001D141F" w:rsidRPr="002C0AA2">
          <w:rPr>
            <w:rStyle w:val="Hipersaite"/>
            <w:sz w:val="24"/>
            <w:szCs w:val="24"/>
            <w:lang w:val="lv-LV"/>
          </w:rPr>
          <w:t>/</w:t>
        </w:r>
      </w:hyperlink>
      <w:r w:rsidR="001D141F" w:rsidRPr="002C0AA2">
        <w:rPr>
          <w:sz w:val="24"/>
          <w:szCs w:val="24"/>
          <w:lang w:val="lv-LV"/>
        </w:rPr>
        <w:t xml:space="preserve"> </w:t>
      </w:r>
      <w:r w:rsidR="00D35437" w:rsidRPr="002C0AA2">
        <w:rPr>
          <w:sz w:val="24"/>
          <w:szCs w:val="24"/>
          <w:lang w:val="lv-LV"/>
        </w:rPr>
        <w:t>–</w:t>
      </w:r>
      <w:r w:rsidR="001D141F" w:rsidRPr="002C0AA2">
        <w:rPr>
          <w:sz w:val="24"/>
          <w:szCs w:val="24"/>
          <w:lang w:val="lv-LV"/>
        </w:rPr>
        <w:t xml:space="preserve"> Latviešu skatuviskās dejas zelta fonds</w:t>
      </w:r>
      <w:r w:rsidR="002460B5">
        <w:rPr>
          <w:sz w:val="24"/>
          <w:szCs w:val="24"/>
          <w:lang w:val="lv-LV"/>
        </w:rPr>
        <w:t>;</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1" w:anchor="cat-9" w:history="1">
        <w:proofErr w:type="spellStart"/>
        <w:r w:rsidR="001D141F" w:rsidRPr="002C0AA2">
          <w:rPr>
            <w:rStyle w:val="Hipersaite"/>
            <w:sz w:val="24"/>
            <w:szCs w:val="24"/>
            <w:lang w:val="lv-LV"/>
          </w:rPr>
          <w:t>https</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www.lnkc.gov.lv</w:t>
        </w:r>
        <w:proofErr w:type="spellEnd"/>
        <w:r w:rsidR="001D141F" w:rsidRPr="002C0AA2">
          <w:rPr>
            <w:rStyle w:val="Hipersaite"/>
            <w:sz w:val="24"/>
            <w:szCs w:val="24"/>
            <w:lang w:val="lv-LV"/>
          </w:rPr>
          <w:t>/dokumenti/#</w:t>
        </w:r>
        <w:proofErr w:type="spellStart"/>
        <w:r w:rsidR="001D141F" w:rsidRPr="002C0AA2">
          <w:rPr>
            <w:rStyle w:val="Hipersaite"/>
            <w:sz w:val="24"/>
            <w:szCs w:val="24"/>
            <w:lang w:val="lv-LV"/>
          </w:rPr>
          <w:t>cat</w:t>
        </w:r>
        <w:proofErr w:type="spellEnd"/>
        <w:r w:rsidR="001D141F" w:rsidRPr="002C0AA2">
          <w:rPr>
            <w:rStyle w:val="Hipersaite"/>
            <w:sz w:val="24"/>
            <w:szCs w:val="24"/>
            <w:lang w:val="lv-LV"/>
          </w:rPr>
          <w:t>-9</w:t>
        </w:r>
      </w:hyperlink>
      <w:r w:rsidR="001D141F" w:rsidRPr="002C0AA2">
        <w:rPr>
          <w:sz w:val="24"/>
          <w:szCs w:val="24"/>
          <w:lang w:val="lv-LV"/>
        </w:rPr>
        <w:t xml:space="preserve"> – deju katalogs</w:t>
      </w:r>
      <w:r w:rsidR="002460B5">
        <w:rPr>
          <w:sz w:val="24"/>
          <w:szCs w:val="24"/>
          <w:lang w:val="lv-LV"/>
        </w:rPr>
        <w:t>;</w:t>
      </w:r>
      <w:r w:rsidR="001D141F" w:rsidRPr="002C0AA2">
        <w:rPr>
          <w:sz w:val="24"/>
          <w:szCs w:val="24"/>
          <w:lang w:val="lv-LV"/>
        </w:rPr>
        <w:t xml:space="preserve"> </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2" w:anchor="cat-129" w:history="1">
        <w:proofErr w:type="spellStart"/>
        <w:r w:rsidR="001D141F" w:rsidRPr="002C0AA2">
          <w:rPr>
            <w:rStyle w:val="Hipersaite"/>
            <w:sz w:val="24"/>
            <w:szCs w:val="24"/>
            <w:lang w:val="lv-LV"/>
          </w:rPr>
          <w:t>https</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www.lnkc.gov.lv</w:t>
        </w:r>
        <w:proofErr w:type="spellEnd"/>
        <w:r w:rsidR="001D141F" w:rsidRPr="002C0AA2">
          <w:rPr>
            <w:rStyle w:val="Hipersaite"/>
            <w:sz w:val="24"/>
            <w:szCs w:val="24"/>
            <w:lang w:val="lv-LV"/>
          </w:rPr>
          <w:t>/dokumenti/#</w:t>
        </w:r>
        <w:proofErr w:type="spellStart"/>
        <w:r w:rsidR="001D141F" w:rsidRPr="002C0AA2">
          <w:rPr>
            <w:rStyle w:val="Hipersaite"/>
            <w:sz w:val="24"/>
            <w:szCs w:val="24"/>
            <w:lang w:val="lv-LV"/>
          </w:rPr>
          <w:t>cat</w:t>
        </w:r>
        <w:proofErr w:type="spellEnd"/>
        <w:r w:rsidR="001D141F" w:rsidRPr="002C0AA2">
          <w:rPr>
            <w:rStyle w:val="Hipersaite"/>
            <w:sz w:val="24"/>
            <w:szCs w:val="24"/>
            <w:lang w:val="lv-LV"/>
          </w:rPr>
          <w:t>-129</w:t>
        </w:r>
      </w:hyperlink>
      <w:r w:rsidR="001D141F" w:rsidRPr="002C0AA2">
        <w:rPr>
          <w:sz w:val="24"/>
          <w:szCs w:val="24"/>
          <w:lang w:val="lv-LV"/>
        </w:rPr>
        <w:t xml:space="preserve"> – lugu katalogs</w:t>
      </w:r>
      <w:bookmarkStart w:id="0" w:name="_GoBack"/>
      <w:bookmarkEnd w:id="0"/>
      <w:r w:rsidR="002460B5">
        <w:rPr>
          <w:sz w:val="24"/>
          <w:szCs w:val="24"/>
          <w:lang w:val="lv-LV"/>
        </w:rPr>
        <w:t>;</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3" w:history="1">
        <w:proofErr w:type="spellStart"/>
        <w:r w:rsidR="001D141F" w:rsidRPr="002C0AA2">
          <w:rPr>
            <w:rStyle w:val="Hipersaite"/>
            <w:sz w:val="24"/>
            <w:szCs w:val="24"/>
            <w:lang w:val="lv-LV"/>
          </w:rPr>
          <w:t>https</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www.lnkc.gov.lv</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macibu-materiali</w:t>
        </w:r>
        <w:proofErr w:type="spellEnd"/>
        <w:r w:rsidR="001D141F" w:rsidRPr="002C0AA2">
          <w:rPr>
            <w:rStyle w:val="Hipersaite"/>
            <w:sz w:val="24"/>
            <w:szCs w:val="24"/>
            <w:lang w:val="lv-LV"/>
          </w:rPr>
          <w:t>/</w:t>
        </w:r>
      </w:hyperlink>
      <w:r w:rsidR="001D141F" w:rsidRPr="002C0AA2">
        <w:rPr>
          <w:color w:val="1F497D"/>
          <w:sz w:val="24"/>
          <w:szCs w:val="24"/>
          <w:lang w:val="lv-LV"/>
        </w:rPr>
        <w:t xml:space="preserve"> – </w:t>
      </w:r>
      <w:r w:rsidR="001D141F" w:rsidRPr="002C0AA2">
        <w:rPr>
          <w:sz w:val="24"/>
          <w:szCs w:val="24"/>
          <w:lang w:val="lv-LV"/>
        </w:rPr>
        <w:t xml:space="preserve">lai atsvaidzinātu savas un </w:t>
      </w:r>
      <w:r w:rsidR="002460B5">
        <w:rPr>
          <w:sz w:val="24"/>
          <w:szCs w:val="24"/>
          <w:lang w:val="lv-LV"/>
        </w:rPr>
        <w:t>kolektīva dalībnieku zināšanas;</w:t>
      </w:r>
    </w:p>
    <w:p w:rsidR="001D141F" w:rsidRPr="002460B5" w:rsidRDefault="002205BD" w:rsidP="00D35437">
      <w:pPr>
        <w:pStyle w:val="Sarakstarindkopa"/>
        <w:widowControl/>
        <w:numPr>
          <w:ilvl w:val="0"/>
          <w:numId w:val="22"/>
        </w:numPr>
        <w:spacing w:after="0" w:line="240" w:lineRule="auto"/>
        <w:contextualSpacing w:val="0"/>
        <w:jc w:val="both"/>
        <w:rPr>
          <w:color w:val="0000FF"/>
          <w:sz w:val="24"/>
          <w:szCs w:val="24"/>
          <w:u w:val="single"/>
          <w:lang w:val="lv-LV"/>
        </w:rPr>
      </w:pPr>
      <w:hyperlink r:id="rId14" w:history="1">
        <w:proofErr w:type="spellStart"/>
        <w:r w:rsidR="001D141F" w:rsidRPr="002C0AA2">
          <w:rPr>
            <w:rStyle w:val="Hipersaite"/>
            <w:sz w:val="24"/>
            <w:szCs w:val="24"/>
            <w:lang w:val="lv-LV"/>
          </w:rPr>
          <w:t>www.garamantas.lv</w:t>
        </w:r>
        <w:proofErr w:type="spellEnd"/>
      </w:hyperlink>
      <w:r w:rsidR="001D141F" w:rsidRPr="002C0AA2">
        <w:rPr>
          <w:sz w:val="24"/>
          <w:szCs w:val="24"/>
          <w:lang w:val="lv-LV"/>
        </w:rPr>
        <w:t xml:space="preserve"> – var atrast melodijas, dziesmu tekstus, dejas, ticējumus un citas ‘gara mantas’ no saviem pagastiem, novadiem, </w:t>
      </w:r>
      <w:r w:rsidR="002460B5">
        <w:rPr>
          <w:sz w:val="24"/>
          <w:szCs w:val="24"/>
          <w:lang w:val="lv-LV"/>
        </w:rPr>
        <w:t xml:space="preserve">u.c. vietām, kā arī </w:t>
      </w:r>
      <w:r w:rsidR="002460B5">
        <w:rPr>
          <w:rStyle w:val="Hipersaite"/>
          <w:color w:val="auto"/>
          <w:sz w:val="24"/>
          <w:szCs w:val="24"/>
          <w:u w:val="none"/>
          <w:lang w:val="lv-LV"/>
        </w:rPr>
        <w:t xml:space="preserve">var </w:t>
      </w:r>
      <w:r w:rsidR="002460B5" w:rsidRPr="002C0AA2">
        <w:rPr>
          <w:rStyle w:val="Hipersaite"/>
          <w:color w:val="auto"/>
          <w:sz w:val="24"/>
          <w:szCs w:val="24"/>
          <w:u w:val="none"/>
          <w:lang w:val="lv-LV"/>
        </w:rPr>
        <w:t xml:space="preserve">iepazīties ar </w:t>
      </w:r>
      <w:r w:rsidR="002460B5">
        <w:rPr>
          <w:rStyle w:val="Hipersaite"/>
          <w:color w:val="auto"/>
          <w:sz w:val="24"/>
          <w:szCs w:val="24"/>
          <w:u w:val="none"/>
          <w:lang w:val="lv-LV"/>
        </w:rPr>
        <w:t xml:space="preserve">Latviešu folkloras krātuvē glabāto </w:t>
      </w:r>
      <w:r w:rsidR="002460B5">
        <w:rPr>
          <w:sz w:val="24"/>
          <w:szCs w:val="24"/>
          <w:lang w:val="lv-LV"/>
        </w:rPr>
        <w:t>–</w:t>
      </w:r>
      <w:r w:rsidR="002460B5" w:rsidRPr="002C0AA2">
        <w:rPr>
          <w:rStyle w:val="Hipersaite"/>
          <w:color w:val="auto"/>
          <w:sz w:val="24"/>
          <w:szCs w:val="24"/>
          <w:u w:val="none"/>
          <w:lang w:val="lv-LV"/>
        </w:rPr>
        <w:t xml:space="preserve"> manuskriptiem, attēliem un skaņu ierakstiem. Iespēja atrast ziņas par tautas tērpiem, cimdiem u.c. tautas</w:t>
      </w:r>
      <w:r w:rsidR="002460B5">
        <w:rPr>
          <w:rStyle w:val="Hipersaite"/>
          <w:color w:val="auto"/>
          <w:sz w:val="24"/>
          <w:szCs w:val="24"/>
          <w:u w:val="none"/>
          <w:lang w:val="lv-LV"/>
        </w:rPr>
        <w:t xml:space="preserve"> lietišķās mākslas priekšmetiem;</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5" w:history="1">
        <w:proofErr w:type="spellStart"/>
        <w:r w:rsidR="001D141F" w:rsidRPr="002C0AA2">
          <w:rPr>
            <w:rStyle w:val="Hipersaite"/>
            <w:sz w:val="24"/>
            <w:szCs w:val="24"/>
            <w:lang w:val="lv-LV"/>
          </w:rPr>
          <w:t>www.dainuskapis.lv</w:t>
        </w:r>
        <w:proofErr w:type="spellEnd"/>
      </w:hyperlink>
      <w:r w:rsidR="001D141F" w:rsidRPr="002C0AA2">
        <w:rPr>
          <w:sz w:val="24"/>
          <w:szCs w:val="24"/>
          <w:lang w:val="lv-LV"/>
        </w:rPr>
        <w:t xml:space="preserve"> – tautas dziesmu krātuve;</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6" w:history="1">
        <w:proofErr w:type="spellStart"/>
        <w:r w:rsidR="001D141F" w:rsidRPr="002C0AA2">
          <w:rPr>
            <w:rStyle w:val="Hipersaite"/>
            <w:sz w:val="24"/>
            <w:szCs w:val="24"/>
            <w:lang w:val="lv-LV"/>
          </w:rPr>
          <w:t>www.dancukratuve.lv</w:t>
        </w:r>
        <w:proofErr w:type="spellEnd"/>
      </w:hyperlink>
      <w:r w:rsidR="001D141F" w:rsidRPr="002C0AA2">
        <w:rPr>
          <w:sz w:val="24"/>
          <w:szCs w:val="24"/>
          <w:lang w:val="lv-LV"/>
        </w:rPr>
        <w:t xml:space="preserve"> – var smelt idejas danču apguvei;</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7" w:history="1">
        <w:proofErr w:type="spellStart"/>
        <w:r w:rsidR="001D141F" w:rsidRPr="002C0AA2">
          <w:rPr>
            <w:rStyle w:val="Hipersaite"/>
            <w:sz w:val="24"/>
            <w:szCs w:val="24"/>
            <w:lang w:val="lv-LV"/>
          </w:rPr>
          <w:t>www.muzikanti.lv</w:t>
        </w:r>
        <w:proofErr w:type="spellEnd"/>
      </w:hyperlink>
      <w:r w:rsidR="001D141F" w:rsidRPr="002C0AA2">
        <w:rPr>
          <w:sz w:val="24"/>
          <w:szCs w:val="24"/>
          <w:lang w:val="lv-LV"/>
        </w:rPr>
        <w:t xml:space="preserve"> – biedrības “</w:t>
      </w:r>
      <w:proofErr w:type="spellStart"/>
      <w:r w:rsidR="001D141F" w:rsidRPr="002C0AA2">
        <w:rPr>
          <w:sz w:val="24"/>
          <w:szCs w:val="24"/>
          <w:lang w:val="lv-LV"/>
        </w:rPr>
        <w:t>Skaņumāja</w:t>
      </w:r>
      <w:proofErr w:type="spellEnd"/>
      <w:r w:rsidR="001D141F" w:rsidRPr="002C0AA2">
        <w:rPr>
          <w:sz w:val="24"/>
          <w:szCs w:val="24"/>
          <w:lang w:val="lv-LV"/>
        </w:rPr>
        <w:t>” mājas lapa, kurā var atrast latviešu tradicionālo mūzikas instrumentu spēles pašmācības grāmatas;</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8" w:history="1">
        <w:r w:rsidR="002460B5" w:rsidRPr="002460B5">
          <w:rPr>
            <w:rStyle w:val="Hipersaite"/>
            <w:sz w:val="24"/>
            <w:szCs w:val="24"/>
          </w:rPr>
          <w:t>http://</w:t>
        </w:r>
        <w:proofErr w:type="spellStart"/>
        <w:r w:rsidR="002460B5" w:rsidRPr="002460B5">
          <w:rPr>
            <w:rStyle w:val="Hipersaite"/>
            <w:sz w:val="24"/>
            <w:szCs w:val="24"/>
          </w:rPr>
          <w:t>valoda.ailab.lv</w:t>
        </w:r>
        <w:proofErr w:type="spellEnd"/>
        <w:r w:rsidR="002460B5" w:rsidRPr="002460B5">
          <w:rPr>
            <w:rStyle w:val="Hipersaite"/>
            <w:sz w:val="24"/>
            <w:szCs w:val="24"/>
          </w:rPr>
          <w:t>/</w:t>
        </w:r>
        <w:proofErr w:type="spellStart"/>
        <w:r w:rsidR="002460B5" w:rsidRPr="002460B5">
          <w:rPr>
            <w:rStyle w:val="Hipersaite"/>
            <w:sz w:val="24"/>
            <w:szCs w:val="24"/>
          </w:rPr>
          <w:t>folklora</w:t>
        </w:r>
        <w:proofErr w:type="spellEnd"/>
        <w:r w:rsidR="002460B5" w:rsidRPr="002460B5">
          <w:rPr>
            <w:rStyle w:val="Hipersaite"/>
            <w:sz w:val="24"/>
            <w:szCs w:val="24"/>
          </w:rPr>
          <w:t>/</w:t>
        </w:r>
      </w:hyperlink>
      <w:r w:rsidR="002460B5">
        <w:t xml:space="preserve"> </w:t>
      </w:r>
      <w:r w:rsidR="002460B5" w:rsidRPr="002C0AA2">
        <w:rPr>
          <w:sz w:val="24"/>
          <w:szCs w:val="24"/>
          <w:lang w:val="lv-LV"/>
        </w:rPr>
        <w:t>–</w:t>
      </w:r>
      <w:r w:rsidR="001D141F" w:rsidRPr="002C0AA2">
        <w:rPr>
          <w:sz w:val="24"/>
          <w:szCs w:val="24"/>
          <w:lang w:val="lv-LV"/>
        </w:rPr>
        <w:t xml:space="preserve"> </w:t>
      </w:r>
      <w:r w:rsidR="002460B5">
        <w:rPr>
          <w:sz w:val="24"/>
          <w:szCs w:val="24"/>
          <w:lang w:val="lv-LV"/>
        </w:rPr>
        <w:t xml:space="preserve">iepazīt latviešu mutvārdu folkloru; </w:t>
      </w:r>
    </w:p>
    <w:p w:rsidR="001D141F" w:rsidRPr="002C0AA2" w:rsidRDefault="002205BD" w:rsidP="00D35437">
      <w:pPr>
        <w:pStyle w:val="Sarakstarindkopa"/>
        <w:widowControl/>
        <w:numPr>
          <w:ilvl w:val="0"/>
          <w:numId w:val="22"/>
        </w:numPr>
        <w:spacing w:after="0" w:line="240" w:lineRule="auto"/>
        <w:contextualSpacing w:val="0"/>
        <w:jc w:val="both"/>
        <w:rPr>
          <w:sz w:val="24"/>
          <w:szCs w:val="24"/>
          <w:lang w:val="lv-LV"/>
        </w:rPr>
      </w:pPr>
      <w:hyperlink r:id="rId19" w:history="1">
        <w:proofErr w:type="spellStart"/>
        <w:r w:rsidR="001D141F" w:rsidRPr="002C0AA2">
          <w:rPr>
            <w:rStyle w:val="Hipersaite"/>
            <w:sz w:val="24"/>
            <w:szCs w:val="24"/>
            <w:lang w:val="lv-LV"/>
          </w:rPr>
          <w:t>www.festivalbaltica.com</w:t>
        </w:r>
        <w:proofErr w:type="spellEnd"/>
      </w:hyperlink>
      <w:r w:rsidR="001D141F" w:rsidRPr="002C0AA2">
        <w:rPr>
          <w:sz w:val="24"/>
          <w:szCs w:val="24"/>
          <w:lang w:val="lv-LV"/>
        </w:rPr>
        <w:t xml:space="preserve"> – atrast sevi kādā no attēliem festivālos “</w:t>
      </w:r>
      <w:proofErr w:type="spellStart"/>
      <w:r w:rsidR="001D141F" w:rsidRPr="002C0AA2">
        <w:rPr>
          <w:sz w:val="24"/>
          <w:szCs w:val="24"/>
          <w:lang w:val="lv-LV"/>
        </w:rPr>
        <w:t>Baltica</w:t>
      </w:r>
      <w:proofErr w:type="spellEnd"/>
      <w:r w:rsidR="001D141F" w:rsidRPr="002C0AA2">
        <w:rPr>
          <w:sz w:val="24"/>
          <w:szCs w:val="24"/>
          <w:lang w:val="lv-LV"/>
        </w:rPr>
        <w:t>”</w:t>
      </w:r>
      <w:r w:rsidR="002460B5">
        <w:rPr>
          <w:sz w:val="24"/>
          <w:szCs w:val="24"/>
          <w:lang w:val="lv-LV"/>
        </w:rPr>
        <w:t>;</w:t>
      </w:r>
    </w:p>
    <w:p w:rsidR="001D141F" w:rsidRPr="002C0AA2" w:rsidRDefault="002205BD" w:rsidP="00D35437">
      <w:pPr>
        <w:pStyle w:val="Sarakstarindkopa"/>
        <w:widowControl/>
        <w:numPr>
          <w:ilvl w:val="0"/>
          <w:numId w:val="22"/>
        </w:numPr>
        <w:spacing w:after="0" w:line="240" w:lineRule="auto"/>
        <w:contextualSpacing w:val="0"/>
        <w:jc w:val="both"/>
        <w:rPr>
          <w:rStyle w:val="Hipersaite"/>
          <w:sz w:val="24"/>
          <w:szCs w:val="24"/>
          <w:lang w:val="lv-LV"/>
        </w:rPr>
      </w:pPr>
      <w:hyperlink r:id="rId20" w:history="1">
        <w:proofErr w:type="spellStart"/>
        <w:r w:rsidR="001D141F" w:rsidRPr="002C0AA2">
          <w:rPr>
            <w:rStyle w:val="Hipersaite"/>
            <w:sz w:val="24"/>
            <w:szCs w:val="24"/>
            <w:lang w:val="lv-LV"/>
          </w:rPr>
          <w:t>https</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www.lvi.lu.lv</w:t>
        </w:r>
        <w:proofErr w:type="spellEnd"/>
        <w:r w:rsidR="001D141F" w:rsidRPr="002C0AA2">
          <w:rPr>
            <w:rStyle w:val="Hipersaite"/>
            <w:sz w:val="24"/>
            <w:szCs w:val="24"/>
            <w:lang w:val="lv-LV"/>
          </w:rPr>
          <w:t>/lv/</w:t>
        </w:r>
        <w:proofErr w:type="spellStart"/>
        <w:r w:rsidR="001D141F" w:rsidRPr="002C0AA2">
          <w:rPr>
            <w:rStyle w:val="Hipersaite"/>
            <w:sz w:val="24"/>
            <w:szCs w:val="24"/>
            <w:lang w:val="lv-LV"/>
          </w:rPr>
          <w:t>etnokratuve.htm</w:t>
        </w:r>
        <w:proofErr w:type="spellEnd"/>
      </w:hyperlink>
      <w:r w:rsidR="002460B5" w:rsidRPr="002460B5">
        <w:rPr>
          <w:rStyle w:val="Hipersaite"/>
          <w:sz w:val="24"/>
          <w:szCs w:val="24"/>
          <w:u w:val="none"/>
          <w:lang w:val="lv-LV"/>
        </w:rPr>
        <w:t xml:space="preserve">; </w:t>
      </w:r>
    </w:p>
    <w:p w:rsidR="001D141F" w:rsidRPr="002C0AA2" w:rsidRDefault="002205BD" w:rsidP="00D35437">
      <w:pPr>
        <w:pStyle w:val="Sarakstarindkopa"/>
        <w:widowControl/>
        <w:numPr>
          <w:ilvl w:val="0"/>
          <w:numId w:val="22"/>
        </w:numPr>
        <w:spacing w:after="0" w:line="240" w:lineRule="auto"/>
        <w:contextualSpacing w:val="0"/>
        <w:jc w:val="both"/>
        <w:rPr>
          <w:rStyle w:val="Hipersaite"/>
          <w:color w:val="auto"/>
          <w:sz w:val="24"/>
          <w:szCs w:val="24"/>
          <w:u w:val="none"/>
          <w:lang w:val="lv-LV"/>
        </w:rPr>
      </w:pPr>
      <w:hyperlink r:id="rId21" w:history="1">
        <w:proofErr w:type="spellStart"/>
        <w:r w:rsidR="001D141F" w:rsidRPr="002C0AA2">
          <w:rPr>
            <w:rStyle w:val="Hipersaite"/>
            <w:sz w:val="24"/>
            <w:szCs w:val="24"/>
            <w:lang w:val="lv-LV"/>
          </w:rPr>
          <w:t>http</w:t>
        </w:r>
        <w:proofErr w:type="spellEnd"/>
        <w:r w:rsidR="001D141F" w:rsidRPr="002C0AA2">
          <w:rPr>
            <w:rStyle w:val="Hipersaite"/>
            <w:sz w:val="24"/>
            <w:szCs w:val="24"/>
            <w:lang w:val="lv-LV"/>
          </w:rPr>
          <w:t>://</w:t>
        </w:r>
        <w:proofErr w:type="spellStart"/>
        <w:r w:rsidR="001D141F" w:rsidRPr="002C0AA2">
          <w:rPr>
            <w:rStyle w:val="Hipersaite"/>
            <w:sz w:val="24"/>
            <w:szCs w:val="24"/>
            <w:lang w:val="lv-LV"/>
          </w:rPr>
          <w:t>gramatas.lndb.lv</w:t>
        </w:r>
        <w:proofErr w:type="spellEnd"/>
        <w:r w:rsidR="001D141F" w:rsidRPr="002C0AA2">
          <w:rPr>
            <w:rStyle w:val="Hipersaite"/>
            <w:sz w:val="24"/>
            <w:szCs w:val="24"/>
            <w:lang w:val="lv-LV"/>
          </w:rPr>
          <w:t>/</w:t>
        </w:r>
      </w:hyperlink>
      <w:r w:rsidR="001D141F" w:rsidRPr="002460B5">
        <w:rPr>
          <w:rStyle w:val="Hipersaite"/>
          <w:sz w:val="24"/>
          <w:szCs w:val="24"/>
          <w:u w:val="none"/>
          <w:lang w:val="lv-LV"/>
        </w:rPr>
        <w:t xml:space="preserve">  </w:t>
      </w:r>
      <w:r w:rsidR="002460B5" w:rsidRPr="002C0AA2">
        <w:rPr>
          <w:sz w:val="24"/>
          <w:szCs w:val="24"/>
          <w:lang w:val="lv-LV"/>
        </w:rPr>
        <w:t>–</w:t>
      </w:r>
      <w:r w:rsidR="001D141F" w:rsidRPr="002C0AA2">
        <w:rPr>
          <w:rStyle w:val="Hipersaite"/>
          <w:sz w:val="24"/>
          <w:szCs w:val="24"/>
          <w:lang w:val="lv-LV"/>
        </w:rPr>
        <w:t xml:space="preserve"> </w:t>
      </w:r>
      <w:r w:rsidR="001D141F" w:rsidRPr="002C0AA2">
        <w:rPr>
          <w:rStyle w:val="Hipersaite"/>
          <w:color w:val="auto"/>
          <w:sz w:val="24"/>
          <w:szCs w:val="24"/>
          <w:u w:val="none"/>
          <w:lang w:val="lv-LV"/>
        </w:rPr>
        <w:t>iespējams apskatīt grāmatas par aušanu u.c. tautas lietišķās mākslas veidiem</w:t>
      </w:r>
      <w:r w:rsidR="002460B5">
        <w:rPr>
          <w:rStyle w:val="Hipersaite"/>
          <w:color w:val="auto"/>
          <w:sz w:val="24"/>
          <w:szCs w:val="24"/>
          <w:u w:val="none"/>
          <w:lang w:val="lv-LV"/>
        </w:rPr>
        <w:t>;</w:t>
      </w:r>
    </w:p>
    <w:p w:rsidR="001D141F" w:rsidRPr="002460B5" w:rsidRDefault="001D141F" w:rsidP="00D35437">
      <w:pPr>
        <w:pStyle w:val="Sarakstarindkopa"/>
        <w:widowControl/>
        <w:numPr>
          <w:ilvl w:val="0"/>
          <w:numId w:val="22"/>
        </w:numPr>
        <w:spacing w:after="0" w:line="240" w:lineRule="auto"/>
        <w:contextualSpacing w:val="0"/>
        <w:jc w:val="both"/>
        <w:rPr>
          <w:rStyle w:val="Hipersaite"/>
          <w:sz w:val="24"/>
          <w:szCs w:val="24"/>
          <w:lang w:val="lv-LV"/>
        </w:rPr>
      </w:pPr>
      <w:r w:rsidRPr="002460B5">
        <w:rPr>
          <w:rStyle w:val="Hipersaite"/>
          <w:sz w:val="24"/>
          <w:szCs w:val="24"/>
          <w:lang w:val="lv-LV"/>
        </w:rPr>
        <w:t xml:space="preserve"> </w:t>
      </w:r>
      <w:hyperlink r:id="rId22" w:history="1">
        <w:proofErr w:type="spellStart"/>
        <w:r w:rsidRPr="002460B5">
          <w:rPr>
            <w:rStyle w:val="Hipersaite"/>
            <w:sz w:val="24"/>
            <w:szCs w:val="24"/>
            <w:lang w:val="lv-LV"/>
          </w:rPr>
          <w:t>www.garamantas.lv</w:t>
        </w:r>
        <w:proofErr w:type="spellEnd"/>
      </w:hyperlink>
      <w:r w:rsidRPr="002460B5">
        <w:rPr>
          <w:rStyle w:val="Hipersaite"/>
          <w:sz w:val="24"/>
          <w:szCs w:val="24"/>
          <w:lang w:val="lv-LV"/>
        </w:rPr>
        <w:t xml:space="preserve">   - </w:t>
      </w:r>
      <w:hyperlink r:id="rId23" w:history="1">
        <w:r w:rsidRPr="002460B5">
          <w:rPr>
            <w:rStyle w:val="Hipersaite"/>
            <w:sz w:val="24"/>
            <w:szCs w:val="24"/>
            <w:lang w:val="lv-LV"/>
          </w:rPr>
          <w:t>https://www.turaida-muzejs.lv/about/virtualas-izstades/segu-raksti-turaidas-muzejrezervata-krajuma/</w:t>
        </w:r>
      </w:hyperlink>
      <w:r w:rsidR="002460B5">
        <w:rPr>
          <w:rStyle w:val="Hipersaite"/>
          <w:sz w:val="24"/>
          <w:szCs w:val="24"/>
          <w:lang w:val="lv-LV"/>
        </w:rPr>
        <w:t xml:space="preserve">; </w:t>
      </w:r>
    </w:p>
    <w:p w:rsidR="001D141F" w:rsidRPr="002C0AA2" w:rsidRDefault="002205BD" w:rsidP="00D35437">
      <w:pPr>
        <w:pStyle w:val="Sarakstarindkopa"/>
        <w:widowControl/>
        <w:numPr>
          <w:ilvl w:val="0"/>
          <w:numId w:val="22"/>
        </w:numPr>
        <w:spacing w:after="0" w:line="240" w:lineRule="auto"/>
        <w:contextualSpacing w:val="0"/>
        <w:jc w:val="both"/>
        <w:rPr>
          <w:rStyle w:val="Hipersaite"/>
          <w:sz w:val="24"/>
          <w:szCs w:val="24"/>
          <w:lang w:val="lv-LV"/>
        </w:rPr>
      </w:pPr>
      <w:hyperlink r:id="rId24" w:history="1">
        <w:r w:rsidR="001D141F" w:rsidRPr="002C0AA2">
          <w:rPr>
            <w:rStyle w:val="Hipersaite"/>
            <w:sz w:val="24"/>
            <w:szCs w:val="24"/>
            <w:lang w:val="lv-LV"/>
          </w:rPr>
          <w:t>https://www.km.gov.lv/lv/kultura/kultura-timekli/ekultura-digitalie-resursi-un-e-pakalpojumi</w:t>
        </w:r>
      </w:hyperlink>
      <w:r w:rsidR="002460B5">
        <w:rPr>
          <w:rStyle w:val="Hipersaite"/>
          <w:sz w:val="24"/>
          <w:szCs w:val="24"/>
          <w:lang w:val="lv-LV"/>
        </w:rPr>
        <w:t>.</w:t>
      </w:r>
    </w:p>
    <w:p w:rsidR="009C0D85" w:rsidRPr="002C0AA2" w:rsidRDefault="009C0D85" w:rsidP="00F512A7">
      <w:pPr>
        <w:widowControl/>
        <w:spacing w:after="0" w:line="240" w:lineRule="auto"/>
        <w:ind w:right="11" w:firstLine="720"/>
        <w:jc w:val="both"/>
        <w:rPr>
          <w:sz w:val="24"/>
          <w:szCs w:val="24"/>
          <w:lang w:val="lv-LV"/>
        </w:rPr>
      </w:pPr>
    </w:p>
    <w:p w:rsidR="00C42B7F" w:rsidRDefault="002460B5" w:rsidP="002460B5">
      <w:pPr>
        <w:spacing w:line="240" w:lineRule="auto"/>
        <w:jc w:val="both"/>
        <w:rPr>
          <w:sz w:val="24"/>
          <w:szCs w:val="24"/>
          <w:lang w:val="lv-LV"/>
        </w:rPr>
      </w:pPr>
      <w:r>
        <w:rPr>
          <w:sz w:val="24"/>
          <w:szCs w:val="24"/>
          <w:lang w:val="lv-LV"/>
        </w:rPr>
        <w:t xml:space="preserve">LNKC rosina </w:t>
      </w:r>
      <w:r w:rsidR="00C42B7F" w:rsidRPr="002460B5">
        <w:rPr>
          <w:sz w:val="24"/>
          <w:szCs w:val="24"/>
          <w:lang w:val="lv-LV"/>
        </w:rPr>
        <w:t>kolektīvu vadītājus strādāt radoši.</w:t>
      </w:r>
      <w:r>
        <w:rPr>
          <w:sz w:val="24"/>
          <w:szCs w:val="24"/>
          <w:lang w:val="lv-LV"/>
        </w:rPr>
        <w:t xml:space="preserve"> Piemēram., s</w:t>
      </w:r>
      <w:r w:rsidR="00C42B7F" w:rsidRPr="002460B5">
        <w:rPr>
          <w:sz w:val="24"/>
          <w:szCs w:val="24"/>
          <w:lang w:val="lv-LV"/>
        </w:rPr>
        <w:t xml:space="preserve">ūtīt balsu ierakstus dziedātājiem,  dejotājiem – iesildīšanās vingrinājumus un deju kombinācijas, vai dejas pa gājieniem, vai citus uzdevumus. Saņemt atgriezenisko saiti no dalībniekiem un dot vērtējumu. Līdzīgi var strādāt ar pūtēju orķestriem, koklētāju ansambļiem, folkloras kopām, amatieru teātriem un ar jebkuru citu </w:t>
      </w:r>
      <w:proofErr w:type="spellStart"/>
      <w:r>
        <w:rPr>
          <w:sz w:val="24"/>
          <w:szCs w:val="24"/>
          <w:lang w:val="lv-LV"/>
        </w:rPr>
        <w:t>amatiermākslas</w:t>
      </w:r>
      <w:proofErr w:type="spellEnd"/>
      <w:r>
        <w:rPr>
          <w:sz w:val="24"/>
          <w:szCs w:val="24"/>
          <w:lang w:val="lv-LV"/>
        </w:rPr>
        <w:t xml:space="preserve"> (tautas mākslas) </w:t>
      </w:r>
      <w:r w:rsidR="00C42B7F" w:rsidRPr="002460B5">
        <w:rPr>
          <w:sz w:val="24"/>
          <w:szCs w:val="24"/>
          <w:lang w:val="lv-LV"/>
        </w:rPr>
        <w:t>kolektīva veidu.</w:t>
      </w:r>
      <w:r>
        <w:rPr>
          <w:sz w:val="24"/>
          <w:szCs w:val="24"/>
          <w:lang w:val="lv-LV"/>
        </w:rPr>
        <w:t xml:space="preserve"> </w:t>
      </w:r>
      <w:r w:rsidR="00C42B7F" w:rsidRPr="002460B5">
        <w:rPr>
          <w:sz w:val="24"/>
          <w:szCs w:val="24"/>
          <w:lang w:val="lv-LV"/>
        </w:rPr>
        <w:t>Arī tautas lietišķās mākslas kolektīvi (pinēji, k</w:t>
      </w:r>
      <w:r>
        <w:rPr>
          <w:sz w:val="24"/>
          <w:szCs w:val="24"/>
          <w:lang w:val="lv-LV"/>
        </w:rPr>
        <w:t xml:space="preserve">eramiķi, rotu meistari u.c.) </w:t>
      </w:r>
      <w:r w:rsidR="00C42B7F" w:rsidRPr="002460B5">
        <w:rPr>
          <w:sz w:val="24"/>
          <w:szCs w:val="24"/>
          <w:lang w:val="lv-LV"/>
        </w:rPr>
        <w:t>ir aicināti pārskatīt savus materiālu krājumus, izvēdināt dzijas,  pastaigājoties svaigā gaisā atrast materiālus dabā, veido</w:t>
      </w:r>
      <w:r>
        <w:rPr>
          <w:sz w:val="24"/>
          <w:szCs w:val="24"/>
          <w:lang w:val="lv-LV"/>
        </w:rPr>
        <w:t>t jaunas skices jauniem darbiem, utt.</w:t>
      </w:r>
    </w:p>
    <w:p w:rsidR="002460B5" w:rsidRPr="002460B5" w:rsidRDefault="002460B5" w:rsidP="002460B5">
      <w:pPr>
        <w:spacing w:line="240" w:lineRule="auto"/>
        <w:jc w:val="both"/>
        <w:rPr>
          <w:sz w:val="24"/>
          <w:szCs w:val="24"/>
          <w:lang w:val="lv-LV"/>
        </w:rPr>
      </w:pPr>
      <w:r w:rsidRPr="002460B5">
        <w:rPr>
          <w:sz w:val="24"/>
          <w:szCs w:val="24"/>
          <w:lang w:val="lv-LV"/>
        </w:rPr>
        <w:t>Kontaktinformācija: LNKC mājas lapā sadaļā “Kontakti”</w:t>
      </w:r>
      <w:r>
        <w:rPr>
          <w:sz w:val="24"/>
          <w:szCs w:val="24"/>
          <w:lang w:val="lv-LV"/>
        </w:rPr>
        <w:t xml:space="preserve">: </w:t>
      </w:r>
      <w:hyperlink r:id="rId25" w:history="1">
        <w:r w:rsidRPr="002460B5">
          <w:rPr>
            <w:rStyle w:val="Hipersaite"/>
            <w:sz w:val="20"/>
            <w:szCs w:val="20"/>
          </w:rPr>
          <w:t>https://</w:t>
        </w:r>
        <w:proofErr w:type="spellStart"/>
        <w:r w:rsidRPr="002460B5">
          <w:rPr>
            <w:rStyle w:val="Hipersaite"/>
            <w:sz w:val="20"/>
            <w:szCs w:val="20"/>
          </w:rPr>
          <w:t>www.lnkc.gov.lv</w:t>
        </w:r>
        <w:proofErr w:type="spellEnd"/>
        <w:r w:rsidRPr="002460B5">
          <w:rPr>
            <w:rStyle w:val="Hipersaite"/>
            <w:sz w:val="20"/>
            <w:szCs w:val="20"/>
          </w:rPr>
          <w:t>/par/</w:t>
        </w:r>
        <w:proofErr w:type="spellStart"/>
        <w:r w:rsidRPr="002460B5">
          <w:rPr>
            <w:rStyle w:val="Hipersaite"/>
            <w:sz w:val="20"/>
            <w:szCs w:val="20"/>
          </w:rPr>
          <w:t>kontakti</w:t>
        </w:r>
        <w:proofErr w:type="spellEnd"/>
        <w:r w:rsidRPr="002460B5">
          <w:rPr>
            <w:rStyle w:val="Hipersaite"/>
            <w:sz w:val="20"/>
            <w:szCs w:val="20"/>
          </w:rPr>
          <w:t>/</w:t>
        </w:r>
      </w:hyperlink>
      <w:r>
        <w:rPr>
          <w:sz w:val="20"/>
          <w:szCs w:val="20"/>
        </w:rPr>
        <w:t>.</w:t>
      </w:r>
      <w:r>
        <w:rPr>
          <w:sz w:val="24"/>
          <w:szCs w:val="24"/>
          <w:lang w:val="lv-LV"/>
        </w:rPr>
        <w:t xml:space="preserve"> J</w:t>
      </w:r>
      <w:r w:rsidRPr="002460B5">
        <w:rPr>
          <w:sz w:val="24"/>
          <w:szCs w:val="24"/>
          <w:lang w:val="lv-LV"/>
        </w:rPr>
        <w:t>autājumu gadījumā aicinām sazināt</w:t>
      </w:r>
      <w:r>
        <w:rPr>
          <w:sz w:val="24"/>
          <w:szCs w:val="24"/>
          <w:lang w:val="lv-LV"/>
        </w:rPr>
        <w:t>ies ar</w:t>
      </w:r>
      <w:r w:rsidRPr="002460B5">
        <w:rPr>
          <w:sz w:val="24"/>
          <w:szCs w:val="24"/>
          <w:lang w:val="lv-LV"/>
        </w:rPr>
        <w:t xml:space="preserve"> attiecīgās tautas mākslas jomas ekspertu darba dienās laikā no plkst. 9.00 līdz 17.00.</w:t>
      </w:r>
    </w:p>
    <w:p w:rsidR="003F7003" w:rsidRPr="002C0AA2" w:rsidRDefault="003F7003" w:rsidP="009C0D85">
      <w:pPr>
        <w:spacing w:after="0" w:line="240" w:lineRule="auto"/>
        <w:ind w:firstLine="720"/>
        <w:jc w:val="both"/>
        <w:rPr>
          <w:rFonts w:eastAsia="Times New Roman"/>
          <w:sz w:val="24"/>
          <w:szCs w:val="24"/>
          <w:lang w:val="lv-LV" w:eastAsia="lv-LV"/>
        </w:rPr>
      </w:pPr>
    </w:p>
    <w:p w:rsidR="003700C0" w:rsidRPr="002C0AA2" w:rsidRDefault="003700C0" w:rsidP="009C0D85">
      <w:pPr>
        <w:spacing w:after="0" w:line="240" w:lineRule="auto"/>
        <w:ind w:firstLine="720"/>
        <w:jc w:val="both"/>
        <w:rPr>
          <w:rFonts w:eastAsia="Times New Roman"/>
          <w:sz w:val="24"/>
          <w:szCs w:val="24"/>
          <w:lang w:val="lv-LV" w:eastAsia="lv-LV"/>
        </w:rPr>
      </w:pPr>
    </w:p>
    <w:sectPr w:rsidR="003700C0" w:rsidRPr="002C0AA2" w:rsidSect="009C0D85">
      <w:footerReference w:type="default" r:id="rId26"/>
      <w:headerReference w:type="first" r:id="rId27"/>
      <w:type w:val="continuous"/>
      <w:pgSz w:w="11920" w:h="16840"/>
      <w:pgMar w:top="993" w:right="1134" w:bottom="567"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76D" w:rsidRDefault="00A4776D">
      <w:pPr>
        <w:spacing w:after="0" w:line="240" w:lineRule="auto"/>
      </w:pPr>
      <w:r>
        <w:separator/>
      </w:r>
    </w:p>
  </w:endnote>
  <w:endnote w:type="continuationSeparator" w:id="0">
    <w:p w:rsidR="00A4776D" w:rsidRDefault="00A4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DokChampa">
    <w:altName w:val="Arial Unicode MS"/>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161258"/>
      <w:docPartObj>
        <w:docPartGallery w:val="Page Numbers (Bottom of Page)"/>
        <w:docPartUnique/>
      </w:docPartObj>
    </w:sdtPr>
    <w:sdtEndPr>
      <w:rPr>
        <w:noProof/>
        <w:sz w:val="24"/>
        <w:szCs w:val="24"/>
      </w:rPr>
    </w:sdtEndPr>
    <w:sdtContent>
      <w:p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C42B7F">
          <w:rPr>
            <w:noProof/>
            <w:sz w:val="24"/>
            <w:szCs w:val="24"/>
          </w:rPr>
          <w:t>2</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76D" w:rsidRDefault="00A4776D">
      <w:pPr>
        <w:spacing w:after="0" w:line="240" w:lineRule="auto"/>
      </w:pPr>
      <w:r>
        <w:separator/>
      </w:r>
    </w:p>
  </w:footnote>
  <w:footnote w:type="continuationSeparator" w:id="0">
    <w:p w:rsidR="00A4776D" w:rsidRDefault="00A4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516" w:rsidRPr="00C42B7F" w:rsidRDefault="00516E24" w:rsidP="00C42B7F">
    <w:pPr>
      <w:pStyle w:val="Galvene"/>
    </w:pPr>
    <w:r w:rsidRPr="00C42B7F">
      <w:t xml:space="preserve"> </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8B7532"/>
    <w:multiLevelType w:val="hybridMultilevel"/>
    <w:tmpl w:val="652493C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A904457"/>
    <w:multiLevelType w:val="hybridMultilevel"/>
    <w:tmpl w:val="3F7A9CCE"/>
    <w:lvl w:ilvl="0" w:tplc="CE1473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343B60"/>
    <w:multiLevelType w:val="hybridMultilevel"/>
    <w:tmpl w:val="C924F860"/>
    <w:lvl w:ilvl="0" w:tplc="2E00024A">
      <w:start w:val="1"/>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71389D"/>
    <w:multiLevelType w:val="hybridMultilevel"/>
    <w:tmpl w:val="C2F4AB1C"/>
    <w:lvl w:ilvl="0" w:tplc="462A4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54174BD"/>
    <w:multiLevelType w:val="hybridMultilevel"/>
    <w:tmpl w:val="0BBCA9AE"/>
    <w:lvl w:ilvl="0" w:tplc="1D909C68">
      <w:numFmt w:val="bullet"/>
      <w:lvlText w:val="-"/>
      <w:lvlJc w:val="left"/>
      <w:pPr>
        <w:ind w:left="720" w:hanging="360"/>
      </w:pPr>
      <w:rPr>
        <w:rFonts w:ascii="Times New Roman" w:eastAsia="Calibri"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5876098"/>
    <w:multiLevelType w:val="hybridMultilevel"/>
    <w:tmpl w:val="D910B5E2"/>
    <w:lvl w:ilvl="0" w:tplc="18E2D61E">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6342185C"/>
    <w:multiLevelType w:val="hybridMultilevel"/>
    <w:tmpl w:val="51B612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9D78FE"/>
    <w:multiLevelType w:val="hybridMultilevel"/>
    <w:tmpl w:val="67967A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9A51D5A"/>
    <w:multiLevelType w:val="hybridMultilevel"/>
    <w:tmpl w:val="996C4D10"/>
    <w:lvl w:ilvl="0" w:tplc="104A5B3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7F3E541E"/>
    <w:multiLevelType w:val="hybridMultilevel"/>
    <w:tmpl w:val="A0508664"/>
    <w:lvl w:ilvl="0" w:tplc="3C46DB3C">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8"/>
  </w:num>
  <w:num w:numId="15">
    <w:abstractNumId w:val="20"/>
  </w:num>
  <w:num w:numId="16">
    <w:abstractNumId w:val="1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19"/>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3B0"/>
    <w:rsid w:val="00006384"/>
    <w:rsid w:val="00010002"/>
    <w:rsid w:val="00013C35"/>
    <w:rsid w:val="00030349"/>
    <w:rsid w:val="000322F8"/>
    <w:rsid w:val="000337A8"/>
    <w:rsid w:val="00036541"/>
    <w:rsid w:val="000368F4"/>
    <w:rsid w:val="00036B24"/>
    <w:rsid w:val="00070517"/>
    <w:rsid w:val="00071FC2"/>
    <w:rsid w:val="00083141"/>
    <w:rsid w:val="000878EA"/>
    <w:rsid w:val="00092A74"/>
    <w:rsid w:val="00095248"/>
    <w:rsid w:val="00095B92"/>
    <w:rsid w:val="000A1C13"/>
    <w:rsid w:val="000B183D"/>
    <w:rsid w:val="000B2988"/>
    <w:rsid w:val="000D621E"/>
    <w:rsid w:val="000D6424"/>
    <w:rsid w:val="000E30D2"/>
    <w:rsid w:val="000E3516"/>
    <w:rsid w:val="000F41AD"/>
    <w:rsid w:val="000F752E"/>
    <w:rsid w:val="00103862"/>
    <w:rsid w:val="00117496"/>
    <w:rsid w:val="00120A47"/>
    <w:rsid w:val="00121AC0"/>
    <w:rsid w:val="00124173"/>
    <w:rsid w:val="0013134C"/>
    <w:rsid w:val="001379ED"/>
    <w:rsid w:val="0016725E"/>
    <w:rsid w:val="00172DD7"/>
    <w:rsid w:val="0017467D"/>
    <w:rsid w:val="001776CF"/>
    <w:rsid w:val="00177B13"/>
    <w:rsid w:val="001834AC"/>
    <w:rsid w:val="00183E2C"/>
    <w:rsid w:val="00193EBE"/>
    <w:rsid w:val="001A0DE3"/>
    <w:rsid w:val="001A31D8"/>
    <w:rsid w:val="001B07C0"/>
    <w:rsid w:val="001B0EB6"/>
    <w:rsid w:val="001C0BEC"/>
    <w:rsid w:val="001C6154"/>
    <w:rsid w:val="001D141F"/>
    <w:rsid w:val="001D4242"/>
    <w:rsid w:val="001D5487"/>
    <w:rsid w:val="001D7ADF"/>
    <w:rsid w:val="001E0C4C"/>
    <w:rsid w:val="00201568"/>
    <w:rsid w:val="002021ED"/>
    <w:rsid w:val="002030D7"/>
    <w:rsid w:val="00210C98"/>
    <w:rsid w:val="002205BD"/>
    <w:rsid w:val="002460B5"/>
    <w:rsid w:val="00250AFD"/>
    <w:rsid w:val="00253CEA"/>
    <w:rsid w:val="00254537"/>
    <w:rsid w:val="00265BF2"/>
    <w:rsid w:val="00271065"/>
    <w:rsid w:val="00275B9E"/>
    <w:rsid w:val="00284DE2"/>
    <w:rsid w:val="00284EB5"/>
    <w:rsid w:val="002B3077"/>
    <w:rsid w:val="002C0AA2"/>
    <w:rsid w:val="002D0F32"/>
    <w:rsid w:val="002D7774"/>
    <w:rsid w:val="002E029C"/>
    <w:rsid w:val="002E1474"/>
    <w:rsid w:val="00307888"/>
    <w:rsid w:val="00311E9F"/>
    <w:rsid w:val="00330312"/>
    <w:rsid w:val="00331A53"/>
    <w:rsid w:val="003336C5"/>
    <w:rsid w:val="00335032"/>
    <w:rsid w:val="00337961"/>
    <w:rsid w:val="003416B6"/>
    <w:rsid w:val="0034303D"/>
    <w:rsid w:val="00354684"/>
    <w:rsid w:val="003571D9"/>
    <w:rsid w:val="003574FA"/>
    <w:rsid w:val="003700C0"/>
    <w:rsid w:val="003706CB"/>
    <w:rsid w:val="00384E3F"/>
    <w:rsid w:val="00386F62"/>
    <w:rsid w:val="003A43C8"/>
    <w:rsid w:val="003A7F49"/>
    <w:rsid w:val="003B153B"/>
    <w:rsid w:val="003B5BE3"/>
    <w:rsid w:val="003C0F1D"/>
    <w:rsid w:val="003C0F33"/>
    <w:rsid w:val="003C1A6A"/>
    <w:rsid w:val="003D4C94"/>
    <w:rsid w:val="003D5F97"/>
    <w:rsid w:val="003E30AA"/>
    <w:rsid w:val="003E3B59"/>
    <w:rsid w:val="003E71D3"/>
    <w:rsid w:val="003F1E0F"/>
    <w:rsid w:val="003F7003"/>
    <w:rsid w:val="004134ED"/>
    <w:rsid w:val="00422EDE"/>
    <w:rsid w:val="00423D81"/>
    <w:rsid w:val="004357B9"/>
    <w:rsid w:val="004406FC"/>
    <w:rsid w:val="00443E7E"/>
    <w:rsid w:val="00466068"/>
    <w:rsid w:val="00470094"/>
    <w:rsid w:val="00470278"/>
    <w:rsid w:val="00471B52"/>
    <w:rsid w:val="00474B07"/>
    <w:rsid w:val="00484847"/>
    <w:rsid w:val="00493308"/>
    <w:rsid w:val="00495325"/>
    <w:rsid w:val="004A407B"/>
    <w:rsid w:val="004A7390"/>
    <w:rsid w:val="004E0525"/>
    <w:rsid w:val="004E31B1"/>
    <w:rsid w:val="004E4DC0"/>
    <w:rsid w:val="005059DD"/>
    <w:rsid w:val="00516E24"/>
    <w:rsid w:val="00520769"/>
    <w:rsid w:val="00533E38"/>
    <w:rsid w:val="00535564"/>
    <w:rsid w:val="0054167B"/>
    <w:rsid w:val="005755FB"/>
    <w:rsid w:val="00577741"/>
    <w:rsid w:val="005B13AD"/>
    <w:rsid w:val="005B182B"/>
    <w:rsid w:val="005B1DD0"/>
    <w:rsid w:val="005B3195"/>
    <w:rsid w:val="005B7A44"/>
    <w:rsid w:val="005E053E"/>
    <w:rsid w:val="005E5DDA"/>
    <w:rsid w:val="00600D5D"/>
    <w:rsid w:val="00601C85"/>
    <w:rsid w:val="00620CF7"/>
    <w:rsid w:val="006248B3"/>
    <w:rsid w:val="00625A31"/>
    <w:rsid w:val="006444AA"/>
    <w:rsid w:val="00663C3A"/>
    <w:rsid w:val="00663D73"/>
    <w:rsid w:val="0066529F"/>
    <w:rsid w:val="00671E5C"/>
    <w:rsid w:val="0067314F"/>
    <w:rsid w:val="006761D6"/>
    <w:rsid w:val="006776E2"/>
    <w:rsid w:val="0068315F"/>
    <w:rsid w:val="00686BFD"/>
    <w:rsid w:val="006A5585"/>
    <w:rsid w:val="006B5D00"/>
    <w:rsid w:val="006C1639"/>
    <w:rsid w:val="006C5920"/>
    <w:rsid w:val="006D5E30"/>
    <w:rsid w:val="0070318B"/>
    <w:rsid w:val="00705742"/>
    <w:rsid w:val="00732384"/>
    <w:rsid w:val="00737A55"/>
    <w:rsid w:val="00747CCB"/>
    <w:rsid w:val="0075287C"/>
    <w:rsid w:val="00764D03"/>
    <w:rsid w:val="00770205"/>
    <w:rsid w:val="007704BD"/>
    <w:rsid w:val="007759D4"/>
    <w:rsid w:val="00782DC3"/>
    <w:rsid w:val="00782F5D"/>
    <w:rsid w:val="007835C2"/>
    <w:rsid w:val="00796EAF"/>
    <w:rsid w:val="007B3BA5"/>
    <w:rsid w:val="007B48EC"/>
    <w:rsid w:val="007B50CB"/>
    <w:rsid w:val="007D5A25"/>
    <w:rsid w:val="007D6EFD"/>
    <w:rsid w:val="007E4D1F"/>
    <w:rsid w:val="007E6949"/>
    <w:rsid w:val="007F1531"/>
    <w:rsid w:val="007F3E1C"/>
    <w:rsid w:val="007F5BE9"/>
    <w:rsid w:val="007F77A1"/>
    <w:rsid w:val="00800EB8"/>
    <w:rsid w:val="00801521"/>
    <w:rsid w:val="00815277"/>
    <w:rsid w:val="00816EE3"/>
    <w:rsid w:val="0082756E"/>
    <w:rsid w:val="00845128"/>
    <w:rsid w:val="00845851"/>
    <w:rsid w:val="00850520"/>
    <w:rsid w:val="00851816"/>
    <w:rsid w:val="00857AEC"/>
    <w:rsid w:val="008619F3"/>
    <w:rsid w:val="00864B0E"/>
    <w:rsid w:val="00876C21"/>
    <w:rsid w:val="00891BA4"/>
    <w:rsid w:val="008931E2"/>
    <w:rsid w:val="008C4500"/>
    <w:rsid w:val="008C50F2"/>
    <w:rsid w:val="008D6A6E"/>
    <w:rsid w:val="008F3103"/>
    <w:rsid w:val="00910985"/>
    <w:rsid w:val="00924BAF"/>
    <w:rsid w:val="009253EF"/>
    <w:rsid w:val="00932EA1"/>
    <w:rsid w:val="0093339A"/>
    <w:rsid w:val="009529AB"/>
    <w:rsid w:val="00954D5A"/>
    <w:rsid w:val="00957D61"/>
    <w:rsid w:val="00967C6C"/>
    <w:rsid w:val="00975149"/>
    <w:rsid w:val="0097620F"/>
    <w:rsid w:val="0099601C"/>
    <w:rsid w:val="00996615"/>
    <w:rsid w:val="009B124E"/>
    <w:rsid w:val="009C0D85"/>
    <w:rsid w:val="00A01EDF"/>
    <w:rsid w:val="00A02AB3"/>
    <w:rsid w:val="00A04FF9"/>
    <w:rsid w:val="00A11C24"/>
    <w:rsid w:val="00A21F13"/>
    <w:rsid w:val="00A26AF8"/>
    <w:rsid w:val="00A45E08"/>
    <w:rsid w:val="00A4776D"/>
    <w:rsid w:val="00A51BBE"/>
    <w:rsid w:val="00A56C64"/>
    <w:rsid w:val="00A722A5"/>
    <w:rsid w:val="00A73313"/>
    <w:rsid w:val="00A87F8D"/>
    <w:rsid w:val="00AA4275"/>
    <w:rsid w:val="00AB03A9"/>
    <w:rsid w:val="00AB4076"/>
    <w:rsid w:val="00AB4A90"/>
    <w:rsid w:val="00AB72C7"/>
    <w:rsid w:val="00AC1A63"/>
    <w:rsid w:val="00AD6F6C"/>
    <w:rsid w:val="00AF0B58"/>
    <w:rsid w:val="00AF404E"/>
    <w:rsid w:val="00B0480C"/>
    <w:rsid w:val="00B06A92"/>
    <w:rsid w:val="00B10381"/>
    <w:rsid w:val="00B14EE1"/>
    <w:rsid w:val="00B31CC8"/>
    <w:rsid w:val="00B5398F"/>
    <w:rsid w:val="00B56E03"/>
    <w:rsid w:val="00B8215B"/>
    <w:rsid w:val="00B951C8"/>
    <w:rsid w:val="00BA3F5D"/>
    <w:rsid w:val="00BD334D"/>
    <w:rsid w:val="00BE0744"/>
    <w:rsid w:val="00BE4E96"/>
    <w:rsid w:val="00BF3195"/>
    <w:rsid w:val="00BF6A28"/>
    <w:rsid w:val="00C0039D"/>
    <w:rsid w:val="00C02624"/>
    <w:rsid w:val="00C11A30"/>
    <w:rsid w:val="00C31453"/>
    <w:rsid w:val="00C42B7F"/>
    <w:rsid w:val="00C47F57"/>
    <w:rsid w:val="00C50F56"/>
    <w:rsid w:val="00C52380"/>
    <w:rsid w:val="00C53A83"/>
    <w:rsid w:val="00C54D2F"/>
    <w:rsid w:val="00C62F7E"/>
    <w:rsid w:val="00C718BF"/>
    <w:rsid w:val="00C72904"/>
    <w:rsid w:val="00C75225"/>
    <w:rsid w:val="00C811C6"/>
    <w:rsid w:val="00C845E2"/>
    <w:rsid w:val="00C95EE1"/>
    <w:rsid w:val="00CB439F"/>
    <w:rsid w:val="00CC1887"/>
    <w:rsid w:val="00CC7B11"/>
    <w:rsid w:val="00CD7D9D"/>
    <w:rsid w:val="00D0032D"/>
    <w:rsid w:val="00D02376"/>
    <w:rsid w:val="00D034BB"/>
    <w:rsid w:val="00D122FA"/>
    <w:rsid w:val="00D124CC"/>
    <w:rsid w:val="00D21FA6"/>
    <w:rsid w:val="00D247EA"/>
    <w:rsid w:val="00D25317"/>
    <w:rsid w:val="00D31A10"/>
    <w:rsid w:val="00D31F7C"/>
    <w:rsid w:val="00D35437"/>
    <w:rsid w:val="00D41BF6"/>
    <w:rsid w:val="00D47B3B"/>
    <w:rsid w:val="00D5248C"/>
    <w:rsid w:val="00D55B4B"/>
    <w:rsid w:val="00D62770"/>
    <w:rsid w:val="00D67CDA"/>
    <w:rsid w:val="00D7596C"/>
    <w:rsid w:val="00D75A09"/>
    <w:rsid w:val="00D80197"/>
    <w:rsid w:val="00D9483E"/>
    <w:rsid w:val="00DA213B"/>
    <w:rsid w:val="00DC3D39"/>
    <w:rsid w:val="00DC404B"/>
    <w:rsid w:val="00DC7D7B"/>
    <w:rsid w:val="00DD0A7B"/>
    <w:rsid w:val="00DE0DE4"/>
    <w:rsid w:val="00DE265D"/>
    <w:rsid w:val="00DF73D5"/>
    <w:rsid w:val="00E011D3"/>
    <w:rsid w:val="00E10F9E"/>
    <w:rsid w:val="00E365CE"/>
    <w:rsid w:val="00E426D2"/>
    <w:rsid w:val="00E433A6"/>
    <w:rsid w:val="00E44780"/>
    <w:rsid w:val="00E44827"/>
    <w:rsid w:val="00E45CB3"/>
    <w:rsid w:val="00E46E1A"/>
    <w:rsid w:val="00E47987"/>
    <w:rsid w:val="00E60080"/>
    <w:rsid w:val="00E62232"/>
    <w:rsid w:val="00E85677"/>
    <w:rsid w:val="00EA2D20"/>
    <w:rsid w:val="00EA6A91"/>
    <w:rsid w:val="00EB7A7C"/>
    <w:rsid w:val="00EC2D96"/>
    <w:rsid w:val="00EC5E76"/>
    <w:rsid w:val="00ED45D5"/>
    <w:rsid w:val="00ED5591"/>
    <w:rsid w:val="00ED59B6"/>
    <w:rsid w:val="00EE7910"/>
    <w:rsid w:val="00EF1507"/>
    <w:rsid w:val="00EF76E6"/>
    <w:rsid w:val="00F14561"/>
    <w:rsid w:val="00F512A7"/>
    <w:rsid w:val="00F60586"/>
    <w:rsid w:val="00F60D3B"/>
    <w:rsid w:val="00F64FE9"/>
    <w:rsid w:val="00F75241"/>
    <w:rsid w:val="00F845BC"/>
    <w:rsid w:val="00F84FA5"/>
    <w:rsid w:val="00F9652E"/>
    <w:rsid w:val="00F9787B"/>
    <w:rsid w:val="00FA6CBB"/>
    <w:rsid w:val="00FC1607"/>
    <w:rsid w:val="00FC1623"/>
    <w:rsid w:val="00FE419B"/>
    <w:rsid w:val="00FF5E9A"/>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2337E"/>
  <w15:docId w15:val="{364C2A38-C0FF-47E6-9CD6-CAE16511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B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79414">
      <w:bodyDiv w:val="1"/>
      <w:marLeft w:val="0"/>
      <w:marRight w:val="0"/>
      <w:marTop w:val="0"/>
      <w:marBottom w:val="0"/>
      <w:divBdr>
        <w:top w:val="none" w:sz="0" w:space="0" w:color="auto"/>
        <w:left w:val="none" w:sz="0" w:space="0" w:color="auto"/>
        <w:bottom w:val="none" w:sz="0" w:space="0" w:color="auto"/>
        <w:right w:val="none" w:sz="0" w:space="0" w:color="auto"/>
      </w:divBdr>
    </w:div>
    <w:div w:id="371540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5">
          <w:marLeft w:val="0"/>
          <w:marRight w:val="0"/>
          <w:marTop w:val="0"/>
          <w:marBottom w:val="0"/>
          <w:divBdr>
            <w:top w:val="none" w:sz="0" w:space="0" w:color="auto"/>
            <w:left w:val="none" w:sz="0" w:space="0" w:color="auto"/>
            <w:bottom w:val="none" w:sz="0" w:space="0" w:color="auto"/>
            <w:right w:val="none" w:sz="0" w:space="0" w:color="auto"/>
          </w:divBdr>
          <w:divsChild>
            <w:div w:id="461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5172">
      <w:bodyDiv w:val="1"/>
      <w:marLeft w:val="0"/>
      <w:marRight w:val="0"/>
      <w:marTop w:val="0"/>
      <w:marBottom w:val="0"/>
      <w:divBdr>
        <w:top w:val="none" w:sz="0" w:space="0" w:color="auto"/>
        <w:left w:val="none" w:sz="0" w:space="0" w:color="auto"/>
        <w:bottom w:val="none" w:sz="0" w:space="0" w:color="auto"/>
        <w:right w:val="none" w:sz="0" w:space="0" w:color="auto"/>
      </w:divBdr>
    </w:div>
    <w:div w:id="957566357">
      <w:bodyDiv w:val="1"/>
      <w:marLeft w:val="0"/>
      <w:marRight w:val="0"/>
      <w:marTop w:val="0"/>
      <w:marBottom w:val="0"/>
      <w:divBdr>
        <w:top w:val="none" w:sz="0" w:space="0" w:color="auto"/>
        <w:left w:val="none" w:sz="0" w:space="0" w:color="auto"/>
        <w:bottom w:val="none" w:sz="0" w:space="0" w:color="auto"/>
        <w:right w:val="none" w:sz="0" w:space="0" w:color="auto"/>
      </w:divBdr>
    </w:div>
    <w:div w:id="184932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kc.gov.lv" TargetMode="External"/><Relationship Id="rId13" Type="http://schemas.openxmlformats.org/officeDocument/2006/relationships/hyperlink" Target="https://www.lnkc.gov.lv/macibu-materiali/" TargetMode="External"/><Relationship Id="rId18" Type="http://schemas.openxmlformats.org/officeDocument/2006/relationships/hyperlink" Target="http://valoda.ailab.lv/folklor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gramatas.lndb.lv/" TargetMode="External"/><Relationship Id="rId7" Type="http://schemas.openxmlformats.org/officeDocument/2006/relationships/endnotes" Target="endnotes.xml"/><Relationship Id="rId12" Type="http://schemas.openxmlformats.org/officeDocument/2006/relationships/hyperlink" Target="https://www.lnkc.gov.lv/dokumenti/" TargetMode="External"/><Relationship Id="rId17" Type="http://schemas.openxmlformats.org/officeDocument/2006/relationships/hyperlink" Target="http://www.muzikanti.lv" TargetMode="External"/><Relationship Id="rId25" Type="http://schemas.openxmlformats.org/officeDocument/2006/relationships/hyperlink" Target="https://www.lnkc.gov.lv/par/kontakti/" TargetMode="External"/><Relationship Id="rId2" Type="http://schemas.openxmlformats.org/officeDocument/2006/relationships/numbering" Target="numbering.xml"/><Relationship Id="rId16" Type="http://schemas.openxmlformats.org/officeDocument/2006/relationships/hyperlink" Target="http://www.dancukratuve.lv" TargetMode="External"/><Relationship Id="rId20" Type="http://schemas.openxmlformats.org/officeDocument/2006/relationships/hyperlink" Target="https://www.lvi.lu.lv/lv/etnokratuve.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nkc.gov.lv/dokumenti/" TargetMode="External"/><Relationship Id="rId24" Type="http://schemas.openxmlformats.org/officeDocument/2006/relationships/hyperlink" Target="https://www.km.gov.lv/lv/kultura/kultura-timekli/ekultura-digitalie-resursi-un-e-pakalpojumi" TargetMode="External"/><Relationship Id="rId5" Type="http://schemas.openxmlformats.org/officeDocument/2006/relationships/webSettings" Target="webSettings.xml"/><Relationship Id="rId15" Type="http://schemas.openxmlformats.org/officeDocument/2006/relationships/hyperlink" Target="http://www.dainuskapis.lv" TargetMode="External"/><Relationship Id="rId23" Type="http://schemas.openxmlformats.org/officeDocument/2006/relationships/hyperlink" Target="https://www.turaida-muzejs.lv/about/virtualas-izstades/segu-raksti-turaidas-muzejrezervata-krajuma/" TargetMode="External"/><Relationship Id="rId28" Type="http://schemas.openxmlformats.org/officeDocument/2006/relationships/fontTable" Target="fontTable.xml"/><Relationship Id="rId10" Type="http://schemas.openxmlformats.org/officeDocument/2006/relationships/hyperlink" Target="http://dejaszeltafonds.lv/" TargetMode="External"/><Relationship Id="rId19" Type="http://schemas.openxmlformats.org/officeDocument/2006/relationships/hyperlink" Target="http://www.festivalbaltica.com" TargetMode="External"/><Relationship Id="rId4" Type="http://schemas.openxmlformats.org/officeDocument/2006/relationships/settings" Target="settings.xml"/><Relationship Id="rId9" Type="http://schemas.openxmlformats.org/officeDocument/2006/relationships/hyperlink" Target="https://www.lnkc.gov.lv/koru_dziesmas/" TargetMode="External"/><Relationship Id="rId14" Type="http://schemas.openxmlformats.org/officeDocument/2006/relationships/hyperlink" Target="http://www.garamantas.lv" TargetMode="External"/><Relationship Id="rId22" Type="http://schemas.openxmlformats.org/officeDocument/2006/relationships/hyperlink" Target="http://www.garamantas.lv" TargetMode="External"/><Relationship Id="rId27"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9B8EE-FDD5-4645-B410-48766884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2421</Words>
  <Characters>1381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Pujate Signe</cp:lastModifiedBy>
  <cp:revision>5</cp:revision>
  <cp:lastPrinted>2020-03-19T11:57:00Z</cp:lastPrinted>
  <dcterms:created xsi:type="dcterms:W3CDTF">2020-04-02T09:33:00Z</dcterms:created>
  <dcterms:modified xsi:type="dcterms:W3CDTF">2020-04-02T18:36:00Z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