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9" w:rsidRDefault="003C5699" w:rsidP="000D211D">
      <w:pPr>
        <w:ind w:right="-9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Apstiprināts</w:t>
      </w:r>
    </w:p>
    <w:p w:rsidR="003C5699" w:rsidRPr="000106E6" w:rsidRDefault="003C5699" w:rsidP="00A25461">
      <w:pPr>
        <w:ind w:right="-92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ar Ilzeskalna  PII vadītājas</w:t>
      </w:r>
    </w:p>
    <w:p w:rsidR="003C5699" w:rsidRPr="007271D0" w:rsidRDefault="003C5699" w:rsidP="00A25461">
      <w:pPr>
        <w:ind w:right="-92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30.10.2017. Rīkojumu Nr. 1.8/11</w:t>
      </w:r>
    </w:p>
    <w:p w:rsidR="003C5699" w:rsidRPr="0017686D" w:rsidRDefault="003C5699" w:rsidP="00F25202">
      <w:pPr>
        <w:jc w:val="center"/>
        <w:outlineLvl w:val="0"/>
        <w:rPr>
          <w:b/>
          <w:bCs/>
          <w:sz w:val="26"/>
          <w:szCs w:val="26"/>
        </w:rPr>
      </w:pPr>
    </w:p>
    <w:p w:rsidR="003C5699" w:rsidRDefault="003C5699" w:rsidP="00F25202">
      <w:pPr>
        <w:jc w:val="center"/>
        <w:outlineLvl w:val="0"/>
        <w:rPr>
          <w:b/>
          <w:bCs/>
          <w:sz w:val="28"/>
          <w:szCs w:val="28"/>
        </w:rPr>
      </w:pPr>
      <w:r w:rsidRPr="007271D0">
        <w:rPr>
          <w:b/>
          <w:bCs/>
          <w:sz w:val="28"/>
          <w:szCs w:val="28"/>
        </w:rPr>
        <w:t>Rēzek</w:t>
      </w:r>
      <w:r>
        <w:rPr>
          <w:b/>
          <w:bCs/>
          <w:sz w:val="28"/>
          <w:szCs w:val="28"/>
        </w:rPr>
        <w:t xml:space="preserve">nes novada pašvaldības </w:t>
      </w:r>
      <w:bookmarkStart w:id="0" w:name="_GoBack"/>
      <w:r>
        <w:rPr>
          <w:b/>
          <w:bCs/>
          <w:sz w:val="28"/>
          <w:szCs w:val="28"/>
        </w:rPr>
        <w:t xml:space="preserve">Ilzeskalna pirmsskolas izglītības iestādes </w:t>
      </w:r>
      <w:r w:rsidRPr="007271D0">
        <w:rPr>
          <w:b/>
          <w:bCs/>
          <w:sz w:val="28"/>
          <w:szCs w:val="28"/>
        </w:rPr>
        <w:t>pretkorupcijas pasākumu plāns</w:t>
      </w:r>
      <w:r>
        <w:rPr>
          <w:b/>
          <w:bCs/>
          <w:sz w:val="28"/>
          <w:szCs w:val="28"/>
        </w:rPr>
        <w:t xml:space="preserve"> </w:t>
      </w:r>
    </w:p>
    <w:p w:rsidR="003C5699" w:rsidRDefault="003C5699" w:rsidP="008F01DA">
      <w:pPr>
        <w:jc w:val="center"/>
        <w:outlineLvl w:val="0"/>
        <w:rPr>
          <w:b/>
          <w:bCs/>
          <w:sz w:val="28"/>
          <w:szCs w:val="28"/>
        </w:rPr>
      </w:pPr>
      <w:r w:rsidRPr="007271D0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>.</w:t>
      </w:r>
      <w:r w:rsidRPr="007271D0">
        <w:rPr>
          <w:b/>
          <w:bCs/>
          <w:sz w:val="28"/>
          <w:szCs w:val="28"/>
        </w:rPr>
        <w:t>-2020.</w:t>
      </w:r>
      <w:r>
        <w:rPr>
          <w:b/>
          <w:bCs/>
          <w:sz w:val="28"/>
          <w:szCs w:val="28"/>
        </w:rPr>
        <w:t xml:space="preserve"> </w:t>
      </w:r>
      <w:r w:rsidRPr="007271D0">
        <w:rPr>
          <w:b/>
          <w:bCs/>
          <w:sz w:val="28"/>
          <w:szCs w:val="28"/>
        </w:rPr>
        <w:t>gadam</w:t>
      </w:r>
    </w:p>
    <w:p w:rsidR="003C5699" w:rsidRPr="008F01DA" w:rsidRDefault="003C5699" w:rsidP="008F01DA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5934" w:type="dxa"/>
        <w:tblInd w:w="-106" w:type="dxa"/>
        <w:tblLayout w:type="fixed"/>
        <w:tblLook w:val="00A0"/>
      </w:tblPr>
      <w:tblGrid>
        <w:gridCol w:w="567"/>
        <w:gridCol w:w="2283"/>
        <w:gridCol w:w="1829"/>
        <w:gridCol w:w="1134"/>
        <w:gridCol w:w="1135"/>
        <w:gridCol w:w="3401"/>
        <w:gridCol w:w="2268"/>
        <w:gridCol w:w="1559"/>
        <w:gridCol w:w="1758"/>
      </w:tblGrid>
      <w:tr w:rsidR="003C5699" w:rsidRPr="005E013F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Nr.</w:t>
            </w:r>
          </w:p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Izpildes</w:t>
            </w:r>
          </w:p>
          <w:p w:rsidR="003C5699" w:rsidRPr="008C1673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rezultāts</w:t>
            </w:r>
          </w:p>
        </w:tc>
      </w:tr>
      <w:tr w:rsidR="003C5699" w:rsidRPr="005E013F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3C5699" w:rsidRPr="005E013F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C5699" w:rsidRPr="004E4886" w:rsidRDefault="003C5699" w:rsidP="004741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Ilzeskalna pirmsskolas izglītības iestādes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C5699" w:rsidRPr="00F22881" w:rsidRDefault="003C5699" w:rsidP="0047414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C5699" w:rsidRPr="005E013F" w:rsidRDefault="003C5699" w:rsidP="00241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Zema</w:t>
            </w: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Vidēja </w:t>
            </w: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Finanšu līdzekļu izlietošana saskaņā ar  apstiprināto budžetu</w:t>
            </w:r>
            <w:r w:rsidRPr="005E013F">
              <w:rPr>
                <w:sz w:val="20"/>
                <w:szCs w:val="20"/>
              </w:rPr>
              <w:t xml:space="preserve"> un izlietoto līdzekļu uzskaites kontrole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Ilzeskalna pirmsskolas izglītības iestādes padomes sēdes- budžeta plānošanas un izlietojuma apspriede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padomes  priekšsēdētājs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7C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Sadarbība ar Ilzeskalna  pagasta pārvaldes grāmatvedību </w:t>
            </w:r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Ilzeskalna pirmsskolas izglītības iestādes budžeta plānošanā,  izlietojuma kontrolē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Personāla atlase un cilvēku resursu vadība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6852E1" w:rsidRDefault="003C5699" w:rsidP="0047414B">
            <w:pPr>
              <w:jc w:val="both"/>
              <w:rPr>
                <w:sz w:val="20"/>
                <w:szCs w:val="20"/>
              </w:rPr>
            </w:pPr>
            <w:r w:rsidRPr="006852E1">
              <w:rPr>
                <w:sz w:val="20"/>
                <w:szCs w:val="20"/>
              </w:rPr>
              <w:t>Dienesta stāvokļa</w:t>
            </w:r>
            <w:r>
              <w:rPr>
                <w:sz w:val="20"/>
                <w:szCs w:val="20"/>
              </w:rPr>
              <w:t xml:space="preserve"> izmantošana savtīgos nolūkos,</w:t>
            </w:r>
            <w:r w:rsidRPr="006852E1">
              <w:rPr>
                <w:sz w:val="20"/>
                <w:szCs w:val="20"/>
              </w:rPr>
              <w:t xml:space="preserve"> radinieku</w:t>
            </w:r>
            <w:r>
              <w:rPr>
                <w:sz w:val="20"/>
                <w:szCs w:val="20"/>
              </w:rPr>
              <w:t xml:space="preserve"> un paziņu pieņemšana darbā.</w:t>
            </w:r>
          </w:p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977222" w:rsidRDefault="003C5699" w:rsidP="0047414B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lv-LV"/>
              </w:rPr>
            </w:pPr>
            <w:r>
              <w:rPr>
                <w:b w:val="0"/>
                <w:bCs w:val="0"/>
                <w:sz w:val="20"/>
                <w:szCs w:val="20"/>
                <w:lang w:val="lv-LV"/>
              </w:rPr>
              <w:t>Ziņot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hyperlink r:id="rId4" w:history="1">
              <w:r w:rsidRPr="00F22881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lang w:val="lv-LV"/>
                </w:rPr>
                <w:t xml:space="preserve"> Nodarbinātības valsts aģentūra</w:t>
              </w:r>
            </w:hyperlink>
            <w:r>
              <w:rPr>
                <w:b w:val="0"/>
                <w:bCs w:val="0"/>
                <w:sz w:val="20"/>
                <w:szCs w:val="20"/>
                <w:lang w:val="lv-LV"/>
              </w:rPr>
              <w:t>i</w:t>
            </w:r>
            <w:r w:rsidRPr="006306FA"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par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>pedagogu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vakantajiem amatiem un amata pretendentiem izvirzītajām prasībām un nodrošināt pe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dagogu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atlasi atbilstoši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likumdošanā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>noteiktajai  kārtībai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Pēc vajadzības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Pārskatīt  pedagogu pienākumu atbilstību likumdošanai, iestādes vajadzībām ; izvērtēt pedagogu  noslogotību un tā darba kvalitāti,  veikt nepieciešamās izmaiņas amatu aprakstos.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Izglītības un pedagoģiskā procesa organiz</w:t>
            </w:r>
            <w:r>
              <w:rPr>
                <w:sz w:val="20"/>
                <w:szCs w:val="20"/>
              </w:rPr>
              <w:t xml:space="preserve">ēšanas </w:t>
            </w:r>
            <w:r w:rsidRPr="00B61665">
              <w:rPr>
                <w:sz w:val="20"/>
                <w:szCs w:val="20"/>
              </w:rPr>
              <w:t>atbilstības normatīvajiem aktiem nodrošināšana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Korupcijas riski, kuri saistīti ar izglītības procesa organizēšanas pārkāpumiem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B61665" w:rsidRDefault="003C5699" w:rsidP="004741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 pārbaudi par pedagoģisko</w:t>
            </w:r>
            <w:r w:rsidRPr="00B61665">
              <w:rPr>
                <w:sz w:val="20"/>
                <w:szCs w:val="20"/>
              </w:rPr>
              <w:t xml:space="preserve"> darbinieku lietās ne</w:t>
            </w:r>
            <w:r>
              <w:rPr>
                <w:sz w:val="20"/>
                <w:szCs w:val="20"/>
              </w:rPr>
              <w:t>pieciešamo dokumentu esamību,</w:t>
            </w:r>
            <w:r w:rsidRPr="00B61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 w:rsidRPr="00B61665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 xml:space="preserve">dicīnisko grāmatiņu un </w:t>
            </w:r>
            <w:r w:rsidRPr="00B61665">
              <w:rPr>
                <w:sz w:val="20"/>
                <w:szCs w:val="20"/>
              </w:rPr>
              <w:t>veselības pārbaužu karšu e</w:t>
            </w:r>
            <w:r>
              <w:rPr>
                <w:sz w:val="20"/>
                <w:szCs w:val="20"/>
              </w:rPr>
              <w:t>samību un to derīguma termiņiem</w:t>
            </w:r>
          </w:p>
          <w:p w:rsidR="003C5699" w:rsidRPr="005E013F" w:rsidRDefault="003C5699" w:rsidP="004741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Veikt pārbaudi </w:t>
            </w:r>
            <w:r>
              <w:rPr>
                <w:sz w:val="20"/>
                <w:szCs w:val="20"/>
              </w:rPr>
              <w:t>par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 nesodāmību, pieprasot informāciju no Soda reģistra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Veikt pārbaudi</w:t>
            </w:r>
            <w:r>
              <w:rPr>
                <w:sz w:val="20"/>
                <w:szCs w:val="20"/>
              </w:rPr>
              <w:t xml:space="preserve">  par 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darba laika atbilstību  ā</w:t>
            </w:r>
            <w:r w:rsidRPr="00B61665">
              <w:rPr>
                <w:sz w:val="20"/>
                <w:szCs w:val="20"/>
              </w:rPr>
              <w:t>rējiem normatīvajiem aktiem</w:t>
            </w:r>
            <w:r>
              <w:rPr>
                <w:sz w:val="20"/>
                <w:szCs w:val="20"/>
              </w:rPr>
              <w:t>, darba grafikam, i</w:t>
            </w:r>
            <w:r w:rsidRPr="00B61665">
              <w:rPr>
                <w:sz w:val="20"/>
                <w:szCs w:val="20"/>
              </w:rPr>
              <w:t>zglītības un pedagoģiskā procesa organiz</w:t>
            </w:r>
            <w:r>
              <w:rPr>
                <w:sz w:val="20"/>
                <w:szCs w:val="20"/>
              </w:rPr>
              <w:t>ēšanas nodarbību sarakstiem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Vienotu uzvedības standartu, profesionālās ētikas pamatprincipu un 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Uzvedības standartu un ētiskas rīcības kritēriju trūkums veicina koruptīvu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Vidēja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Kontrolēt Ilzeskalna pirmsskolas izglītības iestādes </w:t>
            </w:r>
            <w:r w:rsidRPr="005E013F">
              <w:rPr>
                <w:sz w:val="20"/>
                <w:szCs w:val="20"/>
              </w:rPr>
              <w:t xml:space="preserve"> Ētikas kodeksa ievērošanu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 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4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B61665" w:rsidRDefault="003C5699" w:rsidP="000106E6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stereotips, ka amatpersonām ir nepieciešams pasniegt dāvanas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DE6651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C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Vidēja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Vidēja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Default="003C5699" w:rsidP="00D22428">
            <w:pPr>
              <w:jc w:val="both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Informēšana par ierobežojumiem, ko amatpersonām uzliek </w:t>
            </w:r>
            <w:r>
              <w:rPr>
                <w:sz w:val="20"/>
                <w:szCs w:val="20"/>
              </w:rPr>
              <w:t xml:space="preserve">likums </w:t>
            </w:r>
            <w:r w:rsidRPr="005E013F">
              <w:rPr>
                <w:sz w:val="20"/>
                <w:szCs w:val="20"/>
              </w:rPr>
              <w:t>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  <w:p w:rsidR="003C5699" w:rsidRPr="00B61665" w:rsidRDefault="003C5699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0106E6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DE66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B61665" w:rsidRDefault="003C5699" w:rsidP="00D679E3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Nodrošināt </w:t>
            </w:r>
            <w:r>
              <w:rPr>
                <w:sz w:val="20"/>
                <w:szCs w:val="20"/>
              </w:rPr>
              <w:t xml:space="preserve">Ilzeskalna pirmsskolas izglītības iestādei </w:t>
            </w:r>
            <w:r w:rsidRPr="00B61665">
              <w:rPr>
                <w:sz w:val="20"/>
                <w:szCs w:val="20"/>
              </w:rPr>
              <w:t>dāvinājumu (zi</w:t>
            </w:r>
            <w:r>
              <w:rPr>
                <w:sz w:val="20"/>
                <w:szCs w:val="20"/>
              </w:rPr>
              <w:t>edojumu) pieņemšanu atbilstoši ā</w:t>
            </w:r>
            <w:r w:rsidRPr="00B61665">
              <w:rPr>
                <w:sz w:val="20"/>
                <w:szCs w:val="20"/>
              </w:rPr>
              <w:t xml:space="preserve">rējiem normatīvajiem aktiem </w:t>
            </w:r>
          </w:p>
          <w:p w:rsidR="003C5699" w:rsidRDefault="003C5699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699" w:rsidRPr="005E013F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B61665" w:rsidRDefault="003C5699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Pretkorupcijas darbības aktivizēšana iekšējās kontroles sistēmā un pretkorupcijas pasākumu plānu izpildes kontroles nodrošināšana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F25202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Iespējama interešu konfliktu veidošanās iestādē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Zema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Pr="00B61665" w:rsidRDefault="003C5699" w:rsidP="00D2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Nodrošināt</w:t>
            </w:r>
            <w:r w:rsidRPr="00B61665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etkorupcijas pasākumu iekļaušanu iestādes ikgadējā darba plānā.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99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Pastāvīgi ,</w:t>
            </w:r>
          </w:p>
          <w:p w:rsidR="003C5699" w:rsidRPr="005E013F" w:rsidRDefault="003C5699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sastādot gada darba plānu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699" w:rsidRPr="005E013F" w:rsidRDefault="003C5699" w:rsidP="004741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C5699" w:rsidRDefault="003C5699" w:rsidP="00D679E3">
      <w:pPr>
        <w:rPr>
          <w:sz w:val="20"/>
          <w:szCs w:val="20"/>
        </w:rPr>
      </w:pPr>
    </w:p>
    <w:p w:rsidR="003C5699" w:rsidRDefault="003C5699" w:rsidP="00D679E3">
      <w:pPr>
        <w:rPr>
          <w:sz w:val="26"/>
          <w:szCs w:val="26"/>
        </w:rPr>
      </w:pPr>
      <w:r w:rsidRPr="00F30F42">
        <w:rPr>
          <w:sz w:val="20"/>
          <w:szCs w:val="20"/>
        </w:rPr>
        <w:t>Sagatavoja:</w:t>
      </w:r>
      <w:r>
        <w:rPr>
          <w:sz w:val="20"/>
          <w:szCs w:val="20"/>
        </w:rPr>
        <w:t xml:space="preserve">   Ilzeskalna  pirmsskolas izglītības iestādes  vadītāja Reņa Gailuma </w:t>
      </w:r>
      <w:r>
        <w:rPr>
          <w:i/>
          <w:iCs/>
          <w:sz w:val="20"/>
          <w:szCs w:val="20"/>
        </w:rPr>
        <w:t>tālr. 224042281</w:t>
      </w:r>
      <w:r w:rsidRPr="00A23271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e-pasts: ilzeskalnspii@saskarsme.lv</w:t>
      </w:r>
    </w:p>
    <w:p w:rsidR="003C5699" w:rsidRDefault="003C5699"/>
    <w:sectPr w:rsidR="003C5699" w:rsidSect="006467BF">
      <w:pgSz w:w="16838" w:h="11906" w:orient="landscape"/>
      <w:pgMar w:top="851" w:right="1134" w:bottom="16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02"/>
    <w:rsid w:val="000106E6"/>
    <w:rsid w:val="0004114D"/>
    <w:rsid w:val="000C0FA8"/>
    <w:rsid w:val="000C1F5F"/>
    <w:rsid w:val="000D211D"/>
    <w:rsid w:val="001046CB"/>
    <w:rsid w:val="0010534B"/>
    <w:rsid w:val="0017686D"/>
    <w:rsid w:val="001978C4"/>
    <w:rsid w:val="001A4FF6"/>
    <w:rsid w:val="001C7D5F"/>
    <w:rsid w:val="00224FBB"/>
    <w:rsid w:val="002354EE"/>
    <w:rsid w:val="00241692"/>
    <w:rsid w:val="00253ABE"/>
    <w:rsid w:val="00281EFD"/>
    <w:rsid w:val="002E030F"/>
    <w:rsid w:val="002E42D7"/>
    <w:rsid w:val="00343A20"/>
    <w:rsid w:val="003630C8"/>
    <w:rsid w:val="003A5CE9"/>
    <w:rsid w:val="003A78F2"/>
    <w:rsid w:val="003C5699"/>
    <w:rsid w:val="003E1A30"/>
    <w:rsid w:val="00412053"/>
    <w:rsid w:val="00440091"/>
    <w:rsid w:val="0047414B"/>
    <w:rsid w:val="004E4886"/>
    <w:rsid w:val="00520545"/>
    <w:rsid w:val="005B28C5"/>
    <w:rsid w:val="005E013F"/>
    <w:rsid w:val="006306FA"/>
    <w:rsid w:val="006467BF"/>
    <w:rsid w:val="006852E1"/>
    <w:rsid w:val="007271D0"/>
    <w:rsid w:val="00767F48"/>
    <w:rsid w:val="007B76FF"/>
    <w:rsid w:val="007C0354"/>
    <w:rsid w:val="00871E3B"/>
    <w:rsid w:val="00891EF4"/>
    <w:rsid w:val="00894EB2"/>
    <w:rsid w:val="008A64CA"/>
    <w:rsid w:val="008C1673"/>
    <w:rsid w:val="008F01DA"/>
    <w:rsid w:val="00950FDD"/>
    <w:rsid w:val="00977222"/>
    <w:rsid w:val="009B5DD1"/>
    <w:rsid w:val="009F2438"/>
    <w:rsid w:val="00A23271"/>
    <w:rsid w:val="00A25461"/>
    <w:rsid w:val="00A71C51"/>
    <w:rsid w:val="00A97CA9"/>
    <w:rsid w:val="00AC248E"/>
    <w:rsid w:val="00AF7912"/>
    <w:rsid w:val="00B46619"/>
    <w:rsid w:val="00B5176A"/>
    <w:rsid w:val="00B61665"/>
    <w:rsid w:val="00B74CE1"/>
    <w:rsid w:val="00B97B54"/>
    <w:rsid w:val="00BE51C3"/>
    <w:rsid w:val="00C14848"/>
    <w:rsid w:val="00CB1811"/>
    <w:rsid w:val="00D22006"/>
    <w:rsid w:val="00D22428"/>
    <w:rsid w:val="00D424C2"/>
    <w:rsid w:val="00D679E3"/>
    <w:rsid w:val="00DE6651"/>
    <w:rsid w:val="00DF17B8"/>
    <w:rsid w:val="00E508A5"/>
    <w:rsid w:val="00EA4414"/>
    <w:rsid w:val="00EE01F5"/>
    <w:rsid w:val="00F22881"/>
    <w:rsid w:val="00F25202"/>
    <w:rsid w:val="00F30F42"/>
    <w:rsid w:val="00F64394"/>
    <w:rsid w:val="00FC3B17"/>
    <w:rsid w:val="00FC5C2C"/>
    <w:rsid w:val="00FD1500"/>
    <w:rsid w:val="00FD4672"/>
    <w:rsid w:val="00F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02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2520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10534B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520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534B"/>
    <w:rPr>
      <w:b/>
      <w:bCs/>
      <w:color w:val="BD4B00"/>
    </w:rPr>
  </w:style>
  <w:style w:type="character" w:styleId="Strong">
    <w:name w:val="Strong"/>
    <w:basedOn w:val="DefaultParagraphFont"/>
    <w:uiPriority w:val="99"/>
    <w:qFormat/>
    <w:rsid w:val="0010534B"/>
    <w:rPr>
      <w:b/>
      <w:bCs/>
    </w:rPr>
  </w:style>
  <w:style w:type="paragraph" w:styleId="NoSpacing">
    <w:name w:val="No Spacing"/>
    <w:uiPriority w:val="99"/>
    <w:qFormat/>
    <w:rsid w:val="0010534B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25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252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25202"/>
    <w:pPr>
      <w:ind w:left="360"/>
      <w:jc w:val="both"/>
    </w:pPr>
    <w:rPr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5202"/>
    <w:rPr>
      <w:sz w:val="26"/>
      <w:szCs w:val="26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lv/url?sa=t&amp;rct=j&amp;q=&amp;esrc=s&amp;source=web&amp;cd=1&amp;cad=rja&amp;uact=8&amp;ved=0ahUKEwjWkt6OkIbXAhWPZFAKHapmA0cQFgglMAA&amp;url=https%3A%2F%2Fcvvp.nva.gov.lv%2F&amp;usg=AOvVaw0llpx-bqFuQj_y8FfvYF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3131</Words>
  <Characters>1786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user</cp:lastModifiedBy>
  <cp:revision>20</cp:revision>
  <cp:lastPrinted>2017-10-30T10:02:00Z</cp:lastPrinted>
  <dcterms:created xsi:type="dcterms:W3CDTF">2017-10-23T09:15:00Z</dcterms:created>
  <dcterms:modified xsi:type="dcterms:W3CDTF">2017-10-30T12:49:00Z</dcterms:modified>
</cp:coreProperties>
</file>