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85" w:rsidRPr="008F073C" w:rsidRDefault="00A74085" w:rsidP="00A74085">
      <w:pPr>
        <w:jc w:val="right"/>
        <w:outlineLvl w:val="0"/>
      </w:pPr>
      <w:bookmarkStart w:id="0" w:name="OLE_LINK1"/>
      <w:r w:rsidRPr="008F073C">
        <w:t>Apstiprināts</w:t>
      </w:r>
    </w:p>
    <w:p w:rsidR="000B2BFF" w:rsidRDefault="00A74085" w:rsidP="00A74085">
      <w:pPr>
        <w:jc w:val="right"/>
        <w:outlineLvl w:val="0"/>
      </w:pPr>
      <w:r w:rsidRPr="008F073C">
        <w:t xml:space="preserve">ar </w:t>
      </w:r>
      <w:r w:rsidR="000B2BFF">
        <w:t>Rēzeknes novada pašvaldības</w:t>
      </w:r>
      <w:r w:rsidRPr="008F073C">
        <w:t xml:space="preserve"> </w:t>
      </w:r>
    </w:p>
    <w:p w:rsidR="00A74085" w:rsidRPr="008F073C" w:rsidRDefault="00B072AB" w:rsidP="00A74085">
      <w:pPr>
        <w:jc w:val="right"/>
        <w:outlineLvl w:val="0"/>
      </w:pPr>
      <w:r>
        <w:t xml:space="preserve">Sociālā dienesta vadītājas </w:t>
      </w:r>
    </w:p>
    <w:p w:rsidR="00A74085" w:rsidRPr="00022326" w:rsidRDefault="00B072AB" w:rsidP="00A74085">
      <w:pPr>
        <w:jc w:val="right"/>
        <w:outlineLvl w:val="0"/>
        <w:rPr>
          <w:sz w:val="26"/>
          <w:szCs w:val="26"/>
        </w:rPr>
      </w:pPr>
      <w:r>
        <w:t>3.11</w:t>
      </w:r>
      <w:r w:rsidR="00A74085" w:rsidRPr="00022326">
        <w:t>.2017. rīkojumu Nr.</w:t>
      </w:r>
      <w:r>
        <w:rPr>
          <w:sz w:val="26"/>
          <w:szCs w:val="26"/>
        </w:rPr>
        <w:t>1.4/51</w:t>
      </w:r>
    </w:p>
    <w:p w:rsidR="00A74085" w:rsidRPr="00816A8B" w:rsidRDefault="00A74085" w:rsidP="00A74085">
      <w:pPr>
        <w:jc w:val="right"/>
        <w:outlineLvl w:val="0"/>
      </w:pPr>
    </w:p>
    <w:p w:rsidR="000B2BFF" w:rsidRDefault="000B2BFF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RĒZEKNES NOVADA PAŠVALDĪBAS </w:t>
      </w:r>
      <w:r w:rsidR="00B072AB">
        <w:rPr>
          <w:b/>
          <w:sz w:val="28"/>
          <w:szCs w:val="28"/>
        </w:rPr>
        <w:t>SOCIĀLĀ DIENESTA</w:t>
      </w:r>
      <w:r>
        <w:rPr>
          <w:b/>
          <w:sz w:val="28"/>
          <w:szCs w:val="28"/>
        </w:rPr>
        <w:t xml:space="preserve"> KORUPCIJAS RISKU </w:t>
      </w:r>
    </w:p>
    <w:p w:rsidR="00A74085" w:rsidRDefault="00A74085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ANALĪZES UN PRETKORUPCIJAS PASĀKUMU PLĀNS</w:t>
      </w:r>
      <w:r w:rsidRPr="00BD52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816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6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4085" w:rsidRPr="00816A8B" w:rsidRDefault="00BF6ADA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2017. - </w:t>
      </w:r>
      <w:r w:rsidR="00A74085">
        <w:rPr>
          <w:b/>
          <w:sz w:val="28"/>
          <w:szCs w:val="28"/>
        </w:rPr>
        <w:t>2020.GADAM</w:t>
      </w:r>
    </w:p>
    <w:p w:rsidR="00A74085" w:rsidRDefault="00A74085" w:rsidP="00A74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2154"/>
        <w:gridCol w:w="1293"/>
        <w:gridCol w:w="1438"/>
        <w:gridCol w:w="4476"/>
        <w:gridCol w:w="1785"/>
        <w:gridCol w:w="1559"/>
        <w:gridCol w:w="21"/>
      </w:tblGrid>
      <w:tr w:rsidR="000B2BFF" w:rsidRPr="00767F48" w:rsidTr="00461DDC">
        <w:tc>
          <w:tcPr>
            <w:tcW w:w="174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ind w:right="-30"/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767F48">
              <w:rPr>
                <w:b/>
                <w:bCs/>
                <w:sz w:val="20"/>
                <w:szCs w:val="22"/>
              </w:rPr>
              <w:t>Nr.p.k</w:t>
            </w:r>
            <w:proofErr w:type="spellEnd"/>
            <w:r w:rsidRPr="00767F48">
              <w:rPr>
                <w:b/>
                <w:bCs/>
                <w:sz w:val="20"/>
                <w:szCs w:val="22"/>
              </w:rPr>
              <w:t>.</w:t>
            </w:r>
          </w:p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13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Korupcijas riska zona/funkcija, ar kuru saistās korupcijas risks</w:t>
            </w:r>
          </w:p>
        </w:tc>
        <w:tc>
          <w:tcPr>
            <w:tcW w:w="713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ri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k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</w:p>
        </w:tc>
        <w:tc>
          <w:tcPr>
            <w:tcW w:w="904" w:type="pct"/>
            <w:gridSpan w:val="2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ri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ku novērtējum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</w:p>
        </w:tc>
        <w:tc>
          <w:tcPr>
            <w:tcW w:w="1482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  <w:vertAlign w:val="superscript"/>
              </w:rPr>
            </w:pPr>
            <w:r w:rsidRPr="00767F48">
              <w:rPr>
                <w:b/>
                <w:bCs/>
                <w:sz w:val="20"/>
                <w:szCs w:val="22"/>
              </w:rPr>
              <w:t>Piedāvātie pretkorupcija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pa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ākumi</w:t>
            </w:r>
          </w:p>
        </w:tc>
        <w:tc>
          <w:tcPr>
            <w:tcW w:w="591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Atbi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l</w:t>
              </w:r>
            </w:smartTag>
            <w:r w:rsidRPr="00767F48">
              <w:rPr>
                <w:b/>
                <w:bCs/>
                <w:sz w:val="20"/>
                <w:szCs w:val="22"/>
              </w:rPr>
              <w:t>dīgā per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ona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Pa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ākumu ieviešana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termiņš</w:t>
            </w:r>
          </w:p>
        </w:tc>
      </w:tr>
      <w:tr w:rsidR="000B2BFF" w:rsidRPr="00767F48" w:rsidTr="00461DDC">
        <w:tc>
          <w:tcPr>
            <w:tcW w:w="174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0"/>
              </w:rPr>
            </w:pPr>
            <w:r w:rsidRPr="00767F48">
              <w:rPr>
                <w:b/>
                <w:bCs/>
                <w:sz w:val="20"/>
                <w:szCs w:val="20"/>
              </w:rPr>
              <w:t>Ie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0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0"/>
              </w:rPr>
              <w:t>pējamība</w:t>
            </w:r>
          </w:p>
        </w:tc>
        <w:tc>
          <w:tcPr>
            <w:tcW w:w="476" w:type="pct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sz w:val="20"/>
                <w:szCs w:val="20"/>
              </w:rPr>
            </w:pPr>
            <w:r w:rsidRPr="00767F48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1482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1DDC" w:rsidRPr="000B389F" w:rsidTr="00461DDC">
        <w:tc>
          <w:tcPr>
            <w:tcW w:w="174" w:type="pct"/>
            <w:shd w:val="clear" w:color="auto" w:fill="F2F2F2"/>
            <w:vAlign w:val="center"/>
          </w:tcPr>
          <w:p w:rsidR="00461DDC" w:rsidRPr="000B389F" w:rsidRDefault="00461DDC" w:rsidP="000B2BFF">
            <w:pPr>
              <w:jc w:val="center"/>
              <w:rPr>
                <w:b/>
              </w:rPr>
            </w:pPr>
            <w:r w:rsidRPr="000B389F">
              <w:rPr>
                <w:b/>
              </w:rPr>
              <w:t>1.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spacing w:line="262" w:lineRule="exact"/>
              <w:ind w:right="317"/>
              <w:rPr>
                <w:noProof/>
                <w:sz w:val="22"/>
                <w:szCs w:val="22"/>
              </w:rPr>
            </w:pPr>
            <w:r>
              <w:rPr>
                <w:noProof/>
                <w:spacing w:val="-8"/>
              </w:rPr>
              <w:t xml:space="preserve">Personāla vadības nodrošināšana un </w:t>
            </w:r>
            <w:r>
              <w:rPr>
                <w:noProof/>
                <w:spacing w:val="-6"/>
              </w:rPr>
              <w:t xml:space="preserve">personāla vadības </w:t>
            </w:r>
            <w:r>
              <w:rPr>
                <w:noProof/>
                <w:spacing w:val="-5"/>
              </w:rPr>
              <w:t xml:space="preserve">procesu attīstības </w:t>
            </w:r>
            <w:r>
              <w:rPr>
                <w:noProof/>
              </w:rPr>
              <w:t>veicināšana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spacing w:line="262" w:lineRule="exact"/>
              <w:ind w:left="34"/>
              <w:rPr>
                <w:noProof/>
                <w:sz w:val="22"/>
                <w:szCs w:val="22"/>
              </w:rPr>
            </w:pPr>
            <w:r>
              <w:rPr>
                <w:noProof/>
                <w:spacing w:val="-4"/>
              </w:rPr>
              <w:t xml:space="preserve">Nevienlīdzīga attieksme lēmumu pieņemšanā </w:t>
            </w:r>
            <w:r>
              <w:rPr>
                <w:noProof/>
              </w:rPr>
              <w:t xml:space="preserve">attiecībā uz citiem darbiniekiem vai </w:t>
            </w:r>
            <w:r>
              <w:rPr>
                <w:noProof/>
                <w:spacing w:val="-6"/>
              </w:rPr>
              <w:t xml:space="preserve">pretendentiem uz amata </w:t>
            </w:r>
            <w:r>
              <w:rPr>
                <w:noProof/>
              </w:rPr>
              <w:t>vietu institūcijā.</w:t>
            </w:r>
          </w:p>
          <w:p w:rsidR="00461DDC" w:rsidRDefault="00461DDC" w:rsidP="00F171C6">
            <w:pPr>
              <w:shd w:val="clear" w:color="auto" w:fill="FFFFFF"/>
              <w:spacing w:line="266" w:lineRule="exact"/>
              <w:ind w:left="34"/>
              <w:rPr>
                <w:noProof/>
                <w:sz w:val="22"/>
                <w:szCs w:val="22"/>
              </w:rPr>
            </w:pPr>
            <w:r>
              <w:rPr>
                <w:noProof/>
                <w:spacing w:val="-5"/>
              </w:rPr>
              <w:t xml:space="preserve">Nevienlīdzīga attieksme </w:t>
            </w:r>
            <w:r>
              <w:rPr>
                <w:noProof/>
              </w:rPr>
              <w:t>pieņemot darbā.</w:t>
            </w:r>
          </w:p>
          <w:p w:rsidR="00461DDC" w:rsidRDefault="00461DDC" w:rsidP="00F171C6">
            <w:pPr>
              <w:shd w:val="clear" w:color="auto" w:fill="FFFFFF"/>
              <w:spacing w:line="257" w:lineRule="exact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spacing w:line="257" w:lineRule="exact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spacing w:line="257" w:lineRule="exact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spacing w:line="257" w:lineRule="exact"/>
              <w:rPr>
                <w:noProof/>
                <w:sz w:val="22"/>
                <w:szCs w:val="22"/>
              </w:rPr>
            </w:pPr>
            <w:r>
              <w:rPr>
                <w:noProof/>
                <w:spacing w:val="-5"/>
              </w:rPr>
              <w:t xml:space="preserve">Nevienlīdzīgas iespējas </w:t>
            </w:r>
            <w:r>
              <w:rPr>
                <w:noProof/>
                <w:spacing w:val="-6"/>
              </w:rPr>
              <w:t>darbinieku apmācībām,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Drīzāk zema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Drīzāk zema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Izmantot novada izstrādāto darbinieku </w:t>
            </w:r>
            <w:r>
              <w:rPr>
                <w:noProof/>
                <w:spacing w:val="-7"/>
              </w:rPr>
              <w:t xml:space="preserve">novērtēšanas </w:t>
            </w:r>
            <w:r>
              <w:rPr>
                <w:noProof/>
              </w:rPr>
              <w:t>motivēšanas sistēmu.</w:t>
            </w: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Brīvo amatu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</w:rPr>
              <w:t>konkursu</w:t>
            </w:r>
          </w:p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organizēšana.</w:t>
            </w:r>
          </w:p>
          <w:p w:rsidR="00461DDC" w:rsidRDefault="00461DDC" w:rsidP="00F171C6">
            <w:pPr>
              <w:shd w:val="clear" w:color="auto" w:fill="FFFFFF"/>
              <w:ind w:right="-108"/>
              <w:rPr>
                <w:noProof/>
              </w:rPr>
            </w:pPr>
            <w:r>
              <w:rPr>
                <w:noProof/>
                <w:spacing w:val="-6"/>
              </w:rPr>
              <w:t xml:space="preserve">Amatu aprakstu </w:t>
            </w:r>
            <w:r>
              <w:rPr>
                <w:noProof/>
              </w:rPr>
              <w:t>aktualizēšana, pienākumu precizēšana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</w:rPr>
              <w:t>atbilstoši darbinieku noslogojumam.</w:t>
            </w:r>
          </w:p>
          <w:p w:rsidR="00461DDC" w:rsidRDefault="00461DDC" w:rsidP="00F171C6">
            <w:pPr>
              <w:shd w:val="clear" w:color="auto" w:fill="FFFFFF"/>
              <w:ind w:right="14" w:firstLine="10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ind w:firstLine="11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ind w:firstLine="11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ind w:firstLine="11"/>
              <w:rPr>
                <w:noProof/>
                <w:spacing w:val="-5"/>
              </w:rPr>
            </w:pPr>
          </w:p>
          <w:p w:rsidR="00461DDC" w:rsidRDefault="00461DDC" w:rsidP="00F171C6">
            <w:pPr>
              <w:shd w:val="clear" w:color="auto" w:fill="FFFFFF"/>
              <w:ind w:firstLine="11"/>
              <w:rPr>
                <w:noProof/>
                <w:sz w:val="22"/>
                <w:szCs w:val="22"/>
              </w:rPr>
            </w:pPr>
            <w:r>
              <w:rPr>
                <w:noProof/>
                <w:spacing w:val="-5"/>
              </w:rPr>
              <w:t xml:space="preserve">Radīt vienlīdzīgas iespējas darbinieku </w:t>
            </w:r>
            <w:r>
              <w:rPr>
                <w:noProof/>
              </w:rPr>
              <w:t xml:space="preserve">apmācībām, kvalifikācijas </w:t>
            </w:r>
            <w:r>
              <w:rPr>
                <w:noProof/>
                <w:spacing w:val="-6"/>
              </w:rPr>
              <w:t>celšanai, piemērot apmācību plānu kārtējam gadam.</w:t>
            </w: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 xml:space="preserve">Dibinot darba </w:t>
            </w:r>
            <w:r>
              <w:rPr>
                <w:noProof/>
                <w:spacing w:val="-5"/>
              </w:rPr>
              <w:t xml:space="preserve">tiesiskās attiecības </w:t>
            </w:r>
            <w:r>
              <w:rPr>
                <w:noProof/>
                <w:spacing w:val="-6"/>
              </w:rPr>
              <w:t xml:space="preserve">vai amatpersonai </w:t>
            </w:r>
            <w:r>
              <w:rPr>
                <w:noProof/>
              </w:rPr>
              <w:t xml:space="preserve">stājoties amatā, </w:t>
            </w:r>
            <w:r>
              <w:rPr>
                <w:noProof/>
                <w:spacing w:val="-2"/>
              </w:rPr>
              <w:t xml:space="preserve">informēt personas </w:t>
            </w:r>
            <w:r>
              <w:rPr>
                <w:noProof/>
              </w:rPr>
              <w:t xml:space="preserve">par interešu </w:t>
            </w:r>
            <w:r>
              <w:rPr>
                <w:noProof/>
                <w:spacing w:val="-5"/>
              </w:rPr>
              <w:t xml:space="preserve">konflikta, amatu </w:t>
            </w:r>
            <w:r>
              <w:rPr>
                <w:noProof/>
              </w:rPr>
              <w:t xml:space="preserve">savienošanas </w:t>
            </w:r>
            <w:r>
              <w:rPr>
                <w:noProof/>
                <w:spacing w:val="-8"/>
              </w:rPr>
              <w:t xml:space="preserve">ierobežojumiem un </w:t>
            </w:r>
            <w:r>
              <w:rPr>
                <w:noProof/>
              </w:rPr>
              <w:t>ētikas kodeksa prasībām.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  <w:r>
              <w:rPr>
                <w:noProof/>
              </w:rPr>
              <w:t xml:space="preserve">Vadītāja </w:t>
            </w: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Pr="000B389F" w:rsidRDefault="00461DDC" w:rsidP="00461DDC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>
              <w:rPr>
                <w:noProof/>
              </w:rPr>
              <w:t xml:space="preserve">Vadītāja, </w:t>
            </w:r>
            <w:r w:rsidRPr="000B389F">
              <w:rPr>
                <w:noProof/>
              </w:rPr>
              <w:t>Sociālie darbinieki</w:t>
            </w:r>
            <w:r>
              <w:rPr>
                <w:noProof/>
              </w:rPr>
              <w:t xml:space="preserve"> administrācijā</w:t>
            </w: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  <w:r>
              <w:rPr>
                <w:noProof/>
              </w:rPr>
              <w:t xml:space="preserve">Vadītāja </w:t>
            </w: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spacing w:line="259" w:lineRule="exact"/>
              <w:ind w:right="-108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spacing w:line="259" w:lineRule="exact"/>
              <w:ind w:right="-108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spacing w:line="259" w:lineRule="exact"/>
              <w:ind w:right="-108"/>
              <w:rPr>
                <w:noProof/>
              </w:rPr>
            </w:pPr>
            <w:r>
              <w:rPr>
                <w:noProof/>
              </w:rPr>
              <w:t xml:space="preserve">Vadītāja </w:t>
            </w:r>
          </w:p>
          <w:p w:rsidR="00461DDC" w:rsidRDefault="00461DDC" w:rsidP="00F171C6">
            <w:pPr>
              <w:shd w:val="clear" w:color="auto" w:fill="FFFFFF"/>
              <w:spacing w:line="259" w:lineRule="exact"/>
              <w:ind w:right="-108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firstLine="2"/>
              <w:rPr>
                <w:noProof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Pastāvīgi</w:t>
            </w: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 xml:space="preserve">Pastāvīgi </w:t>
            </w: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Pastāvīgi</w:t>
            </w: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Pastāvīgi</w:t>
            </w: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pacing w:val="-3"/>
              </w:rPr>
            </w:pPr>
          </w:p>
          <w:p w:rsidR="00461DDC" w:rsidRDefault="00461DD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  <w:r>
              <w:rPr>
                <w:noProof/>
                <w:spacing w:val="-3"/>
              </w:rPr>
              <w:t xml:space="preserve">  </w:t>
            </w:r>
          </w:p>
        </w:tc>
      </w:tr>
      <w:tr w:rsidR="000B389F" w:rsidRPr="000B389F" w:rsidTr="00461DDC">
        <w:trPr>
          <w:trHeight w:val="1125"/>
        </w:trPr>
        <w:tc>
          <w:tcPr>
            <w:tcW w:w="174" w:type="pct"/>
            <w:shd w:val="clear" w:color="auto" w:fill="F2F2F2"/>
            <w:vAlign w:val="center"/>
          </w:tcPr>
          <w:p w:rsidR="000B389F" w:rsidRPr="000B389F" w:rsidRDefault="00461DDC" w:rsidP="000B2B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B389F">
              <w:rPr>
                <w:b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spacing w:line="271" w:lineRule="exact"/>
              <w:ind w:right="91"/>
              <w:rPr>
                <w:noProof/>
              </w:rPr>
            </w:pPr>
            <w:r w:rsidRPr="000B389F">
              <w:rPr>
                <w:noProof/>
              </w:rPr>
              <w:t>Sociālie darbinieki -amatpersonas, kuras visvairāk pakļautas riskiem saistītiem ar korupciju</w:t>
            </w:r>
          </w:p>
        </w:tc>
        <w:tc>
          <w:tcPr>
            <w:tcW w:w="713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spacing w:line="266" w:lineRule="exact"/>
              <w:ind w:right="401"/>
              <w:rPr>
                <w:noProof/>
              </w:rPr>
            </w:pPr>
            <w:r w:rsidRPr="000B389F">
              <w:rPr>
                <w:noProof/>
              </w:rPr>
              <w:t xml:space="preserve">Darbinieka/ amatpersonas </w:t>
            </w:r>
            <w:r w:rsidRPr="000B389F">
              <w:rPr>
                <w:noProof/>
                <w:spacing w:val="-4"/>
              </w:rPr>
              <w:t xml:space="preserve">ietekmēšana nolūkā </w:t>
            </w:r>
            <w:r w:rsidRPr="000B389F">
              <w:rPr>
                <w:noProof/>
              </w:rPr>
              <w:t>panākt personai labvēlīga lēmuma pieņemšanu</w:t>
            </w:r>
          </w:p>
        </w:tc>
        <w:tc>
          <w:tcPr>
            <w:tcW w:w="428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spacing w:line="271" w:lineRule="exact"/>
              <w:ind w:left="10" w:right="355"/>
              <w:rPr>
                <w:noProof/>
              </w:rPr>
            </w:pPr>
            <w:r w:rsidRPr="000B389F">
              <w:rPr>
                <w:noProof/>
              </w:rPr>
              <w:t>Drīzāk augsta</w:t>
            </w:r>
          </w:p>
        </w:tc>
        <w:tc>
          <w:tcPr>
            <w:tcW w:w="476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rPr>
                <w:noProof/>
              </w:rPr>
            </w:pPr>
            <w:r w:rsidRPr="000B389F">
              <w:rPr>
                <w:noProof/>
              </w:rPr>
              <w:t>Drīzāk augsta</w:t>
            </w:r>
          </w:p>
        </w:tc>
        <w:tc>
          <w:tcPr>
            <w:tcW w:w="1482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 w:rsidRPr="000B389F">
              <w:rPr>
                <w:noProof/>
              </w:rPr>
              <w:t>Dienesta vadītāja,</w:t>
            </w:r>
          </w:p>
          <w:p w:rsidR="000B389F" w:rsidRPr="000B389F" w:rsidRDefault="000B389F" w:rsidP="00F171C6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 w:rsidRPr="000B389F">
              <w:rPr>
                <w:noProof/>
              </w:rPr>
              <w:t xml:space="preserve"> Sociālie darbinieki administrācijā,</w:t>
            </w:r>
          </w:p>
          <w:p w:rsidR="000B389F" w:rsidRPr="000B389F" w:rsidRDefault="000B389F" w:rsidP="00F171C6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 w:rsidRPr="000B389F">
              <w:rPr>
                <w:noProof/>
              </w:rPr>
              <w:t>Sociālie darbinieki pagastu pārvaldēs.</w:t>
            </w:r>
          </w:p>
        </w:tc>
        <w:tc>
          <w:tcPr>
            <w:tcW w:w="591" w:type="pct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tabs>
                <w:tab w:val="left" w:pos="1910"/>
              </w:tabs>
              <w:ind w:right="-108"/>
              <w:rPr>
                <w:noProof/>
              </w:rPr>
            </w:pPr>
            <w:r w:rsidRPr="000B389F">
              <w:rPr>
                <w:noProof/>
              </w:rPr>
              <w:t>Vadītāja,</w:t>
            </w:r>
          </w:p>
          <w:p w:rsidR="000B389F" w:rsidRPr="000B389F" w:rsidRDefault="000B389F" w:rsidP="000B389F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 w:rsidRPr="000B389F">
              <w:rPr>
                <w:noProof/>
              </w:rPr>
              <w:t>Sociālie darbinieki</w:t>
            </w:r>
            <w:r w:rsidR="00821F0C">
              <w:rPr>
                <w:noProof/>
              </w:rPr>
              <w:t xml:space="preserve"> administrācijā</w:t>
            </w:r>
          </w:p>
          <w:p w:rsidR="000B389F" w:rsidRPr="000B389F" w:rsidRDefault="000B389F" w:rsidP="00F171C6">
            <w:pPr>
              <w:shd w:val="clear" w:color="auto" w:fill="FFFFFF"/>
              <w:tabs>
                <w:tab w:val="left" w:pos="1910"/>
              </w:tabs>
              <w:ind w:right="-108"/>
              <w:rPr>
                <w:noProof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0B389F" w:rsidRPr="000B389F" w:rsidRDefault="000B389F" w:rsidP="00F171C6">
            <w:pPr>
              <w:shd w:val="clear" w:color="auto" w:fill="FFFFFF"/>
              <w:rPr>
                <w:noProof/>
              </w:rPr>
            </w:pPr>
            <w:r w:rsidRPr="000B389F">
              <w:rPr>
                <w:noProof/>
              </w:rPr>
              <w:t>Pastāvīgi</w:t>
            </w:r>
          </w:p>
          <w:p w:rsidR="000B389F" w:rsidRPr="000B389F" w:rsidRDefault="000B389F" w:rsidP="00F171C6">
            <w:pPr>
              <w:shd w:val="clear" w:color="auto" w:fill="FFFFFF"/>
              <w:rPr>
                <w:noProof/>
              </w:rPr>
            </w:pPr>
            <w:r w:rsidRPr="000B389F">
              <w:rPr>
                <w:noProof/>
              </w:rPr>
              <w:t xml:space="preserve">               </w:t>
            </w:r>
          </w:p>
        </w:tc>
      </w:tr>
      <w:tr w:rsidR="000B389F" w:rsidRPr="000B389F" w:rsidTr="00461DDC">
        <w:tc>
          <w:tcPr>
            <w:tcW w:w="174" w:type="pct"/>
            <w:shd w:val="clear" w:color="auto" w:fill="F2F2F2"/>
            <w:vAlign w:val="center"/>
          </w:tcPr>
          <w:p w:rsidR="000B389F" w:rsidRPr="000B389F" w:rsidRDefault="00461DDC" w:rsidP="000B2B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389F" w:rsidRPr="000B389F">
              <w:rPr>
                <w:b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36448B">
            <w:r w:rsidRPr="000B389F">
              <w:t>Nodrošināt sociālās palīdzības,  sociālo pakalpojumu un sociālā darba organizēšanas obligātās dokumentācijas atbilstības normatīvajiem aktiem nodrošināšana</w:t>
            </w:r>
          </w:p>
        </w:tc>
        <w:tc>
          <w:tcPr>
            <w:tcW w:w="713" w:type="pct"/>
            <w:shd w:val="clear" w:color="auto" w:fill="auto"/>
          </w:tcPr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389F">
            <w:pPr>
              <w:jc w:val="both"/>
            </w:pPr>
            <w:r w:rsidRPr="000B389F">
              <w:t xml:space="preserve">Korupcijas riski, kuri saistīti ar sociālās palīdzības </w:t>
            </w:r>
            <w:r>
              <w:t xml:space="preserve">piešķiršanas </w:t>
            </w:r>
            <w:r w:rsidRPr="000B389F">
              <w:t>pārkāpumiem.</w:t>
            </w:r>
          </w:p>
        </w:tc>
        <w:tc>
          <w:tcPr>
            <w:tcW w:w="428" w:type="pct"/>
            <w:shd w:val="clear" w:color="auto" w:fill="auto"/>
          </w:tcPr>
          <w:p w:rsidR="000B389F" w:rsidRPr="000B389F" w:rsidRDefault="000B389F" w:rsidP="000B2BFF">
            <w:pPr>
              <w:jc w:val="center"/>
            </w:pPr>
          </w:p>
          <w:p w:rsidR="000B389F" w:rsidRPr="000B389F" w:rsidRDefault="000B389F" w:rsidP="000B2BFF">
            <w:pPr>
              <w:jc w:val="center"/>
            </w:pPr>
            <w:r w:rsidRPr="000B389F">
              <w:t>Vidēja</w:t>
            </w:r>
          </w:p>
        </w:tc>
        <w:tc>
          <w:tcPr>
            <w:tcW w:w="476" w:type="pct"/>
            <w:shd w:val="clear" w:color="auto" w:fill="auto"/>
          </w:tcPr>
          <w:p w:rsidR="000B389F" w:rsidRPr="000B389F" w:rsidRDefault="000B389F" w:rsidP="000B2BFF">
            <w:pPr>
              <w:jc w:val="center"/>
            </w:pPr>
          </w:p>
          <w:p w:rsidR="000B389F" w:rsidRPr="000B389F" w:rsidRDefault="000B389F" w:rsidP="000B2BFF">
            <w:pPr>
              <w:jc w:val="center"/>
            </w:pPr>
            <w:r w:rsidRPr="000B389F">
              <w:t>Vidēja</w:t>
            </w:r>
          </w:p>
        </w:tc>
        <w:tc>
          <w:tcPr>
            <w:tcW w:w="1482" w:type="pct"/>
            <w:shd w:val="clear" w:color="auto" w:fill="auto"/>
          </w:tcPr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E43EF7">
            <w:pPr>
              <w:ind w:left="23"/>
            </w:pPr>
            <w:r w:rsidRPr="000B389F">
              <w:t xml:space="preserve">1.Veikt pārbaudi par </w:t>
            </w:r>
            <w:r>
              <w:t>klientu</w:t>
            </w:r>
            <w:r w:rsidRPr="000B389F">
              <w:t xml:space="preserve"> lietās </w:t>
            </w:r>
            <w:r>
              <w:t xml:space="preserve">esošo dokumentāciju, par klientu lietās esošo dokumentu  atbilstību </w:t>
            </w:r>
            <w:r w:rsidR="00894CDB">
              <w:t>ārējiem normatīvajiem aktiem un pašvaldības izdotajiem saistošajiem noteikumiem.</w:t>
            </w:r>
          </w:p>
          <w:p w:rsidR="000B389F" w:rsidRPr="000B389F" w:rsidRDefault="000B389F" w:rsidP="00E43EF7"/>
          <w:p w:rsidR="000B389F" w:rsidRPr="000B389F" w:rsidRDefault="00894CDB" w:rsidP="00E43EF7">
            <w:pPr>
              <w:ind w:left="23"/>
            </w:pPr>
            <w:r>
              <w:t>2</w:t>
            </w:r>
            <w:r w:rsidR="000B389F" w:rsidRPr="000B389F">
              <w:t xml:space="preserve">. Veikt pārbaudi par to, vai </w:t>
            </w:r>
            <w:r w:rsidR="000B389F" w:rsidRPr="000B389F">
              <w:rPr>
                <w:spacing w:val="-1"/>
              </w:rPr>
              <w:t>sistēmā</w:t>
            </w:r>
            <w:r w:rsidR="000B389F" w:rsidRPr="000B389F">
              <w:rPr>
                <w:spacing w:val="36"/>
                <w:w w:val="99"/>
              </w:rPr>
              <w:t xml:space="preserve"> </w:t>
            </w:r>
            <w:r>
              <w:t xml:space="preserve">SOPA </w:t>
            </w:r>
            <w:r w:rsidR="000B389F" w:rsidRPr="000B389F">
              <w:t>ir</w:t>
            </w:r>
            <w:r w:rsidR="000B389F" w:rsidRPr="000B389F">
              <w:rPr>
                <w:spacing w:val="7"/>
              </w:rPr>
              <w:t xml:space="preserve"> </w:t>
            </w:r>
            <w:r w:rsidR="000B389F" w:rsidRPr="000B389F">
              <w:t>ievadīta</w:t>
            </w:r>
            <w:r w:rsidR="000B389F" w:rsidRPr="000B389F">
              <w:rPr>
                <w:spacing w:val="8"/>
              </w:rPr>
              <w:t xml:space="preserve"> </w:t>
            </w:r>
            <w:r>
              <w:rPr>
                <w:spacing w:val="8"/>
              </w:rPr>
              <w:t>aktuālā informācija par klientam piešķirto sociālo palīdzību un sociālajiem pakalpojumiem.</w:t>
            </w:r>
            <w:r w:rsidR="000B389F" w:rsidRPr="000B389F">
              <w:rPr>
                <w:spacing w:val="7"/>
              </w:rPr>
              <w:t xml:space="preserve"> </w:t>
            </w:r>
          </w:p>
          <w:p w:rsidR="000B389F" w:rsidRPr="000B389F" w:rsidRDefault="000B389F" w:rsidP="00E43EF7">
            <w:pPr>
              <w:rPr>
                <w:vertAlign w:val="superscript"/>
              </w:rPr>
            </w:pPr>
          </w:p>
          <w:p w:rsidR="000B389F" w:rsidRPr="000B389F" w:rsidRDefault="000B389F" w:rsidP="00894CDB">
            <w:pPr>
              <w:rPr>
                <w:color w:val="4F81BD"/>
              </w:rPr>
            </w:pPr>
          </w:p>
        </w:tc>
        <w:tc>
          <w:tcPr>
            <w:tcW w:w="591" w:type="pct"/>
            <w:shd w:val="clear" w:color="auto" w:fill="auto"/>
          </w:tcPr>
          <w:p w:rsidR="000B389F" w:rsidRPr="000B389F" w:rsidRDefault="000B389F" w:rsidP="000B2BFF">
            <w:pPr>
              <w:jc w:val="both"/>
            </w:pPr>
          </w:p>
          <w:p w:rsidR="000B389F" w:rsidRDefault="000B389F" w:rsidP="000B389F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>
              <w:rPr>
                <w:noProof/>
              </w:rPr>
              <w:t>Vadītājas vietnieks,</w:t>
            </w:r>
          </w:p>
          <w:p w:rsidR="000B389F" w:rsidRDefault="000B389F" w:rsidP="000B389F">
            <w:pPr>
              <w:shd w:val="clear" w:color="auto" w:fill="FFFFFF"/>
              <w:spacing w:line="264" w:lineRule="exact"/>
              <w:ind w:right="199" w:hanging="7"/>
              <w:rPr>
                <w:noProof/>
              </w:rPr>
            </w:pPr>
            <w:r>
              <w:rPr>
                <w:noProof/>
              </w:rPr>
              <w:t>Sociālie darbinieki</w:t>
            </w:r>
            <w:r w:rsidR="00821F0C">
              <w:rPr>
                <w:noProof/>
              </w:rPr>
              <w:t xml:space="preserve"> administrācijā</w:t>
            </w: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  <w:r w:rsidRPr="000B389F">
              <w:t xml:space="preserve">Ne retāk kā reizi ceturksnī </w:t>
            </w: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</w:p>
          <w:p w:rsidR="00821F0C" w:rsidRPr="000B389F" w:rsidRDefault="00821F0C" w:rsidP="00821F0C">
            <w:pPr>
              <w:jc w:val="both"/>
            </w:pPr>
            <w:r w:rsidRPr="000B389F">
              <w:t xml:space="preserve">Ne retāk kā reizi ceturksnī </w:t>
            </w:r>
          </w:p>
          <w:p w:rsidR="000B389F" w:rsidRPr="000B389F" w:rsidRDefault="000B389F" w:rsidP="000B2BFF">
            <w:pPr>
              <w:jc w:val="both"/>
            </w:pPr>
          </w:p>
          <w:p w:rsidR="000B389F" w:rsidRPr="000B389F" w:rsidRDefault="000B389F" w:rsidP="000B2BFF">
            <w:pPr>
              <w:jc w:val="both"/>
            </w:pPr>
            <w:r w:rsidRPr="000B389F">
              <w:t xml:space="preserve"> </w:t>
            </w:r>
          </w:p>
          <w:p w:rsidR="000B389F" w:rsidRPr="000B389F" w:rsidRDefault="000B389F" w:rsidP="000B2BFF">
            <w:pPr>
              <w:jc w:val="both"/>
            </w:pPr>
          </w:p>
        </w:tc>
      </w:tr>
      <w:tr w:rsidR="00821F0C" w:rsidRPr="000B389F" w:rsidTr="00461DDC">
        <w:tc>
          <w:tcPr>
            <w:tcW w:w="174" w:type="pct"/>
            <w:shd w:val="clear" w:color="auto" w:fill="F2F2F2"/>
            <w:vAlign w:val="center"/>
          </w:tcPr>
          <w:p w:rsidR="00821F0C" w:rsidRDefault="00461DDC" w:rsidP="000B2B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F0C">
              <w:rPr>
                <w:b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59" w:lineRule="exact"/>
              <w:rPr>
                <w:noProof/>
              </w:rPr>
            </w:pPr>
            <w:r>
              <w:rPr>
                <w:noProof/>
              </w:rPr>
              <w:t>Iesniegumu un</w:t>
            </w:r>
          </w:p>
          <w:p w:rsidR="00821F0C" w:rsidRDefault="00821F0C" w:rsidP="00F171C6">
            <w:pPr>
              <w:shd w:val="clear" w:color="auto" w:fill="FFFFFF"/>
              <w:spacing w:line="259" w:lineRule="exact"/>
              <w:rPr>
                <w:noProof/>
              </w:rPr>
            </w:pPr>
            <w:r>
              <w:rPr>
                <w:noProof/>
              </w:rPr>
              <w:t>dokumentu</w:t>
            </w:r>
          </w:p>
          <w:p w:rsidR="00821F0C" w:rsidRDefault="00821F0C" w:rsidP="00F171C6">
            <w:pPr>
              <w:shd w:val="clear" w:color="auto" w:fill="FFFFFF"/>
              <w:spacing w:line="259" w:lineRule="exact"/>
              <w:ind w:right="211"/>
              <w:rPr>
                <w:noProof/>
              </w:rPr>
            </w:pPr>
            <w:r>
              <w:rPr>
                <w:noProof/>
                <w:spacing w:val="-7"/>
              </w:rPr>
              <w:t>izskatīšana, atbilžu sa</w:t>
            </w:r>
            <w:r>
              <w:rPr>
                <w:noProof/>
              </w:rPr>
              <w:t>gatavošana</w:t>
            </w:r>
          </w:p>
        </w:tc>
        <w:tc>
          <w:tcPr>
            <w:tcW w:w="713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62" w:lineRule="exact"/>
              <w:ind w:right="58"/>
              <w:rPr>
                <w:noProof/>
              </w:rPr>
            </w:pPr>
            <w:r>
              <w:rPr>
                <w:noProof/>
                <w:spacing w:val="-4"/>
              </w:rPr>
              <w:t xml:space="preserve">Darbiniekam noteikto </w:t>
            </w:r>
            <w:r>
              <w:rPr>
                <w:noProof/>
                <w:spacing w:val="-3"/>
              </w:rPr>
              <w:t xml:space="preserve">pienākumu apzināta </w:t>
            </w:r>
            <w:r>
              <w:rPr>
                <w:noProof/>
              </w:rPr>
              <w:t xml:space="preserve">neveikšana vai nolaidīga veikšana </w:t>
            </w:r>
            <w:r>
              <w:rPr>
                <w:noProof/>
                <w:spacing w:val="-5"/>
              </w:rPr>
              <w:t xml:space="preserve">savās vai citas personas </w:t>
            </w:r>
            <w:r>
              <w:rPr>
                <w:noProof/>
              </w:rPr>
              <w:t>interesēs</w:t>
            </w:r>
          </w:p>
        </w:tc>
        <w:tc>
          <w:tcPr>
            <w:tcW w:w="428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62" w:lineRule="exact"/>
              <w:ind w:right="346"/>
              <w:rPr>
                <w:noProof/>
              </w:rPr>
            </w:pPr>
            <w:r>
              <w:rPr>
                <w:noProof/>
              </w:rPr>
              <w:t>Drīzāk augsta</w:t>
            </w:r>
          </w:p>
        </w:tc>
        <w:tc>
          <w:tcPr>
            <w:tcW w:w="476" w:type="pct"/>
            <w:shd w:val="clear" w:color="auto" w:fill="auto"/>
          </w:tcPr>
          <w:p w:rsidR="00821F0C" w:rsidRDefault="00821F0C" w:rsidP="00821F0C">
            <w:pPr>
              <w:shd w:val="clear" w:color="auto" w:fill="FFFFFF"/>
              <w:spacing w:line="262" w:lineRule="exact"/>
              <w:ind w:right="418"/>
              <w:rPr>
                <w:noProof/>
              </w:rPr>
            </w:pPr>
            <w:r>
              <w:rPr>
                <w:noProof/>
              </w:rPr>
              <w:t>Drīzāk augsta</w:t>
            </w:r>
          </w:p>
        </w:tc>
        <w:tc>
          <w:tcPr>
            <w:tcW w:w="1482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Veikt regulāru</w:t>
            </w:r>
          </w:p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kontroli par</w:t>
            </w:r>
          </w:p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iesniegumu</w:t>
            </w:r>
          </w:p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pārbaudes</w:t>
            </w:r>
          </w:p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izskatīšanas</w:t>
            </w:r>
          </w:p>
          <w:p w:rsidR="00821F0C" w:rsidRDefault="00821F0C" w:rsidP="00F171C6">
            <w:pPr>
              <w:shd w:val="clear" w:color="auto" w:fill="FFFFFF"/>
              <w:spacing w:line="262" w:lineRule="exact"/>
              <w:rPr>
                <w:noProof/>
              </w:rPr>
            </w:pPr>
            <w:r>
              <w:rPr>
                <w:noProof/>
              </w:rPr>
              <w:t>termiņiem.</w:t>
            </w:r>
          </w:p>
          <w:p w:rsidR="00821F0C" w:rsidRDefault="00821F0C" w:rsidP="00F171C6">
            <w:pPr>
              <w:shd w:val="clear" w:color="auto" w:fill="FFFFFF"/>
              <w:spacing w:line="266" w:lineRule="exact"/>
              <w:ind w:right="389" w:hanging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spacing w:line="264" w:lineRule="exact"/>
              <w:rPr>
                <w:noProof/>
              </w:rPr>
            </w:pPr>
            <w:r>
              <w:rPr>
                <w:noProof/>
              </w:rPr>
              <w:t>Pieejamo e~</w:t>
            </w:r>
          </w:p>
          <w:p w:rsidR="00821F0C" w:rsidRDefault="00821F0C" w:rsidP="00F171C6">
            <w:pPr>
              <w:shd w:val="clear" w:color="auto" w:fill="FFFFFF"/>
              <w:spacing w:line="264" w:lineRule="exact"/>
              <w:rPr>
                <w:noProof/>
              </w:rPr>
            </w:pPr>
            <w:r>
              <w:rPr>
                <w:noProof/>
              </w:rPr>
              <w:t>pakalpojumu</w:t>
            </w:r>
          </w:p>
          <w:p w:rsidR="00821F0C" w:rsidRDefault="00821F0C" w:rsidP="00821F0C">
            <w:pPr>
              <w:shd w:val="clear" w:color="auto" w:fill="FFFFFF"/>
              <w:spacing w:line="264" w:lineRule="exact"/>
              <w:rPr>
                <w:noProof/>
              </w:rPr>
            </w:pPr>
            <w:r>
              <w:rPr>
                <w:noProof/>
              </w:rPr>
              <w:t>paplašināšana.</w:t>
            </w:r>
          </w:p>
        </w:tc>
        <w:tc>
          <w:tcPr>
            <w:tcW w:w="591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noProof/>
              </w:rPr>
            </w:pPr>
            <w:r>
              <w:rPr>
                <w:noProof/>
              </w:rPr>
              <w:t>Vadītāja, vadītājas vietniece</w:t>
            </w: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noProof/>
                <w:spacing w:val="-4"/>
              </w:rPr>
            </w:pP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noProof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821F0C" w:rsidRDefault="00821F0C" w:rsidP="00F171C6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Pastāvīgi</w:t>
            </w: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ind w:left="-108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ind w:right="-108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z w:val="22"/>
                <w:szCs w:val="22"/>
              </w:rPr>
            </w:pPr>
          </w:p>
        </w:tc>
      </w:tr>
      <w:tr w:rsidR="00821F0C" w:rsidRPr="000B389F" w:rsidTr="00461DDC">
        <w:tc>
          <w:tcPr>
            <w:tcW w:w="174" w:type="pct"/>
            <w:shd w:val="clear" w:color="auto" w:fill="F2F2F2"/>
            <w:vAlign w:val="center"/>
          </w:tcPr>
          <w:p w:rsidR="00821F0C" w:rsidRDefault="00461DDC" w:rsidP="000B2B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21F0C">
              <w:rPr>
                <w:b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62" w:lineRule="exact"/>
              <w:ind w:right="34" w:firstLine="2"/>
              <w:rPr>
                <w:noProof/>
              </w:rPr>
            </w:pPr>
            <w:r>
              <w:rPr>
                <w:noProof/>
              </w:rPr>
              <w:t xml:space="preserve">Informācijas (t.sk.ierobežotas pieejamības informācijas) </w:t>
            </w:r>
            <w:r>
              <w:rPr>
                <w:noProof/>
              </w:rPr>
              <w:lastRenderedPageBreak/>
              <w:t>izmantošana ar mērķi gūt personīgo labumu</w:t>
            </w:r>
          </w:p>
        </w:tc>
        <w:tc>
          <w:tcPr>
            <w:tcW w:w="713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57" w:lineRule="exact"/>
              <w:rPr>
                <w:noProof/>
              </w:rPr>
            </w:pPr>
            <w:r>
              <w:rPr>
                <w:noProof/>
              </w:rPr>
              <w:lastRenderedPageBreak/>
              <w:t>Informācijas</w:t>
            </w:r>
          </w:p>
          <w:p w:rsidR="00821F0C" w:rsidRDefault="00821F0C" w:rsidP="00F171C6">
            <w:pPr>
              <w:shd w:val="clear" w:color="auto" w:fill="FFFFFF"/>
              <w:spacing w:line="257" w:lineRule="exact"/>
              <w:ind w:right="214"/>
              <w:rPr>
                <w:noProof/>
              </w:rPr>
            </w:pPr>
            <w:r>
              <w:rPr>
                <w:noProof/>
              </w:rPr>
              <w:t xml:space="preserve">izmantošana </w:t>
            </w:r>
            <w:r>
              <w:rPr>
                <w:noProof/>
                <w:spacing w:val="-7"/>
              </w:rPr>
              <w:t>personīgam labumam</w:t>
            </w:r>
          </w:p>
        </w:tc>
        <w:tc>
          <w:tcPr>
            <w:tcW w:w="428" w:type="pct"/>
            <w:shd w:val="clear" w:color="auto" w:fill="auto"/>
          </w:tcPr>
          <w:p w:rsidR="00821F0C" w:rsidRDefault="00821F0C" w:rsidP="00461DDC">
            <w:pPr>
              <w:shd w:val="clear" w:color="auto" w:fill="FFFFFF"/>
              <w:spacing w:line="259" w:lineRule="exact"/>
              <w:ind w:right="365" w:firstLine="2"/>
              <w:rPr>
                <w:noProof/>
              </w:rPr>
            </w:pPr>
            <w:r>
              <w:rPr>
                <w:noProof/>
              </w:rPr>
              <w:t>Drīzāk zem</w:t>
            </w:r>
            <w:r w:rsidR="00461DDC">
              <w:rPr>
                <w:noProof/>
              </w:rPr>
              <w:t>a</w:t>
            </w:r>
          </w:p>
        </w:tc>
        <w:tc>
          <w:tcPr>
            <w:tcW w:w="476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spacing w:line="266" w:lineRule="exact"/>
              <w:ind w:right="427"/>
              <w:rPr>
                <w:noProof/>
              </w:rPr>
            </w:pPr>
            <w:r>
              <w:rPr>
                <w:noProof/>
              </w:rPr>
              <w:t>Drīzāk zema</w:t>
            </w:r>
          </w:p>
        </w:tc>
        <w:tc>
          <w:tcPr>
            <w:tcW w:w="1482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ind w:right="60" w:hanging="2"/>
              <w:rPr>
                <w:noProof/>
              </w:rPr>
            </w:pPr>
            <w:r>
              <w:rPr>
                <w:noProof/>
              </w:rPr>
              <w:t xml:space="preserve">Sociālā dienesta rīcībā </w:t>
            </w:r>
            <w:r>
              <w:rPr>
                <w:noProof/>
                <w:spacing w:val="-5"/>
              </w:rPr>
              <w:t xml:space="preserve">esošās informācijas </w:t>
            </w:r>
            <w:r>
              <w:rPr>
                <w:noProof/>
              </w:rPr>
              <w:t xml:space="preserve">(izņemot ierobežo-tas pieejamības informāciju) </w:t>
            </w:r>
            <w:r>
              <w:rPr>
                <w:noProof/>
                <w:spacing w:val="-5"/>
              </w:rPr>
              <w:t xml:space="preserve">publiskošana, t.sk., </w:t>
            </w:r>
            <w:r>
              <w:rPr>
                <w:noProof/>
                <w:spacing w:val="-4"/>
              </w:rPr>
              <w:t xml:space="preserve">mājas lapā, </w:t>
            </w:r>
            <w:r>
              <w:rPr>
                <w:noProof/>
                <w:spacing w:val="-4"/>
              </w:rPr>
              <w:lastRenderedPageBreak/>
              <w:t xml:space="preserve">avīzēs u.c., nodrošinot visiem vienādas </w:t>
            </w:r>
            <w:r>
              <w:rPr>
                <w:noProof/>
              </w:rPr>
              <w:t>iespējas informāciju izmantot.</w:t>
            </w:r>
          </w:p>
          <w:p w:rsidR="00821F0C" w:rsidRDefault="00821F0C" w:rsidP="00F171C6">
            <w:pPr>
              <w:shd w:val="clear" w:color="auto" w:fill="FFFFFF"/>
              <w:ind w:left="14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ind w:right="14" w:firstLine="17"/>
              <w:rPr>
                <w:noProof/>
              </w:rPr>
            </w:pPr>
            <w:r>
              <w:rPr>
                <w:noProof/>
                <w:spacing w:val="-7"/>
              </w:rPr>
              <w:t xml:space="preserve">Sabiedrības informēšanas </w:t>
            </w:r>
            <w:r>
              <w:rPr>
                <w:noProof/>
                <w:spacing w:val="-6"/>
              </w:rPr>
              <w:t xml:space="preserve">pasākumi </w:t>
            </w:r>
            <w:r>
              <w:rPr>
                <w:noProof/>
                <w:spacing w:val="-5"/>
              </w:rPr>
              <w:t xml:space="preserve">ar preses, televīzijas, radio </w:t>
            </w:r>
            <w:r>
              <w:rPr>
                <w:noProof/>
              </w:rPr>
              <w:t>starpniecību.</w:t>
            </w:r>
          </w:p>
        </w:tc>
        <w:tc>
          <w:tcPr>
            <w:tcW w:w="591" w:type="pct"/>
            <w:shd w:val="clear" w:color="auto" w:fill="auto"/>
          </w:tcPr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noProof/>
              </w:rPr>
            </w:pPr>
            <w:r>
              <w:rPr>
                <w:noProof/>
              </w:rPr>
              <w:lastRenderedPageBreak/>
              <w:t xml:space="preserve">Vadītāja, vadītājas vietniece, sociālie </w:t>
            </w:r>
            <w:r>
              <w:rPr>
                <w:noProof/>
              </w:rPr>
              <w:lastRenderedPageBreak/>
              <w:t>darbinieki administrācijā</w:t>
            </w:r>
          </w:p>
          <w:p w:rsidR="00821F0C" w:rsidRDefault="00821F0C" w:rsidP="00F171C6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noProof/>
              </w:rPr>
            </w:pPr>
          </w:p>
          <w:p w:rsidR="00461DDC" w:rsidRDefault="00461DDC" w:rsidP="00F171C6">
            <w:pPr>
              <w:shd w:val="clear" w:color="auto" w:fill="FFFFFF"/>
              <w:ind w:left="4"/>
              <w:rPr>
                <w:noProof/>
                <w:spacing w:val="-6"/>
              </w:rPr>
            </w:pPr>
          </w:p>
          <w:p w:rsidR="00821F0C" w:rsidRDefault="00821F0C" w:rsidP="00461DDC">
            <w:pPr>
              <w:shd w:val="clear" w:color="auto" w:fill="FFFFFF"/>
              <w:ind w:left="4"/>
              <w:rPr>
                <w:noProof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821F0C" w:rsidRDefault="00821F0C" w:rsidP="00F171C6">
            <w:pPr>
              <w:shd w:val="clear" w:color="auto" w:fill="FFFFFF"/>
              <w:rPr>
                <w:noProof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  <w:r>
              <w:rPr>
                <w:noProof/>
              </w:rPr>
              <w:t>Pastāvīgi</w:t>
            </w:r>
            <w:r>
              <w:rPr>
                <w:noProof/>
                <w:spacing w:val="-6"/>
              </w:rPr>
              <w:t xml:space="preserve"> </w:t>
            </w: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</w:p>
          <w:p w:rsidR="00821F0C" w:rsidRDefault="00821F0C" w:rsidP="00F171C6">
            <w:pPr>
              <w:shd w:val="clear" w:color="auto" w:fill="FFFFFF"/>
              <w:rPr>
                <w:noProof/>
                <w:spacing w:val="-6"/>
              </w:rPr>
            </w:pPr>
          </w:p>
          <w:p w:rsidR="00821F0C" w:rsidRDefault="00821F0C" w:rsidP="00461DDC">
            <w:pPr>
              <w:shd w:val="clear" w:color="auto" w:fill="FFFFFF"/>
              <w:rPr>
                <w:noProof/>
              </w:rPr>
            </w:pPr>
          </w:p>
        </w:tc>
      </w:tr>
      <w:tr w:rsidR="00821F0C" w:rsidRPr="000B389F" w:rsidTr="00461DDC">
        <w:trPr>
          <w:gridAfter w:val="1"/>
          <w:wAfter w:w="7" w:type="pct"/>
        </w:trPr>
        <w:tc>
          <w:tcPr>
            <w:tcW w:w="174" w:type="pct"/>
            <w:shd w:val="clear" w:color="auto" w:fill="F2F2F2"/>
            <w:vAlign w:val="center"/>
          </w:tcPr>
          <w:p w:rsidR="00821F0C" w:rsidRPr="000B389F" w:rsidRDefault="00461DDC" w:rsidP="000B2B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bookmarkStart w:id="1" w:name="_GoBack"/>
            <w:bookmarkEnd w:id="1"/>
            <w:r w:rsidR="00821F0C" w:rsidRPr="000B389F">
              <w:rPr>
                <w:b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821F0C" w:rsidRPr="000B389F" w:rsidRDefault="00821F0C" w:rsidP="000B2BFF">
            <w:pPr>
              <w:ind w:right="-10"/>
              <w:jc w:val="both"/>
            </w:pPr>
          </w:p>
          <w:p w:rsidR="00821F0C" w:rsidRPr="000B389F" w:rsidRDefault="00821F0C" w:rsidP="00E43EF7">
            <w:pPr>
              <w:ind w:right="-10"/>
            </w:pPr>
            <w:r w:rsidRPr="000B389F">
              <w:t xml:space="preserve">Pretkorupcijas darbības aktivizēšana iekšējās kontroles sistēmā un pretkorupcijas pasākumu plānu izpildes kontroles nodrošināšana </w:t>
            </w:r>
          </w:p>
        </w:tc>
        <w:tc>
          <w:tcPr>
            <w:tcW w:w="713" w:type="pct"/>
            <w:shd w:val="clear" w:color="auto" w:fill="auto"/>
          </w:tcPr>
          <w:p w:rsidR="00821F0C" w:rsidRPr="000B389F" w:rsidRDefault="00821F0C" w:rsidP="000B2BFF">
            <w:pPr>
              <w:ind w:right="-10"/>
              <w:jc w:val="both"/>
            </w:pPr>
          </w:p>
          <w:p w:rsidR="00821F0C" w:rsidRPr="000B389F" w:rsidRDefault="00821F0C" w:rsidP="000B2BFF">
            <w:pPr>
              <w:ind w:right="-10"/>
              <w:jc w:val="both"/>
              <w:rPr>
                <w:b/>
              </w:rPr>
            </w:pPr>
            <w:r w:rsidRPr="000B389F">
              <w:t>Iespējama interešu konfliktu veidošanās iestādē</w:t>
            </w:r>
          </w:p>
        </w:tc>
        <w:tc>
          <w:tcPr>
            <w:tcW w:w="428" w:type="pct"/>
            <w:shd w:val="clear" w:color="auto" w:fill="auto"/>
          </w:tcPr>
          <w:p w:rsidR="00821F0C" w:rsidRPr="000B389F" w:rsidRDefault="00821F0C" w:rsidP="000B2BFF">
            <w:pPr>
              <w:jc w:val="center"/>
            </w:pPr>
          </w:p>
          <w:p w:rsidR="00821F0C" w:rsidRPr="000B389F" w:rsidRDefault="00821F0C" w:rsidP="000B2BFF">
            <w:pPr>
              <w:jc w:val="center"/>
            </w:pPr>
            <w:r w:rsidRPr="000B389F">
              <w:t>Zema</w:t>
            </w:r>
          </w:p>
        </w:tc>
        <w:tc>
          <w:tcPr>
            <w:tcW w:w="476" w:type="pct"/>
            <w:shd w:val="clear" w:color="auto" w:fill="auto"/>
          </w:tcPr>
          <w:p w:rsidR="00821F0C" w:rsidRPr="000B389F" w:rsidRDefault="00821F0C" w:rsidP="000B2BFF">
            <w:pPr>
              <w:jc w:val="center"/>
            </w:pPr>
          </w:p>
          <w:p w:rsidR="00821F0C" w:rsidRPr="000B389F" w:rsidRDefault="00821F0C" w:rsidP="000B2BFF">
            <w:pPr>
              <w:jc w:val="center"/>
            </w:pPr>
            <w:r w:rsidRPr="000B389F">
              <w:t>Vidēja</w:t>
            </w:r>
          </w:p>
        </w:tc>
        <w:tc>
          <w:tcPr>
            <w:tcW w:w="1482" w:type="pct"/>
            <w:shd w:val="clear" w:color="auto" w:fill="auto"/>
          </w:tcPr>
          <w:p w:rsidR="00821F0C" w:rsidRPr="000B389F" w:rsidRDefault="00821F0C" w:rsidP="000B2BFF">
            <w:pPr>
              <w:ind w:right="-10"/>
              <w:jc w:val="both"/>
            </w:pPr>
          </w:p>
          <w:p w:rsidR="00821F0C" w:rsidRPr="000B389F" w:rsidRDefault="00821F0C" w:rsidP="00E43EF7">
            <w:pPr>
              <w:ind w:right="-10"/>
            </w:pPr>
            <w:r w:rsidRPr="000B389F">
              <w:t>1.Nodrošināt pretkorupcijas pasākumu iekļaušanu iestādes ikgadējā darbu plānā.</w:t>
            </w:r>
          </w:p>
          <w:p w:rsidR="00821F0C" w:rsidRPr="000B389F" w:rsidRDefault="00821F0C" w:rsidP="00E43EF7">
            <w:pPr>
              <w:ind w:right="-10"/>
            </w:pPr>
          </w:p>
          <w:p w:rsidR="00821F0C" w:rsidRPr="000B389F" w:rsidRDefault="00821F0C" w:rsidP="00E43EF7">
            <w:pPr>
              <w:ind w:right="-10"/>
            </w:pPr>
            <w:r w:rsidRPr="000B389F">
              <w:t>2.Nodrošināt iestādes pretkorupcijas pasākumu izpildi un atskaites par plāna izpildi sagatavošanu un iesniegšanu Rēzeknes novada pašvaldībai.</w:t>
            </w:r>
          </w:p>
          <w:p w:rsidR="00821F0C" w:rsidRPr="000B389F" w:rsidRDefault="00821F0C" w:rsidP="00E43EF7">
            <w:pPr>
              <w:ind w:right="-10"/>
            </w:pPr>
          </w:p>
          <w:p w:rsidR="00821F0C" w:rsidRPr="000B389F" w:rsidRDefault="00821F0C" w:rsidP="00E43EF7">
            <w:pPr>
              <w:ind w:right="-10"/>
            </w:pPr>
            <w:r w:rsidRPr="000B389F">
              <w:t>3.Atskaiti par iestādes pretkorupcijas pasākuma plāna izpildi  publiskot iestādes mājas lapā.</w:t>
            </w:r>
          </w:p>
          <w:p w:rsidR="00821F0C" w:rsidRPr="000B389F" w:rsidRDefault="00821F0C" w:rsidP="000B2BFF">
            <w:pPr>
              <w:ind w:right="-10"/>
              <w:jc w:val="both"/>
            </w:pPr>
          </w:p>
        </w:tc>
        <w:tc>
          <w:tcPr>
            <w:tcW w:w="591" w:type="pct"/>
            <w:shd w:val="clear" w:color="auto" w:fill="auto"/>
          </w:tcPr>
          <w:p w:rsidR="00821F0C" w:rsidRPr="000B389F" w:rsidRDefault="00821F0C" w:rsidP="000B2BFF"/>
          <w:p w:rsidR="00821F0C" w:rsidRPr="000B389F" w:rsidRDefault="00821F0C" w:rsidP="000B2BFF">
            <w:r>
              <w:t xml:space="preserve">Vadītāja </w:t>
            </w:r>
          </w:p>
          <w:p w:rsidR="00821F0C" w:rsidRPr="000B389F" w:rsidRDefault="00821F0C" w:rsidP="000B2BFF"/>
          <w:p w:rsidR="00821F0C" w:rsidRPr="000B389F" w:rsidRDefault="00821F0C" w:rsidP="000B2BFF"/>
          <w:p w:rsidR="00821F0C" w:rsidRPr="000B389F" w:rsidRDefault="00821F0C" w:rsidP="000B2BFF">
            <w:r>
              <w:t xml:space="preserve">Vadītāja </w:t>
            </w:r>
          </w:p>
          <w:p w:rsidR="00821F0C" w:rsidRPr="000B389F" w:rsidRDefault="00821F0C" w:rsidP="000B2BFF"/>
          <w:p w:rsidR="00821F0C" w:rsidRPr="000B389F" w:rsidRDefault="00821F0C" w:rsidP="000B2BFF"/>
          <w:p w:rsidR="00821F0C" w:rsidRPr="000B389F" w:rsidRDefault="00821F0C" w:rsidP="000B2BFF"/>
          <w:p w:rsidR="00821F0C" w:rsidRPr="000B389F" w:rsidRDefault="00821F0C" w:rsidP="000B2BFF">
            <w:r>
              <w:t>Vadītāja</w:t>
            </w:r>
          </w:p>
          <w:p w:rsidR="00821F0C" w:rsidRPr="000B389F" w:rsidRDefault="00821F0C" w:rsidP="000B2BFF"/>
        </w:tc>
        <w:tc>
          <w:tcPr>
            <w:tcW w:w="516" w:type="pct"/>
            <w:shd w:val="clear" w:color="auto" w:fill="auto"/>
          </w:tcPr>
          <w:p w:rsidR="00821F0C" w:rsidRPr="000B389F" w:rsidRDefault="00821F0C" w:rsidP="000B2BFF"/>
          <w:p w:rsidR="00821F0C" w:rsidRPr="000B389F" w:rsidRDefault="00821F0C" w:rsidP="000B2BFF">
            <w:r w:rsidRPr="000B389F">
              <w:t xml:space="preserve"> Patstāvīgi</w:t>
            </w:r>
          </w:p>
          <w:p w:rsidR="00821F0C" w:rsidRPr="000B389F" w:rsidRDefault="00821F0C" w:rsidP="000B2BFF"/>
          <w:p w:rsidR="00821F0C" w:rsidRPr="000B389F" w:rsidRDefault="00821F0C" w:rsidP="000B2BFF"/>
          <w:p w:rsidR="00821F0C" w:rsidRPr="000B389F" w:rsidRDefault="00821F0C" w:rsidP="000B2BFF">
            <w:r>
              <w:t>Reizi gadā</w:t>
            </w:r>
          </w:p>
          <w:p w:rsidR="00821F0C" w:rsidRPr="000B389F" w:rsidRDefault="00821F0C" w:rsidP="000B2BFF"/>
          <w:p w:rsidR="00821F0C" w:rsidRDefault="00821F0C" w:rsidP="000B2BFF"/>
          <w:p w:rsidR="00821F0C" w:rsidRDefault="00821F0C" w:rsidP="000B2BFF"/>
          <w:p w:rsidR="00821F0C" w:rsidRPr="000B389F" w:rsidRDefault="00821F0C" w:rsidP="00894CDB">
            <w:r>
              <w:t>Reizi gadā</w:t>
            </w:r>
          </w:p>
          <w:p w:rsidR="00821F0C" w:rsidRPr="000B389F" w:rsidRDefault="00821F0C" w:rsidP="000B2BFF"/>
        </w:tc>
      </w:tr>
    </w:tbl>
    <w:p w:rsidR="00A74085" w:rsidRPr="000B389F" w:rsidRDefault="00A74085" w:rsidP="00A74085">
      <w:pPr>
        <w:spacing w:before="120"/>
      </w:pPr>
    </w:p>
    <w:p w:rsidR="00BF232A" w:rsidRPr="000B389F" w:rsidRDefault="00BF232A" w:rsidP="00A74085">
      <w:pPr>
        <w:spacing w:before="120"/>
      </w:pPr>
    </w:p>
    <w:bookmarkEnd w:id="0"/>
    <w:p w:rsidR="00B50B33" w:rsidRPr="000B389F" w:rsidRDefault="00894CDB">
      <w:r>
        <w:t xml:space="preserve"> Sociālā dienesta vadītāja                                                                                        </w:t>
      </w:r>
      <w:proofErr w:type="spellStart"/>
      <w:r>
        <w:t>S.Strankale</w:t>
      </w:r>
      <w:proofErr w:type="spellEnd"/>
    </w:p>
    <w:sectPr w:rsidR="00B50B33" w:rsidRPr="000B389F" w:rsidSect="00EB468A">
      <w:footerReference w:type="first" r:id="rId8"/>
      <w:pgSz w:w="16838" w:h="11906" w:orient="landscape" w:code="9"/>
      <w:pgMar w:top="1276" w:right="1134" w:bottom="567" w:left="1134" w:header="42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80" w:rsidRDefault="000C7680">
      <w:r>
        <w:separator/>
      </w:r>
    </w:p>
  </w:endnote>
  <w:endnote w:type="continuationSeparator" w:id="0">
    <w:p w:rsidR="000C7680" w:rsidRDefault="000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4A" w:rsidRDefault="00A740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61DDC" w:rsidRPr="00461DDC">
      <w:rPr>
        <w:noProof/>
        <w:lang w:val="lv-LV"/>
      </w:rPr>
      <w:t>1</w:t>
    </w:r>
    <w:r>
      <w:fldChar w:fldCharType="end"/>
    </w:r>
  </w:p>
  <w:p w:rsidR="00767F48" w:rsidRPr="00767F48" w:rsidRDefault="000C7680" w:rsidP="00767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80" w:rsidRDefault="000C7680">
      <w:r>
        <w:separator/>
      </w:r>
    </w:p>
  </w:footnote>
  <w:footnote w:type="continuationSeparator" w:id="0">
    <w:p w:rsidR="000C7680" w:rsidRDefault="000C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1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5"/>
    <w:rsid w:val="000B2BFF"/>
    <w:rsid w:val="000B389F"/>
    <w:rsid w:val="000C7680"/>
    <w:rsid w:val="002B410D"/>
    <w:rsid w:val="0036448B"/>
    <w:rsid w:val="00461DDC"/>
    <w:rsid w:val="005116F3"/>
    <w:rsid w:val="00821F0C"/>
    <w:rsid w:val="00894CDB"/>
    <w:rsid w:val="008B3C25"/>
    <w:rsid w:val="008D27D4"/>
    <w:rsid w:val="00A74085"/>
    <w:rsid w:val="00B072AB"/>
    <w:rsid w:val="00BF232A"/>
    <w:rsid w:val="00BF6ADA"/>
    <w:rsid w:val="00C74E13"/>
    <w:rsid w:val="00CB15C3"/>
    <w:rsid w:val="00E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08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740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08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740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 Ciukmacis</dc:creator>
  <cp:lastModifiedBy>Silvija Strankale</cp:lastModifiedBy>
  <cp:revision>2</cp:revision>
  <dcterms:created xsi:type="dcterms:W3CDTF">2017-11-03T14:17:00Z</dcterms:created>
  <dcterms:modified xsi:type="dcterms:W3CDTF">2017-11-03T14:17:00Z</dcterms:modified>
</cp:coreProperties>
</file>