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6E" w:rsidRDefault="0026716E" w:rsidP="0026716E">
      <w:pPr>
        <w:ind w:right="46"/>
        <w:jc w:val="right"/>
        <w:rPr>
          <w:b/>
          <w:bCs/>
        </w:rPr>
      </w:pPr>
      <w:r>
        <w:rPr>
          <w:b/>
          <w:bCs/>
        </w:rPr>
        <w:t>PROJEKTS</w:t>
      </w:r>
    </w:p>
    <w:p w:rsidR="000F7998" w:rsidRPr="000F7998" w:rsidRDefault="000F7998" w:rsidP="000F7998">
      <w:pPr>
        <w:ind w:right="46"/>
        <w:jc w:val="center"/>
        <w:rPr>
          <w:b/>
          <w:bCs/>
        </w:rPr>
      </w:pPr>
      <w:r w:rsidRPr="000F7998">
        <w:rPr>
          <w:b/>
          <w:bCs/>
        </w:rPr>
        <w:t>Paskaidrojuma raksts</w:t>
      </w:r>
    </w:p>
    <w:p w:rsidR="000F7998" w:rsidRPr="000F7998" w:rsidRDefault="000F7998" w:rsidP="000F7998">
      <w:pPr>
        <w:ind w:right="46"/>
        <w:jc w:val="center"/>
        <w:rPr>
          <w:b/>
        </w:rPr>
      </w:pPr>
      <w:r w:rsidRPr="000F7998">
        <w:rPr>
          <w:b/>
        </w:rPr>
        <w:t xml:space="preserve">Rēzeknes novada pašvaldības saistošajiem noteikumiem </w:t>
      </w:r>
    </w:p>
    <w:p w:rsidR="00D11FE3" w:rsidRPr="00DF78FB" w:rsidRDefault="00D11FE3" w:rsidP="00D11FE3">
      <w:pPr>
        <w:ind w:right="44" w:firstLine="180"/>
        <w:jc w:val="center"/>
        <w:rPr>
          <w:b/>
          <w:bCs/>
        </w:rPr>
      </w:pPr>
      <w:r w:rsidRPr="00DF78FB">
        <w:rPr>
          <w:b/>
          <w:bCs/>
        </w:rPr>
        <w:t>„</w:t>
      </w:r>
      <w:r w:rsidR="000F7998">
        <w:rPr>
          <w:b/>
          <w:bCs/>
        </w:rPr>
        <w:t>Grozījumi</w:t>
      </w:r>
      <w:r w:rsidRPr="00DF78FB">
        <w:rPr>
          <w:b/>
          <w:bCs/>
        </w:rPr>
        <w:t xml:space="preserve"> Rēzeknes novada pašvaldības 2015.gada 4.jūnija saistošajos noteikumos Nr.54 „Par sociālās  palīdzības pabalstiem Rēzeknes novadā”” </w:t>
      </w:r>
    </w:p>
    <w:p w:rsidR="00D11FE3" w:rsidRDefault="00D11FE3" w:rsidP="00D11FE3">
      <w:pPr>
        <w:ind w:right="-766" w:firstLine="180"/>
        <w:jc w:val="center"/>
        <w:rPr>
          <w:b/>
          <w:bCs/>
        </w:rPr>
      </w:pPr>
    </w:p>
    <w:tbl>
      <w:tblPr>
        <w:tblW w:w="9498" w:type="dxa"/>
        <w:tblInd w:w="-1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65"/>
        <w:gridCol w:w="6833"/>
      </w:tblGrid>
      <w:tr w:rsidR="00D11FE3" w:rsidTr="00266B29">
        <w:trPr>
          <w:cantSplit/>
        </w:trPr>
        <w:tc>
          <w:tcPr>
            <w:tcW w:w="2665" w:type="dxa"/>
            <w:tcBorders>
              <w:top w:val="single" w:sz="4" w:space="0" w:color="auto"/>
              <w:left w:val="single" w:sz="4" w:space="0" w:color="auto"/>
              <w:bottom w:val="single" w:sz="4" w:space="0" w:color="auto"/>
              <w:right w:val="single" w:sz="4" w:space="0" w:color="auto"/>
            </w:tcBorders>
          </w:tcPr>
          <w:p w:rsidR="00D11FE3" w:rsidRPr="00A42BD4" w:rsidRDefault="00D11FE3" w:rsidP="0060093D">
            <w:pPr>
              <w:pStyle w:val="naiskr"/>
              <w:spacing w:before="120" w:after="120"/>
              <w:jc w:val="center"/>
              <w:rPr>
                <w:b/>
                <w:sz w:val="22"/>
                <w:szCs w:val="22"/>
              </w:rPr>
            </w:pPr>
            <w:r w:rsidRPr="00A42BD4">
              <w:rPr>
                <w:b/>
                <w:sz w:val="22"/>
                <w:szCs w:val="22"/>
              </w:rPr>
              <w:t>Paskaidrojuma raksta sadaļas</w:t>
            </w:r>
          </w:p>
        </w:tc>
        <w:tc>
          <w:tcPr>
            <w:tcW w:w="6833" w:type="dxa"/>
            <w:tcBorders>
              <w:top w:val="single" w:sz="4" w:space="0" w:color="auto"/>
              <w:left w:val="single" w:sz="4" w:space="0" w:color="auto"/>
              <w:bottom w:val="single" w:sz="4" w:space="0" w:color="auto"/>
              <w:right w:val="single" w:sz="4" w:space="0" w:color="auto"/>
            </w:tcBorders>
            <w:vAlign w:val="center"/>
          </w:tcPr>
          <w:p w:rsidR="00D11FE3" w:rsidRPr="00A42BD4" w:rsidRDefault="00D11FE3" w:rsidP="0060093D">
            <w:pPr>
              <w:pStyle w:val="naisnod"/>
              <w:spacing w:before="0" w:after="0"/>
              <w:rPr>
                <w:sz w:val="22"/>
                <w:szCs w:val="22"/>
                <w:lang w:eastAsia="en-US"/>
              </w:rPr>
            </w:pPr>
            <w:r w:rsidRPr="00A42BD4">
              <w:rPr>
                <w:sz w:val="22"/>
                <w:szCs w:val="22"/>
                <w:lang w:eastAsia="en-US"/>
              </w:rPr>
              <w:t>Norādāmā informācija</w:t>
            </w:r>
          </w:p>
        </w:tc>
      </w:tr>
      <w:tr w:rsidR="00D11FE3" w:rsidTr="00E41EDE">
        <w:tc>
          <w:tcPr>
            <w:tcW w:w="2665" w:type="dxa"/>
            <w:tcBorders>
              <w:top w:val="single" w:sz="4" w:space="0" w:color="auto"/>
              <w:left w:val="single" w:sz="4" w:space="0" w:color="auto"/>
              <w:bottom w:val="single" w:sz="4" w:space="0" w:color="auto"/>
              <w:right w:val="single" w:sz="4" w:space="0" w:color="auto"/>
            </w:tcBorders>
          </w:tcPr>
          <w:p w:rsidR="00D11FE3" w:rsidRPr="00A42BD4" w:rsidRDefault="00D11FE3" w:rsidP="0060093D">
            <w:pPr>
              <w:pStyle w:val="naiskr"/>
              <w:spacing w:before="120" w:after="120"/>
              <w:rPr>
                <w:bCs/>
                <w:sz w:val="22"/>
                <w:szCs w:val="22"/>
              </w:rPr>
            </w:pPr>
            <w:r w:rsidRPr="00A42BD4">
              <w:rPr>
                <w:bCs/>
                <w:sz w:val="22"/>
                <w:szCs w:val="22"/>
              </w:rPr>
              <w:t>1. Projekta nepieciešamības pamatojums</w:t>
            </w:r>
          </w:p>
        </w:tc>
        <w:tc>
          <w:tcPr>
            <w:tcW w:w="6833" w:type="dxa"/>
            <w:tcBorders>
              <w:top w:val="single" w:sz="4" w:space="0" w:color="auto"/>
              <w:left w:val="single" w:sz="4" w:space="0" w:color="auto"/>
              <w:bottom w:val="single" w:sz="4" w:space="0" w:color="auto"/>
              <w:right w:val="single" w:sz="4" w:space="0" w:color="auto"/>
            </w:tcBorders>
            <w:vAlign w:val="center"/>
          </w:tcPr>
          <w:p w:rsidR="00D11FE3" w:rsidRDefault="000F7998" w:rsidP="0060093D">
            <w:pPr>
              <w:ind w:firstLine="377"/>
              <w:jc w:val="both"/>
              <w:rPr>
                <w:color w:val="000000"/>
                <w:sz w:val="22"/>
                <w:szCs w:val="22"/>
              </w:rPr>
            </w:pPr>
            <w:r>
              <w:rPr>
                <w:sz w:val="22"/>
                <w:szCs w:val="22"/>
              </w:rPr>
              <w:t>Pašlaik</w:t>
            </w:r>
            <w:r w:rsidR="00D11FE3" w:rsidRPr="00A42BD4">
              <w:rPr>
                <w:sz w:val="22"/>
                <w:szCs w:val="22"/>
              </w:rPr>
              <w:t xml:space="preserve"> </w:t>
            </w:r>
            <w:r w:rsidR="00D11FE3">
              <w:rPr>
                <w:sz w:val="22"/>
                <w:szCs w:val="22"/>
              </w:rPr>
              <w:t xml:space="preserve">sociālās </w:t>
            </w:r>
            <w:r w:rsidR="00D11FE3" w:rsidRPr="00A42BD4">
              <w:rPr>
                <w:sz w:val="22"/>
                <w:szCs w:val="22"/>
              </w:rPr>
              <w:t xml:space="preserve">palīdzības pabalstu veidus un apmēru, pabalstu </w:t>
            </w:r>
            <w:r w:rsidR="00D11FE3" w:rsidRPr="00A42BD4">
              <w:rPr>
                <w:color w:val="000000"/>
                <w:sz w:val="22"/>
                <w:szCs w:val="22"/>
              </w:rPr>
              <w:t xml:space="preserve">piešķiršanas un izmaksas kārtību, personu loku, kurām ir tiesības saņemt noteikumos minēto </w:t>
            </w:r>
            <w:r w:rsidR="00D11FE3">
              <w:rPr>
                <w:color w:val="000000"/>
                <w:sz w:val="22"/>
                <w:szCs w:val="22"/>
              </w:rPr>
              <w:t>materiālo</w:t>
            </w:r>
            <w:r w:rsidR="00D11FE3" w:rsidRPr="00A42BD4">
              <w:rPr>
                <w:color w:val="000000"/>
                <w:sz w:val="22"/>
                <w:szCs w:val="22"/>
              </w:rPr>
              <w:t xml:space="preserve"> palīdzību nosaka </w:t>
            </w:r>
            <w:r w:rsidR="00D11FE3" w:rsidRPr="00A42BD4">
              <w:rPr>
                <w:bCs/>
                <w:color w:val="000000"/>
                <w:sz w:val="22"/>
                <w:szCs w:val="22"/>
              </w:rPr>
              <w:t>Rēzeknes</w:t>
            </w:r>
            <w:r w:rsidR="00D11FE3">
              <w:rPr>
                <w:bCs/>
                <w:color w:val="000000"/>
                <w:sz w:val="22"/>
                <w:szCs w:val="22"/>
              </w:rPr>
              <w:t xml:space="preserve"> </w:t>
            </w:r>
            <w:r>
              <w:rPr>
                <w:bCs/>
                <w:color w:val="000000"/>
                <w:sz w:val="22"/>
                <w:szCs w:val="22"/>
              </w:rPr>
              <w:t>novada pašvaldības 2015.gada 4.</w:t>
            </w:r>
            <w:r w:rsidR="00D11FE3">
              <w:rPr>
                <w:bCs/>
                <w:color w:val="000000"/>
                <w:sz w:val="22"/>
                <w:szCs w:val="22"/>
              </w:rPr>
              <w:t>jūnija saistošie noteikumi Nr.54</w:t>
            </w:r>
            <w:r w:rsidR="00D11FE3" w:rsidRPr="00A42BD4">
              <w:rPr>
                <w:bCs/>
                <w:color w:val="000000"/>
                <w:sz w:val="22"/>
                <w:szCs w:val="22"/>
              </w:rPr>
              <w:t xml:space="preserve"> „Par </w:t>
            </w:r>
            <w:r w:rsidR="00D11FE3">
              <w:rPr>
                <w:bCs/>
                <w:color w:val="000000"/>
                <w:sz w:val="22"/>
                <w:szCs w:val="22"/>
              </w:rPr>
              <w:t xml:space="preserve">sociālās </w:t>
            </w:r>
            <w:r w:rsidR="00D11FE3" w:rsidRPr="00A42BD4">
              <w:rPr>
                <w:bCs/>
                <w:color w:val="000000"/>
                <w:sz w:val="22"/>
                <w:szCs w:val="22"/>
              </w:rPr>
              <w:t>palīdzības pabalstiem</w:t>
            </w:r>
            <w:r w:rsidR="00D11FE3">
              <w:rPr>
                <w:bCs/>
                <w:color w:val="000000"/>
                <w:sz w:val="22"/>
                <w:szCs w:val="22"/>
              </w:rPr>
              <w:t xml:space="preserve"> Rēzeknes novadā</w:t>
            </w:r>
            <w:r w:rsidR="00D11FE3" w:rsidRPr="00A42BD4">
              <w:rPr>
                <w:bCs/>
                <w:color w:val="000000"/>
                <w:sz w:val="22"/>
                <w:szCs w:val="22"/>
              </w:rPr>
              <w:t>”, tu</w:t>
            </w:r>
            <w:r w:rsidR="00D11FE3">
              <w:rPr>
                <w:bCs/>
                <w:color w:val="000000"/>
                <w:sz w:val="22"/>
                <w:szCs w:val="22"/>
              </w:rPr>
              <w:t>rpmāk - Saistošie noteikumi Nr.54, kuri spēkā no 2015</w:t>
            </w:r>
            <w:r w:rsidR="00D11FE3" w:rsidRPr="00A42BD4">
              <w:rPr>
                <w:bCs/>
                <w:color w:val="000000"/>
                <w:sz w:val="22"/>
                <w:szCs w:val="22"/>
              </w:rPr>
              <w:t xml:space="preserve">.gada </w:t>
            </w:r>
            <w:r w:rsidR="00D11FE3">
              <w:rPr>
                <w:bCs/>
                <w:sz w:val="22"/>
                <w:szCs w:val="22"/>
              </w:rPr>
              <w:t>8.augusta</w:t>
            </w:r>
            <w:r w:rsidR="00D11FE3" w:rsidRPr="00576463">
              <w:rPr>
                <w:bCs/>
                <w:color w:val="000000"/>
                <w:sz w:val="22"/>
                <w:szCs w:val="22"/>
              </w:rPr>
              <w:t xml:space="preserve"> (publicēti Rēzeknes novada pašvaldība</w:t>
            </w:r>
            <w:r>
              <w:rPr>
                <w:bCs/>
                <w:color w:val="000000"/>
                <w:sz w:val="22"/>
                <w:szCs w:val="22"/>
              </w:rPr>
              <w:t>s bezmaksas izdevumā „Rēzeknes N</w:t>
            </w:r>
            <w:r w:rsidR="00D11FE3" w:rsidRPr="00576463">
              <w:rPr>
                <w:bCs/>
                <w:color w:val="000000"/>
                <w:sz w:val="22"/>
                <w:szCs w:val="22"/>
              </w:rPr>
              <w:t xml:space="preserve">ovada </w:t>
            </w:r>
            <w:r>
              <w:rPr>
                <w:bCs/>
                <w:color w:val="000000"/>
                <w:sz w:val="22"/>
                <w:szCs w:val="22"/>
              </w:rPr>
              <w:t>Z</w:t>
            </w:r>
            <w:r w:rsidR="00D11FE3" w:rsidRPr="00576463">
              <w:rPr>
                <w:bCs/>
                <w:color w:val="000000"/>
                <w:sz w:val="22"/>
                <w:szCs w:val="22"/>
              </w:rPr>
              <w:t xml:space="preserve">iņas” </w:t>
            </w:r>
            <w:r w:rsidR="00D11FE3">
              <w:t>Nr.4</w:t>
            </w:r>
            <w:r w:rsidR="00D11FE3" w:rsidRPr="0086586C">
              <w:t xml:space="preserve"> (</w:t>
            </w:r>
            <w:r w:rsidR="00D11FE3">
              <w:t>33</w:t>
            </w:r>
            <w:r w:rsidR="00D11FE3" w:rsidRPr="00576463">
              <w:rPr>
                <w:bCs/>
                <w:sz w:val="22"/>
                <w:szCs w:val="22"/>
              </w:rPr>
              <w:t>)</w:t>
            </w:r>
            <w:r>
              <w:rPr>
                <w:bCs/>
                <w:sz w:val="22"/>
                <w:szCs w:val="22"/>
              </w:rPr>
              <w:t xml:space="preserve"> 2015</w:t>
            </w:r>
            <w:r w:rsidRPr="00576463">
              <w:rPr>
                <w:bCs/>
                <w:sz w:val="22"/>
                <w:szCs w:val="22"/>
              </w:rPr>
              <w:t xml:space="preserve">.gada </w:t>
            </w:r>
            <w:r>
              <w:rPr>
                <w:bCs/>
                <w:sz w:val="22"/>
                <w:szCs w:val="22"/>
              </w:rPr>
              <w:t>7.augustā)</w:t>
            </w:r>
            <w:r w:rsidR="00D11FE3" w:rsidRPr="00576463">
              <w:rPr>
                <w:color w:val="000000"/>
                <w:sz w:val="22"/>
                <w:szCs w:val="22"/>
              </w:rPr>
              <w:t>.</w:t>
            </w:r>
          </w:p>
          <w:p w:rsidR="002F6DF0" w:rsidRDefault="0026716E" w:rsidP="0060093D">
            <w:pPr>
              <w:autoSpaceDE w:val="0"/>
              <w:autoSpaceDN w:val="0"/>
              <w:adjustRightInd w:val="0"/>
              <w:ind w:firstLine="377"/>
              <w:jc w:val="both"/>
              <w:rPr>
                <w:color w:val="000000"/>
                <w:sz w:val="22"/>
                <w:szCs w:val="22"/>
              </w:rPr>
            </w:pPr>
            <w:r>
              <w:rPr>
                <w:color w:val="000000"/>
                <w:sz w:val="22"/>
                <w:szCs w:val="22"/>
              </w:rPr>
              <w:t>Atbilstoši</w:t>
            </w:r>
            <w:r w:rsidR="00AB14C1">
              <w:rPr>
                <w:color w:val="000000"/>
                <w:sz w:val="22"/>
                <w:szCs w:val="22"/>
              </w:rPr>
              <w:t xml:space="preserve"> </w:t>
            </w:r>
            <w:r w:rsidR="00C04A39">
              <w:rPr>
                <w:color w:val="000000"/>
                <w:sz w:val="22"/>
                <w:szCs w:val="22"/>
              </w:rPr>
              <w:t>Sociālo pakalpojumu un sociālās palīdzības likuma</w:t>
            </w:r>
            <w:r>
              <w:rPr>
                <w:color w:val="000000"/>
                <w:sz w:val="22"/>
                <w:szCs w:val="22"/>
              </w:rPr>
              <w:t xml:space="preserve"> grozījumiem</w:t>
            </w:r>
            <w:r w:rsidR="00AB14C1">
              <w:rPr>
                <w:color w:val="000000"/>
                <w:sz w:val="22"/>
                <w:szCs w:val="22"/>
              </w:rPr>
              <w:t xml:space="preserve"> sniegts termina – krīzes situācija</w:t>
            </w:r>
            <w:r>
              <w:rPr>
                <w:color w:val="000000"/>
                <w:sz w:val="22"/>
                <w:szCs w:val="22"/>
              </w:rPr>
              <w:t xml:space="preserve"> </w:t>
            </w:r>
            <w:r w:rsidR="00AB14C1">
              <w:rPr>
                <w:color w:val="000000"/>
                <w:sz w:val="22"/>
                <w:szCs w:val="22"/>
              </w:rPr>
              <w:t>- skaidrojums.</w:t>
            </w:r>
            <w:r w:rsidR="00025FF7">
              <w:rPr>
                <w:color w:val="000000"/>
                <w:sz w:val="22"/>
                <w:szCs w:val="22"/>
              </w:rPr>
              <w:t xml:space="preserve"> </w:t>
            </w:r>
            <w:r w:rsidR="002F6DF0">
              <w:rPr>
                <w:color w:val="000000"/>
                <w:sz w:val="22"/>
                <w:szCs w:val="22"/>
              </w:rPr>
              <w:t xml:space="preserve">Saskaņā ar </w:t>
            </w:r>
            <w:r w:rsidR="002F6DF0">
              <w:rPr>
                <w:color w:val="000000"/>
                <w:sz w:val="22"/>
                <w:szCs w:val="22"/>
              </w:rPr>
              <w:t xml:space="preserve">Sociālo pakalpojumu un sociālās palīdzības likuma </w:t>
            </w:r>
            <w:r w:rsidR="002F6DF0">
              <w:rPr>
                <w:color w:val="000000"/>
                <w:sz w:val="22"/>
                <w:szCs w:val="22"/>
              </w:rPr>
              <w:t xml:space="preserve">Pārejas noteikumu </w:t>
            </w:r>
            <w:r w:rsidR="002F6DF0" w:rsidRPr="002F6DF0">
              <w:rPr>
                <w:color w:val="000000"/>
                <w:sz w:val="22"/>
                <w:szCs w:val="22"/>
              </w:rPr>
              <w:t>32.</w:t>
            </w:r>
            <w:r w:rsidR="002F6DF0">
              <w:rPr>
                <w:color w:val="000000"/>
                <w:sz w:val="22"/>
                <w:szCs w:val="22"/>
              </w:rPr>
              <w:t>punktu,</w:t>
            </w:r>
            <w:r w:rsidR="002F6DF0" w:rsidRPr="002F6DF0">
              <w:rPr>
                <w:color w:val="000000"/>
                <w:sz w:val="22"/>
                <w:szCs w:val="22"/>
              </w:rPr>
              <w:t xml:space="preserve"> </w:t>
            </w:r>
            <w:r w:rsidR="002F6DF0">
              <w:rPr>
                <w:color w:val="000000"/>
                <w:sz w:val="22"/>
                <w:szCs w:val="22"/>
              </w:rPr>
              <w:t>p</w:t>
            </w:r>
            <w:r w:rsidR="002F6DF0" w:rsidRPr="002F6DF0">
              <w:rPr>
                <w:color w:val="000000"/>
                <w:sz w:val="22"/>
                <w:szCs w:val="22"/>
              </w:rPr>
              <w:t>ašvaldības līdz saistošo noteikumu par pabalsta krīzes situācijā apmēru un piešķiršanas kārtību spēkā stāšanās dienai, bet ne ilgāk kā līdz 2017.gada 31.decembrim piemēro pašvaldības saistošos noteikumus, kuros noteikts vienreizēja pabalsta ārkārtas situācijā apmērs un tā piešķiršanas kārtība.</w:t>
            </w:r>
          </w:p>
          <w:p w:rsidR="00D11FE3" w:rsidRDefault="0026716E" w:rsidP="0060093D">
            <w:pPr>
              <w:autoSpaceDE w:val="0"/>
              <w:autoSpaceDN w:val="0"/>
              <w:adjustRightInd w:val="0"/>
              <w:ind w:firstLine="377"/>
              <w:jc w:val="both"/>
              <w:rPr>
                <w:sz w:val="22"/>
                <w:szCs w:val="22"/>
              </w:rPr>
            </w:pPr>
            <w:r>
              <w:rPr>
                <w:color w:val="000000"/>
                <w:sz w:val="22"/>
                <w:szCs w:val="22"/>
              </w:rPr>
              <w:t xml:space="preserve">Līdz ar to nepieciešams </w:t>
            </w:r>
            <w:r w:rsidR="00025FF7">
              <w:rPr>
                <w:color w:val="000000"/>
                <w:sz w:val="22"/>
                <w:szCs w:val="22"/>
              </w:rPr>
              <w:t xml:space="preserve">pārskatīt saistošos noteikumus, kuros ir </w:t>
            </w:r>
            <w:r>
              <w:rPr>
                <w:color w:val="000000"/>
                <w:sz w:val="22"/>
                <w:szCs w:val="22"/>
              </w:rPr>
              <w:t>regulēti vienreizēja pabalsta</w:t>
            </w:r>
            <w:r w:rsidR="00025FF7">
              <w:rPr>
                <w:color w:val="000000"/>
                <w:sz w:val="22"/>
                <w:szCs w:val="22"/>
              </w:rPr>
              <w:t xml:space="preserve"> ārkārtas situācijā</w:t>
            </w:r>
            <w:r>
              <w:rPr>
                <w:color w:val="000000"/>
                <w:sz w:val="22"/>
                <w:szCs w:val="22"/>
              </w:rPr>
              <w:t xml:space="preserve"> piešķiršanas jautājumi, </w:t>
            </w:r>
            <w:r w:rsidR="00025FF7">
              <w:rPr>
                <w:color w:val="000000"/>
                <w:sz w:val="22"/>
                <w:szCs w:val="22"/>
              </w:rPr>
              <w:t>precizē</w:t>
            </w:r>
            <w:r>
              <w:rPr>
                <w:color w:val="000000"/>
                <w:sz w:val="22"/>
                <w:szCs w:val="22"/>
              </w:rPr>
              <w:t>jot un nosakot</w:t>
            </w:r>
            <w:r w:rsidR="007B7A72">
              <w:rPr>
                <w:color w:val="000000"/>
                <w:sz w:val="22"/>
                <w:szCs w:val="22"/>
              </w:rPr>
              <w:t xml:space="preserve"> pabalsta apmēru</w:t>
            </w:r>
            <w:r w:rsidR="00025FF7">
              <w:rPr>
                <w:color w:val="000000"/>
                <w:sz w:val="22"/>
                <w:szCs w:val="22"/>
              </w:rPr>
              <w:t xml:space="preserve"> un kārtīb</w:t>
            </w:r>
            <w:r w:rsidR="007B7A72">
              <w:rPr>
                <w:color w:val="000000"/>
                <w:sz w:val="22"/>
                <w:szCs w:val="22"/>
              </w:rPr>
              <w:t>u</w:t>
            </w:r>
            <w:r w:rsidR="00025FF7">
              <w:rPr>
                <w:color w:val="000000"/>
                <w:sz w:val="22"/>
                <w:szCs w:val="22"/>
              </w:rPr>
              <w:t>, kādā tiek piešķirts pabalsts krīzes situācijā.</w:t>
            </w:r>
            <w:r w:rsidR="00D11FE3">
              <w:rPr>
                <w:sz w:val="22"/>
                <w:szCs w:val="22"/>
              </w:rPr>
              <w:t xml:space="preserve"> </w:t>
            </w:r>
          </w:p>
          <w:p w:rsidR="00D11FE3" w:rsidRPr="00B77DDC" w:rsidRDefault="00D11FE3" w:rsidP="0060093D">
            <w:pPr>
              <w:autoSpaceDE w:val="0"/>
              <w:autoSpaceDN w:val="0"/>
              <w:adjustRightInd w:val="0"/>
              <w:ind w:firstLine="377"/>
              <w:jc w:val="both"/>
              <w:rPr>
                <w:iCs/>
                <w:sz w:val="22"/>
                <w:szCs w:val="22"/>
              </w:rPr>
            </w:pPr>
            <w:r w:rsidRPr="00A42BD4">
              <w:rPr>
                <w:color w:val="000000"/>
                <w:sz w:val="22"/>
                <w:szCs w:val="22"/>
              </w:rPr>
              <w:t>Ņemot vērā minēto, nepieciešams</w:t>
            </w:r>
            <w:r w:rsidRPr="00A42BD4">
              <w:rPr>
                <w:sz w:val="22"/>
                <w:szCs w:val="22"/>
              </w:rPr>
              <w:t xml:space="preserve"> veikt grozījumus </w:t>
            </w:r>
            <w:r>
              <w:rPr>
                <w:bCs/>
                <w:sz w:val="22"/>
                <w:szCs w:val="22"/>
              </w:rPr>
              <w:t>Saistošajos noteikumos Nr.54</w:t>
            </w:r>
            <w:r w:rsidR="007B7A72">
              <w:rPr>
                <w:bCs/>
                <w:sz w:val="22"/>
                <w:szCs w:val="22"/>
              </w:rPr>
              <w:t>, izdodot jaunus s</w:t>
            </w:r>
            <w:r w:rsidRPr="00A42BD4">
              <w:rPr>
                <w:bCs/>
                <w:sz w:val="22"/>
                <w:szCs w:val="22"/>
              </w:rPr>
              <w:t>aistošos noteikumus</w:t>
            </w:r>
            <w:r w:rsidRPr="00A42BD4">
              <w:rPr>
                <w:sz w:val="22"/>
                <w:szCs w:val="22"/>
              </w:rPr>
              <w:t>.</w:t>
            </w:r>
          </w:p>
        </w:tc>
      </w:tr>
      <w:tr w:rsidR="00D11FE3" w:rsidRPr="00DA131B" w:rsidTr="00E41EDE">
        <w:tc>
          <w:tcPr>
            <w:tcW w:w="2665" w:type="dxa"/>
            <w:tcBorders>
              <w:top w:val="single" w:sz="4" w:space="0" w:color="auto"/>
              <w:left w:val="single" w:sz="4" w:space="0" w:color="auto"/>
              <w:bottom w:val="single" w:sz="4" w:space="0" w:color="auto"/>
              <w:right w:val="single" w:sz="4" w:space="0" w:color="auto"/>
            </w:tcBorders>
          </w:tcPr>
          <w:p w:rsidR="00D11FE3" w:rsidRPr="00A42BD4" w:rsidRDefault="00D11FE3" w:rsidP="0060093D">
            <w:pPr>
              <w:pStyle w:val="naiskr"/>
              <w:spacing w:before="120" w:after="120"/>
              <w:rPr>
                <w:bCs/>
                <w:sz w:val="22"/>
                <w:szCs w:val="22"/>
              </w:rPr>
            </w:pPr>
            <w:r w:rsidRPr="00A42BD4">
              <w:rPr>
                <w:bCs/>
                <w:sz w:val="22"/>
                <w:szCs w:val="22"/>
              </w:rPr>
              <w:t>2. Īss projekta satura izklāsts</w:t>
            </w:r>
          </w:p>
          <w:p w:rsidR="00D11FE3" w:rsidRPr="00A42BD4" w:rsidRDefault="00D11FE3" w:rsidP="0060093D">
            <w:pPr>
              <w:pStyle w:val="naiskr"/>
              <w:spacing w:before="120" w:after="120"/>
              <w:rPr>
                <w:bCs/>
                <w:sz w:val="22"/>
                <w:szCs w:val="22"/>
              </w:rPr>
            </w:pPr>
          </w:p>
        </w:tc>
        <w:tc>
          <w:tcPr>
            <w:tcW w:w="6833" w:type="dxa"/>
            <w:tcBorders>
              <w:top w:val="single" w:sz="4" w:space="0" w:color="auto"/>
              <w:left w:val="single" w:sz="4" w:space="0" w:color="auto"/>
              <w:bottom w:val="single" w:sz="4" w:space="0" w:color="auto"/>
              <w:right w:val="single" w:sz="4" w:space="0" w:color="auto"/>
            </w:tcBorders>
            <w:vAlign w:val="center"/>
          </w:tcPr>
          <w:p w:rsidR="00D11FE3" w:rsidRPr="00A42BD4" w:rsidRDefault="00D11FE3" w:rsidP="007B7A72">
            <w:pPr>
              <w:ind w:firstLine="377"/>
              <w:jc w:val="both"/>
              <w:rPr>
                <w:sz w:val="22"/>
                <w:szCs w:val="22"/>
              </w:rPr>
            </w:pPr>
            <w:r>
              <w:rPr>
                <w:bCs/>
                <w:sz w:val="22"/>
                <w:szCs w:val="22"/>
              </w:rPr>
              <w:t>Rēze</w:t>
            </w:r>
            <w:r w:rsidR="00E76B6B">
              <w:rPr>
                <w:bCs/>
                <w:sz w:val="22"/>
                <w:szCs w:val="22"/>
              </w:rPr>
              <w:t>knes novada pašvaldības saistošie noteikumi</w:t>
            </w:r>
            <w:r>
              <w:rPr>
                <w:bCs/>
                <w:sz w:val="22"/>
                <w:szCs w:val="22"/>
              </w:rPr>
              <w:t xml:space="preserve"> </w:t>
            </w:r>
            <w:r w:rsidRPr="00A42BD4">
              <w:rPr>
                <w:bCs/>
                <w:sz w:val="22"/>
                <w:szCs w:val="22"/>
              </w:rPr>
              <w:t>„</w:t>
            </w:r>
            <w:r w:rsidR="000F7998">
              <w:rPr>
                <w:bCs/>
                <w:sz w:val="22"/>
                <w:szCs w:val="22"/>
              </w:rPr>
              <w:t>Grozījumi</w:t>
            </w:r>
            <w:r w:rsidRPr="00A42BD4">
              <w:rPr>
                <w:bCs/>
                <w:sz w:val="22"/>
                <w:szCs w:val="22"/>
              </w:rPr>
              <w:t xml:space="preserve"> Rēzeknes novada pašvaldī</w:t>
            </w:r>
            <w:r>
              <w:rPr>
                <w:bCs/>
                <w:sz w:val="22"/>
                <w:szCs w:val="22"/>
              </w:rPr>
              <w:t>bas 2015.gada 4.jūnija saistošajos noteikumos Nr.54</w:t>
            </w:r>
            <w:r w:rsidRPr="00A42BD4">
              <w:rPr>
                <w:bCs/>
                <w:sz w:val="22"/>
                <w:szCs w:val="22"/>
              </w:rPr>
              <w:t xml:space="preserve"> „Par </w:t>
            </w:r>
            <w:r>
              <w:rPr>
                <w:bCs/>
                <w:sz w:val="22"/>
                <w:szCs w:val="22"/>
              </w:rPr>
              <w:t xml:space="preserve">sociālās palīdzības pabalstiem Rēzeknes novadā”” </w:t>
            </w:r>
            <w:r w:rsidR="00E76B6B">
              <w:rPr>
                <w:bCs/>
                <w:sz w:val="22"/>
                <w:szCs w:val="22"/>
              </w:rPr>
              <w:t>izdoti</w:t>
            </w:r>
            <w:r w:rsidR="007B7A72">
              <w:rPr>
                <w:bCs/>
                <w:sz w:val="22"/>
                <w:szCs w:val="22"/>
              </w:rPr>
              <w:t xml:space="preserve"> saskaņā ar </w:t>
            </w:r>
            <w:r w:rsidR="007B7A72" w:rsidRPr="007B7A72">
              <w:rPr>
                <w:sz w:val="22"/>
                <w:szCs w:val="22"/>
              </w:rPr>
              <w:t>likuma ,,Par pa</w:t>
            </w:r>
            <w:r w:rsidR="002F6DF0">
              <w:rPr>
                <w:sz w:val="22"/>
                <w:szCs w:val="22"/>
              </w:rPr>
              <w:t>švaldībām” 43.panta trešās daļas</w:t>
            </w:r>
            <w:r w:rsidR="007B7A72">
              <w:rPr>
                <w:sz w:val="22"/>
                <w:szCs w:val="22"/>
              </w:rPr>
              <w:t xml:space="preserve">, </w:t>
            </w:r>
            <w:r w:rsidR="007B7A72" w:rsidRPr="007B7A72">
              <w:rPr>
                <w:sz w:val="22"/>
                <w:szCs w:val="22"/>
              </w:rPr>
              <w:t xml:space="preserve">Sociālo pakalpojumu un sociālās palīdzības likuma 35.panta </w:t>
            </w:r>
            <w:r w:rsidR="002F6DF0">
              <w:rPr>
                <w:sz w:val="22"/>
                <w:szCs w:val="22"/>
              </w:rPr>
              <w:t>ceturtās daļas</w:t>
            </w:r>
            <w:r w:rsidR="007B7A72" w:rsidRPr="007B7A72">
              <w:rPr>
                <w:sz w:val="22"/>
                <w:szCs w:val="22"/>
              </w:rPr>
              <w:t xml:space="preserve"> un pi</w:t>
            </w:r>
            <w:r w:rsidR="002F6DF0">
              <w:rPr>
                <w:sz w:val="22"/>
                <w:szCs w:val="22"/>
              </w:rPr>
              <w:t>ektās daļas</w:t>
            </w:r>
            <w:r w:rsidR="007B7A72" w:rsidRPr="007B7A72">
              <w:rPr>
                <w:sz w:val="22"/>
                <w:szCs w:val="22"/>
              </w:rPr>
              <w:t>, likuma ,,Par palīdzību dzīvokļa jautājumu risināšanā” 25.</w:t>
            </w:r>
            <w:r w:rsidR="007B7A72" w:rsidRPr="007B7A72">
              <w:rPr>
                <w:sz w:val="22"/>
                <w:szCs w:val="22"/>
                <w:vertAlign w:val="superscript"/>
              </w:rPr>
              <w:t>2</w:t>
            </w:r>
            <w:r w:rsidR="002F6DF0">
              <w:rPr>
                <w:sz w:val="22"/>
                <w:szCs w:val="22"/>
              </w:rPr>
              <w:t xml:space="preserve"> panta pirmās daļas</w:t>
            </w:r>
            <w:r w:rsidR="007B7A72" w:rsidRPr="007B7A72">
              <w:rPr>
                <w:sz w:val="22"/>
                <w:szCs w:val="22"/>
              </w:rPr>
              <w:t>,</w:t>
            </w:r>
            <w:r w:rsidR="007B7A72">
              <w:rPr>
                <w:sz w:val="22"/>
                <w:szCs w:val="22"/>
              </w:rPr>
              <w:t xml:space="preserve"> </w:t>
            </w:r>
            <w:r w:rsidR="007B7A72" w:rsidRPr="007B7A72">
              <w:rPr>
                <w:sz w:val="22"/>
                <w:szCs w:val="22"/>
              </w:rPr>
              <w:t>Bērnu tiesību a</w:t>
            </w:r>
            <w:r w:rsidR="002F6DF0">
              <w:rPr>
                <w:sz w:val="22"/>
                <w:szCs w:val="22"/>
              </w:rPr>
              <w:t>izsardzības likuma 36.panta otrās daļas</w:t>
            </w:r>
            <w:r w:rsidR="007B7A72" w:rsidRPr="007B7A72">
              <w:rPr>
                <w:sz w:val="22"/>
                <w:szCs w:val="22"/>
              </w:rPr>
              <w:t>,</w:t>
            </w:r>
            <w:r w:rsidR="007B7A72">
              <w:rPr>
                <w:sz w:val="22"/>
                <w:szCs w:val="22"/>
              </w:rPr>
              <w:t xml:space="preserve"> </w:t>
            </w:r>
            <w:r w:rsidR="007B7A72" w:rsidRPr="007B7A72">
              <w:rPr>
                <w:sz w:val="22"/>
                <w:szCs w:val="22"/>
              </w:rPr>
              <w:t>Ministru kabineta 2006.gada 19.decembra noteikumu Nr.1036 ,,A</w:t>
            </w:r>
            <w:r w:rsidR="002F6DF0">
              <w:rPr>
                <w:sz w:val="22"/>
                <w:szCs w:val="22"/>
              </w:rPr>
              <w:t>udžuģimenes noteikumi” 43.punkta</w:t>
            </w:r>
            <w:r w:rsidR="007B7A72" w:rsidRPr="007B7A72">
              <w:rPr>
                <w:sz w:val="22"/>
                <w:szCs w:val="22"/>
              </w:rPr>
              <w:t>,</w:t>
            </w:r>
            <w:r w:rsidR="007B7A72">
              <w:rPr>
                <w:sz w:val="22"/>
                <w:szCs w:val="22"/>
              </w:rPr>
              <w:t xml:space="preserve"> </w:t>
            </w:r>
            <w:r w:rsidR="007B7A72" w:rsidRPr="007B7A72">
              <w:rPr>
                <w:sz w:val="22"/>
                <w:szCs w:val="22"/>
              </w:rPr>
              <w:t>Sociālo pakalpojumu</w:t>
            </w:r>
            <w:r w:rsidR="007B7A72">
              <w:rPr>
                <w:sz w:val="22"/>
                <w:szCs w:val="22"/>
              </w:rPr>
              <w:t xml:space="preserve"> un sociālās palīdzības likuma </w:t>
            </w:r>
            <w:r w:rsidR="002F6DF0">
              <w:rPr>
                <w:sz w:val="22"/>
                <w:szCs w:val="22"/>
              </w:rPr>
              <w:t>Pārejas noteikumu 32.punkta</w:t>
            </w:r>
            <w:r w:rsidR="007B7A72" w:rsidRPr="007B7A72">
              <w:rPr>
                <w:sz w:val="22"/>
                <w:szCs w:val="22"/>
              </w:rPr>
              <w:t xml:space="preserve"> </w:t>
            </w:r>
            <w:r>
              <w:rPr>
                <w:sz w:val="22"/>
                <w:szCs w:val="22"/>
              </w:rPr>
              <w:t>deleģējumu.</w:t>
            </w:r>
          </w:p>
          <w:p w:rsidR="001D2041" w:rsidRDefault="00D11FE3" w:rsidP="001D2041">
            <w:pPr>
              <w:pStyle w:val="naisnod"/>
              <w:spacing w:before="0" w:after="0"/>
              <w:ind w:firstLine="360"/>
              <w:jc w:val="both"/>
              <w:rPr>
                <w:b w:val="0"/>
                <w:bCs w:val="0"/>
                <w:sz w:val="22"/>
                <w:szCs w:val="22"/>
              </w:rPr>
            </w:pPr>
            <w:r w:rsidRPr="00A42BD4">
              <w:rPr>
                <w:b w:val="0"/>
                <w:bCs w:val="0"/>
                <w:sz w:val="22"/>
                <w:szCs w:val="22"/>
              </w:rPr>
              <w:t>Saistošo noteikumu izdošanas mērķis izdarīt grozījumus spēkā esoš</w:t>
            </w:r>
            <w:r>
              <w:rPr>
                <w:b w:val="0"/>
                <w:bCs w:val="0"/>
                <w:sz w:val="22"/>
                <w:szCs w:val="22"/>
              </w:rPr>
              <w:t>ajos Saistošajos noteikumos Nr.54</w:t>
            </w:r>
            <w:r w:rsidRPr="00A42BD4">
              <w:rPr>
                <w:b w:val="0"/>
                <w:bCs w:val="0"/>
                <w:sz w:val="22"/>
                <w:szCs w:val="22"/>
              </w:rPr>
              <w:t>.</w:t>
            </w:r>
          </w:p>
          <w:p w:rsidR="00D11FE3" w:rsidRPr="001D2041" w:rsidRDefault="001D2041" w:rsidP="001D2041">
            <w:pPr>
              <w:pStyle w:val="naisnod"/>
              <w:spacing w:before="0" w:after="0"/>
              <w:ind w:firstLine="360"/>
              <w:jc w:val="both"/>
              <w:rPr>
                <w:b w:val="0"/>
                <w:bCs w:val="0"/>
                <w:sz w:val="22"/>
                <w:szCs w:val="22"/>
              </w:rPr>
            </w:pPr>
            <w:r w:rsidRPr="001D2041">
              <w:rPr>
                <w:b w:val="0"/>
                <w:sz w:val="22"/>
                <w:szCs w:val="22"/>
              </w:rPr>
              <w:t>Saistošie noteikumi</w:t>
            </w:r>
            <w:r w:rsidR="00D11FE3" w:rsidRPr="001D2041">
              <w:rPr>
                <w:b w:val="0"/>
                <w:sz w:val="22"/>
                <w:szCs w:val="22"/>
              </w:rPr>
              <w:t xml:space="preserve"> </w:t>
            </w:r>
            <w:r w:rsidR="00C87DDF" w:rsidRPr="001D2041">
              <w:rPr>
                <w:b w:val="0"/>
                <w:sz w:val="22"/>
                <w:szCs w:val="22"/>
              </w:rPr>
              <w:t xml:space="preserve">nosaka </w:t>
            </w:r>
            <w:r>
              <w:rPr>
                <w:b w:val="0"/>
                <w:sz w:val="22"/>
                <w:szCs w:val="22"/>
              </w:rPr>
              <w:t xml:space="preserve">vienreizēja </w:t>
            </w:r>
            <w:r w:rsidR="00C87DDF" w:rsidRPr="001D2041">
              <w:rPr>
                <w:b w:val="0"/>
                <w:sz w:val="22"/>
                <w:szCs w:val="22"/>
              </w:rPr>
              <w:t xml:space="preserve">pabalsta krīzes situācijā apmēru un </w:t>
            </w:r>
            <w:r w:rsidRPr="001D2041">
              <w:rPr>
                <w:b w:val="0"/>
                <w:sz w:val="22"/>
                <w:szCs w:val="22"/>
              </w:rPr>
              <w:t xml:space="preserve">pabalsta krīzes situācijā </w:t>
            </w:r>
            <w:r>
              <w:rPr>
                <w:b w:val="0"/>
                <w:sz w:val="22"/>
                <w:szCs w:val="22"/>
              </w:rPr>
              <w:t xml:space="preserve">pieprasīšanas un </w:t>
            </w:r>
            <w:r w:rsidR="00C87DDF" w:rsidRPr="001D2041">
              <w:rPr>
                <w:b w:val="0"/>
                <w:sz w:val="22"/>
                <w:szCs w:val="22"/>
              </w:rPr>
              <w:t>saņemšanas kārtību.</w:t>
            </w:r>
          </w:p>
        </w:tc>
      </w:tr>
      <w:tr w:rsidR="00D11FE3" w:rsidRPr="00EA19C6" w:rsidTr="00266B29">
        <w:trPr>
          <w:cantSplit/>
        </w:trPr>
        <w:tc>
          <w:tcPr>
            <w:tcW w:w="2665" w:type="dxa"/>
            <w:tcBorders>
              <w:top w:val="single" w:sz="4" w:space="0" w:color="auto"/>
              <w:left w:val="single" w:sz="4" w:space="0" w:color="auto"/>
              <w:bottom w:val="single" w:sz="4" w:space="0" w:color="auto"/>
              <w:right w:val="single" w:sz="4" w:space="0" w:color="auto"/>
            </w:tcBorders>
          </w:tcPr>
          <w:p w:rsidR="00D11FE3" w:rsidRPr="00A42BD4" w:rsidRDefault="00D11FE3" w:rsidP="0060093D">
            <w:pPr>
              <w:pStyle w:val="naisf"/>
              <w:spacing w:before="120" w:after="120"/>
              <w:ind w:firstLine="0"/>
              <w:jc w:val="left"/>
              <w:rPr>
                <w:bCs/>
                <w:sz w:val="22"/>
                <w:szCs w:val="22"/>
                <w:lang w:val="lv-LV"/>
              </w:rPr>
            </w:pPr>
            <w:r w:rsidRPr="00A42BD4">
              <w:rPr>
                <w:bCs/>
                <w:sz w:val="22"/>
                <w:szCs w:val="22"/>
                <w:lang w:val="lv-LV"/>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vAlign w:val="center"/>
          </w:tcPr>
          <w:p w:rsidR="00D11FE3" w:rsidRDefault="00D11FE3" w:rsidP="0060093D">
            <w:pPr>
              <w:autoSpaceDE w:val="0"/>
              <w:autoSpaceDN w:val="0"/>
              <w:adjustRightInd w:val="0"/>
              <w:ind w:firstLine="377"/>
              <w:jc w:val="both"/>
              <w:rPr>
                <w:i/>
                <w:sz w:val="22"/>
                <w:szCs w:val="22"/>
              </w:rPr>
            </w:pPr>
            <w:r>
              <w:rPr>
                <w:sz w:val="22"/>
                <w:szCs w:val="22"/>
              </w:rPr>
              <w:t xml:space="preserve">Saistošo noteikumu </w:t>
            </w:r>
            <w:r w:rsidR="001D2041">
              <w:rPr>
                <w:sz w:val="22"/>
                <w:szCs w:val="22"/>
              </w:rPr>
              <w:t>ī</w:t>
            </w:r>
            <w:r>
              <w:rPr>
                <w:sz w:val="22"/>
                <w:szCs w:val="22"/>
              </w:rPr>
              <w:t>stenošana ietekm</w:t>
            </w:r>
            <w:r>
              <w:rPr>
                <w:rFonts w:ascii="TT126Co00" w:hAnsi="TT126Co00" w:cs="TT126Co00"/>
                <w:sz w:val="22"/>
                <w:szCs w:val="22"/>
              </w:rPr>
              <w:t xml:space="preserve">ē </w:t>
            </w:r>
            <w:r>
              <w:rPr>
                <w:sz w:val="22"/>
                <w:szCs w:val="22"/>
              </w:rPr>
              <w:t>pašvald</w:t>
            </w:r>
            <w:r>
              <w:rPr>
                <w:rFonts w:ascii="TT126Co00" w:hAnsi="TT126Co00" w:cs="TT126Co00"/>
                <w:sz w:val="22"/>
                <w:szCs w:val="22"/>
              </w:rPr>
              <w:t>ī</w:t>
            </w:r>
            <w:r>
              <w:rPr>
                <w:sz w:val="22"/>
                <w:szCs w:val="22"/>
              </w:rPr>
              <w:t xml:space="preserve">bas budžetu, bet </w:t>
            </w:r>
            <w:r w:rsidR="00695790">
              <w:rPr>
                <w:sz w:val="22"/>
                <w:szCs w:val="22"/>
              </w:rPr>
              <w:t>pašlaik</w:t>
            </w:r>
            <w:r>
              <w:rPr>
                <w:sz w:val="22"/>
                <w:szCs w:val="22"/>
              </w:rPr>
              <w:t xml:space="preserve"> nav iesp</w:t>
            </w:r>
            <w:r>
              <w:rPr>
                <w:rFonts w:ascii="TT126Co00" w:hAnsi="TT126Co00" w:cs="TT126Co00"/>
                <w:sz w:val="22"/>
                <w:szCs w:val="22"/>
              </w:rPr>
              <w:t>ē</w:t>
            </w:r>
            <w:r>
              <w:rPr>
                <w:sz w:val="22"/>
                <w:szCs w:val="22"/>
              </w:rPr>
              <w:t>jams veikt konkr</w:t>
            </w:r>
            <w:r>
              <w:rPr>
                <w:rFonts w:ascii="TT126Co00" w:hAnsi="TT126Co00" w:cs="TT126Co00"/>
                <w:sz w:val="22"/>
                <w:szCs w:val="22"/>
              </w:rPr>
              <w:t>ē</w:t>
            </w:r>
            <w:r>
              <w:rPr>
                <w:sz w:val="22"/>
                <w:szCs w:val="22"/>
              </w:rPr>
              <w:t>tus apr</w:t>
            </w:r>
            <w:r>
              <w:rPr>
                <w:rFonts w:ascii="TT126Co00" w:hAnsi="TT126Co00" w:cs="TT126Co00"/>
                <w:sz w:val="22"/>
                <w:szCs w:val="22"/>
              </w:rPr>
              <w:t>ēķ</w:t>
            </w:r>
            <w:r>
              <w:rPr>
                <w:sz w:val="22"/>
                <w:szCs w:val="22"/>
              </w:rPr>
              <w:t>inus. Prognoz</w:t>
            </w:r>
            <w:r>
              <w:rPr>
                <w:rFonts w:ascii="TT126Co00" w:hAnsi="TT126Co00" w:cs="TT126Co00"/>
                <w:sz w:val="22"/>
                <w:szCs w:val="22"/>
              </w:rPr>
              <w:t>ē</w:t>
            </w:r>
            <w:r w:rsidR="00695790">
              <w:rPr>
                <w:sz w:val="22"/>
                <w:szCs w:val="22"/>
              </w:rPr>
              <w:t>jam</w:t>
            </w:r>
            <w:r w:rsidR="001D2041">
              <w:rPr>
                <w:sz w:val="22"/>
                <w:szCs w:val="22"/>
              </w:rPr>
              <w:t>a</w:t>
            </w:r>
            <w:r>
              <w:rPr>
                <w:sz w:val="22"/>
                <w:szCs w:val="22"/>
              </w:rPr>
              <w:t xml:space="preserve"> izdevumu summas palielināšanās par </w:t>
            </w:r>
            <w:r w:rsidR="00027453">
              <w:rPr>
                <w:sz w:val="22"/>
                <w:szCs w:val="22"/>
              </w:rPr>
              <w:t xml:space="preserve"> EUR </w:t>
            </w:r>
            <w:r w:rsidR="00C87DDF">
              <w:rPr>
                <w:sz w:val="22"/>
                <w:szCs w:val="22"/>
              </w:rPr>
              <w:t>5000</w:t>
            </w:r>
            <w:r w:rsidR="00027453">
              <w:rPr>
                <w:sz w:val="22"/>
                <w:szCs w:val="22"/>
              </w:rPr>
              <w:t xml:space="preserve"> (</w:t>
            </w:r>
            <w:r w:rsidR="00C87DDF">
              <w:rPr>
                <w:sz w:val="22"/>
                <w:szCs w:val="22"/>
              </w:rPr>
              <w:t>pieci</w:t>
            </w:r>
            <w:r w:rsidR="00027453">
              <w:rPr>
                <w:sz w:val="22"/>
                <w:szCs w:val="22"/>
              </w:rPr>
              <w:t xml:space="preserve"> tūkstoši  </w:t>
            </w:r>
            <w:proofErr w:type="spellStart"/>
            <w:r w:rsidR="00027453">
              <w:rPr>
                <w:i/>
                <w:sz w:val="22"/>
                <w:szCs w:val="22"/>
              </w:rPr>
              <w:t>eu</w:t>
            </w:r>
            <w:r w:rsidR="00027453" w:rsidRPr="00027453">
              <w:rPr>
                <w:i/>
                <w:sz w:val="22"/>
                <w:szCs w:val="22"/>
              </w:rPr>
              <w:t>ro</w:t>
            </w:r>
            <w:proofErr w:type="spellEnd"/>
            <w:r>
              <w:rPr>
                <w:i/>
                <w:sz w:val="22"/>
                <w:szCs w:val="22"/>
              </w:rPr>
              <w:t xml:space="preserve"> </w:t>
            </w:r>
            <w:r w:rsidR="000E79EC" w:rsidRPr="000E79EC">
              <w:rPr>
                <w:sz w:val="22"/>
                <w:szCs w:val="22"/>
              </w:rPr>
              <w:t>00 centi)</w:t>
            </w:r>
            <w:r w:rsidR="000E79EC">
              <w:rPr>
                <w:i/>
                <w:sz w:val="22"/>
                <w:szCs w:val="22"/>
              </w:rPr>
              <w:t xml:space="preserve"> </w:t>
            </w:r>
            <w:r w:rsidRPr="00083CB2">
              <w:rPr>
                <w:sz w:val="22"/>
                <w:szCs w:val="22"/>
              </w:rPr>
              <w:t>gadā</w:t>
            </w:r>
            <w:r w:rsidR="00695790">
              <w:rPr>
                <w:sz w:val="22"/>
                <w:szCs w:val="22"/>
              </w:rPr>
              <w:t>.</w:t>
            </w:r>
          </w:p>
          <w:p w:rsidR="00D11FE3" w:rsidRPr="009D43D0" w:rsidRDefault="00D11FE3" w:rsidP="001B36B1">
            <w:pPr>
              <w:autoSpaceDE w:val="0"/>
              <w:autoSpaceDN w:val="0"/>
              <w:adjustRightInd w:val="0"/>
              <w:ind w:firstLine="377"/>
              <w:jc w:val="both"/>
              <w:rPr>
                <w:sz w:val="22"/>
                <w:szCs w:val="22"/>
              </w:rPr>
            </w:pPr>
            <w:r w:rsidRPr="009D43D0">
              <w:rPr>
                <w:bCs/>
                <w:sz w:val="22"/>
                <w:szCs w:val="22"/>
              </w:rPr>
              <w:t>Lai nodrošinātu saistošo noteikumu izpildi nav nepieciešams veidot jaunas institūcijas vai radīt jaunas darba vietas.</w:t>
            </w:r>
          </w:p>
        </w:tc>
      </w:tr>
      <w:tr w:rsidR="00D11FE3" w:rsidRPr="0046127F" w:rsidTr="00266B29">
        <w:trPr>
          <w:cantSplit/>
          <w:trHeight w:val="1126"/>
        </w:trPr>
        <w:tc>
          <w:tcPr>
            <w:tcW w:w="2665" w:type="dxa"/>
            <w:tcBorders>
              <w:top w:val="single" w:sz="4" w:space="0" w:color="auto"/>
              <w:left w:val="single" w:sz="4" w:space="0" w:color="auto"/>
              <w:bottom w:val="single" w:sz="4" w:space="0" w:color="auto"/>
              <w:right w:val="single" w:sz="4" w:space="0" w:color="auto"/>
            </w:tcBorders>
          </w:tcPr>
          <w:p w:rsidR="00D11FE3" w:rsidRPr="00A42BD4" w:rsidRDefault="00D11FE3" w:rsidP="0060093D">
            <w:pPr>
              <w:spacing w:before="120" w:after="120"/>
              <w:rPr>
                <w:bCs/>
                <w:sz w:val="22"/>
                <w:szCs w:val="22"/>
              </w:rPr>
            </w:pPr>
            <w:r w:rsidRPr="00A42BD4">
              <w:rPr>
                <w:bCs/>
                <w:sz w:val="22"/>
                <w:szCs w:val="22"/>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vAlign w:val="center"/>
          </w:tcPr>
          <w:p w:rsidR="00D11FE3" w:rsidRPr="00EC1812" w:rsidRDefault="001D2041" w:rsidP="001D2041">
            <w:pPr>
              <w:autoSpaceDE w:val="0"/>
              <w:autoSpaceDN w:val="0"/>
              <w:adjustRightInd w:val="0"/>
              <w:ind w:firstLine="377"/>
              <w:jc w:val="both"/>
              <w:rPr>
                <w:sz w:val="22"/>
                <w:szCs w:val="22"/>
              </w:rPr>
            </w:pPr>
            <w:r>
              <w:rPr>
                <w:sz w:val="22"/>
                <w:szCs w:val="22"/>
              </w:rPr>
              <w:t>Ar Saistošajiem noteikumiem</w:t>
            </w:r>
            <w:r w:rsidR="00D11FE3" w:rsidRPr="00027453">
              <w:rPr>
                <w:sz w:val="22"/>
                <w:szCs w:val="22"/>
              </w:rPr>
              <w:t xml:space="preserve"> ir noteikta </w:t>
            </w:r>
            <w:proofErr w:type="spellStart"/>
            <w:r w:rsidR="00D11FE3" w:rsidRPr="00027453">
              <w:rPr>
                <w:sz w:val="22"/>
                <w:szCs w:val="22"/>
              </w:rPr>
              <w:t>m</w:t>
            </w:r>
            <w:r w:rsidR="00D11FE3" w:rsidRPr="00027453">
              <w:rPr>
                <w:rFonts w:ascii="TT126Co00" w:hAnsi="TT126Co00" w:cs="TT126Co00"/>
                <w:sz w:val="22"/>
                <w:szCs w:val="22"/>
              </w:rPr>
              <w:t>ē</w:t>
            </w:r>
            <w:r w:rsidR="00D11FE3" w:rsidRPr="00027453">
              <w:rPr>
                <w:sz w:val="22"/>
                <w:szCs w:val="22"/>
              </w:rPr>
              <w:t>r</w:t>
            </w:r>
            <w:r w:rsidR="00D11FE3" w:rsidRPr="00027453">
              <w:rPr>
                <w:rFonts w:ascii="TT126Co00" w:hAnsi="TT126Co00" w:cs="TT126Co00"/>
                <w:sz w:val="22"/>
                <w:szCs w:val="22"/>
              </w:rPr>
              <w:t>ķ</w:t>
            </w:r>
            <w:r w:rsidR="00D11FE3" w:rsidRPr="00027453">
              <w:rPr>
                <w:sz w:val="22"/>
                <w:szCs w:val="22"/>
              </w:rPr>
              <w:t>grupa</w:t>
            </w:r>
            <w:proofErr w:type="spellEnd"/>
            <w:r w:rsidR="00D11FE3" w:rsidRPr="00027453">
              <w:rPr>
                <w:sz w:val="22"/>
                <w:szCs w:val="22"/>
              </w:rPr>
              <w:t>, uz kuru</w:t>
            </w:r>
            <w:r w:rsidR="00EC1812">
              <w:rPr>
                <w:sz w:val="22"/>
                <w:szCs w:val="22"/>
              </w:rPr>
              <w:t xml:space="preserve"> </w:t>
            </w:r>
            <w:r w:rsidR="00D11FE3" w:rsidRPr="00027453">
              <w:rPr>
                <w:sz w:val="22"/>
                <w:szCs w:val="22"/>
              </w:rPr>
              <w:t>attiecin</w:t>
            </w:r>
            <w:r w:rsidR="00D11FE3" w:rsidRPr="00027453">
              <w:rPr>
                <w:rFonts w:ascii="TT126Co00" w:hAnsi="TT126Co00" w:cs="TT126Co00"/>
                <w:sz w:val="22"/>
                <w:szCs w:val="22"/>
              </w:rPr>
              <w:t>ā</w:t>
            </w:r>
            <w:r w:rsidR="00D11FE3" w:rsidRPr="00027453">
              <w:rPr>
                <w:sz w:val="22"/>
                <w:szCs w:val="22"/>
              </w:rPr>
              <w:t>ms saistošo noteikumu projekta tiesiskais regul</w:t>
            </w:r>
            <w:r w:rsidR="00D11FE3" w:rsidRPr="00027453">
              <w:rPr>
                <w:rFonts w:ascii="TT126Co00" w:hAnsi="TT126Co00" w:cs="TT126Co00"/>
                <w:sz w:val="22"/>
                <w:szCs w:val="22"/>
              </w:rPr>
              <w:t>ē</w:t>
            </w:r>
            <w:r w:rsidR="00D11FE3" w:rsidRPr="00027453">
              <w:rPr>
                <w:sz w:val="22"/>
                <w:szCs w:val="22"/>
              </w:rPr>
              <w:t xml:space="preserve">jums: </w:t>
            </w:r>
            <w:r>
              <w:rPr>
                <w:sz w:val="22"/>
                <w:szCs w:val="22"/>
              </w:rPr>
              <w:t>ģimenes (personas</w:t>
            </w:r>
            <w:r w:rsidR="00C87DDF">
              <w:rPr>
                <w:sz w:val="22"/>
                <w:szCs w:val="22"/>
              </w:rPr>
              <w:t>) kuras nonākušas krīzes situācijā – situācijā, kurā ģimenei (personai) katastrofas vai citu no ģimenes (personas) neatkarīgu apstākļu dēļ pati saviem spēkiem nespēj nodrošināt savas pamatvajadzības un</w:t>
            </w:r>
            <w:r w:rsidR="008230EA">
              <w:rPr>
                <w:sz w:val="22"/>
                <w:szCs w:val="22"/>
              </w:rPr>
              <w:t xml:space="preserve"> </w:t>
            </w:r>
            <w:r w:rsidR="00C87DDF">
              <w:rPr>
                <w:sz w:val="22"/>
                <w:szCs w:val="22"/>
              </w:rPr>
              <w:t xml:space="preserve">tai ir nepieciešama </w:t>
            </w:r>
            <w:proofErr w:type="spellStart"/>
            <w:r w:rsidR="00C87DDF">
              <w:rPr>
                <w:sz w:val="22"/>
                <w:szCs w:val="22"/>
              </w:rPr>
              <w:t>psihosociāla</w:t>
            </w:r>
            <w:proofErr w:type="spellEnd"/>
            <w:r w:rsidR="00C87DDF">
              <w:rPr>
                <w:sz w:val="22"/>
                <w:szCs w:val="22"/>
              </w:rPr>
              <w:t xml:space="preserve"> </w:t>
            </w:r>
            <w:r w:rsidR="008230EA">
              <w:rPr>
                <w:sz w:val="22"/>
                <w:szCs w:val="22"/>
              </w:rPr>
              <w:t xml:space="preserve"> vai materiāla </w:t>
            </w:r>
            <w:r w:rsidR="00C87DDF">
              <w:rPr>
                <w:sz w:val="22"/>
                <w:szCs w:val="22"/>
              </w:rPr>
              <w:t>palīdzība</w:t>
            </w:r>
            <w:r w:rsidR="008230EA">
              <w:rPr>
                <w:sz w:val="22"/>
                <w:szCs w:val="22"/>
              </w:rPr>
              <w:t>.</w:t>
            </w:r>
          </w:p>
        </w:tc>
      </w:tr>
      <w:tr w:rsidR="00D11FE3" w:rsidRPr="00EE1879" w:rsidTr="00266B29">
        <w:trPr>
          <w:cantSplit/>
        </w:trPr>
        <w:tc>
          <w:tcPr>
            <w:tcW w:w="2665" w:type="dxa"/>
            <w:tcBorders>
              <w:top w:val="single" w:sz="4" w:space="0" w:color="auto"/>
              <w:left w:val="single" w:sz="4" w:space="0" w:color="auto"/>
              <w:bottom w:val="single" w:sz="4" w:space="0" w:color="auto"/>
              <w:right w:val="single" w:sz="4" w:space="0" w:color="auto"/>
            </w:tcBorders>
          </w:tcPr>
          <w:p w:rsidR="00D11FE3" w:rsidRPr="00A42BD4" w:rsidRDefault="00D11FE3" w:rsidP="0060093D">
            <w:pPr>
              <w:spacing w:before="120" w:after="120"/>
              <w:rPr>
                <w:bCs/>
                <w:sz w:val="22"/>
                <w:szCs w:val="22"/>
              </w:rPr>
            </w:pPr>
            <w:r w:rsidRPr="00A42BD4">
              <w:rPr>
                <w:bCs/>
                <w:sz w:val="22"/>
                <w:szCs w:val="22"/>
              </w:rPr>
              <w:lastRenderedPageBreak/>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vAlign w:val="center"/>
          </w:tcPr>
          <w:p w:rsidR="00EC1812" w:rsidRDefault="00D11FE3" w:rsidP="00EC1812">
            <w:pPr>
              <w:autoSpaceDE w:val="0"/>
              <w:autoSpaceDN w:val="0"/>
              <w:adjustRightInd w:val="0"/>
              <w:ind w:firstLine="377"/>
              <w:jc w:val="both"/>
              <w:rPr>
                <w:sz w:val="22"/>
                <w:szCs w:val="22"/>
              </w:rPr>
            </w:pPr>
            <w:r w:rsidRPr="009A17CA">
              <w:rPr>
                <w:sz w:val="22"/>
                <w:szCs w:val="22"/>
              </w:rPr>
              <w:t>Personas Saistošo noteikumu piemērošanas jautājumos var griezties Rēzeknes novada pašvaldības Sociālajā dienestā.</w:t>
            </w:r>
          </w:p>
          <w:p w:rsidR="00D11FE3" w:rsidRPr="00EC1812" w:rsidRDefault="001B36B1" w:rsidP="001B36B1">
            <w:pPr>
              <w:autoSpaceDE w:val="0"/>
              <w:autoSpaceDN w:val="0"/>
              <w:adjustRightInd w:val="0"/>
              <w:ind w:firstLine="377"/>
              <w:jc w:val="both"/>
              <w:rPr>
                <w:sz w:val="22"/>
                <w:szCs w:val="22"/>
              </w:rPr>
            </w:pPr>
            <w:r>
              <w:rPr>
                <w:sz w:val="22"/>
                <w:szCs w:val="22"/>
              </w:rPr>
              <w:t>Saistošie noteikumi</w:t>
            </w:r>
            <w:r w:rsidR="00D11FE3" w:rsidRPr="009A17CA">
              <w:rPr>
                <w:sz w:val="22"/>
                <w:szCs w:val="22"/>
              </w:rPr>
              <w:t xml:space="preserve"> </w:t>
            </w:r>
            <w:bookmarkStart w:id="0" w:name="_GoBack"/>
            <w:bookmarkEnd w:id="0"/>
            <w:r w:rsidR="00D11FE3" w:rsidRPr="009A17CA">
              <w:rPr>
                <w:sz w:val="22"/>
                <w:szCs w:val="22"/>
              </w:rPr>
              <w:t>neskar administratīvās procedūras un nemaina līdzšinējo kārtību, kas noteikta a</w:t>
            </w:r>
            <w:r w:rsidR="00027453">
              <w:rPr>
                <w:sz w:val="22"/>
                <w:szCs w:val="22"/>
              </w:rPr>
              <w:t>r Saistošajiem noteikumiem Nr.54</w:t>
            </w:r>
            <w:r w:rsidR="00D11FE3" w:rsidRPr="009A17CA">
              <w:rPr>
                <w:sz w:val="22"/>
                <w:szCs w:val="22"/>
              </w:rPr>
              <w:t>.</w:t>
            </w:r>
          </w:p>
        </w:tc>
      </w:tr>
      <w:tr w:rsidR="00D11FE3" w:rsidTr="00BF0A0C">
        <w:trPr>
          <w:cantSplit/>
          <w:trHeight w:val="1515"/>
        </w:trPr>
        <w:tc>
          <w:tcPr>
            <w:tcW w:w="2665" w:type="dxa"/>
            <w:tcBorders>
              <w:top w:val="single" w:sz="4" w:space="0" w:color="auto"/>
              <w:left w:val="single" w:sz="4" w:space="0" w:color="auto"/>
              <w:bottom w:val="single" w:sz="4" w:space="0" w:color="auto"/>
              <w:right w:val="single" w:sz="4" w:space="0" w:color="auto"/>
            </w:tcBorders>
          </w:tcPr>
          <w:p w:rsidR="00D11FE3" w:rsidRPr="00A42BD4" w:rsidRDefault="00D11FE3" w:rsidP="0060093D">
            <w:pPr>
              <w:spacing w:before="120" w:after="120"/>
              <w:rPr>
                <w:bCs/>
                <w:sz w:val="22"/>
                <w:szCs w:val="22"/>
              </w:rPr>
            </w:pPr>
            <w:r w:rsidRPr="00A42BD4">
              <w:rPr>
                <w:bCs/>
                <w:sz w:val="22"/>
                <w:szCs w:val="22"/>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vAlign w:val="center"/>
          </w:tcPr>
          <w:p w:rsidR="00D11FE3" w:rsidRDefault="00D11FE3" w:rsidP="00266B29">
            <w:pPr>
              <w:pStyle w:val="naisnod"/>
              <w:spacing w:before="0" w:after="0"/>
              <w:ind w:firstLine="374"/>
              <w:jc w:val="both"/>
              <w:rPr>
                <w:b w:val="0"/>
                <w:sz w:val="22"/>
                <w:szCs w:val="22"/>
              </w:rPr>
            </w:pPr>
            <w:r w:rsidRPr="009D1A6E">
              <w:rPr>
                <w:b w:val="0"/>
                <w:sz w:val="22"/>
                <w:szCs w:val="22"/>
              </w:rPr>
              <w:t>Sabiedrības līdzdalība Saistošo noteikumu izstrādāšanā tika</w:t>
            </w:r>
            <w:r>
              <w:rPr>
                <w:b w:val="0"/>
                <w:sz w:val="22"/>
                <w:szCs w:val="22"/>
              </w:rPr>
              <w:t xml:space="preserve"> </w:t>
            </w:r>
            <w:r w:rsidRPr="009D1A6E">
              <w:rPr>
                <w:b w:val="0"/>
                <w:sz w:val="22"/>
                <w:szCs w:val="22"/>
              </w:rPr>
              <w:t>nodrošināta informējot iedzīvotājus ar Rēzeknes novada pašvaldības mājas</w:t>
            </w:r>
            <w:r>
              <w:rPr>
                <w:b w:val="0"/>
                <w:sz w:val="22"/>
                <w:szCs w:val="22"/>
              </w:rPr>
              <w:t xml:space="preserve"> </w:t>
            </w:r>
            <w:r w:rsidRPr="009D1A6E">
              <w:rPr>
                <w:b w:val="0"/>
                <w:sz w:val="22"/>
                <w:szCs w:val="22"/>
              </w:rPr>
              <w:t>lapas, lūdzot</w:t>
            </w:r>
            <w:r>
              <w:rPr>
                <w:b w:val="0"/>
                <w:sz w:val="22"/>
                <w:szCs w:val="22"/>
              </w:rPr>
              <w:t xml:space="preserve"> </w:t>
            </w:r>
            <w:r w:rsidRPr="009D1A6E">
              <w:rPr>
                <w:b w:val="0"/>
                <w:sz w:val="22"/>
                <w:szCs w:val="22"/>
              </w:rPr>
              <w:t xml:space="preserve">izteikt viedokļus un priekšlikumus par papildinājumiem </w:t>
            </w:r>
            <w:r w:rsidR="001B36B1">
              <w:rPr>
                <w:b w:val="0"/>
                <w:sz w:val="22"/>
                <w:szCs w:val="22"/>
              </w:rPr>
              <w:t>un</w:t>
            </w:r>
            <w:r w:rsidRPr="009D1A6E">
              <w:rPr>
                <w:b w:val="0"/>
                <w:sz w:val="22"/>
                <w:szCs w:val="22"/>
              </w:rPr>
              <w:t xml:space="preserve"> grozījumiem</w:t>
            </w:r>
            <w:r>
              <w:rPr>
                <w:b w:val="0"/>
                <w:sz w:val="22"/>
                <w:szCs w:val="22"/>
              </w:rPr>
              <w:t xml:space="preserve"> </w:t>
            </w:r>
            <w:r w:rsidR="001B36B1">
              <w:rPr>
                <w:b w:val="0"/>
                <w:sz w:val="22"/>
                <w:szCs w:val="22"/>
              </w:rPr>
              <w:t>Saistošajos noteikumos</w:t>
            </w:r>
            <w:r w:rsidRPr="009D1A6E">
              <w:rPr>
                <w:b w:val="0"/>
                <w:sz w:val="22"/>
                <w:szCs w:val="22"/>
              </w:rPr>
              <w:t>.</w:t>
            </w:r>
          </w:p>
          <w:p w:rsidR="00D11FE3" w:rsidRPr="00A42BD4" w:rsidRDefault="001B36B1" w:rsidP="001B36B1">
            <w:pPr>
              <w:pStyle w:val="naisnod"/>
              <w:spacing w:before="0" w:after="0"/>
              <w:ind w:firstLine="374"/>
              <w:jc w:val="both"/>
              <w:rPr>
                <w:b w:val="0"/>
                <w:bCs w:val="0"/>
                <w:sz w:val="22"/>
                <w:szCs w:val="22"/>
                <w:lang w:eastAsia="en-US"/>
              </w:rPr>
            </w:pPr>
            <w:r>
              <w:rPr>
                <w:b w:val="0"/>
                <w:sz w:val="22"/>
                <w:szCs w:val="22"/>
              </w:rPr>
              <w:t>Viedokļi par Saistošajiem noteikumiem</w:t>
            </w:r>
            <w:r w:rsidR="00D11FE3" w:rsidRPr="009D1A6E">
              <w:rPr>
                <w:b w:val="0"/>
                <w:sz w:val="22"/>
                <w:szCs w:val="22"/>
              </w:rPr>
              <w:t>:</w:t>
            </w:r>
            <w:r w:rsidR="00D11FE3">
              <w:rPr>
                <w:b w:val="0"/>
                <w:sz w:val="22"/>
                <w:szCs w:val="22"/>
              </w:rPr>
              <w:t xml:space="preserve"> </w:t>
            </w:r>
            <w:r>
              <w:rPr>
                <w:b w:val="0"/>
                <w:sz w:val="22"/>
                <w:szCs w:val="22"/>
              </w:rPr>
              <w:t>___________.</w:t>
            </w:r>
          </w:p>
        </w:tc>
      </w:tr>
    </w:tbl>
    <w:p w:rsidR="00D11FE3" w:rsidRDefault="00D11FE3" w:rsidP="00D11FE3">
      <w:pPr>
        <w:ind w:right="-766"/>
        <w:rPr>
          <w:b/>
          <w:bCs/>
        </w:rPr>
      </w:pPr>
    </w:p>
    <w:p w:rsidR="00D11FE3" w:rsidRDefault="00D11FE3" w:rsidP="00D11FE3">
      <w:pPr>
        <w:ind w:right="-766"/>
        <w:rPr>
          <w:b/>
          <w:bCs/>
        </w:rPr>
      </w:pPr>
    </w:p>
    <w:p w:rsidR="00D11FE3" w:rsidRDefault="00D11FE3" w:rsidP="00D11FE3">
      <w:pPr>
        <w:ind w:right="-1050"/>
      </w:pPr>
      <w:r>
        <w:t>Domes priekšsēdētājs</w:t>
      </w:r>
      <w:r>
        <w:tab/>
        <w:t xml:space="preserve"> </w:t>
      </w:r>
      <w:r>
        <w:tab/>
      </w:r>
      <w:r>
        <w:tab/>
        <w:t xml:space="preserve">                                                                           </w:t>
      </w:r>
      <w:proofErr w:type="spellStart"/>
      <w:r>
        <w:t>M.Švarcs</w:t>
      </w:r>
      <w:proofErr w:type="spellEnd"/>
    </w:p>
    <w:p w:rsidR="008B6638" w:rsidRDefault="008B6638"/>
    <w:sectPr w:rsidR="008B6638" w:rsidSect="004A2213">
      <w:pgSz w:w="11906" w:h="16838"/>
      <w:pgMar w:top="1134"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T126Co0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25B"/>
    <w:multiLevelType w:val="hybridMultilevel"/>
    <w:tmpl w:val="793ED8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EC26A7"/>
    <w:multiLevelType w:val="hybridMultilevel"/>
    <w:tmpl w:val="4BA0BB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E3"/>
    <w:rsid w:val="00025FF7"/>
    <w:rsid w:val="00027453"/>
    <w:rsid w:val="000E79EC"/>
    <w:rsid w:val="000F7998"/>
    <w:rsid w:val="00135DE2"/>
    <w:rsid w:val="001877E6"/>
    <w:rsid w:val="001B36B1"/>
    <w:rsid w:val="001D2041"/>
    <w:rsid w:val="00266B29"/>
    <w:rsid w:val="0026716E"/>
    <w:rsid w:val="002F6DF0"/>
    <w:rsid w:val="00384A67"/>
    <w:rsid w:val="003A2795"/>
    <w:rsid w:val="004A2213"/>
    <w:rsid w:val="00646599"/>
    <w:rsid w:val="00695790"/>
    <w:rsid w:val="007B7A72"/>
    <w:rsid w:val="008230EA"/>
    <w:rsid w:val="008B6638"/>
    <w:rsid w:val="00AA461E"/>
    <w:rsid w:val="00AB14C1"/>
    <w:rsid w:val="00BF0A0C"/>
    <w:rsid w:val="00C04A39"/>
    <w:rsid w:val="00C35280"/>
    <w:rsid w:val="00C87DDF"/>
    <w:rsid w:val="00D11FE3"/>
    <w:rsid w:val="00D6362F"/>
    <w:rsid w:val="00DA35CE"/>
    <w:rsid w:val="00DF63EF"/>
    <w:rsid w:val="00E0098E"/>
    <w:rsid w:val="00E41EDE"/>
    <w:rsid w:val="00E42689"/>
    <w:rsid w:val="00E76B6B"/>
    <w:rsid w:val="00EC18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FE69D-11F4-475F-AF79-F97E0C85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FE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11FE3"/>
    <w:pPr>
      <w:spacing w:before="64" w:after="64"/>
      <w:ind w:firstLine="319"/>
      <w:jc w:val="both"/>
    </w:pPr>
    <w:rPr>
      <w:lang w:val="en-US" w:eastAsia="en-US"/>
    </w:rPr>
  </w:style>
  <w:style w:type="paragraph" w:customStyle="1" w:styleId="naisnod">
    <w:name w:val="naisnod"/>
    <w:basedOn w:val="Normal"/>
    <w:rsid w:val="00D11FE3"/>
    <w:pPr>
      <w:spacing w:before="150" w:after="150"/>
      <w:jc w:val="center"/>
    </w:pPr>
    <w:rPr>
      <w:b/>
      <w:bCs/>
    </w:rPr>
  </w:style>
  <w:style w:type="paragraph" w:customStyle="1" w:styleId="naiskr">
    <w:name w:val="naiskr"/>
    <w:basedOn w:val="Normal"/>
    <w:rsid w:val="00D11FE3"/>
    <w:pPr>
      <w:spacing w:before="75" w:after="75"/>
    </w:pPr>
  </w:style>
  <w:style w:type="paragraph" w:styleId="ListParagraph">
    <w:name w:val="List Paragraph"/>
    <w:basedOn w:val="Normal"/>
    <w:uiPriority w:val="34"/>
    <w:qFormat/>
    <w:rsid w:val="00384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D7367-16DF-4BC8-BEFF-F43CFDB8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2708</Words>
  <Characters>1544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Ilona Turka</cp:lastModifiedBy>
  <cp:revision>3</cp:revision>
  <cp:lastPrinted>2016-12-15T12:03:00Z</cp:lastPrinted>
  <dcterms:created xsi:type="dcterms:W3CDTF">2017-11-07T12:05:00Z</dcterms:created>
  <dcterms:modified xsi:type="dcterms:W3CDTF">2017-11-07T12:25:00Z</dcterms:modified>
</cp:coreProperties>
</file>