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C07B3F" w:rsidRPr="00E949BB" w14:paraId="624E1729" w14:textId="77777777" w:rsidTr="00C029B5">
        <w:trPr>
          <w:trHeight w:hRule="exact" w:val="2213"/>
        </w:trPr>
        <w:tc>
          <w:tcPr>
            <w:tcW w:w="2401" w:type="dxa"/>
          </w:tcPr>
          <w:p w14:paraId="176004F8" w14:textId="77777777" w:rsidR="00C07B3F" w:rsidRPr="00E949BB" w:rsidRDefault="00C07B3F" w:rsidP="00C029B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4FC84" wp14:editId="225855A8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73D1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 wp14:anchorId="31DAD19E" wp14:editId="32A86E1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59AB4D86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14:paraId="1BC9E6B2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14:paraId="2BA40C6A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14:paraId="4F7CF880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14:paraId="085636F9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14:paraId="6E879438" w14:textId="77777777" w:rsidR="00C07B3F" w:rsidRPr="00E949BB" w:rsidRDefault="00C07B3F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6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14:paraId="68DB729C" w14:textId="77777777" w:rsidR="00C07B3F" w:rsidRDefault="00C07B3F" w:rsidP="00C07B3F">
      <w:pPr>
        <w:ind w:right="46"/>
        <w:jc w:val="center"/>
        <w:rPr>
          <w:b/>
          <w:bCs/>
        </w:rPr>
      </w:pPr>
    </w:p>
    <w:p w14:paraId="45C8A808" w14:textId="77777777" w:rsidR="00C07B3F" w:rsidRDefault="00C07B3F" w:rsidP="00687379">
      <w:pPr>
        <w:ind w:right="-1044"/>
        <w:jc w:val="center"/>
        <w:rPr>
          <w:b/>
          <w:bCs/>
        </w:rPr>
      </w:pPr>
      <w:r>
        <w:rPr>
          <w:b/>
          <w:bCs/>
        </w:rPr>
        <w:t>Paskaidrojuma raksts</w:t>
      </w:r>
    </w:p>
    <w:p w14:paraId="6879154B" w14:textId="77777777" w:rsidR="00687379" w:rsidRDefault="00C07B3F" w:rsidP="00687379">
      <w:pPr>
        <w:ind w:right="-1044"/>
        <w:jc w:val="center"/>
        <w:rPr>
          <w:b/>
        </w:rPr>
      </w:pPr>
      <w:r>
        <w:rPr>
          <w:b/>
        </w:rPr>
        <w:t>Rēzeknes novada pašvaldības saistošajiem noteikumiem</w:t>
      </w:r>
      <w:r w:rsidRPr="00F54910">
        <w:rPr>
          <w:b/>
        </w:rPr>
        <w:t xml:space="preserve"> </w:t>
      </w:r>
    </w:p>
    <w:p w14:paraId="4D7CDF97" w14:textId="61376E25" w:rsidR="00C07B3F" w:rsidRPr="000D5874" w:rsidRDefault="00C07B3F" w:rsidP="003608D8">
      <w:pPr>
        <w:ind w:right="-477"/>
        <w:jc w:val="center"/>
        <w:rPr>
          <w:b/>
        </w:rPr>
      </w:pPr>
      <w:r w:rsidRPr="000D5874">
        <w:rPr>
          <w:b/>
        </w:rPr>
        <w:t>„</w:t>
      </w:r>
      <w:r w:rsidR="005E7AB0">
        <w:rPr>
          <w:b/>
        </w:rPr>
        <w:t>P</w:t>
      </w:r>
      <w:r w:rsidR="005E7AB0" w:rsidRPr="00F910EB">
        <w:rPr>
          <w:b/>
        </w:rPr>
        <w:t xml:space="preserve">ar </w:t>
      </w:r>
      <w:r w:rsidR="005E7AB0">
        <w:rPr>
          <w:b/>
        </w:rPr>
        <w:t>braukšanas maksas atvieglojumiem un transporta izdevumu atlīdzināšanas kārtību</w:t>
      </w:r>
      <w:bookmarkStart w:id="0" w:name="_GoBack"/>
      <w:bookmarkEnd w:id="0"/>
      <w:r w:rsidR="005E7AB0">
        <w:rPr>
          <w:b/>
        </w:rPr>
        <w:t xml:space="preserve">  izglītojamajiem </w:t>
      </w:r>
      <w:r w:rsidR="00687379">
        <w:rPr>
          <w:b/>
        </w:rPr>
        <w:t xml:space="preserve">Rēzeknes </w:t>
      </w:r>
      <w:r w:rsidR="005E7AB0">
        <w:rPr>
          <w:b/>
        </w:rPr>
        <w:t>novadā</w:t>
      </w:r>
      <w:r w:rsidRPr="000D5874">
        <w:rPr>
          <w:b/>
        </w:rPr>
        <w:t>”</w:t>
      </w:r>
    </w:p>
    <w:p w14:paraId="4A9A83B0" w14:textId="77777777" w:rsidR="00C07B3F" w:rsidRPr="00BE251B" w:rsidRDefault="00C07B3F" w:rsidP="00C07B3F">
      <w:pPr>
        <w:rPr>
          <w:b/>
          <w:bCs/>
          <w:sz w:val="16"/>
          <w:szCs w:val="1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549"/>
      </w:tblGrid>
      <w:tr w:rsidR="00C07B3F" w14:paraId="76F3D04C" w14:textId="77777777" w:rsidTr="003608D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CFE" w14:textId="77777777" w:rsidR="00C07B3F" w:rsidRPr="00197F54" w:rsidRDefault="00C07B3F" w:rsidP="00C029B5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EE3" w14:textId="77777777" w:rsidR="00C07B3F" w:rsidRPr="00197F54" w:rsidRDefault="00C07B3F" w:rsidP="00C029B5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C07B3F" w14:paraId="1702DADC" w14:textId="77777777" w:rsidTr="003608D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88B" w14:textId="77777777" w:rsidR="00C07B3F" w:rsidRPr="00197F54" w:rsidRDefault="00C07B3F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D9B" w14:textId="1E77759C" w:rsidR="00967108" w:rsidRPr="00883605" w:rsidRDefault="00967108" w:rsidP="00967108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 w:rsidRPr="00197F54">
              <w:rPr>
                <w:sz w:val="22"/>
                <w:szCs w:val="22"/>
              </w:rPr>
              <w:t>Likuma “Par pašvaldībām” 43.panta trešā daļa nosaka, ka dome var pieņemt saistošos noteikumus, lai nodrošinātu pašvaldības autonomo funkciju</w:t>
            </w:r>
            <w:r w:rsidR="00BD46AA">
              <w:rPr>
                <w:sz w:val="22"/>
                <w:szCs w:val="22"/>
              </w:rPr>
              <w:t xml:space="preserve"> </w:t>
            </w:r>
            <w:r w:rsidRPr="00197F54">
              <w:rPr>
                <w:sz w:val="22"/>
                <w:szCs w:val="22"/>
              </w:rPr>
              <w:t>un brīvprātīgo iniciatīvu</w:t>
            </w:r>
            <w:r w:rsidR="00BD46AA">
              <w:rPr>
                <w:sz w:val="22"/>
                <w:szCs w:val="22"/>
              </w:rPr>
              <w:t xml:space="preserve"> izpildi. </w:t>
            </w:r>
            <w:r w:rsidR="000B41CC" w:rsidRPr="000B41CC">
              <w:rPr>
                <w:sz w:val="22"/>
                <w:szCs w:val="22"/>
              </w:rPr>
              <w:t>Sabiedriskā transporta pakalpoju</w:t>
            </w:r>
            <w:r w:rsidR="000B41CC" w:rsidRPr="000B41CC">
              <w:rPr>
                <w:sz w:val="22"/>
                <w:szCs w:val="22"/>
              </w:rPr>
              <w:t>mu likuma 14.panta trešā daļa</w:t>
            </w:r>
            <w:r w:rsidR="000B41CC">
              <w:rPr>
                <w:sz w:val="22"/>
                <w:szCs w:val="22"/>
              </w:rPr>
              <w:t xml:space="preserve"> paredz, ka p</w:t>
            </w:r>
            <w:r w:rsidR="000B41CC" w:rsidRPr="000B41CC">
              <w:rPr>
                <w:sz w:val="22"/>
                <w:szCs w:val="22"/>
              </w:rPr>
              <w:t>ašvaldībām ir tiesības noteikt braukšanas maksas atvieglojumus savā administratīvajā teritorijā, ja ar šo braukšanas maksas atvieglojumu noteikšanu pārvadātājam radītos zaudējumus pilnībā kompensē no pašvaldības budžeta.</w:t>
            </w:r>
            <w:r w:rsidR="000B4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Izglītības likuma 17.</w:t>
            </w:r>
            <w:r w:rsidR="00883605">
              <w:rPr>
                <w:sz w:val="22"/>
                <w:szCs w:val="22"/>
              </w:rPr>
              <w:t>panta trešās daļas 2</w:t>
            </w:r>
            <w:r w:rsidRPr="00197F54">
              <w:rPr>
                <w:sz w:val="22"/>
                <w:szCs w:val="22"/>
              </w:rPr>
              <w:t xml:space="preserve">1.punkts nosaka pašvaldības kompetenci noteikt </w:t>
            </w:r>
            <w:r w:rsidR="00883605" w:rsidRPr="00883605">
              <w:rPr>
                <w:sz w:val="22"/>
                <w:szCs w:val="22"/>
              </w:rPr>
              <w:t>pabalstu un cita veida materiālās palīdzības apmēru un piešķiršanas kārtību izglītojamajiem tās padotībā esošās izglītības iestādēs</w:t>
            </w:r>
            <w:r>
              <w:rPr>
                <w:sz w:val="22"/>
                <w:szCs w:val="22"/>
              </w:rPr>
              <w:t xml:space="preserve">. </w:t>
            </w:r>
            <w:r w:rsidR="008F77CE">
              <w:rPr>
                <w:sz w:val="22"/>
                <w:szCs w:val="22"/>
              </w:rPr>
              <w:t xml:space="preserve">Savukārt, </w:t>
            </w:r>
            <w:r w:rsidR="00883605" w:rsidRPr="00883605">
              <w:rPr>
                <w:sz w:val="22"/>
                <w:szCs w:val="22"/>
              </w:rPr>
              <w:t>Ministru kabineta 2017.gada 27.jūnija noteikumu Nr.371</w:t>
            </w:r>
            <w:r w:rsidR="00883605">
              <w:rPr>
                <w:b/>
                <w:sz w:val="22"/>
                <w:szCs w:val="22"/>
              </w:rPr>
              <w:t xml:space="preserve"> </w:t>
            </w:r>
            <w:r w:rsidR="00883605" w:rsidRPr="00967108">
              <w:rPr>
                <w:sz w:val="22"/>
                <w:szCs w:val="22"/>
              </w:rPr>
              <w:t>“Braukšanas maksas a</w:t>
            </w:r>
            <w:r w:rsidR="00883605">
              <w:rPr>
                <w:sz w:val="22"/>
                <w:szCs w:val="22"/>
              </w:rPr>
              <w:t>tvieglojumu noteikumi” 13.punkts</w:t>
            </w:r>
            <w:r w:rsidRPr="00197F54">
              <w:rPr>
                <w:sz w:val="22"/>
                <w:szCs w:val="22"/>
              </w:rPr>
              <w:t xml:space="preserve"> nosaka</w:t>
            </w:r>
            <w:r w:rsidR="008F77CE">
              <w:rPr>
                <w:sz w:val="22"/>
                <w:szCs w:val="22"/>
              </w:rPr>
              <w:t>, ka</w:t>
            </w:r>
            <w:r w:rsidRPr="00197F54">
              <w:rPr>
                <w:sz w:val="22"/>
                <w:szCs w:val="22"/>
              </w:rPr>
              <w:t xml:space="preserve"> </w:t>
            </w:r>
            <w:r w:rsidR="00883605">
              <w:rPr>
                <w:sz w:val="22"/>
                <w:szCs w:val="22"/>
                <w:shd w:val="clear" w:color="auto" w:fill="FFFFFF"/>
              </w:rPr>
              <w:t>MK</w:t>
            </w:r>
            <w:r w:rsidR="006D284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83605" w:rsidRPr="00883605">
              <w:rPr>
                <w:sz w:val="22"/>
                <w:szCs w:val="22"/>
                <w:shd w:val="clear" w:color="auto" w:fill="FFFFFF"/>
              </w:rPr>
              <w:t>noteikumu</w:t>
            </w:r>
            <w:r w:rsidR="006D284E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7" w:anchor="p9" w:history="1">
              <w:r w:rsidR="00883605" w:rsidRPr="00883605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9.</w:t>
              </w:r>
            </w:hyperlink>
            <w:r w:rsidR="00883605" w:rsidRPr="00883605">
              <w:rPr>
                <w:sz w:val="22"/>
                <w:szCs w:val="22"/>
                <w:shd w:val="clear" w:color="auto" w:fill="FFFFFF"/>
              </w:rPr>
              <w:t> un </w:t>
            </w:r>
            <w:hyperlink r:id="rId8" w:anchor="p10" w:history="1">
              <w:r w:rsidR="00883605" w:rsidRPr="00883605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10.</w:t>
              </w:r>
            </w:hyperlink>
            <w:r w:rsidR="008F77CE">
              <w:rPr>
                <w:sz w:val="22"/>
                <w:szCs w:val="22"/>
                <w:shd w:val="clear" w:color="auto" w:fill="FFFFFF"/>
              </w:rPr>
              <w:t xml:space="preserve">punktā minēto </w:t>
            </w:r>
            <w:r w:rsidR="00883605" w:rsidRPr="00883605">
              <w:rPr>
                <w:sz w:val="22"/>
                <w:szCs w:val="22"/>
                <w:shd w:val="clear" w:color="auto" w:fill="FFFFFF"/>
              </w:rPr>
              <w:t>kategoriju pasažieri</w:t>
            </w:r>
            <w:r w:rsidR="008F77CE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="008F77CE">
              <w:rPr>
                <w:sz w:val="22"/>
                <w:szCs w:val="22"/>
                <w:shd w:val="clear" w:color="auto" w:fill="FFFFFF"/>
              </w:rPr>
              <w:t>ā</w:t>
            </w:r>
            <w:r w:rsidR="008F77CE" w:rsidRPr="00883605">
              <w:rPr>
                <w:sz w:val="22"/>
                <w:szCs w:val="22"/>
                <w:shd w:val="clear" w:color="auto" w:fill="FFFFFF"/>
              </w:rPr>
              <w:t>rpus pilsētas teritorijas dzīvojoš</w:t>
            </w:r>
            <w:r w:rsidR="008F77CE">
              <w:rPr>
                <w:sz w:val="22"/>
                <w:szCs w:val="22"/>
                <w:shd w:val="clear" w:color="auto" w:fill="FFFFFF"/>
              </w:rPr>
              <w:t>ie</w:t>
            </w:r>
            <w:r w:rsidR="008F77CE" w:rsidRPr="00883605">
              <w:rPr>
                <w:sz w:val="22"/>
                <w:szCs w:val="22"/>
                <w:shd w:val="clear" w:color="auto" w:fill="FFFFFF"/>
              </w:rPr>
              <w:t xml:space="preserve"> vispā</w:t>
            </w:r>
            <w:r w:rsidR="008F77CE">
              <w:rPr>
                <w:sz w:val="22"/>
                <w:szCs w:val="22"/>
                <w:shd w:val="clear" w:color="auto" w:fill="FFFFFF"/>
              </w:rPr>
              <w:t>rējās vidējās izglītības iestāde</w:t>
            </w:r>
            <w:r w:rsidR="008F77CE" w:rsidRPr="00883605">
              <w:rPr>
                <w:sz w:val="22"/>
                <w:szCs w:val="22"/>
                <w:shd w:val="clear" w:color="auto" w:fill="FFFFFF"/>
              </w:rPr>
              <w:t>s (klātie</w:t>
            </w:r>
            <w:r w:rsidR="008F77CE">
              <w:rPr>
                <w:sz w:val="22"/>
                <w:szCs w:val="22"/>
                <w:shd w:val="clear" w:color="auto" w:fill="FFFFFF"/>
              </w:rPr>
              <w:t>nes 10.–12. klase) izglītojamie</w:t>
            </w:r>
            <w:r w:rsidR="008F77CE">
              <w:rPr>
                <w:sz w:val="22"/>
                <w:szCs w:val="22"/>
                <w:shd w:val="clear" w:color="auto" w:fill="FFFFFF"/>
              </w:rPr>
              <w:t xml:space="preserve">; </w:t>
            </w:r>
            <w:r w:rsidR="008F77CE">
              <w:rPr>
                <w:sz w:val="22"/>
                <w:szCs w:val="22"/>
                <w:shd w:val="clear" w:color="auto" w:fill="FFFFFF"/>
              </w:rPr>
              <w:t>ā</w:t>
            </w:r>
            <w:r w:rsidR="008F77CE" w:rsidRPr="008F77CE">
              <w:rPr>
                <w:sz w:val="22"/>
                <w:szCs w:val="22"/>
                <w:shd w:val="clear" w:color="auto" w:fill="FFFFFF"/>
              </w:rPr>
              <w:t>rpu</w:t>
            </w:r>
            <w:r w:rsidR="008F77CE">
              <w:rPr>
                <w:sz w:val="22"/>
                <w:szCs w:val="22"/>
                <w:shd w:val="clear" w:color="auto" w:fill="FFFFFF"/>
              </w:rPr>
              <w:t>s pilsētas teritorijas dzīvojoš</w:t>
            </w:r>
            <w:r w:rsidR="008F77CE" w:rsidRPr="008F77CE">
              <w:rPr>
                <w:sz w:val="22"/>
                <w:szCs w:val="22"/>
                <w:shd w:val="clear" w:color="auto" w:fill="FFFFFF"/>
              </w:rPr>
              <w:t>i</w:t>
            </w:r>
            <w:r w:rsidR="008F77CE">
              <w:rPr>
                <w:sz w:val="22"/>
                <w:szCs w:val="22"/>
                <w:shd w:val="clear" w:color="auto" w:fill="FFFFFF"/>
              </w:rPr>
              <w:t>e</w:t>
            </w:r>
            <w:r w:rsidR="008F77CE" w:rsidRPr="008F77C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F77CE">
              <w:rPr>
                <w:sz w:val="22"/>
                <w:szCs w:val="22"/>
                <w:shd w:val="clear" w:color="auto" w:fill="FFFFFF"/>
              </w:rPr>
              <w:t>izglītības iestāžu izglītojamie</w:t>
            </w:r>
            <w:r w:rsidR="008F77CE" w:rsidRPr="008F77CE">
              <w:rPr>
                <w:sz w:val="22"/>
                <w:szCs w:val="22"/>
                <w:shd w:val="clear" w:color="auto" w:fill="FFFFFF"/>
              </w:rPr>
              <w:t>, kuru novada pašvaldības administratīvajā teritorijā nav vispārējās pamatizglītības iestādes (1.–9. klase) vai vispārējās vidējās izglītības ies</w:t>
            </w:r>
            <w:r w:rsidR="008F77CE">
              <w:rPr>
                <w:sz w:val="22"/>
                <w:szCs w:val="22"/>
                <w:shd w:val="clear" w:color="auto" w:fill="FFFFFF"/>
              </w:rPr>
              <w:t>tādes (klātienes 10.–12. klase)</w:t>
            </w:r>
            <w:r w:rsidR="008F77CE">
              <w:rPr>
                <w:sz w:val="22"/>
                <w:szCs w:val="22"/>
                <w:shd w:val="clear" w:color="auto" w:fill="FFFFFF"/>
              </w:rPr>
              <w:t>)</w:t>
            </w:r>
            <w:r w:rsidR="00883605" w:rsidRPr="00883605">
              <w:rPr>
                <w:sz w:val="22"/>
                <w:szCs w:val="22"/>
                <w:shd w:val="clear" w:color="auto" w:fill="FFFFFF"/>
              </w:rPr>
              <w:t xml:space="preserve"> biļeti iegādājas par pilnu maksu, un braukšanas izdevumus viņiem pašvaldības noteiktajā kārtībā sedz no attiecīgās pašvaldības budžeta</w:t>
            </w:r>
            <w:r w:rsidRPr="00883605">
              <w:rPr>
                <w:sz w:val="22"/>
                <w:szCs w:val="22"/>
              </w:rPr>
              <w:t xml:space="preserve">. </w:t>
            </w:r>
          </w:p>
          <w:p w14:paraId="58D2E875" w14:textId="77777777" w:rsidR="00BD46AA" w:rsidRDefault="00967108" w:rsidP="00BD46AA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i/>
              </w:rPr>
            </w:pPr>
            <w:r w:rsidRPr="0047141D">
              <w:rPr>
                <w:sz w:val="22"/>
                <w:szCs w:val="22"/>
              </w:rPr>
              <w:t xml:space="preserve">Šobrīd </w:t>
            </w:r>
            <w:r>
              <w:rPr>
                <w:sz w:val="22"/>
                <w:szCs w:val="22"/>
              </w:rPr>
              <w:t xml:space="preserve">Rēzeknes novada pašvaldībā </w:t>
            </w:r>
            <w:r w:rsidR="008F77CE">
              <w:rPr>
                <w:sz w:val="22"/>
                <w:szCs w:val="22"/>
              </w:rPr>
              <w:t xml:space="preserve">ar saistošajiem noteikumiem </w:t>
            </w:r>
            <w:r>
              <w:rPr>
                <w:sz w:val="22"/>
                <w:szCs w:val="22"/>
              </w:rPr>
              <w:t>nav</w:t>
            </w:r>
            <w:r w:rsidRPr="0047141D">
              <w:rPr>
                <w:sz w:val="22"/>
                <w:szCs w:val="22"/>
              </w:rPr>
              <w:t xml:space="preserve"> noteikta </w:t>
            </w:r>
            <w:r>
              <w:rPr>
                <w:sz w:val="22"/>
                <w:szCs w:val="22"/>
              </w:rPr>
              <w:t>kārtība</w:t>
            </w:r>
            <w:r w:rsidRPr="0047141D">
              <w:rPr>
                <w:sz w:val="22"/>
                <w:szCs w:val="22"/>
              </w:rPr>
              <w:t xml:space="preserve">, </w:t>
            </w:r>
            <w:r w:rsidR="00CE4E46" w:rsidRPr="00CE4E46">
              <w:rPr>
                <w:sz w:val="22"/>
                <w:szCs w:val="22"/>
              </w:rPr>
              <w:t>kādā Rēzeknes novada pašvaldības vispārējās izglītības iestāžu izglītojamie ir tiesīgi izmantot braukšanas maksas atvieglojumus sabiedriskajā transportā, un kārtību, kādā pašvaldība izglītojamajiem kompensē transporta izdevumus</w:t>
            </w:r>
            <w:r>
              <w:rPr>
                <w:sz w:val="22"/>
                <w:szCs w:val="22"/>
              </w:rPr>
              <w:t xml:space="preserve">. </w:t>
            </w:r>
            <w:r w:rsidR="00BD46AA">
              <w:rPr>
                <w:sz w:val="22"/>
                <w:szCs w:val="22"/>
              </w:rPr>
              <w:t>Pašlaik</w:t>
            </w:r>
            <w:r w:rsidR="00CE4E46" w:rsidRPr="00CE4E46">
              <w:rPr>
                <w:sz w:val="22"/>
                <w:szCs w:val="22"/>
              </w:rPr>
              <w:t xml:space="preserve">  pašvaldībā  </w:t>
            </w:r>
            <w:r w:rsidR="00BD46AA" w:rsidRPr="000B41CC">
              <w:rPr>
                <w:sz w:val="22"/>
                <w:szCs w:val="22"/>
              </w:rPr>
              <w:t xml:space="preserve">braukšanas maksas atvieglojumus </w:t>
            </w:r>
            <w:r w:rsidR="00BD46AA">
              <w:rPr>
                <w:sz w:val="22"/>
                <w:szCs w:val="22"/>
              </w:rPr>
              <w:t xml:space="preserve">nosaka </w:t>
            </w:r>
            <w:r w:rsidR="00CE4E46" w:rsidRPr="00CE4E46">
              <w:rPr>
                <w:sz w:val="22"/>
                <w:szCs w:val="22"/>
              </w:rPr>
              <w:t xml:space="preserve">Rēzeknes novada domes 2010.gada 2.septembra </w:t>
            </w:r>
            <w:r w:rsidR="00CE4E46">
              <w:rPr>
                <w:sz w:val="22"/>
                <w:szCs w:val="22"/>
              </w:rPr>
              <w:t>noteikumi Nr.</w:t>
            </w:r>
            <w:r w:rsidR="00CE4E46" w:rsidRPr="00CE4E46">
              <w:rPr>
                <w:sz w:val="22"/>
                <w:szCs w:val="22"/>
              </w:rPr>
              <w:t xml:space="preserve">2 </w:t>
            </w:r>
            <w:hyperlink r:id="rId9" w:history="1">
              <w:r w:rsidR="00CE4E46" w:rsidRPr="00CE4E4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 „Par braukšanas izdevumu segšanu vispārējās izglītības iestāžu izglītojamajiem Rēzeknes novada pašvaldībā”</w:t>
              </w:r>
            </w:hyperlink>
            <w:r w:rsidR="00CE4E46" w:rsidRPr="00CE4E46">
              <w:rPr>
                <w:i/>
                <w:sz w:val="22"/>
                <w:szCs w:val="22"/>
              </w:rPr>
              <w:t>.</w:t>
            </w:r>
            <w:r w:rsidR="00CE4E46" w:rsidRPr="00CE4E46">
              <w:rPr>
                <w:i/>
              </w:rPr>
              <w:t xml:space="preserve"> </w:t>
            </w:r>
          </w:p>
          <w:p w14:paraId="23A1F363" w14:textId="2E2CA4E0" w:rsidR="00C07B3F" w:rsidRPr="00606094" w:rsidRDefault="00CE4E46" w:rsidP="00BD46AA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</w:t>
            </w:r>
            <w:r w:rsidR="00967108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odrošinā</w:t>
            </w:r>
            <w:r w:rsidR="00967108" w:rsidRPr="00197F5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 w:rsidR="00967108" w:rsidRPr="00197F54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>rmatīvo aktu prasību izpildi</w:t>
            </w:r>
            <w:r w:rsidRPr="00CE4E46">
              <w:rPr>
                <w:sz w:val="22"/>
                <w:szCs w:val="22"/>
              </w:rPr>
              <w:t xml:space="preserve"> </w:t>
            </w:r>
            <w:r w:rsidR="00606094" w:rsidRPr="00CE4E46">
              <w:rPr>
                <w:sz w:val="22"/>
                <w:szCs w:val="22"/>
              </w:rPr>
              <w:t>ir nepieciešamība izdot</w:t>
            </w:r>
            <w:r w:rsidR="00BD46AA">
              <w:rPr>
                <w:sz w:val="22"/>
                <w:szCs w:val="22"/>
              </w:rPr>
              <w:t xml:space="preserve"> </w:t>
            </w:r>
            <w:r w:rsidR="00606094" w:rsidRPr="00CE4E46">
              <w:rPr>
                <w:sz w:val="22"/>
                <w:szCs w:val="22"/>
              </w:rPr>
              <w:t>saistošos  noteikumus.</w:t>
            </w:r>
          </w:p>
        </w:tc>
      </w:tr>
      <w:tr w:rsidR="00C07B3F" w:rsidRPr="00DA131B" w14:paraId="77F7107D" w14:textId="77777777" w:rsidTr="003608D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5BF" w14:textId="77777777" w:rsidR="00C07B3F" w:rsidRPr="00197F54" w:rsidRDefault="00C07B3F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lastRenderedPageBreak/>
              <w:t xml:space="preserve"> 2. Īss projekta satura izklāsts</w:t>
            </w:r>
          </w:p>
          <w:p w14:paraId="17EA99B3" w14:textId="77777777" w:rsidR="00C07B3F" w:rsidRPr="00197F54" w:rsidRDefault="00C07B3F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D44" w14:textId="19A9819E" w:rsidR="00967108" w:rsidRDefault="00967108" w:rsidP="00967108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5A58E7">
              <w:rPr>
                <w:b w:val="0"/>
                <w:bCs w:val="0"/>
                <w:sz w:val="22"/>
                <w:szCs w:val="22"/>
              </w:rPr>
              <w:t>Rēzeknes novada pašvaldības saistošie noteikumi “</w:t>
            </w:r>
            <w:r w:rsidR="00CE4E46" w:rsidRPr="00CE4E46">
              <w:rPr>
                <w:b w:val="0"/>
                <w:bCs w:val="0"/>
                <w:sz w:val="22"/>
                <w:szCs w:val="22"/>
              </w:rPr>
              <w:t>Par braukšanas maksas atvieglojumiem un transporta izdevumu atlīdzināšanas kārtību  izglītojamajiem Rēzeknes novadā</w:t>
            </w:r>
            <w:r w:rsidRPr="005A58E7">
              <w:rPr>
                <w:b w:val="0"/>
                <w:bCs w:val="0"/>
                <w:sz w:val="22"/>
                <w:szCs w:val="22"/>
              </w:rPr>
              <w:t xml:space="preserve">”, izdoti saskaņā ar </w:t>
            </w:r>
            <w:r>
              <w:rPr>
                <w:b w:val="0"/>
                <w:bCs w:val="0"/>
                <w:sz w:val="22"/>
                <w:szCs w:val="22"/>
              </w:rPr>
              <w:t>l</w:t>
            </w:r>
            <w:r w:rsidRPr="00B21F32">
              <w:rPr>
                <w:b w:val="0"/>
                <w:bCs w:val="0"/>
                <w:sz w:val="22"/>
                <w:szCs w:val="22"/>
              </w:rPr>
              <w:t>ikuma “Par pašvaldībām” 43.panta treš</w:t>
            </w:r>
            <w:r>
              <w:rPr>
                <w:b w:val="0"/>
                <w:bCs w:val="0"/>
                <w:sz w:val="22"/>
                <w:szCs w:val="22"/>
              </w:rPr>
              <w:t>o</w:t>
            </w:r>
            <w:r w:rsidRPr="00B21F3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A58E7">
              <w:rPr>
                <w:b w:val="0"/>
                <w:bCs w:val="0"/>
                <w:sz w:val="22"/>
                <w:szCs w:val="22"/>
              </w:rPr>
              <w:t>daļu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967108">
              <w:rPr>
                <w:b w:val="0"/>
                <w:sz w:val="22"/>
                <w:szCs w:val="22"/>
              </w:rPr>
              <w:t>Sabiedriskā transporta pakalpoju</w:t>
            </w:r>
            <w:r>
              <w:rPr>
                <w:b w:val="0"/>
                <w:sz w:val="22"/>
                <w:szCs w:val="22"/>
              </w:rPr>
              <w:t xml:space="preserve">mu likuma 14.panta trešo daļu, </w:t>
            </w:r>
            <w:r w:rsidRPr="00967108">
              <w:rPr>
                <w:b w:val="0"/>
                <w:sz w:val="22"/>
                <w:szCs w:val="22"/>
              </w:rPr>
              <w:t>Izglītības likuma 17</w:t>
            </w:r>
            <w:r>
              <w:rPr>
                <w:b w:val="0"/>
                <w:sz w:val="22"/>
                <w:szCs w:val="22"/>
              </w:rPr>
              <w:t xml:space="preserve">.panta trešās daļas 21.punktu, </w:t>
            </w:r>
            <w:r w:rsidRPr="00967108">
              <w:rPr>
                <w:b w:val="0"/>
                <w:sz w:val="22"/>
                <w:szCs w:val="22"/>
              </w:rPr>
              <w:t>Ministru kabineta 2017.</w:t>
            </w:r>
            <w:r>
              <w:rPr>
                <w:b w:val="0"/>
                <w:sz w:val="22"/>
                <w:szCs w:val="22"/>
              </w:rPr>
              <w:t xml:space="preserve">gada 27.jūnija noteikumu Nr.371 </w:t>
            </w:r>
            <w:r w:rsidRPr="00967108">
              <w:rPr>
                <w:b w:val="0"/>
                <w:sz w:val="22"/>
                <w:szCs w:val="22"/>
              </w:rPr>
              <w:t>“Braukšanas maksas atvieglojumu noteikumi” 13.punktu</w:t>
            </w:r>
            <w:r w:rsidRPr="00B21F32">
              <w:rPr>
                <w:b w:val="0"/>
                <w:bCs w:val="0"/>
                <w:sz w:val="22"/>
                <w:szCs w:val="22"/>
              </w:rPr>
              <w:t>.</w:t>
            </w:r>
          </w:p>
          <w:p w14:paraId="6FF54CCF" w14:textId="708DC8FB" w:rsidR="00967108" w:rsidRPr="00967108" w:rsidRDefault="00967108" w:rsidP="00967108">
            <w:pPr>
              <w:pStyle w:val="naisnod"/>
              <w:spacing w:before="0" w:after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6541BD">
              <w:rPr>
                <w:b w:val="0"/>
                <w:bCs w:val="0"/>
                <w:sz w:val="22"/>
                <w:szCs w:val="22"/>
              </w:rPr>
              <w:t>Saistošo noteikumu projekta izdošanas mērķis –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21F32">
              <w:rPr>
                <w:b w:val="0"/>
                <w:sz w:val="22"/>
                <w:szCs w:val="22"/>
              </w:rPr>
              <w:t xml:space="preserve">nodrošināt </w:t>
            </w:r>
            <w:r w:rsidR="00851470" w:rsidRPr="00851470">
              <w:rPr>
                <w:b w:val="0"/>
                <w:sz w:val="22"/>
                <w:szCs w:val="22"/>
              </w:rPr>
              <w:t>Rēzeknes novada pašvaldības vispārējās izglītības iestāžu izglītojamie</w:t>
            </w:r>
            <w:r w:rsidR="00851470">
              <w:rPr>
                <w:b w:val="0"/>
                <w:sz w:val="22"/>
                <w:szCs w:val="22"/>
              </w:rPr>
              <w:t xml:space="preserve">m </w:t>
            </w:r>
            <w:r w:rsidR="00851470" w:rsidRPr="00851470">
              <w:rPr>
                <w:b w:val="0"/>
                <w:sz w:val="22"/>
                <w:szCs w:val="22"/>
              </w:rPr>
              <w:t>tiesī</w:t>
            </w:r>
            <w:r w:rsidR="00851470">
              <w:rPr>
                <w:b w:val="0"/>
                <w:sz w:val="22"/>
                <w:szCs w:val="22"/>
              </w:rPr>
              <w:t xml:space="preserve">bas </w:t>
            </w:r>
            <w:r w:rsidR="00851470" w:rsidRPr="00851470">
              <w:rPr>
                <w:b w:val="0"/>
                <w:sz w:val="22"/>
                <w:szCs w:val="22"/>
              </w:rPr>
              <w:t xml:space="preserve">izmantot braukšanas maksas atvieglojumus sabiedriskajā transportā, un </w:t>
            </w:r>
            <w:r w:rsidR="00851470">
              <w:rPr>
                <w:b w:val="0"/>
                <w:sz w:val="22"/>
                <w:szCs w:val="22"/>
              </w:rPr>
              <w:t xml:space="preserve">noteikt </w:t>
            </w:r>
            <w:r w:rsidR="00851470" w:rsidRPr="00851470">
              <w:rPr>
                <w:b w:val="0"/>
                <w:sz w:val="22"/>
                <w:szCs w:val="22"/>
              </w:rPr>
              <w:t>kārtību, kādā pašvaldība izglītojamajie</w:t>
            </w:r>
            <w:r w:rsidR="00851470">
              <w:rPr>
                <w:b w:val="0"/>
                <w:sz w:val="22"/>
                <w:szCs w:val="22"/>
              </w:rPr>
              <w:t>m kompensē transporta izdevumus</w:t>
            </w:r>
            <w:r w:rsidRPr="00B21F32">
              <w:rPr>
                <w:b w:val="0"/>
                <w:sz w:val="22"/>
                <w:szCs w:val="22"/>
              </w:rPr>
              <w:t>.</w:t>
            </w:r>
          </w:p>
          <w:p w14:paraId="1E171E6D" w14:textId="32BABE44" w:rsidR="00C07B3F" w:rsidRPr="00F07A6D" w:rsidRDefault="00851470" w:rsidP="00506287">
            <w:pPr>
              <w:ind w:firstLine="317"/>
              <w:jc w:val="both"/>
              <w:rPr>
                <w:sz w:val="22"/>
                <w:szCs w:val="22"/>
              </w:rPr>
            </w:pPr>
            <w:r w:rsidRPr="00F07A6D">
              <w:rPr>
                <w:sz w:val="22"/>
                <w:szCs w:val="22"/>
              </w:rPr>
              <w:t>Saistošo noteikumu projektā</w:t>
            </w:r>
            <w:r w:rsidRPr="00F07A6D">
              <w:rPr>
                <w:sz w:val="22"/>
                <w:szCs w:val="22"/>
              </w:rPr>
              <w:t xml:space="preserve"> </w:t>
            </w:r>
            <w:r w:rsidR="00F07A6D" w:rsidRPr="00F07A6D">
              <w:rPr>
                <w:sz w:val="22"/>
                <w:szCs w:val="22"/>
              </w:rPr>
              <w:t xml:space="preserve">tiek noteikta </w:t>
            </w:r>
            <w:r w:rsidR="00F07A6D">
              <w:rPr>
                <w:sz w:val="22"/>
                <w:szCs w:val="22"/>
              </w:rPr>
              <w:t xml:space="preserve">kārtība </w:t>
            </w:r>
            <w:r w:rsidRPr="00F07A6D">
              <w:rPr>
                <w:sz w:val="22"/>
                <w:szCs w:val="22"/>
              </w:rPr>
              <w:t>b</w:t>
            </w:r>
            <w:r w:rsidRPr="00F07A6D">
              <w:rPr>
                <w:sz w:val="22"/>
                <w:szCs w:val="22"/>
              </w:rPr>
              <w:t>raukšanas maksas atvieglojumu un transporta izdevumu atlīdzinā</w:t>
            </w:r>
            <w:r w:rsidR="00506287">
              <w:rPr>
                <w:sz w:val="22"/>
                <w:szCs w:val="22"/>
              </w:rPr>
              <w:t>šanai</w:t>
            </w:r>
            <w:r w:rsidR="00F07A6D">
              <w:rPr>
                <w:sz w:val="22"/>
                <w:szCs w:val="22"/>
              </w:rPr>
              <w:t>, kā arī kārtības</w:t>
            </w:r>
            <w:r w:rsidRPr="00F07A6D">
              <w:rPr>
                <w:sz w:val="22"/>
                <w:szCs w:val="22"/>
              </w:rPr>
              <w:t xml:space="preserve"> prioritārā secība</w:t>
            </w:r>
            <w:r w:rsidR="00506287">
              <w:rPr>
                <w:sz w:val="22"/>
                <w:szCs w:val="22"/>
              </w:rPr>
              <w:t xml:space="preserve"> un </w:t>
            </w:r>
            <w:r w:rsidR="00F07A6D">
              <w:rPr>
                <w:sz w:val="22"/>
                <w:szCs w:val="22"/>
              </w:rPr>
              <w:t xml:space="preserve">nosacījumi </w:t>
            </w:r>
            <w:r w:rsidR="00F07A6D" w:rsidRPr="00F07A6D">
              <w:rPr>
                <w:sz w:val="22"/>
                <w:szCs w:val="22"/>
              </w:rPr>
              <w:t>p</w:t>
            </w:r>
            <w:r w:rsidR="00F07A6D" w:rsidRPr="00F07A6D">
              <w:rPr>
                <w:sz w:val="22"/>
                <w:szCs w:val="22"/>
              </w:rPr>
              <w:t>ašvaldības  transporta  organizēšana</w:t>
            </w:r>
            <w:r w:rsidR="00F07A6D" w:rsidRPr="00F07A6D">
              <w:rPr>
                <w:sz w:val="22"/>
                <w:szCs w:val="22"/>
              </w:rPr>
              <w:t>i, b</w:t>
            </w:r>
            <w:r w:rsidR="00F07A6D" w:rsidRPr="00F07A6D">
              <w:rPr>
                <w:sz w:val="22"/>
                <w:szCs w:val="22"/>
              </w:rPr>
              <w:t>raukšanas maksas atvieglojumu piemērošana</w:t>
            </w:r>
            <w:r w:rsidR="00F07A6D" w:rsidRPr="00F07A6D">
              <w:rPr>
                <w:sz w:val="22"/>
                <w:szCs w:val="22"/>
              </w:rPr>
              <w:t xml:space="preserve">i, </w:t>
            </w:r>
            <w:r w:rsidR="00F07A6D" w:rsidRPr="00F07A6D">
              <w:rPr>
                <w:sz w:val="22"/>
                <w:szCs w:val="22"/>
              </w:rPr>
              <w:t>personiskā transporta lietošanas  izdevumu kompensēšanai</w:t>
            </w:r>
            <w:r w:rsidR="00F07A6D" w:rsidRPr="00F07A6D">
              <w:rPr>
                <w:sz w:val="22"/>
                <w:szCs w:val="22"/>
              </w:rPr>
              <w:t>.</w:t>
            </w:r>
          </w:p>
        </w:tc>
      </w:tr>
      <w:tr w:rsidR="00C07B3F" w:rsidRPr="00EA19C6" w14:paraId="48637968" w14:textId="77777777" w:rsidTr="003608D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3E5" w14:textId="77777777" w:rsidR="00C07B3F" w:rsidRPr="00197F54" w:rsidRDefault="00C07B3F" w:rsidP="00C029B5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F498" w14:textId="77777777" w:rsidR="00506287" w:rsidRDefault="00967108" w:rsidP="00506287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32BEA">
              <w:rPr>
                <w:b w:val="0"/>
                <w:bCs w:val="0"/>
                <w:sz w:val="22"/>
                <w:szCs w:val="22"/>
                <w:lang w:eastAsia="en-US"/>
              </w:rPr>
              <w:t>Saistošo noteikumu projekta īstenošana 2019.gadā neietekmē pašvaldības budžetu</w:t>
            </w:r>
            <w:r w:rsidRPr="00197F5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un </w:t>
            </w:r>
            <w:r w:rsidRPr="00197F54">
              <w:rPr>
                <w:b w:val="0"/>
                <w:sz w:val="22"/>
                <w:szCs w:val="22"/>
              </w:rPr>
              <w:t xml:space="preserve">papildus pašvaldības finansējums nebūs nepieciešams, jo </w:t>
            </w:r>
            <w:r w:rsidR="00506287">
              <w:rPr>
                <w:b w:val="0"/>
                <w:sz w:val="22"/>
                <w:szCs w:val="22"/>
              </w:rPr>
              <w:t>braukšanas izdevumu segšana</w:t>
            </w:r>
            <w:r w:rsidR="00506287" w:rsidRPr="00506287">
              <w:rPr>
                <w:b w:val="0"/>
                <w:sz w:val="22"/>
                <w:szCs w:val="22"/>
              </w:rPr>
              <w:t xml:space="preserve"> vispārējās izglītības iestāžu izglītojamajiem Rēzeknes novada pašvaldībā </w:t>
            </w:r>
            <w:r w:rsidRPr="00197F54">
              <w:rPr>
                <w:b w:val="0"/>
                <w:sz w:val="22"/>
                <w:szCs w:val="22"/>
              </w:rPr>
              <w:t xml:space="preserve">izdevumi ir plānoti </w:t>
            </w:r>
            <w:r w:rsidR="00506287">
              <w:rPr>
                <w:b w:val="0"/>
                <w:sz w:val="22"/>
                <w:szCs w:val="22"/>
              </w:rPr>
              <w:t>pašvaldības budžetā</w:t>
            </w:r>
            <w:r w:rsidRPr="00197F54">
              <w:rPr>
                <w:b w:val="0"/>
                <w:sz w:val="22"/>
                <w:szCs w:val="22"/>
              </w:rPr>
              <w:t xml:space="preserve">. </w:t>
            </w:r>
          </w:p>
          <w:p w14:paraId="1320D3B5" w14:textId="4EB14668" w:rsidR="00506287" w:rsidRDefault="00506287" w:rsidP="00506287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32BEA">
              <w:rPr>
                <w:b w:val="0"/>
                <w:bCs w:val="0"/>
                <w:sz w:val="22"/>
                <w:szCs w:val="22"/>
                <w:lang w:eastAsia="en-US"/>
              </w:rPr>
              <w:t>Saistošo no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teikumu projekta īstenošana 2020</w:t>
            </w:r>
            <w:r w:rsidRPr="00032BEA">
              <w:rPr>
                <w:b w:val="0"/>
                <w:bCs w:val="0"/>
                <w:sz w:val="22"/>
                <w:szCs w:val="22"/>
                <w:lang w:eastAsia="en-US"/>
              </w:rPr>
              <w:t xml:space="preserve">.gadā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būtiski </w:t>
            </w:r>
            <w:r w:rsidRPr="00032BEA">
              <w:rPr>
                <w:b w:val="0"/>
                <w:bCs w:val="0"/>
                <w:sz w:val="22"/>
                <w:szCs w:val="22"/>
                <w:lang w:eastAsia="en-US"/>
              </w:rPr>
              <w:t>neietekmē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s.</w:t>
            </w:r>
          </w:p>
          <w:p w14:paraId="3210C507" w14:textId="28FD809E" w:rsidR="00C07B3F" w:rsidRPr="00506287" w:rsidRDefault="00967108" w:rsidP="00506287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CD407A">
              <w:rPr>
                <w:b w:val="0"/>
                <w:bCs w:val="0"/>
                <w:sz w:val="22"/>
                <w:szCs w:val="22"/>
                <w:lang w:eastAsia="en-US"/>
              </w:rPr>
              <w:t>Lai nodrošinātu saistošo noteikumu projekta izpildi, nav nepieciešams veidot jaunas institūcijas vai radīt jaunas darba vietas.</w:t>
            </w:r>
          </w:p>
        </w:tc>
      </w:tr>
      <w:tr w:rsidR="00C07B3F" w:rsidRPr="0046127F" w14:paraId="4C3595FD" w14:textId="77777777" w:rsidTr="003608D8">
        <w:trPr>
          <w:cantSplit/>
          <w:trHeight w:val="10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8C8" w14:textId="77777777" w:rsidR="00C07B3F" w:rsidRPr="00197F54" w:rsidRDefault="00C07B3F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2C82" w14:textId="77777777" w:rsidR="00E87A6C" w:rsidRDefault="00967108" w:rsidP="00E87A6C">
            <w:pPr>
              <w:pStyle w:val="naisnod"/>
              <w:spacing w:before="0" w:after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197F54">
              <w:rPr>
                <w:b w:val="0"/>
                <w:sz w:val="22"/>
                <w:szCs w:val="22"/>
              </w:rPr>
              <w:t xml:space="preserve">Saistošo noteikumu tiesiskais regulējums attiecas uz Rēzeknes novada vispārējās izglītības iestādēm. </w:t>
            </w:r>
          </w:p>
          <w:p w14:paraId="389BCDDE" w14:textId="4F033DE2" w:rsidR="00C07B3F" w:rsidRPr="00E87A6C" w:rsidRDefault="00E87A6C" w:rsidP="00E87A6C">
            <w:pPr>
              <w:pStyle w:val="naisnod"/>
              <w:spacing w:before="0" w:after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492DD4">
              <w:rPr>
                <w:b w:val="0"/>
                <w:bCs w:val="0"/>
                <w:sz w:val="22"/>
                <w:szCs w:val="22"/>
                <w:lang w:eastAsia="en-US"/>
              </w:rPr>
              <w:t>Uzņēmējdarbības vidi pašvaldības teritorijā saistošie noteikumi neskars.</w:t>
            </w:r>
          </w:p>
        </w:tc>
      </w:tr>
      <w:tr w:rsidR="00C07B3F" w:rsidRPr="00EE1879" w14:paraId="27A394FD" w14:textId="77777777" w:rsidTr="003608D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AAB" w14:textId="77777777" w:rsidR="00C07B3F" w:rsidRPr="00197F54" w:rsidRDefault="00C07B3F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ED0" w14:textId="3BEF53F5" w:rsidR="00967108" w:rsidRDefault="00967108" w:rsidP="00967108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552654">
              <w:rPr>
                <w:b w:val="0"/>
                <w:sz w:val="22"/>
                <w:szCs w:val="22"/>
              </w:rPr>
              <w:t xml:space="preserve">Personas Saistošo noteikumu projekta piemērošanas jautājumos var griezties Rēzeknes novada pašvaldības </w:t>
            </w:r>
            <w:r>
              <w:rPr>
                <w:b w:val="0"/>
                <w:sz w:val="22"/>
                <w:szCs w:val="22"/>
              </w:rPr>
              <w:t>vispārējās izglītības iestādē</w:t>
            </w:r>
            <w:r w:rsidR="00EA64DA">
              <w:rPr>
                <w:b w:val="0"/>
                <w:sz w:val="22"/>
                <w:szCs w:val="22"/>
              </w:rPr>
              <w:t>, Izglītības pārvaldē</w:t>
            </w:r>
            <w:r>
              <w:rPr>
                <w:b w:val="0"/>
                <w:sz w:val="22"/>
                <w:szCs w:val="22"/>
              </w:rPr>
              <w:t>, iestādē – pagastu apvienībā</w:t>
            </w:r>
            <w:r w:rsidR="00EA64DA">
              <w:rPr>
                <w:b w:val="0"/>
                <w:sz w:val="22"/>
                <w:szCs w:val="22"/>
              </w:rPr>
              <w:t xml:space="preserve"> vai tās struktūrvienībās – pagastu pārvaldēs</w:t>
            </w:r>
            <w:r>
              <w:rPr>
                <w:b w:val="0"/>
                <w:sz w:val="22"/>
                <w:szCs w:val="22"/>
              </w:rPr>
              <w:t>, kas arī</w:t>
            </w:r>
            <w:r w:rsidRPr="00552654">
              <w:rPr>
                <w:b w:val="0"/>
                <w:sz w:val="22"/>
                <w:szCs w:val="22"/>
              </w:rPr>
              <w:t xml:space="preserve"> </w:t>
            </w:r>
            <w:r w:rsidRPr="00197F54">
              <w:rPr>
                <w:b w:val="0"/>
                <w:sz w:val="22"/>
                <w:szCs w:val="22"/>
              </w:rPr>
              <w:t>nodrošinās</w:t>
            </w:r>
            <w:r w:rsidRPr="0055265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saistošo noteikumu izpildi. </w:t>
            </w:r>
          </w:p>
          <w:p w14:paraId="16828135" w14:textId="0C3D1AF6" w:rsidR="00C07B3F" w:rsidRPr="00967108" w:rsidRDefault="00967108" w:rsidP="00967108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CD407A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C07B3F" w14:paraId="5A76605D" w14:textId="77777777" w:rsidTr="003608D8">
        <w:trPr>
          <w:cantSplit/>
          <w:trHeight w:val="7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35E" w14:textId="77777777" w:rsidR="00C07B3F" w:rsidRPr="00197F54" w:rsidRDefault="00C07B3F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246D" w14:textId="77777777" w:rsidR="00EA64DA" w:rsidRDefault="00701C97" w:rsidP="00EA64DA">
            <w:pPr>
              <w:pStyle w:val="naisnod"/>
              <w:spacing w:before="0" w:after="0"/>
              <w:ind w:firstLine="459"/>
              <w:jc w:val="both"/>
              <w:rPr>
                <w:b w:val="0"/>
                <w:sz w:val="22"/>
                <w:szCs w:val="22"/>
              </w:rPr>
            </w:pPr>
            <w:r w:rsidRPr="00EE0AEE">
              <w:rPr>
                <w:b w:val="0"/>
                <w:sz w:val="22"/>
                <w:szCs w:val="22"/>
              </w:rPr>
              <w:t>Sabiedrības līdzdalība Saistošo noteikumu projekta izstrādāšanā tika nodrošināta, informējot iedzīvotājus ar Rēzeknes novada pašvaldības mājaslapas starpniecību, lūdzot izteikt viedokļus un priekšlikumus par Saistošo noteikumu projektu.</w:t>
            </w:r>
          </w:p>
          <w:p w14:paraId="5231C599" w14:textId="510B464F" w:rsidR="00C07B3F" w:rsidRPr="00EA64DA" w:rsidRDefault="00701C97" w:rsidP="00EA64DA">
            <w:pPr>
              <w:pStyle w:val="naisnod"/>
              <w:spacing w:before="0" w:after="0"/>
              <w:ind w:firstLine="459"/>
              <w:jc w:val="both"/>
              <w:rPr>
                <w:b w:val="0"/>
                <w:sz w:val="22"/>
                <w:szCs w:val="22"/>
              </w:rPr>
            </w:pPr>
            <w:r w:rsidRPr="00EE0AEE">
              <w:rPr>
                <w:b w:val="0"/>
                <w:sz w:val="22"/>
                <w:szCs w:val="22"/>
              </w:rPr>
              <w:t>Viedokļi par Saistošo noteikumu projektu</w:t>
            </w:r>
            <w:r w:rsidR="00967108">
              <w:rPr>
                <w:b w:val="0"/>
                <w:sz w:val="22"/>
                <w:szCs w:val="22"/>
              </w:rPr>
              <w:t xml:space="preserve"> nav</w:t>
            </w:r>
            <w:r w:rsidRPr="00EE0AEE">
              <w:rPr>
                <w:b w:val="0"/>
                <w:sz w:val="22"/>
                <w:szCs w:val="22"/>
              </w:rPr>
              <w:t xml:space="preserve"> saņemti</w:t>
            </w:r>
            <w:r w:rsidR="00EA64DA">
              <w:rPr>
                <w:b w:val="0"/>
                <w:sz w:val="22"/>
                <w:szCs w:val="22"/>
              </w:rPr>
              <w:t>.</w:t>
            </w:r>
          </w:p>
        </w:tc>
      </w:tr>
    </w:tbl>
    <w:p w14:paraId="0A5BAB34" w14:textId="77777777" w:rsidR="00C07B3F" w:rsidRPr="000D5874" w:rsidRDefault="00C07B3F" w:rsidP="00C07B3F">
      <w:pPr>
        <w:ind w:right="-766"/>
      </w:pPr>
    </w:p>
    <w:p w14:paraId="79C38E14" w14:textId="77777777" w:rsidR="00C07B3F" w:rsidRPr="000D5874" w:rsidRDefault="00C07B3F" w:rsidP="00C07B3F">
      <w:pPr>
        <w:ind w:right="-766"/>
      </w:pPr>
    </w:p>
    <w:p w14:paraId="5E2E8B34" w14:textId="77777777" w:rsidR="00C07B3F" w:rsidRDefault="00C07B3F" w:rsidP="00C07B3F">
      <w:pPr>
        <w:ind w:right="-766"/>
        <w:rPr>
          <w:b/>
          <w:bCs/>
        </w:rPr>
      </w:pPr>
      <w:r w:rsidRPr="00195C3E">
        <w:t>Domes</w:t>
      </w:r>
      <w:r w:rsidRPr="007C6DE3">
        <w:t xml:space="preserve"> priekšsēdētājs</w:t>
      </w:r>
      <w:r w:rsidRPr="00195C3E">
        <w:t xml:space="preserve">                                                         </w:t>
      </w:r>
      <w:r w:rsidRPr="007C6DE3">
        <w:t xml:space="preserve"> </w:t>
      </w:r>
      <w:r w:rsidRPr="00195C3E">
        <w:t xml:space="preserve">                                           </w:t>
      </w:r>
      <w:proofErr w:type="spellStart"/>
      <w:r w:rsidRPr="00195C3E">
        <w:t>M.Švarcs</w:t>
      </w:r>
      <w:proofErr w:type="spellEnd"/>
    </w:p>
    <w:p w14:paraId="3A9F2022" w14:textId="77777777" w:rsidR="00C07B3F" w:rsidRDefault="00C07B3F" w:rsidP="00C07B3F"/>
    <w:p w14:paraId="05A094D1" w14:textId="77777777" w:rsidR="00C07B3F" w:rsidRDefault="00C07B3F" w:rsidP="00C07B3F"/>
    <w:p w14:paraId="7C79CEF1" w14:textId="77777777" w:rsidR="00251EE7" w:rsidRDefault="00251EE7"/>
    <w:sectPr w:rsidR="00251EE7" w:rsidSect="00687379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3F"/>
    <w:rsid w:val="000B41CC"/>
    <w:rsid w:val="00195C3E"/>
    <w:rsid w:val="00251EE7"/>
    <w:rsid w:val="003608D8"/>
    <w:rsid w:val="00506287"/>
    <w:rsid w:val="005D1141"/>
    <w:rsid w:val="005E7AB0"/>
    <w:rsid w:val="00606094"/>
    <w:rsid w:val="00687379"/>
    <w:rsid w:val="006D284E"/>
    <w:rsid w:val="006F6A76"/>
    <w:rsid w:val="00701C97"/>
    <w:rsid w:val="00851470"/>
    <w:rsid w:val="00883605"/>
    <w:rsid w:val="008F77CE"/>
    <w:rsid w:val="00967108"/>
    <w:rsid w:val="00BD46AA"/>
    <w:rsid w:val="00C07B3F"/>
    <w:rsid w:val="00CE4E46"/>
    <w:rsid w:val="00E87A6C"/>
    <w:rsid w:val="00EA64DA"/>
    <w:rsid w:val="00F07A6D"/>
    <w:rsid w:val="00F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EEBD"/>
  <w15:docId w15:val="{856E81A1-863F-4B51-AFB3-3FA10AF8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07B3F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C07B3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C07B3F"/>
    <w:pPr>
      <w:spacing w:before="75" w:after="75"/>
    </w:pPr>
  </w:style>
  <w:style w:type="paragraph" w:customStyle="1" w:styleId="TableContents">
    <w:name w:val="Table Contents"/>
    <w:basedOn w:val="Normal"/>
    <w:rsid w:val="00C07B3F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C07B3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06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1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91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dc.l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zeknesnovads.lv/wp-content/uploads/2014/05/Noteikumi-Nr_2_skolenu-parvadasanas-konsolideta-redakcija_08_09_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3578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6</cp:revision>
  <cp:lastPrinted>2019-11-05T10:30:00Z</cp:lastPrinted>
  <dcterms:created xsi:type="dcterms:W3CDTF">2019-11-05T09:37:00Z</dcterms:created>
  <dcterms:modified xsi:type="dcterms:W3CDTF">2019-11-05T10:33:00Z</dcterms:modified>
</cp:coreProperties>
</file>