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BB0F" w14:textId="77777777" w:rsidR="001376C5" w:rsidRPr="00596637" w:rsidRDefault="001376C5" w:rsidP="009C6EF7">
      <w:pPr>
        <w:tabs>
          <w:tab w:val="left" w:pos="851"/>
        </w:tabs>
        <w:spacing w:after="0"/>
        <w:ind w:firstLine="72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Ir aizvadīts vēl viens gads.  Rēzeknes novada Dzimtsarakstu nodaļa ir sagatavojusi pārskatu par  paveikto 201</w:t>
      </w:r>
      <w:r w:rsidR="0070237F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9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.gadā.</w:t>
      </w:r>
    </w:p>
    <w:p w14:paraId="52640990" w14:textId="51B03019" w:rsidR="001376C5" w:rsidRPr="00596637" w:rsidRDefault="001376C5" w:rsidP="009C6EF7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  Dzimtsarakstu nodaļā reģistrēti  </w:t>
      </w:r>
      <w:r w:rsidR="0070237F" w:rsidRPr="005966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68</w:t>
      </w:r>
      <w:r w:rsidRPr="005966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 jaundzimušie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, t.sk. reģistrēti vecāku laulībā- </w:t>
      </w:r>
      <w:r w:rsidR="0070237F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3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6 gadījumos, ar paternitātes atzīšanu- </w:t>
      </w:r>
      <w:r w:rsidR="0070237F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28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gadījumos, ar trīspusējo paternitāti -</w:t>
      </w:r>
      <w:r w:rsidR="0070237F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1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, bez ziņām par bērna tēvu- </w:t>
      </w:r>
      <w:r w:rsidR="0070237F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3 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gadījumos. Vecāki izteikuši vēlmi deklarēt jaundzimušā dzīvesvietu Rēzeknes novadā </w:t>
      </w:r>
      <w:r w:rsidR="0070237F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174C1B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64</w:t>
      </w:r>
      <w:r w:rsidR="0070237F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ģimenēs.</w:t>
      </w:r>
    </w:p>
    <w:p w14:paraId="62CFAE5B" w14:textId="77777777" w:rsidR="001376C5" w:rsidRPr="00596637" w:rsidRDefault="001376C5" w:rsidP="009C6EF7">
      <w:pPr>
        <w:spacing w:after="0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No </w:t>
      </w:r>
      <w:r w:rsidR="0070237F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68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reģistrētajiem  jaundzimušajiem </w:t>
      </w:r>
      <w:r w:rsidR="0070237F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29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ir zēni un </w:t>
      </w:r>
      <w:r w:rsidR="0070237F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39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meitenes.</w:t>
      </w:r>
    </w:p>
    <w:p w14:paraId="5460B91E" w14:textId="77777777" w:rsidR="001376C5" w:rsidRPr="00596637" w:rsidRDefault="001376C5" w:rsidP="009C6E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Vairāk  jaundzimušo  reģistrēts februārī (1</w:t>
      </w:r>
      <w:r w:rsidR="0070237F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0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) , j</w:t>
      </w:r>
      <w:r w:rsidR="0070237F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ūnijā un septembrī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</w:t>
      </w:r>
      <w:r w:rsidR="0070237F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8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), vismazāk -  </w:t>
      </w:r>
      <w:r w:rsidR="0070237F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maijā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</w:t>
      </w:r>
      <w:r w:rsidR="0070237F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), </w:t>
      </w:r>
      <w:r w:rsidR="0070237F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janvārī un martā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(3) .</w:t>
      </w:r>
    </w:p>
    <w:p w14:paraId="1DAA887F" w14:textId="77936631" w:rsidR="001376C5" w:rsidRPr="00596637" w:rsidRDefault="001376C5" w:rsidP="008F6FB2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  <w:t xml:space="preserve">  Vislielākais jaundzimušo skaits ir reģistrēts </w:t>
      </w:r>
      <w:r w:rsidR="002E21A3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Dricānu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</w:t>
      </w:r>
      <w:r w:rsidR="002E21A3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7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) </w:t>
      </w:r>
      <w:r w:rsidR="002E21A3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pagastā,</w:t>
      </w:r>
      <w:r w:rsidR="003131AD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Griškānu un Silmalas 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pagastos reģistrēts pa 5 mazuļiem</w:t>
      </w:r>
      <w:r w:rsidR="008F6FB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,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Kantinieku</w:t>
      </w:r>
      <w:r w:rsidR="008F6FB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,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3131AD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Nautrēnu, Rikavas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un Stoļerovas pagastos jaundzimušie novada dzimtsarakstu nodaļā  netika reģistrēti. </w:t>
      </w:r>
    </w:p>
    <w:p w14:paraId="32432663" w14:textId="77777777" w:rsidR="001376C5" w:rsidRPr="00596637" w:rsidRDefault="003131AD" w:rsidP="009C6EF7">
      <w:pPr>
        <w:tabs>
          <w:tab w:val="left" w:pos="851"/>
        </w:tabs>
        <w:spacing w:after="0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15</w:t>
      </w:r>
      <w:r w:rsidR="001376C5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ģimenes pagājušajā gadā  sagaidījušas pirmdzimto , 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30</w:t>
      </w:r>
      <w:r w:rsidR="001376C5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ģimenes– otro, 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17</w:t>
      </w:r>
      <w:r w:rsidR="001376C5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– trešo, 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2</w:t>
      </w:r>
      <w:r w:rsidR="001376C5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– ceturto, 1 – piekto, 1-sesto, 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1-septīto, </w:t>
      </w:r>
      <w:r w:rsidR="001376C5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bet viena ģimenīte jau  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div</w:t>
      </w:r>
      <w:r w:rsidR="001376C5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padsmito bērniņu. </w:t>
      </w:r>
    </w:p>
    <w:p w14:paraId="55246AEC" w14:textId="0EDED202" w:rsidR="001376C5" w:rsidRPr="00596637" w:rsidRDefault="001376C5" w:rsidP="009C6E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  <w:t xml:space="preserve">Populārākie meiteņu vārdi pagājušajā gadā bija- </w:t>
      </w:r>
      <w:r w:rsidR="002B657C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Elizabete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</w:t>
      </w:r>
      <w:r w:rsidR="002B657C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4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), </w:t>
      </w:r>
      <w:r w:rsidR="002B657C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Līga,</w:t>
      </w:r>
      <w:r w:rsidR="000E4B9F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2B657C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Sofija, Amēlija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(3), </w:t>
      </w:r>
      <w:r w:rsidR="002B657C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Milana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(2). Populārākie zēnu vārdi 201</w:t>
      </w:r>
      <w:r w:rsidR="002B657C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9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. gadā- </w:t>
      </w:r>
      <w:r w:rsidR="002B657C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Dāvids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</w:t>
      </w:r>
      <w:r w:rsidR="002B657C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3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), </w:t>
      </w:r>
      <w:r w:rsidR="002B657C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Artjoms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(</w:t>
      </w:r>
      <w:r w:rsidR="002B657C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2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), Bērniņiem retāk sastopami vārdi</w:t>
      </w:r>
      <w:r w:rsidR="002B657C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 netika doti.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Joprojām populāri ir seni personvārdi -</w:t>
      </w:r>
      <w:r w:rsidR="002B657C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Marija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, Līga</w:t>
      </w:r>
      <w:r w:rsidR="002B657C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,  Miķelis</w:t>
      </w:r>
      <w:r w:rsidR="000E4B9F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, Jēkabs.</w:t>
      </w:r>
    </w:p>
    <w:p w14:paraId="75BE2D2A" w14:textId="438720C5" w:rsidR="001376C5" w:rsidRPr="00596637" w:rsidRDefault="001376C5" w:rsidP="009C6E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</w:r>
      <w:r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201</w:t>
      </w:r>
      <w:r w:rsidR="00647CF0"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9</w:t>
      </w:r>
      <w:r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 xml:space="preserve">.gadā nodaļā reģistrēti </w:t>
      </w:r>
      <w:r w:rsidR="00647CF0"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294</w:t>
      </w:r>
      <w:r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 xml:space="preserve"> miršanas gadījumi- </w:t>
      </w:r>
      <w:r w:rsidR="00647CF0"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206</w:t>
      </w:r>
      <w:r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 xml:space="preserve"> novada iedzīvotāji un </w:t>
      </w:r>
      <w:r w:rsidR="00647CF0"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88</w:t>
      </w:r>
      <w:r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 xml:space="preserve"> citu pašvaldību iedzīvotāji.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1BD7AD9B" w14:textId="73D516E6" w:rsidR="001376C5" w:rsidRPr="00596637" w:rsidRDefault="001376C5" w:rsidP="009C6EF7">
      <w:pPr>
        <w:spacing w:after="0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Vislielākais mirušo skaits ir reģistrēts janvārī(</w:t>
      </w:r>
      <w:r w:rsidR="00CB0FD7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48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), </w:t>
      </w:r>
      <w:r w:rsidR="00CB0FD7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jūnijā un novembrī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</w:t>
      </w:r>
      <w:r w:rsidR="00CB0FD7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32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), </w:t>
      </w:r>
      <w:r w:rsidR="00CB0FD7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februārī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</w:t>
      </w:r>
      <w:r w:rsidR="00CB0FD7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31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), vismazākais- jūlijā (1</w:t>
      </w:r>
      <w:r w:rsidR="00CB0FD7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0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).Vislielākais mirušo personu skaits reģistrēts Maltas(22) </w:t>
      </w:r>
      <w:r w:rsidR="00CB0FD7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un Silmalas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pagastos (1</w:t>
      </w:r>
      <w:r w:rsidR="00CB0FD7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8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). Vismazākais mirušo personu skaits reģistrēts Kantinieku</w:t>
      </w:r>
      <w:r w:rsidR="00CB0FD7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, Stoļerovas un Rikavas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pagast</w:t>
      </w:r>
      <w:r w:rsidR="00D83D50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os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</w:t>
      </w:r>
      <w:r w:rsidR="00CB0FD7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3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). No 2</w:t>
      </w:r>
      <w:r w:rsidR="00CB0FD7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06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novadā deklarētajām mirušajām personām </w:t>
      </w:r>
      <w:r w:rsidR="00CB0FD7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97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bija vīrieši, 1</w:t>
      </w:r>
      <w:r w:rsidR="00CB0FD7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09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- sievietes .Visizplatītākais nāves cēlonis- sirds un asinsvadu slimības, onkoloģiskās slimības ,daudzos gadījumos nāves iemesls bija nelaimes gadījumi, pašnāvības.</w:t>
      </w:r>
    </w:p>
    <w:p w14:paraId="3C2BC4D6" w14:textId="77777777" w:rsidR="001376C5" w:rsidRPr="00596637" w:rsidRDefault="001376C5" w:rsidP="009C6EF7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201</w:t>
      </w:r>
      <w:r w:rsidR="00631CE0" w:rsidRPr="005966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9</w:t>
      </w:r>
      <w:r w:rsidRPr="005966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.gadā novadā reģistrētas </w:t>
      </w:r>
      <w:r w:rsidR="00631CE0" w:rsidRPr="005966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63</w:t>
      </w:r>
      <w:r w:rsidR="000F13D5" w:rsidRPr="005966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 </w:t>
      </w:r>
      <w:r w:rsidRPr="005966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laulības. </w:t>
      </w:r>
    </w:p>
    <w:p w14:paraId="762B220D" w14:textId="5F5FF17D" w:rsidR="001376C5" w:rsidRPr="00596637" w:rsidRDefault="001376C5" w:rsidP="00F12943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4</w:t>
      </w:r>
      <w:r w:rsidR="00631CE0" w:rsidRPr="005966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9</w:t>
      </w:r>
      <w:r w:rsidRPr="005966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 laulības reģistrētas dzimtsarakstu nodaļā, bet </w:t>
      </w:r>
      <w:r w:rsidR="00631CE0" w:rsidRPr="005966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14</w:t>
      </w:r>
      <w:r w:rsidRPr="005966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- Rēzeknes novada teritorijās esošajās baznīcās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. Visvairāk laulības tika noslēgtas </w:t>
      </w:r>
      <w:r w:rsidR="00631CE0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Sarkaņu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Romas katoļu baznīcā-</w:t>
      </w:r>
      <w:r w:rsidR="00631CE0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4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, Dricānu</w:t>
      </w:r>
      <w:r w:rsidR="00631CE0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-3,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631CE0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Bērzgales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-2, Kaunatas , Pušas, </w:t>
      </w:r>
      <w:r w:rsidR="00631CE0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Bikavas, Rozentovas un Zosnas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Romas katoļu baznīcās- pa vienam pārim. Rēzeknes novada dzimtsarakstu nodaļā ,,JĀ” vārdu teikuši ne tikai novada iedzīvotāji, bet arī iedzīvotāji no</w:t>
      </w:r>
      <w:r w:rsidR="00604C06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Viļānu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, </w:t>
      </w:r>
      <w:r w:rsidR="00604C06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Gulbenes, Mārupes </w:t>
      </w:r>
      <w:r w:rsidR="0003251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,</w:t>
      </w:r>
      <w:r w:rsidR="00604C06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Raunas, Kārsavas,</w:t>
      </w:r>
      <w:r w:rsidR="0003251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604C06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Lubānas, Madonas , Preiļu, Salaspils, Ludzas, Varakļānu, Pārgaujas, Neretas, Sējas, Auces, Aknīstes novadiem 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un Rēzeknes</w:t>
      </w:r>
      <w:r w:rsidR="00604C06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, Rīgas, Jūrmalas,Valmieras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pilsētu iedzīvotāji</w:t>
      </w:r>
      <w:r w:rsidR="00604C06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,</w:t>
      </w:r>
      <w:r w:rsidR="003563D7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604C06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arī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Krievijas pilsoņi.</w:t>
      </w:r>
    </w:p>
    <w:p w14:paraId="6FC64488" w14:textId="5AA47A62" w:rsidR="001376C5" w:rsidRPr="00596637" w:rsidRDefault="001376C5" w:rsidP="009C6EF7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Visvairāk laulības aizvadītajā gadā slēgtas</w:t>
      </w:r>
      <w:r w:rsidR="005071F1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jūnijā/1</w:t>
      </w:r>
      <w:r w:rsidR="00C4550A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1</w:t>
      </w:r>
      <w:r w:rsidR="005071F1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/ un 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jūlijā</w:t>
      </w:r>
      <w:r w:rsidR="005071F1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/13/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</w:p>
    <w:p w14:paraId="24400055" w14:textId="69ABF475" w:rsidR="001376C5" w:rsidRPr="00596637" w:rsidRDefault="001376C5" w:rsidP="009C6EF7">
      <w:pPr>
        <w:spacing w:after="0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Tagad laulību var reģistrēt ne tikai dzimtsarakstu nodaļā, bet arī citā atbilstošā vietā. </w:t>
      </w:r>
      <w:r w:rsidR="00631CE0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2019. gadā 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 </w:t>
      </w:r>
      <w:r w:rsidR="00631CE0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22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pāri izvēlējās reģistrēt savu laulību  ārpus dzimtsarakstu nodaļas- 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Ūdens tūrisma</w:t>
      </w:r>
      <w:r w:rsidRPr="00596637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 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attīstības</w:t>
      </w:r>
      <w:r w:rsidRPr="00596637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 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centrā,, Bāka”, viesu mājās, </w:t>
      </w:r>
      <w:r w:rsidR="005071F1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,,Pērtniekos”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, atpūtas vietā</w:t>
      </w:r>
      <w:r w:rsidR="00DE01A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s pie ezeriem,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bet  Rēzeknes novadā vispopulārākā vieta, arī 201</w:t>
      </w:r>
      <w:r w:rsidR="00631CE0"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9</w:t>
      </w:r>
      <w:r w:rsidRPr="0059663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.gadā , kurā tiek slēgta mūža derība, ir Lūznavas muiža.</w:t>
      </w:r>
    </w:p>
    <w:p w14:paraId="46597826" w14:textId="7EC033A1" w:rsidR="001376C5" w:rsidRPr="00596637" w:rsidRDefault="001376C5" w:rsidP="009C6EF7">
      <w:pPr>
        <w:tabs>
          <w:tab w:val="left" w:pos="426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lastRenderedPageBreak/>
        <w:tab/>
      </w:r>
      <w:r w:rsidR="003068D1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46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līgavas stājās laulībā pirmo reizi, 1</w:t>
      </w:r>
      <w:r w:rsidR="003068D1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4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– otrajā, </w:t>
      </w:r>
      <w:r w:rsidR="003068D1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trīs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- trešajā laulībā, savukārt </w:t>
      </w:r>
      <w:r w:rsidR="00031450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44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līgavaiņi stājās pirmajā, 1</w:t>
      </w:r>
      <w:r w:rsidR="00031450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6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- otrajā laulībā, </w:t>
      </w:r>
      <w:r w:rsidR="00031450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trīs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līgavaiņi ,,jā,, vārdu teikuši  jau trešo reizi. Mīlestībai nav svarīgs gadu skaits, tāpēc laulībā stājās arī 194</w:t>
      </w:r>
      <w:r w:rsidR="00664CED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.gadā dzimusi līgava </w:t>
      </w:r>
      <w:r w:rsidR="00664CED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un arī 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līgavainis </w:t>
      </w:r>
      <w:r w:rsidR="00664CED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dzimis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1941.gadā.</w:t>
      </w:r>
      <w:r w:rsidR="00240B51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Jaunākā līgava, kas stājās laulībā 2019. gadā</w:t>
      </w:r>
      <w:r w:rsidR="00032513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,</w:t>
      </w:r>
      <w:r w:rsidR="00240B51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bija dzimusi 2002. gadā.</w:t>
      </w:r>
    </w:p>
    <w:p w14:paraId="71631747" w14:textId="2F48067D" w:rsidR="001376C5" w:rsidRPr="00596637" w:rsidRDefault="001376C5" w:rsidP="009C6EF7">
      <w:pPr>
        <w:tabs>
          <w:tab w:val="left" w:pos="426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      201</w:t>
      </w:r>
      <w:r w:rsidR="00032513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9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.gadā dzimtsarakstu nodaļa  turpināja aizsākto tradīciju-  </w:t>
      </w:r>
      <w:r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svinīgu Zelta   pāru godināšanu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. Svinīgajā pasākumā, kas notika Lūznavas muižā piedalījās </w:t>
      </w:r>
      <w:r w:rsidR="002877C6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6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pāri, kuri kopdzīves gadu skaits sasniedza 50 </w:t>
      </w:r>
      <w:r w:rsidR="00032513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</w:t>
      </w:r>
    </w:p>
    <w:p w14:paraId="0180F7F5" w14:textId="68E4EA88" w:rsidR="001376C5" w:rsidRPr="00596637" w:rsidRDefault="001376C5" w:rsidP="009C6EF7">
      <w:pPr>
        <w:tabs>
          <w:tab w:val="left" w:pos="426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  <w:t xml:space="preserve">No nodaļas arhīva izsniegtas </w:t>
      </w:r>
      <w:r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8</w:t>
      </w:r>
      <w:r w:rsidR="00631CE0"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9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civilstāvokļa aktu reģistrācijas apliecības, </w:t>
      </w:r>
      <w:r w:rsidR="00631CE0"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 xml:space="preserve">56 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izziņa</w:t>
      </w:r>
      <w:r w:rsidR="00D957BB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s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fiziskām un juridiskām personām, sagatavotas un izsniegtas </w:t>
      </w:r>
      <w:r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12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izziņas par laulības noslēgšanai nepieciešamo dokumentu pārbaudi.</w:t>
      </w:r>
    </w:p>
    <w:p w14:paraId="4BB51A8A" w14:textId="39AC2F8B" w:rsidR="001376C5" w:rsidRPr="00596637" w:rsidRDefault="001376C5" w:rsidP="009C6EF7">
      <w:pPr>
        <w:tabs>
          <w:tab w:val="left" w:pos="426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  <w:t xml:space="preserve"> Arhīvā esošajos laulības reģistros, pamatojoties uz tiesas spriedumiem un notāru paziņojumiem,  izdarītas atzīmes par laulības šķiršanu, šķirta</w:t>
      </w:r>
      <w:r w:rsidR="00631CE0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s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2</w:t>
      </w:r>
      <w:r w:rsidR="00631CE0"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 xml:space="preserve">2 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laulības, saņemti </w:t>
      </w:r>
      <w:r w:rsidR="004242A9"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25</w:t>
      </w:r>
      <w:r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tiesas spriedumi par </w:t>
      </w:r>
      <w:r w:rsidRPr="00596637">
        <w:rPr>
          <w:rFonts w:ascii="Times New Roman" w:hAnsi="Times New Roman"/>
          <w:color w:val="000000" w:themeColor="text1"/>
          <w:sz w:val="24"/>
          <w:szCs w:val="24"/>
        </w:rPr>
        <w:t>aizgādības tiesību atņemšanu,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civilstāvokļa aktu reģistros  kopumā gada laikā veikti </w:t>
      </w:r>
      <w:r w:rsidR="00D957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50</w:t>
      </w:r>
      <w:bookmarkStart w:id="0" w:name="_GoBack"/>
      <w:bookmarkEnd w:id="0"/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papildinājumi un labojumi.</w:t>
      </w:r>
    </w:p>
    <w:p w14:paraId="7DC8043C" w14:textId="77777777" w:rsidR="001376C5" w:rsidRPr="00596637" w:rsidRDefault="001376C5" w:rsidP="009C6EF7">
      <w:pPr>
        <w:tabs>
          <w:tab w:val="left" w:pos="426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  <w:t>201</w:t>
      </w:r>
      <w:r w:rsidR="00631CE0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9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.gadā noformētas </w:t>
      </w:r>
      <w:r w:rsidR="00631CE0" w:rsidRPr="005966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5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uzvārda maiņas lietas un saņemtas Dzimtsarakstu departementa atļaujas .</w:t>
      </w:r>
    </w:p>
    <w:p w14:paraId="7D5770DF" w14:textId="30C1B32B" w:rsidR="001376C5" w:rsidRPr="00596637" w:rsidRDefault="001376C5" w:rsidP="009C6EF7">
      <w:pPr>
        <w:tabs>
          <w:tab w:val="left" w:pos="426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</w:r>
    </w:p>
    <w:p w14:paraId="12034820" w14:textId="3244021D" w:rsidR="00604C06" w:rsidRPr="00596637" w:rsidRDefault="00604C06" w:rsidP="009C6E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Lai Jaunajā 2020. gadā  pieaug dzimstības rādītāji, lai ikvienas  ģimenes pavarda uguns ir silta un gaiša, kura nekad nenodziest!</w:t>
      </w:r>
    </w:p>
    <w:p w14:paraId="22F29C63" w14:textId="77777777" w:rsidR="00604C06" w:rsidRPr="00596637" w:rsidRDefault="00604C06" w:rsidP="009C6EF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14:paraId="1E921D9D" w14:textId="77777777" w:rsidR="001376C5" w:rsidRPr="00596637" w:rsidRDefault="001376C5" w:rsidP="009C6EF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6686DA96" w14:textId="77777777" w:rsidR="001376C5" w:rsidRPr="00596637" w:rsidRDefault="001376C5" w:rsidP="009C6EF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E7CA26E" w14:textId="77777777" w:rsidR="001376C5" w:rsidRPr="00596637" w:rsidRDefault="001376C5" w:rsidP="009C6EF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6E702C0D" w14:textId="77777777" w:rsidR="001376C5" w:rsidRPr="00596637" w:rsidRDefault="001376C5" w:rsidP="009C6EF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6056E39C" w14:textId="77777777" w:rsidR="001376C5" w:rsidRPr="00596637" w:rsidRDefault="001376C5" w:rsidP="009C6EF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066BF4D" w14:textId="77777777" w:rsidR="001376C5" w:rsidRPr="00596637" w:rsidRDefault="001376C5" w:rsidP="009C6EF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96637">
        <w:rPr>
          <w:rFonts w:ascii="Times New Roman" w:hAnsi="Times New Roman"/>
          <w:color w:val="000000" w:themeColor="text1"/>
          <w:sz w:val="24"/>
          <w:szCs w:val="24"/>
        </w:rPr>
        <w:t>Dzimtsarakstu nodaļas vadītāja                                   M.Deksne</w:t>
      </w:r>
    </w:p>
    <w:p w14:paraId="00C5A878" w14:textId="77777777" w:rsidR="001376C5" w:rsidRPr="00596637" w:rsidRDefault="001376C5" w:rsidP="009C6EF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08.01.20</w:t>
      </w:r>
      <w:r w:rsidR="00631CE0"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20</w:t>
      </w:r>
    </w:p>
    <w:p w14:paraId="39DCBF9D" w14:textId="77777777" w:rsidR="001376C5" w:rsidRPr="00596637" w:rsidRDefault="001376C5" w:rsidP="009C6EF7">
      <w:pPr>
        <w:spacing w:after="0"/>
        <w:rPr>
          <w:color w:val="000000" w:themeColor="text1"/>
        </w:rPr>
      </w:pPr>
    </w:p>
    <w:p w14:paraId="64AFBED7" w14:textId="77777777" w:rsidR="001376C5" w:rsidRPr="00596637" w:rsidRDefault="001376C5" w:rsidP="001376C5">
      <w:pPr>
        <w:rPr>
          <w:color w:val="000000" w:themeColor="text1"/>
        </w:rPr>
      </w:pPr>
    </w:p>
    <w:p w14:paraId="4539243C" w14:textId="77777777" w:rsidR="00FA740F" w:rsidRPr="00596637" w:rsidRDefault="00FA740F">
      <w:pPr>
        <w:rPr>
          <w:color w:val="000000" w:themeColor="text1"/>
        </w:rPr>
      </w:pPr>
    </w:p>
    <w:sectPr w:rsidR="00FA740F" w:rsidRPr="005966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C5"/>
    <w:rsid w:val="00031450"/>
    <w:rsid w:val="00032513"/>
    <w:rsid w:val="000E4B9F"/>
    <w:rsid w:val="000F13D5"/>
    <w:rsid w:val="001376C5"/>
    <w:rsid w:val="00174C1B"/>
    <w:rsid w:val="00240B51"/>
    <w:rsid w:val="002877C6"/>
    <w:rsid w:val="002B657C"/>
    <w:rsid w:val="002E21A3"/>
    <w:rsid w:val="003068D1"/>
    <w:rsid w:val="003131AD"/>
    <w:rsid w:val="003563D7"/>
    <w:rsid w:val="004242A9"/>
    <w:rsid w:val="004F5067"/>
    <w:rsid w:val="005071F1"/>
    <w:rsid w:val="00596637"/>
    <w:rsid w:val="00604C06"/>
    <w:rsid w:val="00631CE0"/>
    <w:rsid w:val="00647CF0"/>
    <w:rsid w:val="00664CED"/>
    <w:rsid w:val="0070237F"/>
    <w:rsid w:val="008F6FB2"/>
    <w:rsid w:val="009C6EF7"/>
    <w:rsid w:val="009D552F"/>
    <w:rsid w:val="00C4550A"/>
    <w:rsid w:val="00C85C2C"/>
    <w:rsid w:val="00CB0FD7"/>
    <w:rsid w:val="00D83D50"/>
    <w:rsid w:val="00D957BB"/>
    <w:rsid w:val="00DC2010"/>
    <w:rsid w:val="00DE01A4"/>
    <w:rsid w:val="00F12943"/>
    <w:rsid w:val="00F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B4C6"/>
  <w15:chartTrackingRefBased/>
  <w15:docId w15:val="{B6BF7EE4-282F-402F-A9FF-0F66A394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6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A783-9D86-4047-9B50-2429E494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2857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Deksne</dc:creator>
  <cp:keywords/>
  <dc:description/>
  <cp:lastModifiedBy>Marija Deksne</cp:lastModifiedBy>
  <cp:revision>36</cp:revision>
  <dcterms:created xsi:type="dcterms:W3CDTF">2020-01-02T12:43:00Z</dcterms:created>
  <dcterms:modified xsi:type="dcterms:W3CDTF">2020-01-08T10:58:00Z</dcterms:modified>
</cp:coreProperties>
</file>