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1A" w:rsidRPr="009E35B7" w:rsidRDefault="00E06D1A" w:rsidP="00C8207C">
      <w:pPr>
        <w:jc w:val="center"/>
        <w:rPr>
          <w:b/>
          <w:sz w:val="28"/>
          <w:lang w:val="lv-LV"/>
        </w:rPr>
      </w:pPr>
      <w:r w:rsidRPr="009E35B7">
        <w:rPr>
          <w:b/>
          <w:sz w:val="28"/>
          <w:lang w:val="lv-LV"/>
        </w:rPr>
        <w:t>Topogrāfisko plānu skaņošana</w:t>
      </w:r>
    </w:p>
    <w:p w:rsidR="00E06D1A" w:rsidRDefault="00E06D1A" w:rsidP="00C8207C">
      <w:pPr>
        <w:jc w:val="center"/>
        <w:rPr>
          <w:lang w:val="lv-LV"/>
        </w:rPr>
      </w:pPr>
    </w:p>
    <w:p w:rsidR="008E71DF" w:rsidRDefault="00E80B06" w:rsidP="00E06D1A">
      <w:pPr>
        <w:ind w:firstLine="708"/>
        <w:jc w:val="both"/>
        <w:rPr>
          <w:lang w:val="lv-LV"/>
        </w:rPr>
      </w:pPr>
      <w:r>
        <w:rPr>
          <w:lang w:val="lv-LV"/>
        </w:rPr>
        <w:t xml:space="preserve">Saskaņā ar 24.04.2012. MK </w:t>
      </w:r>
      <w:r w:rsidRPr="00E80B06">
        <w:rPr>
          <w:lang w:val="lv-LV"/>
        </w:rPr>
        <w:t>noteikum</w:t>
      </w:r>
      <w:r w:rsidR="008E71DF">
        <w:rPr>
          <w:lang w:val="lv-LV"/>
        </w:rPr>
        <w:t>u</w:t>
      </w:r>
      <w:r w:rsidRPr="00E80B06">
        <w:rPr>
          <w:lang w:val="lv-LV"/>
        </w:rPr>
        <w:t xml:space="preserve"> Nr.281</w:t>
      </w:r>
      <w:r w:rsidRPr="008E71DF">
        <w:rPr>
          <w:lang w:val="lv-LV"/>
        </w:rPr>
        <w:t xml:space="preserve"> “Augstas detalizācijas topogrāfiskās informācijas un tās centrālās datubāzes noteikumi”</w:t>
      </w:r>
      <w:r w:rsidR="008E71DF" w:rsidRPr="008E71DF">
        <w:rPr>
          <w:lang w:val="lv-LV"/>
        </w:rPr>
        <w:t xml:space="preserve"> 69.punktu  p</w:t>
      </w:r>
      <w:r w:rsidR="00634983" w:rsidRPr="00634983">
        <w:rPr>
          <w:lang w:val="lv-LV"/>
        </w:rPr>
        <w:t>irms topogrāfiskā plāna iesniegšanas pārbaudei un reģistrācijai topogrāfiskās informācijas datubāzē</w:t>
      </w:r>
      <w:r w:rsidR="00C753E6">
        <w:rPr>
          <w:lang w:val="lv-LV"/>
        </w:rPr>
        <w:t>,</w:t>
      </w:r>
      <w:r w:rsidR="00634983" w:rsidRPr="00634983">
        <w:rPr>
          <w:lang w:val="lv-LV"/>
        </w:rPr>
        <w:t xml:space="preserve"> to saskaņo ar šādiem inženierkomunikāciju turētājiem:</w:t>
      </w:r>
    </w:p>
    <w:p w:rsidR="00634983" w:rsidRPr="00634983" w:rsidRDefault="00C753E6" w:rsidP="008E71DF">
      <w:pPr>
        <w:ind w:left="720"/>
        <w:jc w:val="both"/>
        <w:rPr>
          <w:lang w:val="lv-LV"/>
        </w:rPr>
      </w:pPr>
      <w:r>
        <w:rPr>
          <w:lang w:val="lv-LV"/>
        </w:rPr>
        <w:t>1.</w:t>
      </w:r>
      <w:r w:rsidR="00634983" w:rsidRPr="00634983">
        <w:rPr>
          <w:lang w:val="lv-LV"/>
        </w:rPr>
        <w:t>1. AS "Sadales tīkls"</w:t>
      </w:r>
      <w:r>
        <w:rPr>
          <w:lang w:val="lv-LV"/>
        </w:rPr>
        <w:t>;</w:t>
      </w:r>
    </w:p>
    <w:p w:rsidR="00C753E6" w:rsidRDefault="00C753E6" w:rsidP="00C753E6">
      <w:pPr>
        <w:ind w:left="720"/>
        <w:jc w:val="both"/>
        <w:rPr>
          <w:lang w:val="lv-LV"/>
        </w:rPr>
      </w:pPr>
      <w:r>
        <w:rPr>
          <w:lang w:val="lv-LV"/>
        </w:rPr>
        <w:t>1.2</w:t>
      </w:r>
      <w:r w:rsidR="00634983" w:rsidRPr="00634983">
        <w:rPr>
          <w:lang w:val="lv-LV"/>
        </w:rPr>
        <w:t>. SIA "</w:t>
      </w:r>
      <w:proofErr w:type="spellStart"/>
      <w:r w:rsidR="00634983" w:rsidRPr="00634983">
        <w:rPr>
          <w:lang w:val="lv-LV"/>
        </w:rPr>
        <w:t>Lattelecom</w:t>
      </w:r>
      <w:proofErr w:type="spellEnd"/>
      <w:r w:rsidR="00634983" w:rsidRPr="00634983">
        <w:rPr>
          <w:lang w:val="lv-LV"/>
        </w:rPr>
        <w:t>" Latgales reģiona ekspluatācijas daļa;</w:t>
      </w:r>
    </w:p>
    <w:p w:rsidR="00634983" w:rsidRPr="00634983" w:rsidRDefault="00C753E6" w:rsidP="00C753E6">
      <w:pPr>
        <w:ind w:left="720"/>
        <w:jc w:val="both"/>
        <w:rPr>
          <w:lang w:val="lv-LV"/>
        </w:rPr>
      </w:pPr>
      <w:r>
        <w:rPr>
          <w:lang w:val="lv-LV"/>
        </w:rPr>
        <w:t>1.3.</w:t>
      </w:r>
      <w:r w:rsidR="00634983" w:rsidRPr="00634983">
        <w:rPr>
          <w:lang w:val="lv-LV"/>
        </w:rPr>
        <w:t xml:space="preserve"> AS "Latvijas Gāze";</w:t>
      </w:r>
    </w:p>
    <w:p w:rsidR="00634983" w:rsidRPr="00634983" w:rsidRDefault="00C753E6" w:rsidP="008E71DF">
      <w:pPr>
        <w:ind w:firstLine="708"/>
        <w:jc w:val="both"/>
        <w:rPr>
          <w:lang w:val="lv-LV"/>
        </w:rPr>
      </w:pPr>
      <w:r>
        <w:rPr>
          <w:lang w:val="lv-LV"/>
        </w:rPr>
        <w:t xml:space="preserve"> 1.4</w:t>
      </w:r>
      <w:r w:rsidR="00634983" w:rsidRPr="00634983">
        <w:rPr>
          <w:lang w:val="lv-LV"/>
        </w:rPr>
        <w:t>. SIA "Latvijas Mobilais Telefons";</w:t>
      </w:r>
    </w:p>
    <w:p w:rsidR="00C753E6" w:rsidRDefault="00C753E6" w:rsidP="00C753E6">
      <w:pPr>
        <w:ind w:left="720"/>
        <w:jc w:val="both"/>
        <w:rPr>
          <w:lang w:val="lv-LV"/>
        </w:rPr>
      </w:pPr>
      <w:r>
        <w:rPr>
          <w:lang w:val="lv-LV"/>
        </w:rPr>
        <w:t>1</w:t>
      </w:r>
      <w:r w:rsidR="00634983" w:rsidRPr="00634983">
        <w:rPr>
          <w:lang w:val="lv-LV"/>
        </w:rPr>
        <w:t>.</w:t>
      </w:r>
      <w:r>
        <w:rPr>
          <w:lang w:val="lv-LV"/>
        </w:rPr>
        <w:t>5</w:t>
      </w:r>
      <w:r w:rsidR="00634983" w:rsidRPr="00634983">
        <w:rPr>
          <w:lang w:val="lv-LV"/>
        </w:rPr>
        <w:t>. VAS "Latvijas Valsts radio un televīzijas centrs";</w:t>
      </w:r>
    </w:p>
    <w:p w:rsidR="00634983" w:rsidRDefault="00C753E6" w:rsidP="00C753E6">
      <w:pPr>
        <w:ind w:left="720"/>
        <w:jc w:val="both"/>
        <w:rPr>
          <w:lang w:val="lv-LV"/>
        </w:rPr>
      </w:pPr>
      <w:r>
        <w:rPr>
          <w:lang w:val="lv-LV"/>
        </w:rPr>
        <w:t xml:space="preserve">1.6. </w:t>
      </w:r>
      <w:r w:rsidR="00634983" w:rsidRPr="00634983">
        <w:rPr>
          <w:lang w:val="lv-LV"/>
        </w:rPr>
        <w:t>VSIA „Zemkopības ministrijas nekustamie īpašumi” Latgales reģiona meliorācijas daļa</w:t>
      </w:r>
      <w:r w:rsidR="00AE7DB7">
        <w:rPr>
          <w:lang w:val="lv-LV"/>
        </w:rPr>
        <w:t>;</w:t>
      </w:r>
    </w:p>
    <w:p w:rsidR="00C8207C" w:rsidRPr="00634983" w:rsidRDefault="00C8207C" w:rsidP="00C753E6">
      <w:pPr>
        <w:ind w:left="720"/>
        <w:jc w:val="both"/>
        <w:rPr>
          <w:lang w:val="lv-LV"/>
        </w:rPr>
      </w:pPr>
      <w:r>
        <w:rPr>
          <w:lang w:val="lv-LV"/>
        </w:rPr>
        <w:t xml:space="preserve">1.7. </w:t>
      </w:r>
      <w:r w:rsidRPr="00E80B06">
        <w:rPr>
          <w:lang w:val="lv-LV"/>
        </w:rPr>
        <w:t>SIA "Latvijas elektriskie tīkli"</w:t>
      </w:r>
      <w:r>
        <w:rPr>
          <w:lang w:val="lv-LV"/>
        </w:rPr>
        <w:t>;</w:t>
      </w:r>
    </w:p>
    <w:p w:rsidR="00634983" w:rsidRPr="00E80B06" w:rsidRDefault="00C753E6" w:rsidP="00C753E6">
      <w:pPr>
        <w:ind w:left="720"/>
        <w:jc w:val="both"/>
        <w:rPr>
          <w:lang w:val="lv-LV"/>
        </w:rPr>
      </w:pPr>
      <w:r>
        <w:rPr>
          <w:lang w:val="lv-LV"/>
        </w:rPr>
        <w:t>1.</w:t>
      </w:r>
      <w:r w:rsidR="00C8207C">
        <w:rPr>
          <w:lang w:val="lv-LV"/>
        </w:rPr>
        <w:t>8</w:t>
      </w:r>
      <w:r w:rsidR="00634983" w:rsidRPr="00634983">
        <w:rPr>
          <w:lang w:val="lv-LV"/>
        </w:rPr>
        <w:t>. SIA „</w:t>
      </w:r>
      <w:proofErr w:type="spellStart"/>
      <w:r w:rsidR="00634983" w:rsidRPr="00634983">
        <w:rPr>
          <w:lang w:val="lv-LV"/>
        </w:rPr>
        <w:t>Ūdensnesējs</w:t>
      </w:r>
      <w:proofErr w:type="spellEnd"/>
      <w:r w:rsidR="00634983" w:rsidRPr="00634983">
        <w:rPr>
          <w:lang w:val="lv-LV"/>
        </w:rPr>
        <w:t xml:space="preserve">” </w:t>
      </w:r>
      <w:r w:rsidR="00634983" w:rsidRPr="00E80B06">
        <w:rPr>
          <w:lang w:val="lv-LV"/>
        </w:rPr>
        <w:t>Bērzgales , Feimaņu , Lendžu, Ozolaines, Ozolmuižas, Maltas, Sakstagala pagastā;</w:t>
      </w:r>
    </w:p>
    <w:p w:rsidR="00634983" w:rsidRPr="00E80B06" w:rsidRDefault="00C753E6" w:rsidP="00C753E6">
      <w:pPr>
        <w:ind w:left="720"/>
        <w:jc w:val="both"/>
        <w:rPr>
          <w:lang w:val="lv-LV"/>
        </w:rPr>
      </w:pPr>
      <w:r>
        <w:rPr>
          <w:lang w:val="lv-LV"/>
        </w:rPr>
        <w:t>1.</w:t>
      </w:r>
      <w:r w:rsidR="00C8207C">
        <w:rPr>
          <w:lang w:val="lv-LV"/>
        </w:rPr>
        <w:t>9</w:t>
      </w:r>
      <w:r w:rsidR="00634983" w:rsidRPr="00634983">
        <w:rPr>
          <w:lang w:val="lv-LV"/>
        </w:rPr>
        <w:t xml:space="preserve">. SIA „Strūžānu siltums” </w:t>
      </w:r>
      <w:r w:rsidR="00634983" w:rsidRPr="00E80B06">
        <w:rPr>
          <w:lang w:val="lv-LV"/>
        </w:rPr>
        <w:t>Strūžānu pagastā;</w:t>
      </w:r>
    </w:p>
    <w:p w:rsidR="00634983" w:rsidRPr="00E80B06" w:rsidRDefault="00C753E6" w:rsidP="00C753E6">
      <w:pPr>
        <w:ind w:left="720"/>
        <w:jc w:val="both"/>
        <w:rPr>
          <w:lang w:val="lv-LV"/>
        </w:rPr>
      </w:pPr>
      <w:r w:rsidRPr="00E80B06">
        <w:rPr>
          <w:lang w:val="lv-LV"/>
        </w:rPr>
        <w:t>1.</w:t>
      </w:r>
      <w:r w:rsidR="00C8207C">
        <w:rPr>
          <w:lang w:val="lv-LV"/>
        </w:rPr>
        <w:t>10</w:t>
      </w:r>
      <w:r w:rsidR="00634983" w:rsidRPr="00E80B06">
        <w:rPr>
          <w:lang w:val="lv-LV"/>
        </w:rPr>
        <w:t>. SIA "Rūķis L" Lūznavas pagastā;</w:t>
      </w:r>
    </w:p>
    <w:p w:rsidR="00634983" w:rsidRPr="00E80B06" w:rsidRDefault="00C753E6" w:rsidP="00C753E6">
      <w:pPr>
        <w:ind w:left="720"/>
        <w:jc w:val="both"/>
        <w:rPr>
          <w:lang w:val="lv-LV"/>
        </w:rPr>
      </w:pPr>
      <w:r w:rsidRPr="00E80B06">
        <w:rPr>
          <w:lang w:val="lv-LV"/>
        </w:rPr>
        <w:t>1.1</w:t>
      </w:r>
      <w:r w:rsidR="00C8207C">
        <w:rPr>
          <w:lang w:val="lv-LV"/>
        </w:rPr>
        <w:t>1</w:t>
      </w:r>
      <w:r w:rsidR="00634983" w:rsidRPr="00E80B06">
        <w:rPr>
          <w:lang w:val="lv-LV"/>
        </w:rPr>
        <w:t>. SIA "Maltas dzīvokļu – komunālās saimniecības uzņēmums" Maltas pagastā;</w:t>
      </w:r>
    </w:p>
    <w:p w:rsidR="00634983" w:rsidRPr="00E80B06" w:rsidRDefault="00C8207C" w:rsidP="00C753E6">
      <w:pPr>
        <w:ind w:left="720"/>
        <w:jc w:val="both"/>
        <w:rPr>
          <w:lang w:val="lv-LV"/>
        </w:rPr>
      </w:pPr>
      <w:r>
        <w:rPr>
          <w:lang w:val="lv-LV"/>
        </w:rPr>
        <w:t>1.12</w:t>
      </w:r>
      <w:r w:rsidR="00C753E6" w:rsidRPr="00E80B06">
        <w:rPr>
          <w:lang w:val="lv-LV"/>
        </w:rPr>
        <w:t xml:space="preserve">. </w:t>
      </w:r>
      <w:r w:rsidR="00634983" w:rsidRPr="00E80B06">
        <w:rPr>
          <w:lang w:val="lv-LV"/>
        </w:rPr>
        <w:t>SIA „Rēzeknes ūdens”</w:t>
      </w:r>
      <w:r w:rsidR="00F122FB" w:rsidRPr="00E80B06">
        <w:rPr>
          <w:lang w:val="lv-LV"/>
        </w:rPr>
        <w:t xml:space="preserve"> Ozolaines pagastā, Griškānu pagastā, Audriņu pagastā</w:t>
      </w:r>
      <w:r>
        <w:rPr>
          <w:lang w:val="lv-LV"/>
        </w:rPr>
        <w:t>.</w:t>
      </w:r>
    </w:p>
    <w:p w:rsidR="00FB71B8" w:rsidRPr="00E80B06" w:rsidRDefault="00FB71B8" w:rsidP="00C753E6">
      <w:pPr>
        <w:ind w:left="720"/>
        <w:jc w:val="both"/>
        <w:rPr>
          <w:lang w:val="lv-LV"/>
        </w:rPr>
      </w:pPr>
    </w:p>
    <w:p w:rsidR="00D96D14" w:rsidRPr="00E80B06" w:rsidRDefault="00D96D14" w:rsidP="008E71DF">
      <w:pPr>
        <w:ind w:left="720"/>
        <w:jc w:val="both"/>
        <w:rPr>
          <w:lang w:val="lv-LV"/>
        </w:rPr>
      </w:pPr>
    </w:p>
    <w:sectPr w:rsidR="00D96D14" w:rsidRPr="00E80B06" w:rsidSect="00E0609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775"/>
    <w:multiLevelType w:val="multilevel"/>
    <w:tmpl w:val="A9B86C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414796"/>
    <w:multiLevelType w:val="hybridMultilevel"/>
    <w:tmpl w:val="3EDCCC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2043"/>
    <w:multiLevelType w:val="hybridMultilevel"/>
    <w:tmpl w:val="188C1878"/>
    <w:lvl w:ilvl="0" w:tplc="3A60EFA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341737"/>
    <w:multiLevelType w:val="multilevel"/>
    <w:tmpl w:val="D8748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1EA9019F"/>
    <w:multiLevelType w:val="multilevel"/>
    <w:tmpl w:val="BF90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F4E3B15"/>
    <w:multiLevelType w:val="multilevel"/>
    <w:tmpl w:val="AC5E183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6A336EC"/>
    <w:multiLevelType w:val="multilevel"/>
    <w:tmpl w:val="419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F842CB"/>
    <w:multiLevelType w:val="multilevel"/>
    <w:tmpl w:val="5574B9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BD4785B"/>
    <w:multiLevelType w:val="hybridMultilevel"/>
    <w:tmpl w:val="9580D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1779E"/>
    <w:multiLevelType w:val="multilevel"/>
    <w:tmpl w:val="164E0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>
    <w:nsid w:val="49545B70"/>
    <w:multiLevelType w:val="multilevel"/>
    <w:tmpl w:val="44CCD64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C5939C5"/>
    <w:multiLevelType w:val="hybridMultilevel"/>
    <w:tmpl w:val="F1B6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60891"/>
    <w:multiLevelType w:val="hybridMultilevel"/>
    <w:tmpl w:val="522820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C146B"/>
    <w:multiLevelType w:val="hybridMultilevel"/>
    <w:tmpl w:val="FAD0B0BA"/>
    <w:lvl w:ilvl="0" w:tplc="258E0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E67D1"/>
    <w:multiLevelType w:val="hybridMultilevel"/>
    <w:tmpl w:val="2DB6F80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13"/>
  </w:num>
  <w:num w:numId="6">
    <w:abstractNumId w:val="14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characterSpacingControl w:val="doNotCompress"/>
  <w:compat/>
  <w:rsids>
    <w:rsidRoot w:val="00B46642"/>
    <w:rsid w:val="00022AB7"/>
    <w:rsid w:val="0003744A"/>
    <w:rsid w:val="00046D4C"/>
    <w:rsid w:val="00086E95"/>
    <w:rsid w:val="00092F8B"/>
    <w:rsid w:val="000C2632"/>
    <w:rsid w:val="00111E1B"/>
    <w:rsid w:val="0011458C"/>
    <w:rsid w:val="001235BB"/>
    <w:rsid w:val="00126309"/>
    <w:rsid w:val="00126E56"/>
    <w:rsid w:val="00184050"/>
    <w:rsid w:val="00186C7D"/>
    <w:rsid w:val="001B435B"/>
    <w:rsid w:val="001C61DE"/>
    <w:rsid w:val="00206AF6"/>
    <w:rsid w:val="00210593"/>
    <w:rsid w:val="00230259"/>
    <w:rsid w:val="002367B4"/>
    <w:rsid w:val="00263007"/>
    <w:rsid w:val="002D08EB"/>
    <w:rsid w:val="002E17AA"/>
    <w:rsid w:val="002E351A"/>
    <w:rsid w:val="002F7A9F"/>
    <w:rsid w:val="0034451D"/>
    <w:rsid w:val="00361CDA"/>
    <w:rsid w:val="00375E94"/>
    <w:rsid w:val="00386645"/>
    <w:rsid w:val="00390B2C"/>
    <w:rsid w:val="003C1FBB"/>
    <w:rsid w:val="003C7778"/>
    <w:rsid w:val="003E2AC3"/>
    <w:rsid w:val="00422A02"/>
    <w:rsid w:val="00484AAC"/>
    <w:rsid w:val="004A4F4D"/>
    <w:rsid w:val="004D35B6"/>
    <w:rsid w:val="004F4A7D"/>
    <w:rsid w:val="005263AD"/>
    <w:rsid w:val="00534EAE"/>
    <w:rsid w:val="00544CC3"/>
    <w:rsid w:val="005725C6"/>
    <w:rsid w:val="0057386F"/>
    <w:rsid w:val="005755F9"/>
    <w:rsid w:val="0058481F"/>
    <w:rsid w:val="005A6863"/>
    <w:rsid w:val="005B595B"/>
    <w:rsid w:val="00634983"/>
    <w:rsid w:val="00646E75"/>
    <w:rsid w:val="0067090E"/>
    <w:rsid w:val="00673B66"/>
    <w:rsid w:val="006856FB"/>
    <w:rsid w:val="0069615A"/>
    <w:rsid w:val="006A38FA"/>
    <w:rsid w:val="006E441B"/>
    <w:rsid w:val="006E4896"/>
    <w:rsid w:val="00715900"/>
    <w:rsid w:val="00716CA3"/>
    <w:rsid w:val="00736244"/>
    <w:rsid w:val="007A2D39"/>
    <w:rsid w:val="007A7AEE"/>
    <w:rsid w:val="007E2158"/>
    <w:rsid w:val="008319D0"/>
    <w:rsid w:val="00835585"/>
    <w:rsid w:val="0086053A"/>
    <w:rsid w:val="0088280D"/>
    <w:rsid w:val="00891443"/>
    <w:rsid w:val="008A3227"/>
    <w:rsid w:val="008B1FEB"/>
    <w:rsid w:val="008C27A6"/>
    <w:rsid w:val="008C78B6"/>
    <w:rsid w:val="008E71DF"/>
    <w:rsid w:val="009018C4"/>
    <w:rsid w:val="00911B8C"/>
    <w:rsid w:val="009225F7"/>
    <w:rsid w:val="00922FE9"/>
    <w:rsid w:val="00932462"/>
    <w:rsid w:val="00983FAD"/>
    <w:rsid w:val="009C60F9"/>
    <w:rsid w:val="009E35B7"/>
    <w:rsid w:val="00A045EB"/>
    <w:rsid w:val="00A05A24"/>
    <w:rsid w:val="00A2352C"/>
    <w:rsid w:val="00A4435B"/>
    <w:rsid w:val="00A56835"/>
    <w:rsid w:val="00A66BCF"/>
    <w:rsid w:val="00A81CEC"/>
    <w:rsid w:val="00AB4806"/>
    <w:rsid w:val="00AE361D"/>
    <w:rsid w:val="00AE7DB7"/>
    <w:rsid w:val="00B16C08"/>
    <w:rsid w:val="00B46642"/>
    <w:rsid w:val="00B501EF"/>
    <w:rsid w:val="00B91516"/>
    <w:rsid w:val="00BC0E4F"/>
    <w:rsid w:val="00C23083"/>
    <w:rsid w:val="00C63315"/>
    <w:rsid w:val="00C66A6B"/>
    <w:rsid w:val="00C753E6"/>
    <w:rsid w:val="00C8207C"/>
    <w:rsid w:val="00CB6734"/>
    <w:rsid w:val="00CB72A3"/>
    <w:rsid w:val="00CB7C5A"/>
    <w:rsid w:val="00CD1B98"/>
    <w:rsid w:val="00D00D96"/>
    <w:rsid w:val="00D16C0A"/>
    <w:rsid w:val="00D17B66"/>
    <w:rsid w:val="00D639D6"/>
    <w:rsid w:val="00D72156"/>
    <w:rsid w:val="00D96D14"/>
    <w:rsid w:val="00DC6440"/>
    <w:rsid w:val="00DF2B6E"/>
    <w:rsid w:val="00E06094"/>
    <w:rsid w:val="00E065DD"/>
    <w:rsid w:val="00E06D1A"/>
    <w:rsid w:val="00E214A3"/>
    <w:rsid w:val="00E62FF1"/>
    <w:rsid w:val="00E80B06"/>
    <w:rsid w:val="00E82C3E"/>
    <w:rsid w:val="00EC7C0B"/>
    <w:rsid w:val="00F122FB"/>
    <w:rsid w:val="00F15C5D"/>
    <w:rsid w:val="00F31306"/>
    <w:rsid w:val="00F978C0"/>
    <w:rsid w:val="00FB71B8"/>
    <w:rsid w:val="00FB7418"/>
    <w:rsid w:val="00FC14E1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AC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46D4C"/>
    <w:rPr>
      <w:color w:val="0000FF"/>
      <w:u w:val="single"/>
    </w:rPr>
  </w:style>
  <w:style w:type="paragraph" w:styleId="Header">
    <w:name w:val="header"/>
    <w:basedOn w:val="Normal"/>
    <w:link w:val="HeaderChar"/>
    <w:rsid w:val="00046D4C"/>
    <w:pPr>
      <w:widowControl w:val="0"/>
      <w:tabs>
        <w:tab w:val="center" w:pos="4153"/>
        <w:tab w:val="right" w:pos="8306"/>
      </w:tabs>
      <w:suppressAutoHyphens/>
    </w:pPr>
    <w:rPr>
      <w:rFonts w:eastAsia="Lucida Sans Unicode"/>
      <w:lang w:eastAsia="en-US"/>
    </w:rPr>
  </w:style>
  <w:style w:type="character" w:customStyle="1" w:styleId="HeaderChar">
    <w:name w:val="Header Char"/>
    <w:link w:val="Header"/>
    <w:rsid w:val="00046D4C"/>
    <w:rPr>
      <w:rFonts w:eastAsia="Lucida Sans Unicode" w:cs="Tahoma"/>
      <w:sz w:val="24"/>
      <w:szCs w:val="24"/>
      <w:lang w:eastAsia="en-US"/>
    </w:rPr>
  </w:style>
  <w:style w:type="paragraph" w:customStyle="1" w:styleId="TableContents">
    <w:name w:val="Table Contents"/>
    <w:basedOn w:val="Normal"/>
    <w:rsid w:val="00046D4C"/>
    <w:pPr>
      <w:widowControl w:val="0"/>
      <w:suppressLineNumbers/>
      <w:suppressAutoHyphens/>
    </w:pPr>
    <w:rPr>
      <w:rFonts w:eastAsia="Lucida Sans Unicode" w:cs="Tahoma"/>
      <w:lang w:val="lv-LV" w:eastAsia="en-US"/>
    </w:rPr>
  </w:style>
  <w:style w:type="character" w:customStyle="1" w:styleId="inf1">
    <w:name w:val="inf1"/>
    <w:rsid w:val="003C7778"/>
    <w:rPr>
      <w:b w:val="0"/>
      <w:bCs w:val="0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932462"/>
    <w:pPr>
      <w:ind w:left="720"/>
      <w:contextualSpacing/>
    </w:pPr>
    <w:rPr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634983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J E K T S</vt:lpstr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J E K T S</dc:title>
  <dc:creator>Ivars Turks</dc:creator>
  <cp:lastModifiedBy>Darbinieks</cp:lastModifiedBy>
  <cp:revision>2</cp:revision>
  <cp:lastPrinted>2013-09-21T18:19:00Z</cp:lastPrinted>
  <dcterms:created xsi:type="dcterms:W3CDTF">2014-05-14T13:06:00Z</dcterms:created>
  <dcterms:modified xsi:type="dcterms:W3CDTF">2014-05-14T13:06:00Z</dcterms:modified>
</cp:coreProperties>
</file>