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58" w:rsidRDefault="00C62F2B">
      <w:pPr>
        <w:pStyle w:val="Standard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Apstiprināts:</w:t>
      </w:r>
    </w:p>
    <w:p w:rsidR="00310658" w:rsidRDefault="00C62F2B">
      <w:pPr>
        <w:pStyle w:val="Standard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Ar Uļjanovas PII,,Skudriņa''vadītājas</w:t>
      </w:r>
    </w:p>
    <w:p w:rsidR="00310658" w:rsidRDefault="00C62F2B">
      <w:pPr>
        <w:pStyle w:val="Standard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15.02.2021. rīk.Nr.1.9/1</w:t>
      </w:r>
    </w:p>
    <w:p w:rsidR="00310658" w:rsidRDefault="00310658">
      <w:pPr>
        <w:pStyle w:val="Standard"/>
        <w:jc w:val="right"/>
        <w:outlineLvl w:val="0"/>
        <w:rPr>
          <w:b/>
          <w:bCs/>
        </w:rPr>
      </w:pPr>
    </w:p>
    <w:p w:rsidR="00310658" w:rsidRDefault="00C62F2B">
      <w:pPr>
        <w:pStyle w:val="Standard"/>
        <w:jc w:val="right"/>
        <w:outlineLvl w:val="0"/>
        <w:rPr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Rēzeknes novada pašvaldības Uļjanovas</w:t>
      </w:r>
      <w:r>
        <w:rPr>
          <w:rFonts w:ascii="Times New Roman" w:hAnsi="Times New Roman"/>
          <w:b/>
          <w:bCs/>
        </w:rPr>
        <w:t xml:space="preserve"> pirmsskolas izglītības iestādes,,Skudriņa'' korupcijas risku analīzes un pretkorupcijas pasākumu plāns 2021-2023.gadam</w:t>
      </w:r>
    </w:p>
    <w:tbl>
      <w:tblPr>
        <w:tblW w:w="15928" w:type="dxa"/>
        <w:tblInd w:w="-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340"/>
        <w:gridCol w:w="1740"/>
        <w:gridCol w:w="1410"/>
        <w:gridCol w:w="1140"/>
        <w:gridCol w:w="3525"/>
        <w:gridCol w:w="2265"/>
        <w:gridCol w:w="1410"/>
        <w:gridCol w:w="1588"/>
      </w:tblGrid>
      <w:tr w:rsidR="0031065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Korupcijas riska zona/funkcija, ar kuru saistās korupcijas risks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Korupcijas risks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Korupcijas risku novērtējums</w:t>
            </w:r>
          </w:p>
        </w:tc>
        <w:tc>
          <w:tcPr>
            <w:tcW w:w="3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Piedāvātie pret</w:t>
            </w:r>
            <w:r>
              <w:rPr>
                <w:rFonts w:ascii="Times New Roman" w:hAnsi="Times New Roman"/>
                <w:sz w:val="22"/>
                <w:szCs w:val="22"/>
              </w:rPr>
              <w:t>korupcijas pasākumi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Atbildīgā persona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Pasākumu ieviešanas termiņš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Izpildes</w:t>
            </w:r>
          </w:p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rezultāts</w:t>
            </w: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Iespējamība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Seku nozīmība</w:t>
            </w:r>
          </w:p>
        </w:tc>
        <w:tc>
          <w:tcPr>
            <w:tcW w:w="3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2F2B"/>
        </w:tc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Uļjanovas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pirmsskolas izglītības iestādes ,,Skudriņa'' budžeta plānošana un tā izlietojuma atbilstība apstiprinātajam budžetam</w:t>
            </w:r>
          </w:p>
        </w:tc>
        <w:tc>
          <w:tcPr>
            <w:tcW w:w="1740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Līdzekļu nelietderīga un neefektīva izlietošana, izšķērdēšana</w:t>
            </w:r>
          </w:p>
        </w:tc>
        <w:tc>
          <w:tcPr>
            <w:tcW w:w="1410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Budžeta izpildes un izlietoto līdzekļu uzskaites </w:t>
            </w:r>
            <w:r>
              <w:rPr>
                <w:rFonts w:ascii="Times New Roman" w:hAnsi="Times New Roman"/>
                <w:sz w:val="22"/>
                <w:szCs w:val="22"/>
              </w:rPr>
              <w:t>kontrole</w:t>
            </w:r>
          </w:p>
        </w:tc>
        <w:tc>
          <w:tcPr>
            <w:tcW w:w="226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 vadītājs</w:t>
            </w:r>
          </w:p>
        </w:tc>
        <w:tc>
          <w:tcPr>
            <w:tcW w:w="141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Finanšu līdzekļu un mantas izmantošana tikai iestādes īpašumu apsaimniekošanā un uzturēšanā, nepieļaujot to izmantošanu privātpersonu īpašumu apsaimniekošanā un uzturēšanā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 vadītājs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Personāla atlase un cilvēku resursu vadība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Dienesta stāvokļa izmantošana savtīgos nolūkos, radinieku un paziņu pieņemšana darbā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Ziņot </w:t>
            </w:r>
            <w:hyperlink r:id="rId6" w:history="1">
              <w:r>
                <w:rPr>
                  <w:rFonts w:ascii="Times New Roman" w:hAnsi="Times New Roman"/>
                  <w:color w:val="00000A"/>
                  <w:sz w:val="22"/>
                  <w:szCs w:val="22"/>
                </w:rPr>
                <w:t xml:space="preserve"> Nodarbinātības valsts aģentūra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i   par p</w:t>
            </w:r>
            <w:r>
              <w:rPr>
                <w:rFonts w:ascii="Times New Roman" w:hAnsi="Times New Roman"/>
                <w:sz w:val="22"/>
                <w:szCs w:val="22"/>
              </w:rPr>
              <w:t>edagogu vakantajiem amatiem un amata pretendentiem izvirzītajām prasībām un nodrošināt pedagogu atlasi atbilstoši  likumdošanā noteiktajai  kārtībai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 vadītājs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Pēc vajadzības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Pārskatīt  pedagogu pienākumu atbilstību likumdošanai, izvērtēt </w:t>
            </w:r>
            <w:r>
              <w:rPr>
                <w:rFonts w:ascii="Times New Roman" w:hAnsi="Times New Roman"/>
                <w:sz w:val="22"/>
                <w:szCs w:val="22"/>
              </w:rPr>
              <w:t>pedagogu  noslogotību un tā darba kvalitāti,  veikt nepieciešamās izmaiņas amatu aprakstos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 vadītājs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Izglītības iestādes rīcībā esošās informācijas izmantošana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Informācijas (t.sk.ierobežotas pieejamības informācijas un valsts noslēpuma) neatļauta izmantošana ar mērķi gūt personīgu labumu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Drīzāk zema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Drīzāk augsta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Atbildības noteikšana dokumentu pārvaldības un informācijas aprites jomā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Nodrošināt, ka ierobežotas pieejamības informācija ir           pieejama tikai </w:t>
            </w:r>
            <w:r>
              <w:rPr>
                <w:rFonts w:ascii="Times New Roman" w:hAnsi="Times New Roman"/>
                <w:sz w:val="22"/>
                <w:szCs w:val="22"/>
              </w:rPr>
              <w:t>darbiniekiem, kam tā nepieciešama tiešo amata pienākumu veikšanai</w:t>
            </w:r>
          </w:p>
        </w:tc>
        <w:tc>
          <w:tcPr>
            <w:tcW w:w="2265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Izglītības un </w:t>
            </w:r>
            <w:r>
              <w:rPr>
                <w:rFonts w:ascii="Times New Roman" w:hAnsi="Times New Roman"/>
                <w:sz w:val="22"/>
                <w:szCs w:val="22"/>
              </w:rPr>
              <w:t>pedagoģiskā procesa organizēšanas atbilstības normatīvajiem aktiem nodrošināšana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Korupcijas riski, kuri saistīti ar izglītības procesa organizēšanas pārkāpumiem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Veikt pārbaudi par pedagoģisko darbinieku lietās nepieciešamo dokumentu esamību(t</w:t>
            </w:r>
            <w:r>
              <w:rPr>
                <w:rFonts w:ascii="Times New Roman" w:hAnsi="Times New Roman"/>
                <w:sz w:val="22"/>
                <w:szCs w:val="22"/>
              </w:rPr>
              <w:t>.s. izglītības, kvalifikācijas)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par darbinieka veselības stāvokļa atbilstību veicamajam darbam (veidlapa Nr.027/u) </w:t>
            </w:r>
            <w:r>
              <w:rPr>
                <w:rFonts w:ascii="Times New Roman" w:hAnsi="Times New Roman"/>
                <w:sz w:val="22"/>
                <w:szCs w:val="22"/>
              </w:rPr>
              <w:t>un obligātās veselības pārbaužu karšu esamību un to derīguma termiņiem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estādes vadītājs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3525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Veikt pārbaudi par pedagoģisko darbinieku un tehnisko darbinieku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nesodāmību, pieprasot informāciju no Soda reģistra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,pamatojoties uz Bērnu tiesību aizsardzības likuma 72.panta piektās un sestās daļas prasībām.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Veikt </w:t>
            </w:r>
            <w:r>
              <w:rPr>
                <w:rFonts w:ascii="Times New Roman" w:hAnsi="Times New Roman"/>
                <w:sz w:val="22"/>
                <w:szCs w:val="22"/>
              </w:rPr>
              <w:t>pārbaudi par pedagoģisko</w:t>
            </w:r>
          </w:p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darbinieku datu atbilstību Valsts</w:t>
            </w:r>
          </w:p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izglītības informācijas sistēmā </w:t>
            </w:r>
            <w:r>
              <w:rPr>
                <w:rFonts w:ascii="Times New Roman" w:hAnsi="Times New Roman"/>
                <w:sz w:val="22"/>
                <w:szCs w:val="22"/>
              </w:rPr>
              <w:t>un nepieciešamības gadījumā veikt korekcijas.</w:t>
            </w:r>
          </w:p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Veikt pārbaudi par to, vai izglītojamo personas </w:t>
            </w:r>
            <w:r>
              <w:rPr>
                <w:rFonts w:ascii="Times New Roman" w:hAnsi="Times New Roman"/>
                <w:sz w:val="22"/>
                <w:szCs w:val="22"/>
              </w:rPr>
              <w:t>lietās un izglītojamo reģistrācijas un uzskaites grāmatā ir veikti un aktualizēti ieraksti par izglītojamo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Reizi gadā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Vienotu </w:t>
            </w:r>
            <w:r>
              <w:rPr>
                <w:rFonts w:ascii="Times New Roman" w:hAnsi="Times New Roman"/>
                <w:sz w:val="22"/>
                <w:szCs w:val="22"/>
              </w:rPr>
              <w:t>uzvedības standartu, profesionālās ētikas pamatprincipu un interešu konflikta novēršanas nodrošināšana.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Uzvedības standartu un ētiskas rīcības kritēriju trūkums veicina koruptīvu lēmumu pieņemšanu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Zema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Kontrolēt Uļjanovas pirmsskolas izglītības iest</w:t>
            </w:r>
            <w:r>
              <w:rPr>
                <w:rFonts w:ascii="Times New Roman" w:hAnsi="Times New Roman"/>
                <w:sz w:val="22"/>
                <w:szCs w:val="22"/>
              </w:rPr>
              <w:t>ādes ,,Skudriņa'' Ētikas kodeksa ievērošanu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 vadītājs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Izskatīt sūdzības par darbinieku rīcību, kas ir pretrunā ar Ētikas kodeksu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Ētikas komisija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62F2B"/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Nodrošināt, ka iestādes darbinieki ir informēti par korupcijas riska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iespējamību, pārzina ētikas noteikumus, kā arī korupcijas un  interešu konflikta riska novēršanas prasības</w:t>
            </w:r>
          </w:p>
        </w:tc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Finanšu līdzekļu racionāla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izmantošana, novērst neatļautu rīcību ar iestāžu lietošanā esošo valsts vai pašvaldības mantu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Korupcijas riski saistīti ar neatļautu rīcību ar finanšu līdzekļiem un mantu, darbiniekam uzt</w:t>
            </w:r>
            <w:r>
              <w:rPr>
                <w:rFonts w:ascii="Times New Roman" w:hAnsi="Times New Roman"/>
              </w:rPr>
              <w:t>icētās mantas izmantošana ar mērķi iegūt personisku labumu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Veikt pārbaudi: inventāra un pamatlīdzekļu </w:t>
            </w:r>
            <w:r>
              <w:rPr>
                <w:rFonts w:ascii="Times New Roman" w:hAnsi="Times New Roman"/>
              </w:rPr>
              <w:t>uzskaite nodrošināta atbilstoši normatīvajos aktos noteiktajai kārtībai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Pagasta pārvaldes grāmatveži, iestādes vadītājs</w:t>
            </w: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</w:t>
            </w:r>
            <w:r>
              <w:rPr>
                <w:rFonts w:ascii="Times New Roman" w:hAnsi="Times New Roman"/>
                <w:sz w:val="22"/>
                <w:szCs w:val="22"/>
              </w:rPr>
              <w:t>tāvīgi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23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7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14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41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  <w:tc>
          <w:tcPr>
            <w:tcW w:w="158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62F2B"/>
        </w:tc>
      </w:tr>
      <w:tr w:rsidR="00310658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Pretkorupcijas darbības aktivizēšana iekšējās kontroles sistēmā un pretkorupcijas pasākumu plānu izpildes kontroles nodrošināšana</w:t>
            </w:r>
          </w:p>
        </w:tc>
        <w:tc>
          <w:tcPr>
            <w:tcW w:w="1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Iespējama interešu konfliktu veidošanās iestādē</w:t>
            </w:r>
          </w:p>
        </w:tc>
        <w:tc>
          <w:tcPr>
            <w:tcW w:w="141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Zema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Vidēja</w:t>
            </w:r>
          </w:p>
        </w:tc>
        <w:tc>
          <w:tcPr>
            <w:tcW w:w="3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Nodrošināt iestādes pretkorupcijas pasākumu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izpildi un atskaites par plāna izpildi sagatavošanu un iesniegšanu Rēzeknes novada pašvaldībai, publicējot Rēzeknes novada mājas lapā</w:t>
            </w:r>
          </w:p>
        </w:tc>
        <w:tc>
          <w:tcPr>
            <w:tcW w:w="226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Iestādes vadītājs</w:t>
            </w:r>
          </w:p>
        </w:tc>
        <w:tc>
          <w:tcPr>
            <w:tcW w:w="141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C62F2B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Pastāvīgi</w:t>
            </w:r>
          </w:p>
        </w:tc>
        <w:tc>
          <w:tcPr>
            <w:tcW w:w="158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58" w:rsidRDefault="0031065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10658" w:rsidRDefault="00310658">
      <w:pPr>
        <w:pStyle w:val="Standard"/>
        <w:rPr>
          <w:rFonts w:ascii="Times New Roman" w:hAnsi="Times New Roman"/>
        </w:rPr>
      </w:pPr>
    </w:p>
    <w:p w:rsidR="00310658" w:rsidRDefault="00C62F2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Sagatavoja: </w:t>
      </w:r>
      <w:r>
        <w:rPr>
          <w:rFonts w:ascii="Times New Roman" w:hAnsi="Times New Roman"/>
        </w:rPr>
        <w:tab/>
        <w:t xml:space="preserve">Uļjanovas pirmsskolas izglītības iestādes,,Skudriņa''vadītāja Skaidrīte </w:t>
      </w:r>
      <w:r>
        <w:rPr>
          <w:rFonts w:ascii="Times New Roman" w:hAnsi="Times New Roman"/>
        </w:rPr>
        <w:t>Veselova, tālr.64640034, e-pasts: uljanovapii@saskarsme.lv</w:t>
      </w:r>
    </w:p>
    <w:p w:rsidR="00310658" w:rsidRDefault="00310658">
      <w:pPr>
        <w:pStyle w:val="Standard"/>
        <w:rPr>
          <w:rFonts w:ascii="Times New Roman" w:hAnsi="Times New Roman"/>
        </w:rPr>
      </w:pPr>
    </w:p>
    <w:sectPr w:rsidR="0031065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2B" w:rsidRDefault="00C62F2B">
      <w:r>
        <w:separator/>
      </w:r>
    </w:p>
  </w:endnote>
  <w:endnote w:type="continuationSeparator" w:id="0">
    <w:p w:rsidR="00C62F2B" w:rsidRDefault="00C6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2B" w:rsidRDefault="00C62F2B">
      <w:r>
        <w:rPr>
          <w:color w:val="000000"/>
        </w:rPr>
        <w:separator/>
      </w:r>
    </w:p>
  </w:footnote>
  <w:footnote w:type="continuationSeparator" w:id="0">
    <w:p w:rsidR="00C62F2B" w:rsidRDefault="00C6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0658"/>
    <w:rsid w:val="000F575D"/>
    <w:rsid w:val="00310658"/>
    <w:rsid w:val="00C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AF7C-0A4F-431D-B09E-A7EA2E4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/>
    </w:pPr>
    <w:rPr>
      <w:rFonts w:eastAsia="Calibri"/>
      <w:color w:val="000000"/>
      <w:lang w:eastAsia="lv-LV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v/url?sa=t&amp;rct=j&amp;q=&amp;esrc=s&amp;source=web&amp;cd=1&amp;cad=rja&amp;uact=8&amp;ved=0ahUKEwjWkt6OkIbXAhWPZFAKHapmA0cQFgglMAA&amp;url=https%3A%2F%2Fcvvp.nva.gov.lv%2F&amp;usg=AOvVaw0llpx-bqFuQj_y8FfvYFZ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rancane</dc:creator>
  <cp:lastModifiedBy>anna rancane</cp:lastModifiedBy>
  <cp:revision>2</cp:revision>
  <dcterms:created xsi:type="dcterms:W3CDTF">2021-02-17T09:29:00Z</dcterms:created>
  <dcterms:modified xsi:type="dcterms:W3CDTF">2021-02-17T09:29:00Z</dcterms:modified>
</cp:coreProperties>
</file>