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B7" w:rsidRPr="00613794" w:rsidRDefault="009E16B7" w:rsidP="009E16B7">
      <w:pPr>
        <w:pStyle w:val="Standard"/>
        <w:jc w:val="center"/>
        <w:rPr>
          <w:b/>
          <w:bCs/>
        </w:rPr>
      </w:pPr>
      <w:bookmarkStart w:id="0" w:name="_GoBack"/>
      <w:bookmarkEnd w:id="0"/>
      <w:r w:rsidRPr="00613794">
        <w:rPr>
          <w:b/>
          <w:bCs/>
        </w:rPr>
        <w:t>Sakstagala Jāņa Klīdzēja pamatskolas</w:t>
      </w:r>
    </w:p>
    <w:p w:rsidR="009E16B7" w:rsidRPr="00613794" w:rsidRDefault="009E16B7" w:rsidP="009E16B7">
      <w:pPr>
        <w:pStyle w:val="Standard"/>
        <w:jc w:val="center"/>
        <w:rPr>
          <w:b/>
          <w:bCs/>
        </w:rPr>
      </w:pPr>
      <w:r w:rsidRPr="00613794">
        <w:rPr>
          <w:bCs/>
        </w:rPr>
        <w:t>Korupcijas risku analīzes un pretkorupcijas pasākumu plāns</w:t>
      </w:r>
      <w:r w:rsidRPr="00613794">
        <w:rPr>
          <w:b/>
          <w:bCs/>
        </w:rPr>
        <w:t xml:space="preserve"> 2021.-2023.gadam </w:t>
      </w:r>
    </w:p>
    <w:tbl>
      <w:tblPr>
        <w:tblW w:w="14565" w:type="dxa"/>
        <w:tblLayout w:type="fixed"/>
        <w:tblCellMar>
          <w:left w:w="10" w:type="dxa"/>
          <w:right w:w="10" w:type="dxa"/>
        </w:tblCellMar>
        <w:tblLook w:val="04A0" w:firstRow="1" w:lastRow="0" w:firstColumn="1" w:lastColumn="0" w:noHBand="0" w:noVBand="1"/>
      </w:tblPr>
      <w:tblGrid>
        <w:gridCol w:w="458"/>
        <w:gridCol w:w="2066"/>
        <w:gridCol w:w="2576"/>
        <w:gridCol w:w="1134"/>
        <w:gridCol w:w="844"/>
        <w:gridCol w:w="4118"/>
        <w:gridCol w:w="2693"/>
        <w:gridCol w:w="676"/>
      </w:tblGrid>
      <w:tr w:rsidR="009E16B7" w:rsidTr="00613794">
        <w:trPr>
          <w:trHeight w:val="545"/>
        </w:trPr>
        <w:tc>
          <w:tcPr>
            <w:tcW w:w="458"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E16B7" w:rsidRPr="00FF6AB8" w:rsidRDefault="009E16B7" w:rsidP="004F0ECB">
            <w:pPr>
              <w:pStyle w:val="TableContents"/>
              <w:jc w:val="center"/>
              <w:rPr>
                <w:sz w:val="16"/>
                <w:szCs w:val="16"/>
              </w:rPr>
            </w:pPr>
            <w:r w:rsidRPr="00FF6AB8">
              <w:rPr>
                <w:sz w:val="16"/>
                <w:szCs w:val="16"/>
              </w:rPr>
              <w:t>Nr.</w:t>
            </w:r>
          </w:p>
          <w:p w:rsidR="009E16B7" w:rsidRPr="00FF6AB8" w:rsidRDefault="009E16B7" w:rsidP="004F0ECB">
            <w:pPr>
              <w:pStyle w:val="TableContents"/>
              <w:jc w:val="center"/>
              <w:rPr>
                <w:sz w:val="16"/>
                <w:szCs w:val="16"/>
              </w:rPr>
            </w:pPr>
            <w:r w:rsidRPr="00FF6AB8">
              <w:rPr>
                <w:sz w:val="16"/>
                <w:szCs w:val="16"/>
              </w:rPr>
              <w:t>p.k.</w:t>
            </w:r>
          </w:p>
        </w:tc>
        <w:tc>
          <w:tcPr>
            <w:tcW w:w="2066"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E16B7" w:rsidRPr="00FF6AB8" w:rsidRDefault="009E16B7" w:rsidP="004F0ECB">
            <w:pPr>
              <w:pStyle w:val="TableContents"/>
              <w:jc w:val="center"/>
              <w:rPr>
                <w:sz w:val="16"/>
                <w:szCs w:val="16"/>
              </w:rPr>
            </w:pPr>
            <w:r w:rsidRPr="00FF6AB8">
              <w:rPr>
                <w:sz w:val="16"/>
                <w:szCs w:val="16"/>
              </w:rPr>
              <w:t>Korupcijas riska zona/funkcija, ar kuru saistāsa korupcijas risks</w:t>
            </w:r>
          </w:p>
        </w:tc>
        <w:tc>
          <w:tcPr>
            <w:tcW w:w="2576"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E16B7" w:rsidRPr="00FF6AB8" w:rsidRDefault="009E16B7" w:rsidP="004F0ECB">
            <w:pPr>
              <w:pStyle w:val="TableContents"/>
              <w:jc w:val="center"/>
              <w:rPr>
                <w:sz w:val="16"/>
                <w:szCs w:val="16"/>
              </w:rPr>
            </w:pPr>
            <w:r w:rsidRPr="00FF6AB8">
              <w:rPr>
                <w:sz w:val="16"/>
                <w:szCs w:val="16"/>
              </w:rPr>
              <w:t>Korupcijas risks</w:t>
            </w:r>
          </w:p>
        </w:tc>
        <w:tc>
          <w:tcPr>
            <w:tcW w:w="1978"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E16B7" w:rsidRPr="00FF6AB8" w:rsidRDefault="009E16B7" w:rsidP="004F0ECB">
            <w:pPr>
              <w:pStyle w:val="TableContents"/>
              <w:jc w:val="center"/>
              <w:rPr>
                <w:sz w:val="16"/>
                <w:szCs w:val="16"/>
              </w:rPr>
            </w:pPr>
            <w:r w:rsidRPr="00FF6AB8">
              <w:rPr>
                <w:sz w:val="16"/>
                <w:szCs w:val="16"/>
              </w:rPr>
              <w:t>Korupcijas risku novērtējums</w:t>
            </w:r>
          </w:p>
          <w:p w:rsidR="009E16B7" w:rsidRPr="00FF6AB8" w:rsidRDefault="009E16B7" w:rsidP="004F0ECB">
            <w:pPr>
              <w:pStyle w:val="TableContents"/>
              <w:jc w:val="center"/>
              <w:rPr>
                <w:sz w:val="16"/>
                <w:szCs w:val="16"/>
              </w:rPr>
            </w:pPr>
          </w:p>
        </w:tc>
        <w:tc>
          <w:tcPr>
            <w:tcW w:w="4118"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E16B7" w:rsidRPr="00FF6AB8" w:rsidRDefault="009E16B7" w:rsidP="004F0ECB">
            <w:pPr>
              <w:pStyle w:val="TableContents"/>
              <w:jc w:val="center"/>
              <w:rPr>
                <w:sz w:val="16"/>
                <w:szCs w:val="16"/>
              </w:rPr>
            </w:pPr>
            <w:r w:rsidRPr="00FF6AB8">
              <w:rPr>
                <w:sz w:val="16"/>
                <w:szCs w:val="16"/>
              </w:rPr>
              <w:t>Plānotie pretkorupcijas pasākumi</w:t>
            </w:r>
          </w:p>
        </w:tc>
        <w:tc>
          <w:tcPr>
            <w:tcW w:w="2693"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jc w:val="center"/>
              <w:rPr>
                <w:sz w:val="16"/>
                <w:szCs w:val="16"/>
              </w:rPr>
            </w:pPr>
            <w:r w:rsidRPr="00FF6AB8">
              <w:rPr>
                <w:sz w:val="16"/>
                <w:szCs w:val="16"/>
              </w:rPr>
              <w:t xml:space="preserve">Atbildīgā persona; </w:t>
            </w:r>
          </w:p>
          <w:p w:rsidR="009E16B7" w:rsidRPr="00FF6AB8" w:rsidRDefault="009E16B7" w:rsidP="004F0ECB">
            <w:pPr>
              <w:pStyle w:val="TableContents"/>
              <w:jc w:val="center"/>
              <w:rPr>
                <w:sz w:val="16"/>
                <w:szCs w:val="16"/>
              </w:rPr>
            </w:pPr>
            <w:r w:rsidRPr="00FF6AB8">
              <w:rPr>
                <w:sz w:val="16"/>
                <w:szCs w:val="16"/>
              </w:rPr>
              <w:t>pasākumu ieviešanas termiņš</w:t>
            </w:r>
          </w:p>
        </w:tc>
        <w:tc>
          <w:tcPr>
            <w:tcW w:w="676"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E16B7" w:rsidRDefault="009E16B7" w:rsidP="004F0ECB">
            <w:pPr>
              <w:pStyle w:val="TableContents"/>
              <w:rPr>
                <w:b/>
                <w:i/>
                <w:sz w:val="16"/>
                <w:szCs w:val="16"/>
              </w:rPr>
            </w:pPr>
            <w:r w:rsidRPr="00FF6AB8">
              <w:rPr>
                <w:b/>
                <w:i/>
                <w:sz w:val="16"/>
                <w:szCs w:val="16"/>
              </w:rPr>
              <w:t>Izpilde</w:t>
            </w:r>
          </w:p>
          <w:p w:rsidR="009E16B7" w:rsidRPr="00FF6AB8" w:rsidRDefault="009E16B7" w:rsidP="004F0ECB">
            <w:pPr>
              <w:pStyle w:val="TableContents"/>
              <w:rPr>
                <w:b/>
                <w:i/>
                <w:sz w:val="16"/>
                <w:szCs w:val="16"/>
              </w:rPr>
            </w:pPr>
            <w:r>
              <w:rPr>
                <w:b/>
                <w:i/>
                <w:sz w:val="16"/>
                <w:szCs w:val="16"/>
              </w:rPr>
              <w:t>2023.g</w:t>
            </w:r>
          </w:p>
        </w:tc>
      </w:tr>
      <w:tr w:rsidR="009E16B7" w:rsidTr="00613794">
        <w:tc>
          <w:tcPr>
            <w:tcW w:w="458" w:type="dxa"/>
            <w:vMerge/>
            <w:tcBorders>
              <w:top w:val="single" w:sz="2" w:space="0" w:color="000000"/>
              <w:left w:val="single" w:sz="2" w:space="0" w:color="000000"/>
              <w:bottom w:val="single" w:sz="2" w:space="0" w:color="000000"/>
              <w:right w:val="nil"/>
            </w:tcBorders>
            <w:vAlign w:val="center"/>
            <w:hideMark/>
          </w:tcPr>
          <w:p w:rsidR="009E16B7" w:rsidRDefault="009E16B7" w:rsidP="004F0ECB">
            <w:pPr>
              <w:rPr>
                <w:sz w:val="18"/>
                <w:szCs w:val="18"/>
              </w:rPr>
            </w:pPr>
          </w:p>
        </w:tc>
        <w:tc>
          <w:tcPr>
            <w:tcW w:w="2066" w:type="dxa"/>
            <w:vMerge/>
            <w:tcBorders>
              <w:top w:val="single" w:sz="2" w:space="0" w:color="000000"/>
              <w:left w:val="single" w:sz="2" w:space="0" w:color="000000"/>
              <w:bottom w:val="single" w:sz="2" w:space="0" w:color="000000"/>
              <w:right w:val="nil"/>
            </w:tcBorders>
            <w:vAlign w:val="center"/>
            <w:hideMark/>
          </w:tcPr>
          <w:p w:rsidR="009E16B7" w:rsidRDefault="009E16B7" w:rsidP="004F0ECB">
            <w:pPr>
              <w:rPr>
                <w:sz w:val="18"/>
                <w:szCs w:val="18"/>
              </w:rPr>
            </w:pPr>
          </w:p>
        </w:tc>
        <w:tc>
          <w:tcPr>
            <w:tcW w:w="2576" w:type="dxa"/>
            <w:vMerge/>
            <w:tcBorders>
              <w:top w:val="single" w:sz="2" w:space="0" w:color="000000"/>
              <w:left w:val="single" w:sz="2" w:space="0" w:color="000000"/>
              <w:bottom w:val="single" w:sz="2" w:space="0" w:color="000000"/>
              <w:right w:val="nil"/>
            </w:tcBorders>
            <w:vAlign w:val="center"/>
            <w:hideMark/>
          </w:tcPr>
          <w:p w:rsidR="009E16B7" w:rsidRDefault="009E16B7" w:rsidP="004F0ECB">
            <w:pPr>
              <w:rPr>
                <w:sz w:val="18"/>
                <w:szCs w:val="18"/>
              </w:rPr>
            </w:pP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jc w:val="center"/>
              <w:rPr>
                <w:sz w:val="18"/>
                <w:szCs w:val="18"/>
              </w:rPr>
            </w:pPr>
            <w:r>
              <w:rPr>
                <w:sz w:val="18"/>
                <w:szCs w:val="18"/>
              </w:rPr>
              <w:t>iespējamība</w:t>
            </w:r>
          </w:p>
        </w:tc>
        <w:tc>
          <w:tcPr>
            <w:tcW w:w="844"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jc w:val="center"/>
              <w:rPr>
                <w:sz w:val="18"/>
                <w:szCs w:val="18"/>
              </w:rPr>
            </w:pPr>
            <w:r>
              <w:rPr>
                <w:sz w:val="18"/>
                <w:szCs w:val="18"/>
              </w:rPr>
              <w:t>Seku nozīmība</w:t>
            </w:r>
          </w:p>
        </w:tc>
        <w:tc>
          <w:tcPr>
            <w:tcW w:w="4118" w:type="dxa"/>
            <w:vMerge/>
            <w:tcBorders>
              <w:top w:val="single" w:sz="2" w:space="0" w:color="000000"/>
              <w:left w:val="single" w:sz="2" w:space="0" w:color="000000"/>
              <w:bottom w:val="single" w:sz="2" w:space="0" w:color="000000"/>
              <w:right w:val="nil"/>
            </w:tcBorders>
            <w:vAlign w:val="center"/>
            <w:hideMark/>
          </w:tcPr>
          <w:p w:rsidR="009E16B7" w:rsidRDefault="009E16B7" w:rsidP="004F0ECB">
            <w:pPr>
              <w:rPr>
                <w:sz w:val="18"/>
                <w:szCs w:val="18"/>
              </w:rPr>
            </w:pPr>
          </w:p>
        </w:tc>
        <w:tc>
          <w:tcPr>
            <w:tcW w:w="2693" w:type="dxa"/>
            <w:vMerge/>
            <w:tcBorders>
              <w:top w:val="single" w:sz="2" w:space="0" w:color="000000"/>
              <w:left w:val="single" w:sz="2" w:space="0" w:color="000000"/>
              <w:bottom w:val="single" w:sz="2" w:space="0" w:color="000000"/>
              <w:right w:val="nil"/>
            </w:tcBorders>
            <w:vAlign w:val="center"/>
            <w:hideMark/>
          </w:tcPr>
          <w:p w:rsidR="009E16B7" w:rsidRDefault="009E16B7" w:rsidP="004F0ECB">
            <w:pPr>
              <w:rPr>
                <w:sz w:val="18"/>
                <w:szCs w:val="18"/>
              </w:rPr>
            </w:pPr>
          </w:p>
        </w:tc>
        <w:tc>
          <w:tcPr>
            <w:tcW w:w="676" w:type="dxa"/>
            <w:vMerge/>
            <w:tcBorders>
              <w:top w:val="single" w:sz="2" w:space="0" w:color="000000"/>
              <w:left w:val="single" w:sz="2" w:space="0" w:color="000000"/>
              <w:bottom w:val="single" w:sz="2" w:space="0" w:color="000000"/>
              <w:right w:val="single" w:sz="2" w:space="0" w:color="000000"/>
            </w:tcBorders>
            <w:vAlign w:val="center"/>
            <w:hideMark/>
          </w:tcPr>
          <w:p w:rsidR="009E16B7" w:rsidRDefault="009E16B7" w:rsidP="004F0ECB">
            <w:pPr>
              <w:rPr>
                <w:sz w:val="18"/>
                <w:szCs w:val="18"/>
              </w:rPr>
            </w:pPr>
          </w:p>
        </w:tc>
      </w:tr>
      <w:tr w:rsidR="009E16B7" w:rsidTr="00613794">
        <w:tc>
          <w:tcPr>
            <w:tcW w:w="458"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Pr="00FF6AB8" w:rsidRDefault="009E16B7" w:rsidP="004F0ECB">
            <w:pPr>
              <w:pStyle w:val="TableContents"/>
              <w:jc w:val="center"/>
              <w:rPr>
                <w:sz w:val="16"/>
                <w:szCs w:val="16"/>
              </w:rPr>
            </w:pPr>
            <w:r w:rsidRPr="00FF6AB8">
              <w:rPr>
                <w:sz w:val="16"/>
                <w:szCs w:val="16"/>
              </w:rPr>
              <w:t>1</w:t>
            </w:r>
          </w:p>
        </w:tc>
        <w:tc>
          <w:tcPr>
            <w:tcW w:w="2066"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Pr="00FF6AB8" w:rsidRDefault="009E16B7" w:rsidP="004F0ECB">
            <w:pPr>
              <w:pStyle w:val="TableContents"/>
              <w:jc w:val="center"/>
              <w:rPr>
                <w:sz w:val="16"/>
                <w:szCs w:val="16"/>
              </w:rPr>
            </w:pPr>
            <w:r w:rsidRPr="00FF6AB8">
              <w:rPr>
                <w:sz w:val="16"/>
                <w:szCs w:val="16"/>
              </w:rPr>
              <w:t>2</w:t>
            </w:r>
          </w:p>
        </w:tc>
        <w:tc>
          <w:tcPr>
            <w:tcW w:w="2576"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Pr="00FF6AB8" w:rsidRDefault="009E16B7" w:rsidP="004F0ECB">
            <w:pPr>
              <w:pStyle w:val="TableContents"/>
              <w:jc w:val="center"/>
              <w:rPr>
                <w:sz w:val="16"/>
                <w:szCs w:val="16"/>
              </w:rPr>
            </w:pPr>
            <w:r w:rsidRPr="00FF6AB8">
              <w:rPr>
                <w:sz w:val="16"/>
                <w:szCs w:val="16"/>
              </w:rPr>
              <w:t>3</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Pr="00FF6AB8" w:rsidRDefault="009E16B7" w:rsidP="004F0ECB">
            <w:pPr>
              <w:pStyle w:val="TableContents"/>
              <w:jc w:val="center"/>
              <w:rPr>
                <w:sz w:val="16"/>
                <w:szCs w:val="16"/>
              </w:rPr>
            </w:pPr>
            <w:r w:rsidRPr="00FF6AB8">
              <w:rPr>
                <w:sz w:val="16"/>
                <w:szCs w:val="16"/>
              </w:rPr>
              <w:t>4</w:t>
            </w:r>
          </w:p>
        </w:tc>
        <w:tc>
          <w:tcPr>
            <w:tcW w:w="844"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Pr="00FF6AB8" w:rsidRDefault="009E16B7" w:rsidP="004F0ECB">
            <w:pPr>
              <w:pStyle w:val="TableContents"/>
              <w:jc w:val="center"/>
              <w:rPr>
                <w:sz w:val="16"/>
                <w:szCs w:val="16"/>
              </w:rPr>
            </w:pPr>
            <w:r w:rsidRPr="00FF6AB8">
              <w:rPr>
                <w:sz w:val="16"/>
                <w:szCs w:val="16"/>
              </w:rPr>
              <w:t>5</w:t>
            </w:r>
          </w:p>
        </w:tc>
        <w:tc>
          <w:tcPr>
            <w:tcW w:w="4118"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Pr="00FF6AB8" w:rsidRDefault="009E16B7" w:rsidP="004F0ECB">
            <w:pPr>
              <w:pStyle w:val="TableContents"/>
              <w:jc w:val="center"/>
              <w:rPr>
                <w:sz w:val="16"/>
                <w:szCs w:val="16"/>
              </w:rPr>
            </w:pPr>
            <w:r w:rsidRPr="00FF6AB8">
              <w:rPr>
                <w:sz w:val="16"/>
                <w:szCs w:val="16"/>
              </w:rPr>
              <w:t>6</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Pr="00FF6AB8" w:rsidRDefault="009E16B7" w:rsidP="004F0ECB">
            <w:pPr>
              <w:pStyle w:val="TableContents"/>
              <w:jc w:val="center"/>
              <w:rPr>
                <w:sz w:val="16"/>
                <w:szCs w:val="16"/>
              </w:rPr>
            </w:pPr>
            <w:r w:rsidRPr="00FF6AB8">
              <w:rPr>
                <w:sz w:val="16"/>
                <w:szCs w:val="16"/>
              </w:rPr>
              <w:t>7</w:t>
            </w:r>
          </w:p>
        </w:tc>
        <w:tc>
          <w:tcPr>
            <w:tcW w:w="67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E16B7" w:rsidRPr="00FF6AB8" w:rsidRDefault="009E16B7" w:rsidP="004F0ECB">
            <w:pPr>
              <w:pStyle w:val="TableContents"/>
              <w:rPr>
                <w:sz w:val="16"/>
                <w:szCs w:val="16"/>
              </w:rPr>
            </w:pPr>
            <w:r w:rsidRPr="00FF6AB8">
              <w:rPr>
                <w:sz w:val="16"/>
                <w:szCs w:val="16"/>
              </w:rPr>
              <w:t>8</w:t>
            </w:r>
          </w:p>
        </w:tc>
      </w:tr>
      <w:tr w:rsidR="009E16B7" w:rsidTr="00613794">
        <w:tc>
          <w:tcPr>
            <w:tcW w:w="458"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jc w:val="center"/>
              <w:rPr>
                <w:sz w:val="18"/>
                <w:szCs w:val="18"/>
              </w:rPr>
            </w:pPr>
            <w:r>
              <w:rPr>
                <w:sz w:val="18"/>
                <w:szCs w:val="18"/>
              </w:rPr>
              <w:t>1</w:t>
            </w:r>
          </w:p>
        </w:tc>
        <w:tc>
          <w:tcPr>
            <w:tcW w:w="2066"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Personāla atlase un cilvēku resursu vadība</w:t>
            </w:r>
          </w:p>
        </w:tc>
        <w:tc>
          <w:tcPr>
            <w:tcW w:w="2576"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Dienesta stāvokļa izmantošana savtīgos nolūkos-radinieku un paziņu pieņemšana darbā</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vidēja</w:t>
            </w:r>
          </w:p>
        </w:tc>
        <w:tc>
          <w:tcPr>
            <w:tcW w:w="844"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vidēja</w:t>
            </w:r>
          </w:p>
        </w:tc>
        <w:tc>
          <w:tcPr>
            <w:tcW w:w="4118"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 xml:space="preserve"> 1. Publiskot skolas mājas lapā internetā informāciju/ sludinājumu/ par vakantajiem amatiem;Ziņot novada Izglītības pārvaldei un NVD</w:t>
            </w:r>
          </w:p>
          <w:p w:rsidR="009E16B7" w:rsidRDefault="009E16B7" w:rsidP="004F0ECB">
            <w:pPr>
              <w:pStyle w:val="TableContents"/>
              <w:rPr>
                <w:sz w:val="18"/>
                <w:szCs w:val="18"/>
              </w:rPr>
            </w:pPr>
            <w:r>
              <w:rPr>
                <w:sz w:val="18"/>
                <w:szCs w:val="18"/>
              </w:rPr>
              <w:t>2. Pārskatīt pedagogu amata pienākumu atbilstību iestādes funkciju nodrošināšanas vajadzībām iestādes dokumentos noteiktajam, izvērtēt personāla noslogotību un tā darba laika kontroles īstenošanu, veicot nepieciešamās izmaiņas amatu aprakstos un amatu sarakstos</w:t>
            </w:r>
          </w:p>
          <w:p w:rsidR="009E16B7" w:rsidRDefault="009E16B7" w:rsidP="004F0ECB">
            <w:pPr>
              <w:pStyle w:val="TableContents"/>
              <w:rPr>
                <w:sz w:val="18"/>
                <w:szCs w:val="18"/>
              </w:rPr>
            </w:pPr>
            <w:r>
              <w:rPr>
                <w:sz w:val="18"/>
                <w:szCs w:val="18"/>
              </w:rPr>
              <w:t>3. Uzlabot darba laika kontroli, veicot darba grafikos noteiktā darba laika pārbaudi</w:t>
            </w:r>
          </w:p>
        </w:tc>
        <w:tc>
          <w:tcPr>
            <w:tcW w:w="2693" w:type="dxa"/>
            <w:tcBorders>
              <w:top w:val="nil"/>
              <w:left w:val="single" w:sz="2" w:space="0" w:color="000000"/>
              <w:bottom w:val="single" w:sz="2" w:space="0" w:color="000000"/>
              <w:right w:val="nil"/>
            </w:tcBorders>
            <w:tcMar>
              <w:top w:w="55" w:type="dxa"/>
              <w:left w:w="55" w:type="dxa"/>
              <w:bottom w:w="55" w:type="dxa"/>
              <w:right w:w="55" w:type="dxa"/>
            </w:tcMar>
          </w:tcPr>
          <w:p w:rsidR="00613794" w:rsidRDefault="009E16B7" w:rsidP="004F0ECB">
            <w:pPr>
              <w:pStyle w:val="TableContents"/>
              <w:rPr>
                <w:sz w:val="18"/>
                <w:szCs w:val="18"/>
              </w:rPr>
            </w:pPr>
            <w:r>
              <w:rPr>
                <w:sz w:val="18"/>
                <w:szCs w:val="18"/>
              </w:rPr>
              <w:t>1. direktors;</w:t>
            </w:r>
            <w:r w:rsidR="00613794">
              <w:rPr>
                <w:sz w:val="18"/>
                <w:szCs w:val="18"/>
              </w:rPr>
              <w:t xml:space="preserve"> </w:t>
            </w:r>
          </w:p>
          <w:p w:rsidR="009E16B7" w:rsidRDefault="009E16B7" w:rsidP="004F0ECB">
            <w:pPr>
              <w:pStyle w:val="TableContents"/>
              <w:rPr>
                <w:sz w:val="18"/>
                <w:szCs w:val="18"/>
              </w:rPr>
            </w:pPr>
            <w:r w:rsidRPr="00613794">
              <w:rPr>
                <w:i/>
                <w:sz w:val="18"/>
                <w:szCs w:val="18"/>
              </w:rPr>
              <w:t>pēc vajadzības</w:t>
            </w:r>
          </w:p>
          <w:p w:rsidR="009E16B7" w:rsidRDefault="009E16B7" w:rsidP="004F0ECB">
            <w:pPr>
              <w:pStyle w:val="TableContents"/>
              <w:rPr>
                <w:sz w:val="18"/>
                <w:szCs w:val="18"/>
              </w:rPr>
            </w:pPr>
          </w:p>
          <w:p w:rsidR="00613794" w:rsidRDefault="009E16B7" w:rsidP="004F0ECB">
            <w:pPr>
              <w:pStyle w:val="TableContents"/>
              <w:rPr>
                <w:sz w:val="18"/>
                <w:szCs w:val="18"/>
              </w:rPr>
            </w:pPr>
            <w:r>
              <w:rPr>
                <w:sz w:val="18"/>
                <w:szCs w:val="18"/>
              </w:rPr>
              <w:t xml:space="preserve">2.direktors, direktora vietniece, arodbiedrības līderis; </w:t>
            </w:r>
          </w:p>
          <w:p w:rsidR="009E16B7" w:rsidRDefault="009E16B7" w:rsidP="004F0ECB">
            <w:pPr>
              <w:pStyle w:val="TableContents"/>
              <w:rPr>
                <w:sz w:val="18"/>
                <w:szCs w:val="18"/>
              </w:rPr>
            </w:pPr>
            <w:r w:rsidRPr="00613794">
              <w:rPr>
                <w:i/>
                <w:sz w:val="18"/>
                <w:szCs w:val="18"/>
              </w:rPr>
              <w:t>plānojot tarifikāciju</w:t>
            </w:r>
          </w:p>
          <w:p w:rsidR="009E16B7" w:rsidRDefault="009E16B7" w:rsidP="004F0ECB">
            <w:pPr>
              <w:pStyle w:val="TableContents"/>
              <w:rPr>
                <w:sz w:val="18"/>
                <w:szCs w:val="18"/>
              </w:rPr>
            </w:pPr>
            <w:r>
              <w:rPr>
                <w:sz w:val="18"/>
                <w:szCs w:val="18"/>
              </w:rPr>
              <w:t>3.direktors, direktora vietnieks;</w:t>
            </w:r>
          </w:p>
          <w:p w:rsidR="009E16B7" w:rsidRPr="00613794" w:rsidRDefault="009E16B7" w:rsidP="004F0ECB">
            <w:pPr>
              <w:pStyle w:val="TableContents"/>
              <w:rPr>
                <w:i/>
                <w:sz w:val="18"/>
                <w:szCs w:val="18"/>
              </w:rPr>
            </w:pPr>
            <w:r w:rsidRPr="00613794">
              <w:rPr>
                <w:i/>
                <w:sz w:val="18"/>
                <w:szCs w:val="18"/>
              </w:rPr>
              <w:t>visu mācību gadu</w:t>
            </w:r>
          </w:p>
        </w:tc>
        <w:tc>
          <w:tcPr>
            <w:tcW w:w="6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E16B7" w:rsidRPr="00FF6AB8" w:rsidRDefault="009E16B7" w:rsidP="004F0ECB">
            <w:pPr>
              <w:pStyle w:val="TableContents"/>
              <w:rPr>
                <w:sz w:val="18"/>
                <w:szCs w:val="18"/>
              </w:rPr>
            </w:pPr>
          </w:p>
        </w:tc>
      </w:tr>
      <w:tr w:rsidR="009E16B7" w:rsidTr="00613794">
        <w:tc>
          <w:tcPr>
            <w:tcW w:w="458"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jc w:val="center"/>
              <w:rPr>
                <w:sz w:val="18"/>
                <w:szCs w:val="18"/>
              </w:rPr>
            </w:pPr>
            <w:r>
              <w:rPr>
                <w:sz w:val="18"/>
                <w:szCs w:val="18"/>
              </w:rPr>
              <w:t>2</w:t>
            </w:r>
          </w:p>
        </w:tc>
        <w:tc>
          <w:tcPr>
            <w:tcW w:w="2066"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Nodrošināt izglītības un pedagoģiskā procesa organizēšanas obligātās dokumentācijas atbilstību normatīvajiem aktiem</w:t>
            </w:r>
          </w:p>
        </w:tc>
        <w:tc>
          <w:tcPr>
            <w:tcW w:w="2576"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Korupcijas riski, kuri saistīti ar izglītības procesa organizēšanas pārkāpumiem</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zema</w:t>
            </w:r>
          </w:p>
        </w:tc>
        <w:tc>
          <w:tcPr>
            <w:tcW w:w="844"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vidēja</w:t>
            </w:r>
          </w:p>
        </w:tc>
        <w:tc>
          <w:tcPr>
            <w:tcW w:w="4118"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1. Veikt pārbaudi par pedagogu  personu lietās nepieciešamo dokumentāciju/ t.sk., izglītības, kvalifikācijas,utt./esamību. Nodrošināt izglītības kvalifikācijas, tālākizglītības apliecinošo dokumentu kopiju uzkrāšanu personu lietās</w:t>
            </w:r>
          </w:p>
          <w:p w:rsidR="009E16B7" w:rsidRDefault="009E16B7" w:rsidP="004F0ECB">
            <w:pPr>
              <w:pStyle w:val="TableContents"/>
              <w:rPr>
                <w:sz w:val="18"/>
                <w:szCs w:val="18"/>
              </w:rPr>
            </w:pPr>
            <w:r>
              <w:rPr>
                <w:sz w:val="18"/>
                <w:szCs w:val="18"/>
              </w:rPr>
              <w:t xml:space="preserve">2. Veikt pārbaudi par pedagogu </w:t>
            </w:r>
            <w:r w:rsidR="00613794">
              <w:rPr>
                <w:sz w:val="18"/>
                <w:szCs w:val="18"/>
              </w:rPr>
              <w:t>kārtējo medicīnisko veselības pārbaužu</w:t>
            </w:r>
            <w:r>
              <w:rPr>
                <w:sz w:val="18"/>
                <w:szCs w:val="18"/>
              </w:rPr>
              <w:t xml:space="preserve"> un obligāto veselības pārbaužu karšu esamību un to derīguma termiņiem</w:t>
            </w:r>
          </w:p>
          <w:p w:rsidR="009E16B7" w:rsidRDefault="009E16B7" w:rsidP="004F0ECB">
            <w:pPr>
              <w:pStyle w:val="TableContents"/>
              <w:rPr>
                <w:sz w:val="18"/>
                <w:szCs w:val="18"/>
              </w:rPr>
            </w:pPr>
            <w:r>
              <w:rPr>
                <w:sz w:val="18"/>
                <w:szCs w:val="18"/>
              </w:rPr>
              <w:t>3.Veikt pārbaudi par to, vai izglītojamo personu lietās un izglītojamo reģistrācijas un uzskaites grāmatā ir veikti un aktualizēti ieraksti par izglītojamo</w:t>
            </w:r>
          </w:p>
          <w:p w:rsidR="009E16B7" w:rsidRDefault="009E16B7" w:rsidP="004F0ECB">
            <w:pPr>
              <w:pStyle w:val="TableContents"/>
              <w:rPr>
                <w:sz w:val="18"/>
                <w:szCs w:val="18"/>
              </w:rPr>
            </w:pPr>
            <w:r>
              <w:rPr>
                <w:sz w:val="18"/>
                <w:szCs w:val="18"/>
              </w:rPr>
              <w:t>4. Lai pārliecinātos par darbinieka atbilstību Bērnu tiesību aizsardzības likuma 72.panta 5.,6. daļas prasībām: par iestādes pedagogiskajiem darbiniekiem veikt pārbaudi sistēmā VIIS; par iestādes pedagogiskajiem darbiniekiem un saimnieciskajiem darbiniekiem veikt pārbaudi  Sodu reģistrā/</w:t>
            </w:r>
          </w:p>
        </w:tc>
        <w:tc>
          <w:tcPr>
            <w:tcW w:w="2693" w:type="dxa"/>
            <w:tcBorders>
              <w:top w:val="nil"/>
              <w:left w:val="single" w:sz="2" w:space="0" w:color="000000"/>
              <w:bottom w:val="single" w:sz="2" w:space="0" w:color="000000"/>
              <w:right w:val="nil"/>
            </w:tcBorders>
            <w:tcMar>
              <w:top w:w="55" w:type="dxa"/>
              <w:left w:w="55" w:type="dxa"/>
              <w:bottom w:w="55" w:type="dxa"/>
              <w:right w:w="55" w:type="dxa"/>
            </w:tcMar>
          </w:tcPr>
          <w:p w:rsidR="009E16B7" w:rsidRDefault="009E16B7" w:rsidP="004F0ECB">
            <w:pPr>
              <w:pStyle w:val="TableContents"/>
              <w:rPr>
                <w:sz w:val="18"/>
                <w:szCs w:val="18"/>
              </w:rPr>
            </w:pPr>
            <w:r>
              <w:rPr>
                <w:sz w:val="18"/>
                <w:szCs w:val="18"/>
              </w:rPr>
              <w:t>1. direktors, direktora vietniece, lietvede</w:t>
            </w:r>
            <w:r w:rsidR="00613794">
              <w:rPr>
                <w:sz w:val="18"/>
                <w:szCs w:val="18"/>
              </w:rPr>
              <w:t>;</w:t>
            </w:r>
          </w:p>
          <w:p w:rsidR="00613794" w:rsidRPr="00613794" w:rsidRDefault="00613794" w:rsidP="004F0ECB">
            <w:pPr>
              <w:pStyle w:val="TableContents"/>
              <w:rPr>
                <w:i/>
                <w:sz w:val="18"/>
                <w:szCs w:val="18"/>
              </w:rPr>
            </w:pPr>
            <w:r>
              <w:rPr>
                <w:i/>
                <w:sz w:val="18"/>
                <w:szCs w:val="18"/>
              </w:rPr>
              <w:t>regulāri</w:t>
            </w:r>
          </w:p>
          <w:p w:rsidR="009E16B7" w:rsidRDefault="009E16B7" w:rsidP="004F0ECB">
            <w:pPr>
              <w:pStyle w:val="TableContents"/>
              <w:rPr>
                <w:sz w:val="18"/>
                <w:szCs w:val="18"/>
              </w:rPr>
            </w:pPr>
            <w:r>
              <w:rPr>
                <w:sz w:val="18"/>
                <w:szCs w:val="18"/>
              </w:rPr>
              <w:t>2.lietvede,</w:t>
            </w:r>
            <w:r w:rsidR="00613794">
              <w:rPr>
                <w:sz w:val="18"/>
                <w:szCs w:val="18"/>
              </w:rPr>
              <w:t xml:space="preserve"> direktore;</w:t>
            </w:r>
          </w:p>
          <w:p w:rsidR="00613794" w:rsidRPr="00613794" w:rsidRDefault="00613794" w:rsidP="004F0ECB">
            <w:pPr>
              <w:pStyle w:val="TableContents"/>
              <w:rPr>
                <w:i/>
                <w:sz w:val="18"/>
                <w:szCs w:val="18"/>
              </w:rPr>
            </w:pPr>
            <w:r>
              <w:rPr>
                <w:i/>
                <w:sz w:val="18"/>
                <w:szCs w:val="18"/>
              </w:rPr>
              <w:t>r</w:t>
            </w:r>
            <w:r w:rsidRPr="00613794">
              <w:rPr>
                <w:i/>
                <w:sz w:val="18"/>
                <w:szCs w:val="18"/>
              </w:rPr>
              <w:t>egulāri reizi mēnesī</w:t>
            </w:r>
          </w:p>
          <w:p w:rsidR="009E16B7" w:rsidRDefault="009E16B7" w:rsidP="004F0ECB">
            <w:pPr>
              <w:pStyle w:val="TableContents"/>
              <w:rPr>
                <w:sz w:val="18"/>
                <w:szCs w:val="18"/>
              </w:rPr>
            </w:pPr>
          </w:p>
          <w:p w:rsidR="009E16B7" w:rsidRDefault="009E16B7" w:rsidP="004F0ECB">
            <w:pPr>
              <w:pStyle w:val="TableContents"/>
              <w:rPr>
                <w:sz w:val="18"/>
                <w:szCs w:val="18"/>
              </w:rPr>
            </w:pPr>
            <w:r>
              <w:rPr>
                <w:sz w:val="18"/>
                <w:szCs w:val="18"/>
              </w:rPr>
              <w:t>3.klašu audzinātāji, lietvede</w:t>
            </w:r>
          </w:p>
          <w:p w:rsidR="00613794" w:rsidRPr="00613794" w:rsidRDefault="00613794" w:rsidP="004F0ECB">
            <w:pPr>
              <w:pStyle w:val="TableContents"/>
              <w:rPr>
                <w:i/>
                <w:sz w:val="18"/>
                <w:szCs w:val="18"/>
              </w:rPr>
            </w:pPr>
            <w:r>
              <w:rPr>
                <w:i/>
                <w:sz w:val="18"/>
                <w:szCs w:val="18"/>
              </w:rPr>
              <w:t>Regulāri visu periodu</w:t>
            </w:r>
          </w:p>
          <w:p w:rsidR="009E16B7" w:rsidRDefault="009E16B7" w:rsidP="004F0ECB">
            <w:pPr>
              <w:pStyle w:val="TableContents"/>
              <w:rPr>
                <w:sz w:val="18"/>
                <w:szCs w:val="18"/>
              </w:rPr>
            </w:pPr>
            <w:r>
              <w:rPr>
                <w:sz w:val="18"/>
                <w:szCs w:val="18"/>
              </w:rPr>
              <w:t>4.direktora vietnieks, lietvede</w:t>
            </w:r>
            <w:r w:rsidR="00613794">
              <w:rPr>
                <w:sz w:val="18"/>
                <w:szCs w:val="18"/>
              </w:rPr>
              <w:t>;</w:t>
            </w:r>
          </w:p>
          <w:p w:rsidR="00613794" w:rsidRPr="00613794" w:rsidRDefault="00613794" w:rsidP="004F0ECB">
            <w:pPr>
              <w:pStyle w:val="TableContents"/>
              <w:rPr>
                <w:i/>
                <w:sz w:val="18"/>
                <w:szCs w:val="18"/>
              </w:rPr>
            </w:pPr>
            <w:r>
              <w:rPr>
                <w:i/>
                <w:sz w:val="18"/>
                <w:szCs w:val="18"/>
              </w:rPr>
              <w:t>katru gadu līdz 31.08. un jaunu  darba tiesisko attiecību veidošanas gadījumā</w:t>
            </w:r>
          </w:p>
        </w:tc>
        <w:tc>
          <w:tcPr>
            <w:tcW w:w="6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E16B7" w:rsidRPr="00FF6AB8" w:rsidRDefault="009E16B7" w:rsidP="004F0ECB">
            <w:pPr>
              <w:rPr>
                <w:i/>
                <w:sz w:val="18"/>
                <w:szCs w:val="18"/>
              </w:rPr>
            </w:pPr>
          </w:p>
        </w:tc>
      </w:tr>
      <w:tr w:rsidR="009E16B7" w:rsidTr="00613794">
        <w:tc>
          <w:tcPr>
            <w:tcW w:w="458"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jc w:val="center"/>
              <w:rPr>
                <w:sz w:val="18"/>
                <w:szCs w:val="18"/>
              </w:rPr>
            </w:pPr>
            <w:r>
              <w:rPr>
                <w:sz w:val="18"/>
                <w:szCs w:val="18"/>
              </w:rPr>
              <w:lastRenderedPageBreak/>
              <w:t>3</w:t>
            </w:r>
          </w:p>
        </w:tc>
        <w:tc>
          <w:tcPr>
            <w:tcW w:w="2066"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Valsts amatpersonu funkciju izpilde interešu konflikta situācijā, pārkāpjot normatīvajos aktos noteiktos ierobežojumus</w:t>
            </w:r>
          </w:p>
        </w:tc>
        <w:tc>
          <w:tcPr>
            <w:tcW w:w="2576" w:type="dxa"/>
            <w:tcBorders>
              <w:top w:val="nil"/>
              <w:left w:val="single" w:sz="2" w:space="0" w:color="000000"/>
              <w:bottom w:val="single" w:sz="2" w:space="0" w:color="000000"/>
              <w:right w:val="nil"/>
            </w:tcBorders>
            <w:tcMar>
              <w:top w:w="55" w:type="dxa"/>
              <w:left w:w="55" w:type="dxa"/>
              <w:bottom w:w="55" w:type="dxa"/>
              <w:right w:w="55" w:type="dxa"/>
            </w:tcMar>
          </w:tcPr>
          <w:p w:rsidR="009E16B7" w:rsidRDefault="009E16B7" w:rsidP="004F0ECB">
            <w:pPr>
              <w:pStyle w:val="TableContents"/>
              <w:rPr>
                <w:sz w:val="18"/>
                <w:szCs w:val="18"/>
              </w:rPr>
            </w:pPr>
            <w:r>
              <w:rPr>
                <w:sz w:val="18"/>
                <w:szCs w:val="18"/>
              </w:rPr>
              <w:t>Amatu savienošana, kas veicina amatpersonu nonākšanu interešu konflikta situācijā.nevienlīdzīga attieksme un iespēja pieņemt subjektīvu lēmumu attiecībā pret iekšējiem un ārējiem klientiem, iespējama atsevišķu sadarbības partneru nepamatota lobēšana</w:t>
            </w:r>
          </w:p>
          <w:p w:rsidR="009E16B7" w:rsidRDefault="009E16B7" w:rsidP="004F0ECB">
            <w:pPr>
              <w:pStyle w:val="TableContents"/>
              <w:rPr>
                <w:sz w:val="18"/>
                <w:szCs w:val="18"/>
              </w:rPr>
            </w:pP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vidēja</w:t>
            </w:r>
          </w:p>
        </w:tc>
        <w:tc>
          <w:tcPr>
            <w:tcW w:w="844"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vidēja</w:t>
            </w:r>
          </w:p>
        </w:tc>
        <w:tc>
          <w:tcPr>
            <w:tcW w:w="4118"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1. kontrolēt pedagogu amata savienošanu,nodrošonot novada, izglītības pārvaldes norādījumu amatu savienošanas jautājumos ievērošanu, ne retāk kā reizi gadā pieprasot visiem pedagogiem sniegt rakstisku informāciju par amatiem, kurus tie ieņem pie cita darba devēja un izvērtējot vai amatu savienošana ir tiesiska un vai amatu savienošanai saņemta iestādes vadītāja piekrišana atbilstoši iestādes Darba kārtības noteikumiem.</w:t>
            </w:r>
          </w:p>
          <w:p w:rsidR="009E16B7" w:rsidRDefault="009E16B7" w:rsidP="004F0ECB">
            <w:pPr>
              <w:pStyle w:val="TableContents"/>
              <w:rPr>
                <w:sz w:val="18"/>
                <w:szCs w:val="18"/>
              </w:rPr>
            </w:pPr>
          </w:p>
        </w:tc>
        <w:tc>
          <w:tcPr>
            <w:tcW w:w="2693" w:type="dxa"/>
            <w:tcBorders>
              <w:top w:val="nil"/>
              <w:left w:val="single" w:sz="2" w:space="0" w:color="000000"/>
              <w:bottom w:val="single" w:sz="2" w:space="0" w:color="000000"/>
              <w:right w:val="nil"/>
            </w:tcBorders>
            <w:tcMar>
              <w:top w:w="55" w:type="dxa"/>
              <w:left w:w="55" w:type="dxa"/>
              <w:bottom w:w="55" w:type="dxa"/>
              <w:right w:w="55" w:type="dxa"/>
            </w:tcMar>
          </w:tcPr>
          <w:p w:rsidR="009E16B7" w:rsidRDefault="009E16B7" w:rsidP="004F0ECB">
            <w:pPr>
              <w:pStyle w:val="TableContents"/>
              <w:rPr>
                <w:sz w:val="18"/>
                <w:szCs w:val="18"/>
              </w:rPr>
            </w:pPr>
            <w:r>
              <w:rPr>
                <w:sz w:val="18"/>
                <w:szCs w:val="18"/>
              </w:rPr>
              <w:t>1. direktors, lietvede;</w:t>
            </w:r>
          </w:p>
          <w:p w:rsidR="009E16B7" w:rsidRPr="00613794" w:rsidRDefault="00613794" w:rsidP="004F0ECB">
            <w:pPr>
              <w:pStyle w:val="TableContents"/>
              <w:rPr>
                <w:i/>
                <w:sz w:val="18"/>
                <w:szCs w:val="18"/>
              </w:rPr>
            </w:pPr>
            <w:r w:rsidRPr="00613794">
              <w:rPr>
                <w:i/>
                <w:sz w:val="18"/>
                <w:szCs w:val="18"/>
              </w:rPr>
              <w:t>r</w:t>
            </w:r>
            <w:r w:rsidR="009E16B7" w:rsidRPr="00613794">
              <w:rPr>
                <w:i/>
                <w:sz w:val="18"/>
                <w:szCs w:val="18"/>
              </w:rPr>
              <w:t>eizi gadā</w:t>
            </w:r>
          </w:p>
          <w:p w:rsidR="009E16B7" w:rsidRDefault="009E16B7" w:rsidP="004F0ECB">
            <w:pPr>
              <w:pStyle w:val="TableContents"/>
              <w:rPr>
                <w:sz w:val="18"/>
                <w:szCs w:val="18"/>
              </w:rPr>
            </w:pPr>
          </w:p>
          <w:p w:rsidR="009E16B7" w:rsidRDefault="009E16B7" w:rsidP="004F0ECB">
            <w:pPr>
              <w:pStyle w:val="TableContents"/>
              <w:rPr>
                <w:sz w:val="18"/>
                <w:szCs w:val="18"/>
              </w:rPr>
            </w:pPr>
          </w:p>
          <w:p w:rsidR="009E16B7" w:rsidRDefault="009E16B7" w:rsidP="004F0ECB">
            <w:pPr>
              <w:pStyle w:val="TableContents"/>
              <w:rPr>
                <w:sz w:val="18"/>
                <w:szCs w:val="18"/>
              </w:rPr>
            </w:pPr>
          </w:p>
          <w:p w:rsidR="009E16B7" w:rsidRDefault="009E16B7" w:rsidP="004F0ECB">
            <w:pPr>
              <w:pStyle w:val="TableContents"/>
              <w:rPr>
                <w:sz w:val="18"/>
                <w:szCs w:val="18"/>
              </w:rPr>
            </w:pPr>
          </w:p>
          <w:p w:rsidR="009E16B7" w:rsidRPr="00613794" w:rsidRDefault="009E16B7" w:rsidP="004F0ECB">
            <w:pPr>
              <w:pStyle w:val="TableContents"/>
              <w:rPr>
                <w:i/>
                <w:sz w:val="18"/>
                <w:szCs w:val="18"/>
              </w:rPr>
            </w:pPr>
          </w:p>
        </w:tc>
        <w:tc>
          <w:tcPr>
            <w:tcW w:w="6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E16B7" w:rsidRPr="00FF6AB8" w:rsidRDefault="009E16B7" w:rsidP="004F0ECB">
            <w:pPr>
              <w:pStyle w:val="TableContents"/>
              <w:ind w:left="720"/>
              <w:rPr>
                <w:sz w:val="18"/>
                <w:szCs w:val="18"/>
              </w:rPr>
            </w:pPr>
          </w:p>
        </w:tc>
      </w:tr>
      <w:tr w:rsidR="009E16B7" w:rsidTr="00613794">
        <w:tc>
          <w:tcPr>
            <w:tcW w:w="458"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jc w:val="center"/>
              <w:rPr>
                <w:sz w:val="18"/>
                <w:szCs w:val="18"/>
              </w:rPr>
            </w:pPr>
            <w:r>
              <w:rPr>
                <w:sz w:val="18"/>
                <w:szCs w:val="18"/>
              </w:rPr>
              <w:t>4</w:t>
            </w:r>
          </w:p>
        </w:tc>
        <w:tc>
          <w:tcPr>
            <w:tcW w:w="2066"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Kontrolēt finanšu līdzekļu racionālu izmantošanu, novērst neatļautu rīcību ar iestāžu lietošanā esošo valsts vai pašvaldības mantu.</w:t>
            </w:r>
          </w:p>
        </w:tc>
        <w:tc>
          <w:tcPr>
            <w:tcW w:w="2576"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Korupcijas riski saistīti ar neatļautu rīcību ar finanšu līdzekļiem un mantu, darbiniekam uzticētās mantas izmantošana ar mērķi iegūt personisku labumu,vai nav nodrošināta iekšējās kontroles sistēma krājumu un inventāra uzskaitei, kas kvalificētai trešajai personai ļautu konstatēt katra saimnieciskā darījuma sākumu un izsekot tā norisei.</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vidēja</w:t>
            </w:r>
          </w:p>
        </w:tc>
        <w:tc>
          <w:tcPr>
            <w:tcW w:w="844"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vidēja</w:t>
            </w:r>
          </w:p>
        </w:tc>
        <w:tc>
          <w:tcPr>
            <w:tcW w:w="4118"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1. veikt pārbaudi/ dokumentālu un dabā/ vai inventāra un pamatlīdzekļui uzskaite nodrošināta atbilstoši normatīvajos aktos noteiktajai kārtībai</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1. Saimniecības daļas vadītājs, skolas bibliotekāre;</w:t>
            </w:r>
          </w:p>
          <w:p w:rsidR="009E16B7" w:rsidRPr="00613794" w:rsidRDefault="00613794" w:rsidP="004F0ECB">
            <w:pPr>
              <w:pStyle w:val="TableContents"/>
              <w:rPr>
                <w:i/>
                <w:sz w:val="18"/>
                <w:szCs w:val="18"/>
              </w:rPr>
            </w:pPr>
            <w:r w:rsidRPr="00613794">
              <w:rPr>
                <w:i/>
                <w:sz w:val="18"/>
                <w:szCs w:val="18"/>
              </w:rPr>
              <w:t>r</w:t>
            </w:r>
            <w:r w:rsidR="009E16B7" w:rsidRPr="00613794">
              <w:rPr>
                <w:i/>
                <w:sz w:val="18"/>
                <w:szCs w:val="18"/>
              </w:rPr>
              <w:t>eizi gadā</w:t>
            </w:r>
          </w:p>
        </w:tc>
        <w:tc>
          <w:tcPr>
            <w:tcW w:w="6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E16B7" w:rsidRPr="00FF6AB8" w:rsidRDefault="009E16B7" w:rsidP="004F0ECB">
            <w:pPr>
              <w:pStyle w:val="TableContents"/>
              <w:rPr>
                <w:i/>
                <w:sz w:val="18"/>
                <w:szCs w:val="18"/>
              </w:rPr>
            </w:pPr>
          </w:p>
        </w:tc>
      </w:tr>
      <w:tr w:rsidR="009E16B7" w:rsidTr="00613794">
        <w:tc>
          <w:tcPr>
            <w:tcW w:w="458"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jc w:val="center"/>
              <w:rPr>
                <w:sz w:val="18"/>
                <w:szCs w:val="18"/>
              </w:rPr>
            </w:pPr>
            <w:r>
              <w:rPr>
                <w:sz w:val="18"/>
                <w:szCs w:val="18"/>
              </w:rPr>
              <w:t>5</w:t>
            </w:r>
          </w:p>
        </w:tc>
        <w:tc>
          <w:tcPr>
            <w:tcW w:w="2066"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Pretkorupcijas darbības aktivizēšana iekšējās kontroles sistēmā un pretkorupcijas pasākumu plānu kontroles nodrošināšana</w:t>
            </w:r>
          </w:p>
        </w:tc>
        <w:tc>
          <w:tcPr>
            <w:tcW w:w="2576"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Iespējama interešu konfliktu veidošanās iestādē</w:t>
            </w:r>
          </w:p>
        </w:tc>
        <w:tc>
          <w:tcPr>
            <w:tcW w:w="1134"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zema</w:t>
            </w:r>
          </w:p>
        </w:tc>
        <w:tc>
          <w:tcPr>
            <w:tcW w:w="844"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vidēja</w:t>
            </w:r>
          </w:p>
        </w:tc>
        <w:tc>
          <w:tcPr>
            <w:tcW w:w="4118"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1. Veikt izpildes analīzi;Novērtēt riskus un izstrādāt plānu trim gadiem</w:t>
            </w:r>
          </w:p>
          <w:p w:rsidR="009E16B7" w:rsidRDefault="009E16B7" w:rsidP="004F0ECB">
            <w:pPr>
              <w:pStyle w:val="TableContents"/>
              <w:rPr>
                <w:sz w:val="18"/>
                <w:szCs w:val="18"/>
              </w:rPr>
            </w:pPr>
            <w:r>
              <w:rPr>
                <w:sz w:val="18"/>
                <w:szCs w:val="18"/>
              </w:rPr>
              <w:t>2. Pretkorupcijas pasākumu plānu publiskot novada mājas lapā</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9E16B7" w:rsidRDefault="009E16B7" w:rsidP="004F0ECB">
            <w:pPr>
              <w:pStyle w:val="TableContents"/>
              <w:rPr>
                <w:sz w:val="18"/>
                <w:szCs w:val="18"/>
              </w:rPr>
            </w:pPr>
            <w:r>
              <w:rPr>
                <w:sz w:val="18"/>
                <w:szCs w:val="18"/>
              </w:rPr>
              <w:t>Direktors;</w:t>
            </w:r>
          </w:p>
          <w:p w:rsidR="009E16B7" w:rsidRPr="00613794" w:rsidRDefault="009E16B7" w:rsidP="004F0ECB">
            <w:pPr>
              <w:pStyle w:val="TableContents"/>
              <w:rPr>
                <w:i/>
                <w:sz w:val="18"/>
                <w:szCs w:val="18"/>
              </w:rPr>
            </w:pPr>
            <w:r w:rsidRPr="00613794">
              <w:rPr>
                <w:i/>
                <w:sz w:val="18"/>
                <w:szCs w:val="18"/>
              </w:rPr>
              <w:t>1.Reizi trijos gados,</w:t>
            </w:r>
          </w:p>
          <w:p w:rsidR="009E16B7" w:rsidRDefault="009E16B7" w:rsidP="004F0ECB">
            <w:pPr>
              <w:pStyle w:val="TableContents"/>
              <w:rPr>
                <w:sz w:val="18"/>
                <w:szCs w:val="18"/>
              </w:rPr>
            </w:pPr>
            <w:r w:rsidRPr="00613794">
              <w:rPr>
                <w:i/>
                <w:sz w:val="18"/>
                <w:szCs w:val="18"/>
              </w:rPr>
              <w:t>2.pēc apstiprināšanas</w:t>
            </w:r>
          </w:p>
        </w:tc>
        <w:tc>
          <w:tcPr>
            <w:tcW w:w="67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E16B7" w:rsidRPr="00FF6AB8" w:rsidRDefault="009E16B7" w:rsidP="004F0ECB">
            <w:pPr>
              <w:pStyle w:val="TableContents"/>
              <w:rPr>
                <w:i/>
                <w:sz w:val="18"/>
                <w:szCs w:val="18"/>
              </w:rPr>
            </w:pPr>
          </w:p>
        </w:tc>
      </w:tr>
    </w:tbl>
    <w:p w:rsidR="009E16B7" w:rsidRDefault="009E16B7" w:rsidP="009E16B7">
      <w:pPr>
        <w:pStyle w:val="Standard"/>
        <w:rPr>
          <w:sz w:val="18"/>
          <w:szCs w:val="18"/>
        </w:rPr>
      </w:pPr>
    </w:p>
    <w:p w:rsidR="009E16B7" w:rsidRDefault="009E16B7" w:rsidP="00FF6AB8">
      <w:pPr>
        <w:pStyle w:val="Standard"/>
        <w:rPr>
          <w:sz w:val="18"/>
          <w:szCs w:val="18"/>
        </w:rPr>
      </w:pPr>
      <w:r>
        <w:rPr>
          <w:sz w:val="18"/>
          <w:szCs w:val="18"/>
        </w:rPr>
        <w:t xml:space="preserve">Apstiprināts ar skolas direktores rīkojumu Nr. 1.9/ </w:t>
      </w:r>
      <w:r w:rsidR="00A121EF">
        <w:rPr>
          <w:sz w:val="18"/>
          <w:szCs w:val="18"/>
        </w:rPr>
        <w:t>6</w:t>
      </w:r>
      <w:r>
        <w:rPr>
          <w:sz w:val="18"/>
          <w:szCs w:val="18"/>
        </w:rPr>
        <w:t xml:space="preserve"> no 08.02.2021.</w:t>
      </w:r>
    </w:p>
    <w:p w:rsidR="009E16B7" w:rsidRDefault="009E16B7" w:rsidP="00FF6AB8">
      <w:pPr>
        <w:pStyle w:val="Standard"/>
      </w:pPr>
    </w:p>
    <w:sectPr w:rsidR="009E16B7" w:rsidSect="004907B8">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B6AA2"/>
    <w:multiLevelType w:val="hybridMultilevel"/>
    <w:tmpl w:val="6C0EBD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B8"/>
    <w:rsid w:val="000B1D1C"/>
    <w:rsid w:val="00460F24"/>
    <w:rsid w:val="004907B8"/>
    <w:rsid w:val="00540D89"/>
    <w:rsid w:val="005D2D58"/>
    <w:rsid w:val="00613794"/>
    <w:rsid w:val="00695DCE"/>
    <w:rsid w:val="009E16B7"/>
    <w:rsid w:val="00A121EF"/>
    <w:rsid w:val="00AB49B4"/>
    <w:rsid w:val="00E3677F"/>
    <w:rsid w:val="00E86787"/>
    <w:rsid w:val="00F0174A"/>
    <w:rsid w:val="00FB6E22"/>
    <w:rsid w:val="00FC457B"/>
    <w:rsid w:val="00FF6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C52ED-8E40-47A3-A15F-A2E26784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B8"/>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07B8"/>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4907B8"/>
    <w:pPr>
      <w:suppressLineNumbers/>
    </w:pPr>
  </w:style>
  <w:style w:type="paragraph" w:styleId="Footer">
    <w:name w:val="footer"/>
    <w:basedOn w:val="Normal"/>
    <w:link w:val="FooterChar"/>
    <w:uiPriority w:val="99"/>
    <w:rsid w:val="00AB49B4"/>
    <w:pPr>
      <w:widowControl/>
      <w:tabs>
        <w:tab w:val="center" w:pos="4153"/>
        <w:tab w:val="right" w:pos="8306"/>
      </w:tabs>
      <w:suppressAutoHyphens w:val="0"/>
      <w:autoSpaceDN/>
    </w:pPr>
    <w:rPr>
      <w:rFonts w:eastAsia="Times New Roman" w:cs="Times New Roman"/>
      <w:kern w:val="0"/>
      <w:lang w:val="x-none" w:eastAsia="x-none" w:bidi="ar-SA"/>
    </w:rPr>
  </w:style>
  <w:style w:type="character" w:customStyle="1" w:styleId="FooterChar">
    <w:name w:val="Footer Char"/>
    <w:basedOn w:val="DefaultParagraphFont"/>
    <w:link w:val="Footer"/>
    <w:uiPriority w:val="99"/>
    <w:rsid w:val="00AB49B4"/>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540D8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4D4E-5A30-4BA1-A75E-02AF340C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anna rancane</cp:lastModifiedBy>
  <cp:revision>13</cp:revision>
  <dcterms:created xsi:type="dcterms:W3CDTF">2021-02-07T10:03:00Z</dcterms:created>
  <dcterms:modified xsi:type="dcterms:W3CDTF">2021-02-11T11:38:00Z</dcterms:modified>
</cp:coreProperties>
</file>