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ackground w:color="ffffff">
    <v:background id="_x0000_s1025" filled="t"/>
  </w:background>
  <w:body>
    <w:tbl>
      <w:tblPr>
        <w:tblW w:w="8890" w:type="dxa"/>
        <w:tblInd w:w="521" w:type="dxa"/>
        <w:tblLayout w:type="fixed"/>
        <w:tblCellMar>
          <w:top w:w="55" w:type="dxa"/>
          <w:left w:w="55" w:type="dxa"/>
          <w:bottom w:w="55" w:type="dxa"/>
          <w:right w:w="55" w:type="dxa"/>
        </w:tblCellMar>
        <w:tblLook w:val="0000"/>
      </w:tblPr>
      <w:tblGrid>
        <w:gridCol w:w="2401"/>
        <w:gridCol w:w="6489"/>
      </w:tblGrid>
      <w:tr w14:paraId="104711E5" w14:textId="77777777" w:rsidTr="001D6FD2">
        <w:tblPrEx>
          <w:tblW w:w="8890" w:type="dxa"/>
          <w:tblInd w:w="521" w:type="dxa"/>
          <w:tblLayout w:type="fixed"/>
          <w:tblCellMar>
            <w:top w:w="55" w:type="dxa"/>
            <w:left w:w="55" w:type="dxa"/>
            <w:bottom w:w="55" w:type="dxa"/>
            <w:right w:w="55" w:type="dxa"/>
          </w:tblCellMar>
          <w:tblLook w:val="0000"/>
        </w:tblPrEx>
        <w:trPr>
          <w:trHeight w:hRule="exact" w:val="2213"/>
        </w:trPr>
        <w:tc>
          <w:tcPr>
            <w:tcW w:w="2401" w:type="dxa"/>
          </w:tcPr>
          <w:p w:rsidR="00247337" w:rsidRPr="00247337" w:rsidP="001D6FD2" w14:paraId="3ECF97CD" w14:textId="77777777">
            <w:pPr>
              <w:widowControl w:val="0"/>
              <w:suppressLineNumbers/>
              <w:jc w:val="center"/>
              <w:rPr>
                <w:b/>
                <w:caps/>
                <w:lang w:val="lv-LV"/>
              </w:rPr>
            </w:pPr>
          </w:p>
          <w:p w:rsidR="00247337" w:rsidRPr="00247337" w:rsidP="001D6FD2" w14:paraId="3CFF6F56" w14:textId="5468B240">
            <w:pPr>
              <w:widowControl w:val="0"/>
              <w:suppressLineNumbers/>
              <w:jc w:val="center"/>
              <w:rPr>
                <w:rFonts w:eastAsia="Lucida Sans Unicode" w:cs="Tahoma"/>
                <w:lang w:val="lv-LV" w:eastAsia="en-US"/>
              </w:rPr>
            </w:pPr>
            <w:r w:rsidRPr="00247337">
              <w:rPr>
                <w:b/>
                <w:caps/>
                <w:lang w:val="lv-LV"/>
              </w:rPr>
              <w:t xml:space="preserve">       </w:t>
            </w:r>
            <w:r w:rsidRPr="00247337">
              <w:rPr>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263611"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247337" w:rsidRPr="00247337" w:rsidP="001D6FD2" w14:paraId="2E5F043E" w14:textId="77777777">
            <w:pPr>
              <w:widowControl w:val="0"/>
              <w:shd w:val="clear" w:color="auto" w:fill="FFFFFF"/>
              <w:tabs>
                <w:tab w:val="left" w:pos="720"/>
                <w:tab w:val="center" w:pos="4153"/>
                <w:tab w:val="right" w:pos="8306"/>
              </w:tabs>
              <w:ind w:right="19"/>
              <w:jc w:val="center"/>
              <w:rPr>
                <w:rFonts w:ascii="Verdana" w:hAnsi="Verdana" w:cs="Arial"/>
                <w:b/>
                <w:caps/>
                <w:sz w:val="36"/>
                <w:szCs w:val="36"/>
                <w:lang w:val="lv-LV"/>
              </w:rPr>
            </w:pPr>
            <w:r w:rsidRPr="00247337">
              <w:rPr>
                <w:rFonts w:ascii="Verdana" w:hAnsi="Verdana" w:cs="Arial"/>
                <w:b/>
                <w:caps/>
                <w:sz w:val="36"/>
                <w:szCs w:val="36"/>
                <w:lang w:val="lv-LV"/>
              </w:rPr>
              <w:t>Rēzeknes novada Dome</w:t>
            </w:r>
          </w:p>
          <w:p w:rsidR="00247337" w:rsidRPr="00247337" w:rsidP="001D6FD2" w14:paraId="0E329BBD" w14:textId="77777777">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lv-LV"/>
              </w:rPr>
            </w:pPr>
            <w:r w:rsidRPr="00247337">
              <w:rPr>
                <w:rFonts w:ascii="Verdana" w:hAnsi="Verdana"/>
                <w:caps/>
                <w:sz w:val="18"/>
                <w:szCs w:val="18"/>
                <w:lang w:val="lv-LV"/>
              </w:rPr>
              <w:t>Reģ.Nr.90009112679</w:t>
            </w:r>
          </w:p>
          <w:p w:rsidR="00247337" w:rsidRPr="00247337" w:rsidP="001D6FD2" w14:paraId="468D53A3"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rPr>
            </w:pPr>
            <w:r w:rsidRPr="00247337">
              <w:rPr>
                <w:rFonts w:ascii="Verdana" w:hAnsi="Verdana"/>
                <w:sz w:val="18"/>
                <w:szCs w:val="18"/>
                <w:lang w:val="lv-LV"/>
              </w:rPr>
              <w:t>Atbrīvošanas aleja 95A, Rēzekne, LV – 4601,</w:t>
            </w:r>
          </w:p>
          <w:p w:rsidR="00247337" w:rsidRPr="00247337" w:rsidP="001D6FD2" w14:paraId="36CE73F9"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rPr>
            </w:pPr>
            <w:r w:rsidRPr="00247337">
              <w:rPr>
                <w:rFonts w:ascii="Verdana" w:hAnsi="Verdana"/>
                <w:sz w:val="18"/>
                <w:szCs w:val="18"/>
                <w:lang w:val="lv-LV"/>
              </w:rPr>
              <w:t>Tel. 646 22238; 646 22231, 646 25935,</w:t>
            </w:r>
          </w:p>
          <w:p w:rsidR="00247337" w:rsidRPr="00247337" w:rsidP="001D6FD2" w14:paraId="2943F68B"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rPr>
            </w:pPr>
            <w:r w:rsidRPr="00247337">
              <w:rPr>
                <w:rFonts w:ascii="Verdana" w:hAnsi="Verdana"/>
                <w:sz w:val="18"/>
                <w:szCs w:val="18"/>
                <w:lang w:val="lv-LV"/>
              </w:rPr>
              <w:t xml:space="preserve">e–pasts: </w:t>
            </w:r>
            <w:hyperlink r:id="rId6" w:history="1">
              <w:r w:rsidRPr="00247337">
                <w:rPr>
                  <w:rFonts w:ascii="Verdana" w:eastAsia="Lucida Sans Unicode" w:hAnsi="Verdana" w:cs="Tahoma"/>
                  <w:color w:val="0000FF"/>
                  <w:sz w:val="18"/>
                  <w:szCs w:val="18"/>
                  <w:u w:val="single"/>
                  <w:lang w:val="lv-LV" w:eastAsia="en-US"/>
                </w:rPr>
                <w:t>info@rezeknesnovads.lv</w:t>
              </w:r>
            </w:hyperlink>
          </w:p>
          <w:p w:rsidR="00247337" w:rsidRPr="00247337" w:rsidP="001D6FD2" w14:paraId="2F55F93B" w14:textId="2A3323F4">
            <w:pPr>
              <w:widowControl w:val="0"/>
              <w:shd w:val="clear" w:color="auto" w:fill="FFFFFF"/>
              <w:tabs>
                <w:tab w:val="left" w:pos="720"/>
                <w:tab w:val="center" w:pos="4153"/>
                <w:tab w:val="right" w:pos="8306"/>
              </w:tabs>
              <w:spacing w:before="120"/>
              <w:ind w:right="19"/>
              <w:jc w:val="center"/>
              <w:rPr>
                <w:rFonts w:eastAsia="Lucida Sans Unicode" w:cs="Tahoma"/>
                <w:lang w:val="lv-LV" w:eastAsia="en-US"/>
              </w:rPr>
            </w:pPr>
            <w:r w:rsidRPr="00247337">
              <w:rPr>
                <w:rFonts w:ascii="Verdana" w:hAnsi="Verdana"/>
                <w:sz w:val="18"/>
                <w:szCs w:val="18"/>
                <w:lang w:val="lv-LV"/>
              </w:rPr>
              <w:t xml:space="preserve">Informācija internetā: </w:t>
            </w:r>
            <w:hyperlink r:id="rId7" w:history="1">
              <w:r w:rsidRPr="00247337">
                <w:rPr>
                  <w:rFonts w:ascii="Verdana" w:eastAsia="Lucida Sans Unicode" w:hAnsi="Verdana" w:cs="Tahoma"/>
                  <w:color w:val="0000FF"/>
                  <w:sz w:val="18"/>
                  <w:szCs w:val="18"/>
                  <w:u w:val="single"/>
                  <w:lang w:val="lv-LV" w:eastAsia="en-US"/>
                </w:rPr>
                <w:t>http://www.rezeknesnovads.lv</w:t>
              </w:r>
            </w:hyperlink>
          </w:p>
        </w:tc>
      </w:tr>
    </w:tbl>
    <w:p w:rsidR="00E7773E" w:rsidRPr="00247337" w:rsidP="00247337" w14:paraId="21752749" w14:textId="48F2F162">
      <w:pPr>
        <w:spacing w:line="360" w:lineRule="auto"/>
        <w:ind w:right="-286"/>
        <w:jc w:val="center"/>
        <w:rPr>
          <w:b/>
          <w:sz w:val="24"/>
          <w:lang w:val="lv-LV"/>
        </w:rPr>
      </w:pPr>
      <w:r w:rsidRPr="00247337">
        <w:rPr>
          <w:b/>
          <w:noProof/>
          <w:sz w:val="24"/>
          <w:lang w:val="lv-LV"/>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-67945</wp:posOffset>
                </wp:positionV>
                <wp:extent cx="5950585" cy="0"/>
                <wp:effectExtent l="5715" t="6350" r="6350" b="12700"/>
                <wp:wrapNone/>
                <wp:docPr id="7"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59264" from="1.65pt,-5.35pt" to="470.2pt,-5.35pt" strokeweight="0.74pt">
                <v:stroke joinstyle="miter"/>
              </v:line>
            </w:pict>
          </mc:Fallback>
        </mc:AlternateContent>
      </w:r>
      <w:r w:rsidRPr="00247337" w:rsidR="00F82E0A">
        <w:rPr>
          <w:b/>
          <w:sz w:val="24"/>
          <w:lang w:val="lv-LV"/>
        </w:rPr>
        <w:t>Paskaidrojuma raksts</w:t>
      </w:r>
      <w:r w:rsidRPr="00247337" w:rsidR="00274D1A">
        <w:rPr>
          <w:b/>
          <w:sz w:val="24"/>
          <w:lang w:val="lv-LV"/>
        </w:rPr>
        <w:t xml:space="preserve"> un </w:t>
      </w:r>
      <w:r w:rsidRPr="00247337" w:rsidR="003A4834">
        <w:rPr>
          <w:b/>
          <w:sz w:val="24"/>
          <w:lang w:val="lv-LV"/>
        </w:rPr>
        <w:t>pagaidu administrācijas vadītāja ziņojums</w:t>
      </w:r>
    </w:p>
    <w:p w:rsidR="00F82E0A" w:rsidRPr="00247337" w:rsidP="00B72E0F" w14:paraId="2670E0C1" w14:textId="77777777">
      <w:pPr>
        <w:spacing w:before="100" w:beforeAutospacing="1" w:line="360" w:lineRule="auto"/>
        <w:ind w:right="-286"/>
        <w:jc w:val="center"/>
        <w:rPr>
          <w:b/>
          <w:color w:val="000000"/>
          <w:sz w:val="24"/>
          <w:lang w:val="lv-LV"/>
        </w:rPr>
      </w:pPr>
      <w:r w:rsidRPr="00247337">
        <w:rPr>
          <w:b/>
          <w:color w:val="000000"/>
          <w:sz w:val="24"/>
          <w:lang w:val="lv-LV"/>
        </w:rPr>
        <w:t xml:space="preserve">Rēzeknes novada pašvaldības </w:t>
      </w:r>
      <w:r w:rsidRPr="00247337" w:rsidR="00D91523">
        <w:rPr>
          <w:b/>
          <w:color w:val="000000"/>
          <w:sz w:val="24"/>
          <w:lang w:val="lv-LV"/>
        </w:rPr>
        <w:t>20</w:t>
      </w:r>
      <w:r w:rsidRPr="00247337" w:rsidR="00274D1A">
        <w:rPr>
          <w:b/>
          <w:color w:val="000000"/>
          <w:sz w:val="24"/>
          <w:lang w:val="lv-LV"/>
        </w:rPr>
        <w:t>2</w:t>
      </w:r>
      <w:r w:rsidRPr="00247337" w:rsidR="00653F91">
        <w:rPr>
          <w:b/>
          <w:color w:val="000000"/>
          <w:sz w:val="24"/>
          <w:lang w:val="lv-LV"/>
        </w:rPr>
        <w:t>1</w:t>
      </w:r>
      <w:r w:rsidRPr="00247337" w:rsidR="00D91523">
        <w:rPr>
          <w:b/>
          <w:color w:val="000000"/>
          <w:sz w:val="24"/>
          <w:lang w:val="lv-LV"/>
        </w:rPr>
        <w:t xml:space="preserve">. gada </w:t>
      </w:r>
      <w:r w:rsidRPr="00247337" w:rsidR="004B05FB">
        <w:rPr>
          <w:b/>
          <w:color w:val="000000"/>
          <w:sz w:val="24"/>
          <w:lang w:val="lv-LV"/>
        </w:rPr>
        <w:t>29</w:t>
      </w:r>
      <w:r w:rsidRPr="00247337" w:rsidR="003A47B2">
        <w:rPr>
          <w:b/>
          <w:color w:val="000000"/>
          <w:sz w:val="24"/>
          <w:lang w:val="lv-LV"/>
        </w:rPr>
        <w:t>. j</w:t>
      </w:r>
      <w:r w:rsidRPr="00247337" w:rsidR="004B05FB">
        <w:rPr>
          <w:b/>
          <w:color w:val="000000"/>
          <w:sz w:val="24"/>
          <w:lang w:val="lv-LV"/>
        </w:rPr>
        <w:t>ūlija</w:t>
      </w:r>
      <w:r w:rsidRPr="00247337" w:rsidR="00510730">
        <w:rPr>
          <w:b/>
          <w:color w:val="000000"/>
          <w:sz w:val="24"/>
          <w:lang w:val="lv-LV"/>
        </w:rPr>
        <w:t xml:space="preserve"> saistošajiem</w:t>
      </w:r>
      <w:r w:rsidRPr="00247337" w:rsidR="00D91523">
        <w:rPr>
          <w:b/>
          <w:color w:val="000000"/>
          <w:sz w:val="24"/>
          <w:lang w:val="lv-LV"/>
        </w:rPr>
        <w:t xml:space="preserve"> noteikumiem Nr. </w:t>
      </w:r>
      <w:r w:rsidRPr="00247337" w:rsidR="004B05FB">
        <w:rPr>
          <w:b/>
          <w:color w:val="000000"/>
          <w:sz w:val="24"/>
          <w:lang w:val="lv-LV"/>
        </w:rPr>
        <w:t>5</w:t>
      </w:r>
      <w:r w:rsidRPr="00247337">
        <w:rPr>
          <w:b/>
          <w:color w:val="000000"/>
          <w:sz w:val="24"/>
          <w:lang w:val="lv-LV"/>
        </w:rPr>
        <w:t xml:space="preserve"> „Par Rēzeknes novada p</w:t>
      </w:r>
      <w:r w:rsidRPr="00247337" w:rsidR="009D065B">
        <w:rPr>
          <w:b/>
          <w:color w:val="000000"/>
          <w:sz w:val="24"/>
          <w:lang w:val="lv-LV"/>
        </w:rPr>
        <w:t>ašvaldības budžetu 20</w:t>
      </w:r>
      <w:r w:rsidRPr="00247337" w:rsidR="00274D1A">
        <w:rPr>
          <w:b/>
          <w:color w:val="000000"/>
          <w:sz w:val="24"/>
          <w:lang w:val="lv-LV"/>
        </w:rPr>
        <w:t>2</w:t>
      </w:r>
      <w:r w:rsidRPr="00247337" w:rsidR="00653F91">
        <w:rPr>
          <w:b/>
          <w:color w:val="000000"/>
          <w:sz w:val="24"/>
          <w:lang w:val="lv-LV"/>
        </w:rPr>
        <w:t>1</w:t>
      </w:r>
      <w:r w:rsidRPr="00247337" w:rsidR="009D065B">
        <w:rPr>
          <w:b/>
          <w:color w:val="000000"/>
          <w:sz w:val="24"/>
          <w:lang w:val="lv-LV"/>
        </w:rPr>
        <w:t>. gadam”</w:t>
      </w:r>
      <w:r w:rsidRPr="00247337">
        <w:rPr>
          <w:b/>
          <w:color w:val="000000"/>
          <w:sz w:val="24"/>
          <w:lang w:val="lv-LV"/>
        </w:rPr>
        <w:t>”</w:t>
      </w:r>
    </w:p>
    <w:p w:rsidR="00B024A2" w:rsidRPr="00247337" w:rsidP="00B72E0F" w14:paraId="536B1FA8" w14:textId="77777777">
      <w:pPr>
        <w:suppressAutoHyphens w:val="0"/>
        <w:autoSpaceDE w:val="0"/>
        <w:autoSpaceDN w:val="0"/>
        <w:adjustRightInd w:val="0"/>
        <w:spacing w:line="360" w:lineRule="auto"/>
        <w:ind w:firstLine="720"/>
        <w:jc w:val="both"/>
        <w:rPr>
          <w:sz w:val="24"/>
          <w:lang w:val="lv-LV"/>
        </w:rPr>
      </w:pPr>
      <w:r w:rsidRPr="00247337">
        <w:rPr>
          <w:sz w:val="24"/>
          <w:lang w:val="lv-LV"/>
        </w:rPr>
        <w:t>Rēzeknes novads</w:t>
      </w:r>
      <w:r w:rsidRPr="00247337" w:rsidR="005E023F">
        <w:rPr>
          <w:sz w:val="24"/>
          <w:lang w:val="lv-LV"/>
        </w:rPr>
        <w:t xml:space="preserve">, kas izveidots apvienojot Rēzeknes novadu un Viļānu novadu </w:t>
      </w:r>
      <w:r w:rsidRPr="00247337">
        <w:rPr>
          <w:sz w:val="24"/>
          <w:lang w:val="lv-LV"/>
        </w:rPr>
        <w:t xml:space="preserve">atrodas pašā Latgales vidū, tā platība ir </w:t>
      </w:r>
      <w:r w:rsidRPr="00247337" w:rsidR="005E023F">
        <w:rPr>
          <w:sz w:val="24"/>
          <w:lang w:val="lv-LV"/>
        </w:rPr>
        <w:t>2810.7</w:t>
      </w:r>
      <w:r w:rsidRPr="00247337">
        <w:rPr>
          <w:sz w:val="24"/>
          <w:lang w:val="lv-LV"/>
        </w:rPr>
        <w:t xml:space="preserve"> km</w:t>
      </w:r>
      <w:r w:rsidRPr="00247337">
        <w:rPr>
          <w:sz w:val="24"/>
          <w:vertAlign w:val="superscript"/>
          <w:lang w:val="lv-LV"/>
        </w:rPr>
        <w:t>2</w:t>
      </w:r>
      <w:r w:rsidRPr="00247337">
        <w:rPr>
          <w:sz w:val="24"/>
          <w:lang w:val="lv-LV"/>
        </w:rPr>
        <w:t>. Tā lielākā daļa atrodas Latgales augstienē, tās ziemeļu un ziemeļrietumu nogāzē. Rietumdaļa – Vidusdaugavas zemienē un Lubāna līdzenumā, bet ziemeļdaļa nedaudz iesniedzas Ziemeļlatgales pacēlumā. Rēzeknes novads atrodas netālu no Latvijas valsts un arī visas Eiropas Savienības austrumu robežas ar Krieviju un Baltkrieviju, kas paver plašas potenciālās sadarbības iespējas visās jomās. Novada teritoriju šķērso starptautiskas nozīmes automaģistrāles Rīga – Maskava, Sanktpēterburga – Varšava, kā arī starptautiskas nozīmes dzelzceļa maģistrāles šajos pašos virzienos, kas novada teritorijai piešķir ērta tranzīta koridora statusu.</w:t>
      </w:r>
    </w:p>
    <w:p w:rsidR="00E64DEB" w:rsidRPr="00247337" w:rsidP="00B72E0F" w14:paraId="4FAA5E2D" w14:textId="77777777">
      <w:pPr>
        <w:suppressAutoHyphens w:val="0"/>
        <w:autoSpaceDE w:val="0"/>
        <w:autoSpaceDN w:val="0"/>
        <w:adjustRightInd w:val="0"/>
        <w:spacing w:line="360" w:lineRule="auto"/>
        <w:ind w:firstLine="720"/>
        <w:jc w:val="center"/>
        <w:rPr>
          <w:rFonts w:eastAsia="Calibri"/>
          <w:b/>
          <w:bCs/>
          <w:color w:val="000000"/>
          <w:sz w:val="24"/>
          <w:lang w:val="lv-LV" w:eastAsia="en-US"/>
        </w:rPr>
      </w:pPr>
      <w:r w:rsidRPr="00247337">
        <w:rPr>
          <w:rFonts w:eastAsia="Calibri"/>
          <w:b/>
          <w:bCs/>
          <w:color w:val="000000"/>
          <w:sz w:val="24"/>
          <w:lang w:val="lv-LV" w:eastAsia="en-US"/>
        </w:rPr>
        <w:t>Rēzeknes novada pašvaldības struktūra</w:t>
      </w:r>
    </w:p>
    <w:p w:rsidR="00274D1A" w:rsidRPr="00247337" w:rsidP="00B72E0F" w14:paraId="55EBBEA3" w14:textId="77777777">
      <w:pPr>
        <w:suppressAutoHyphens w:val="0"/>
        <w:autoSpaceDE w:val="0"/>
        <w:autoSpaceDN w:val="0"/>
        <w:adjustRightInd w:val="0"/>
        <w:spacing w:line="360" w:lineRule="auto"/>
        <w:ind w:firstLine="720"/>
        <w:jc w:val="both"/>
        <w:rPr>
          <w:color w:val="000000"/>
          <w:sz w:val="24"/>
          <w:lang w:val="lv-LV"/>
        </w:rPr>
      </w:pPr>
      <w:r w:rsidRPr="00247337">
        <w:rPr>
          <w:rStyle w:val="Strong"/>
          <w:b w:val="0"/>
          <w:bCs w:val="0"/>
          <w:color w:val="000000"/>
          <w:sz w:val="24"/>
          <w:lang w:val="lv-LV"/>
        </w:rPr>
        <w:t xml:space="preserve">Jaunizveidotajā </w:t>
      </w:r>
      <w:r w:rsidRPr="00247337">
        <w:rPr>
          <w:rStyle w:val="Strong"/>
          <w:b w:val="0"/>
          <w:bCs w:val="0"/>
          <w:color w:val="000000"/>
          <w:sz w:val="24"/>
          <w:lang w:val="lv-LV"/>
        </w:rPr>
        <w:t>Rēzeknes novad</w:t>
      </w:r>
      <w:r w:rsidRPr="00247337">
        <w:rPr>
          <w:rStyle w:val="Strong"/>
          <w:b w:val="0"/>
          <w:bCs w:val="0"/>
          <w:color w:val="000000"/>
          <w:sz w:val="24"/>
          <w:lang w:val="lv-LV"/>
        </w:rPr>
        <w:t>a pašvaldībā, kas izveidota 01.07.2021 apvienojot Rēzeknes novada pašvaldību un Viļānu novada pašvaldību</w:t>
      </w:r>
      <w:r w:rsidRPr="00247337">
        <w:rPr>
          <w:rStyle w:val="Strong"/>
          <w:b w:val="0"/>
          <w:bCs w:val="0"/>
          <w:color w:val="000000"/>
          <w:sz w:val="24"/>
          <w:lang w:val="lv-LV"/>
        </w:rPr>
        <w:t xml:space="preserve"> ir 2</w:t>
      </w:r>
      <w:r w:rsidRPr="00247337" w:rsidR="004B05FB">
        <w:rPr>
          <w:rStyle w:val="Strong"/>
          <w:b w:val="0"/>
          <w:bCs w:val="0"/>
          <w:color w:val="000000"/>
          <w:sz w:val="24"/>
          <w:lang w:val="lv-LV"/>
        </w:rPr>
        <w:t>8</w:t>
      </w:r>
      <w:r w:rsidRPr="00247337">
        <w:rPr>
          <w:rStyle w:val="Strong"/>
          <w:b w:val="0"/>
          <w:bCs w:val="0"/>
          <w:color w:val="000000"/>
          <w:sz w:val="24"/>
          <w:lang w:val="lv-LV"/>
        </w:rPr>
        <w:t xml:space="preserve"> pagasti</w:t>
      </w:r>
      <w:r w:rsidRPr="00247337" w:rsidR="004B05FB">
        <w:rPr>
          <w:rStyle w:val="Strong"/>
          <w:b w:val="0"/>
          <w:bCs w:val="0"/>
          <w:color w:val="000000"/>
          <w:sz w:val="24"/>
          <w:lang w:val="lv-LV"/>
        </w:rPr>
        <w:t xml:space="preserve"> un viena pilsēta</w:t>
      </w:r>
      <w:r w:rsidRPr="00247337" w:rsidR="006A728F">
        <w:rPr>
          <w:rStyle w:val="Strong"/>
          <w:b w:val="0"/>
          <w:bCs w:val="0"/>
          <w:color w:val="000000"/>
          <w:sz w:val="24"/>
          <w:lang w:val="lv-LV"/>
        </w:rPr>
        <w:t xml:space="preserve">. </w:t>
      </w:r>
    </w:p>
    <w:p w:rsidR="004B05FB" w:rsidRPr="00247337" w:rsidP="00B72E0F" w14:paraId="4FFD4855" w14:textId="77777777">
      <w:pPr>
        <w:pStyle w:val="ListParagraph"/>
        <w:suppressAutoHyphens w:val="0"/>
        <w:spacing w:line="360" w:lineRule="auto"/>
        <w:ind w:left="0" w:firstLine="720"/>
        <w:contextualSpacing/>
        <w:jc w:val="both"/>
        <w:rPr>
          <w:sz w:val="24"/>
          <w:lang w:val="lv-LV"/>
        </w:rPr>
      </w:pPr>
      <w:r w:rsidRPr="00247337">
        <w:rPr>
          <w:sz w:val="24"/>
          <w:lang w:val="lv-LV"/>
        </w:rPr>
        <w:t>Rēzeknes novada pašvaldības centrālā administrācija, kas reģistrējas ar nosaukumu “Rēzeknes novada pašvaldība”, ir Rēzeknes novada domes (turpmāk – Dome) izveidota iestāde, kas nodrošina novada domes pieņemto lēmumu izpildi, kā arī darba organizatorisko un tehnisko apkalpošanu (turpmāk –  Centrālā administrācija).</w:t>
      </w:r>
    </w:p>
    <w:p w:rsidR="004B05FB" w:rsidRPr="00247337" w:rsidP="00B72E0F" w14:paraId="42CCCBE8" w14:textId="77777777">
      <w:pPr>
        <w:pStyle w:val="ListParagraph"/>
        <w:suppressAutoHyphens w:val="0"/>
        <w:spacing w:line="360" w:lineRule="auto"/>
        <w:ind w:left="0" w:firstLine="426"/>
        <w:contextualSpacing/>
        <w:jc w:val="both"/>
        <w:rPr>
          <w:sz w:val="24"/>
          <w:lang w:val="lv-LV"/>
        </w:rPr>
      </w:pPr>
      <w:r w:rsidRPr="00247337">
        <w:rPr>
          <w:sz w:val="24"/>
          <w:lang w:val="lv-LV"/>
        </w:rPr>
        <w:t>Centrālā administrācijai ir šādi uzdevumi:</w:t>
      </w:r>
    </w:p>
    <w:p w:rsidR="004B05FB" w:rsidRPr="00247337" w:rsidP="00B72E0F" w14:paraId="45B753C1"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sagatavot priekšlikumus jautājumu izskatīšanai Domes sēdēs;</w:t>
      </w:r>
    </w:p>
    <w:p w:rsidR="004B05FB" w:rsidRPr="00247337" w:rsidP="00B72E0F" w14:paraId="2514F01A"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atbilstoši kompetencei sagatavot atzinumus par Domes sēdēs izskatāmiem lēmumu projektiem;</w:t>
      </w:r>
    </w:p>
    <w:p w:rsidR="004B05FB" w:rsidRPr="00247337" w:rsidP="00B72E0F" w14:paraId="2F4BD8E2"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nodrošināt Domes, pastāvīgo komiteju un Domes izveidoto komisiju darba tehnisko un organizatorisko apkalpošanu;</w:t>
      </w:r>
    </w:p>
    <w:p w:rsidR="004B05FB" w:rsidRPr="00247337" w:rsidP="00B72E0F" w14:paraId="0BCC1BDD"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nodrošināt Domes pieņemto lēmumu izpildi;</w:t>
      </w:r>
    </w:p>
    <w:p w:rsidR="004B05FB" w:rsidRPr="00247337" w:rsidP="00B72E0F" w14:paraId="3055A4E2"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plānot un organizēt Centrālās administrācijas publiskos iepirkumus;</w:t>
      </w:r>
    </w:p>
    <w:p w:rsidR="004B05FB" w:rsidRPr="00247337" w:rsidP="00B72E0F" w14:paraId="60A34366"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atbilstoši kompetencei, Domes priekšsēdētāja vai priekšsēdētāja vietnieka uzdevumā sagatavot atbildes vai atbilžu projektus uz privātpersonu iesniegumiem un tiešās valsts pārvaldes iestāžu informācijas pieprasījumiem;</w:t>
      </w:r>
    </w:p>
    <w:p w:rsidR="004B05FB" w:rsidRPr="00247337" w:rsidP="00B72E0F" w14:paraId="725D7CF7"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atbilstoši kompetencei, Domes priekšsēdētāja vai priekšsēdētāja vietnieka uzdevumā sagatavot Domes lēmumu projektus, Domes priekšsēdētāja vai priekšsēdētāja vietnieka rīkojumu projektus, pašvaldības līgumu projektus, administratīvos aktus un administratīvo aktu projektus, kā arī citus dokumentus un to projektus;</w:t>
      </w:r>
    </w:p>
    <w:p w:rsidR="004B05FB" w:rsidRPr="00247337" w:rsidP="00B72E0F" w14:paraId="078FF291"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nodrošināt apmeklētāju pieņemšanu;</w:t>
      </w:r>
    </w:p>
    <w:p w:rsidR="004B05FB" w:rsidRPr="00247337" w:rsidP="00B72E0F" w14:paraId="38594844"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nodrošināt pašvaldības finanšu resursu plānošanu, uzskaiti un vadību;</w:t>
      </w:r>
    </w:p>
    <w:p w:rsidR="004B05FB" w:rsidRPr="00247337" w:rsidP="00B72E0F" w14:paraId="54363D42"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nodrošināt nodevu un nodokļu administrēšanu;</w:t>
      </w:r>
    </w:p>
    <w:p w:rsidR="004B05FB" w:rsidRPr="00247337" w:rsidP="00B72E0F" w14:paraId="3FD8DDAD"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nodrošināt Centrālās administrācijas grāmatvedības uzskaiti;</w:t>
      </w:r>
    </w:p>
    <w:p w:rsidR="004B05FB" w:rsidRPr="00247337" w:rsidP="00B72E0F" w14:paraId="7DBD015F"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kontrolēt pašvaldības saistošo noteikumu ievērošanu;</w:t>
      </w:r>
    </w:p>
    <w:p w:rsidR="004B05FB" w:rsidRPr="00247337" w:rsidP="00B72E0F" w14:paraId="56EA9D4F"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organizēt pašvaldības mantas apsaimniekošanu, Rēzeknes novada administratīvajā teritorijā vides aizsardzības pasākumus un teritorijas labiekārtošanu;</w:t>
      </w:r>
    </w:p>
    <w:p w:rsidR="004B05FB" w:rsidRPr="00247337" w:rsidP="00B72E0F" w14:paraId="01A1CD06"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nodrošināt informācijas tehnoloģiju nodrošinājumu;</w:t>
      </w:r>
    </w:p>
    <w:p w:rsidR="004B05FB" w:rsidRPr="00247337" w:rsidP="00B72E0F" w14:paraId="3743132E"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kontrolēt būvniecības procesu Rēzeknes novada administratīvajā teritorijā;</w:t>
      </w:r>
    </w:p>
    <w:p w:rsidR="004B05FB" w:rsidRPr="00247337" w:rsidP="00B72E0F" w14:paraId="2343A7CD"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izstrādāt pašvaldības īstermiņa un ilgtermiņa attīstības programmas, teritorijas plānojumu un nodrošināt to realizāciju un pārraudzību;</w:t>
      </w:r>
    </w:p>
    <w:p w:rsidR="004B05FB" w:rsidRPr="00247337" w:rsidP="00B72E0F" w14:paraId="75892B7A"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realizēt un koordinēt vietējos un starptautiskos projektus un starptautisko sadarbību ar sadraudzības pašvaldībām;</w:t>
      </w:r>
    </w:p>
    <w:p w:rsidR="004B05FB" w:rsidRPr="00247337" w:rsidP="00B72E0F" w14:paraId="2A55D684"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izstrādāt un izplatīt plašsaziņas līdzekļiem un pašvaldības komunikācijas kanālos pašvaldības oficiālo viedokli, informāciju par pašvaldības aktualitātēm;</w:t>
      </w:r>
    </w:p>
    <w:p w:rsidR="004B05FB" w:rsidRPr="00247337" w:rsidP="00B72E0F" w14:paraId="3A134EB6"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organizēt pašvaldības funkciju izpildi izglītības jomā, veicināt cilvēkresursu attīstību;</w:t>
      </w:r>
    </w:p>
    <w:p w:rsidR="004B05FB" w:rsidRPr="00247337" w:rsidP="00B72E0F" w14:paraId="11BF5DE8"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nodrošināt tālākizglītības pieejamību Rēzeknes novadā, rūpēties par kultūras attīstību un sekmēt iedzīvotāju brīvā laika lietderīgu izmantošanu;</w:t>
      </w:r>
    </w:p>
    <w:p w:rsidR="004B05FB" w:rsidRPr="00247337" w:rsidP="00B72E0F" w14:paraId="75825330"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nodrošināt likumā „Par pašvaldībām” un citos normatīvajos aktos noteikto pašvaldības funkciju izpildi;</w:t>
      </w:r>
    </w:p>
    <w:p w:rsidR="004B05FB" w:rsidRPr="00247337" w:rsidP="00B72E0F" w14:paraId="23BE4456" w14:textId="77777777">
      <w:pPr>
        <w:pStyle w:val="ListParagraph"/>
        <w:numPr>
          <w:ilvl w:val="1"/>
          <w:numId w:val="24"/>
        </w:numPr>
        <w:suppressAutoHyphens w:val="0"/>
        <w:spacing w:line="360" w:lineRule="auto"/>
        <w:ind w:left="993" w:hanging="567"/>
        <w:contextualSpacing/>
        <w:jc w:val="both"/>
        <w:rPr>
          <w:sz w:val="24"/>
          <w:lang w:val="lv-LV"/>
        </w:rPr>
      </w:pPr>
      <w:r w:rsidRPr="00247337">
        <w:rPr>
          <w:sz w:val="24"/>
          <w:lang w:val="lv-LV"/>
        </w:rPr>
        <w:t>veikt citus uzdevumus atbilstoši normatīvajos aktos noteiktajai kompetencei un Domes lēmumiem, Domes priekšsēdētāja un priekšsēdētāja vietnieka rīkojumiem.</w:t>
      </w:r>
    </w:p>
    <w:p w:rsidR="004B05FB" w:rsidRPr="00247337" w:rsidP="00B72E0F" w14:paraId="5550604C" w14:textId="77777777">
      <w:pPr>
        <w:pStyle w:val="ListParagraph"/>
        <w:suppressAutoHyphens w:val="0"/>
        <w:spacing w:line="360" w:lineRule="auto"/>
        <w:ind w:left="0" w:firstLine="426"/>
        <w:contextualSpacing/>
        <w:jc w:val="both"/>
        <w:rPr>
          <w:sz w:val="24"/>
          <w:lang w:val="lv-LV"/>
        </w:rPr>
      </w:pPr>
      <w:r w:rsidRPr="00247337">
        <w:rPr>
          <w:sz w:val="24"/>
          <w:lang w:val="lv-LV"/>
        </w:rPr>
        <w:t>Centrālā administrācijai ir šādas tiesības:</w:t>
      </w:r>
    </w:p>
    <w:p w:rsidR="004B05FB" w:rsidRPr="00247337" w:rsidP="00B72E0F" w14:paraId="078B2146"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pieprasīt un saņemt no iestādēm un publiskajām personām Centrālās administrācijas uzdevumu izpildei ziņas, statistisko un citu informāciju un dokumentus;</w:t>
      </w:r>
    </w:p>
    <w:p w:rsidR="004B05FB" w:rsidRPr="00247337" w:rsidP="00B72E0F" w14:paraId="7F882FDA"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sniegt priekšlikumus jautājumu izskatīšanai Domes sēdēs;</w:t>
      </w:r>
    </w:p>
    <w:p w:rsidR="004B05FB" w:rsidRPr="00247337" w:rsidP="00B72E0F" w14:paraId="26A0AB98"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piedalīties Domes sēdēs;</w:t>
      </w:r>
    </w:p>
    <w:p w:rsidR="004B05FB" w:rsidRPr="00247337" w:rsidP="00B72E0F" w14:paraId="7CE3A12F"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īstenot citas normatīvajos aktos noteiktās tiesības.</w:t>
      </w:r>
    </w:p>
    <w:p w:rsidR="004B05FB" w:rsidRPr="00247337" w:rsidP="00B72E0F" w14:paraId="43AB8667" w14:textId="77777777">
      <w:pPr>
        <w:pStyle w:val="ListParagraph"/>
        <w:suppressAutoHyphens w:val="0"/>
        <w:spacing w:line="360" w:lineRule="auto"/>
        <w:ind w:left="0" w:firstLine="360"/>
        <w:contextualSpacing/>
        <w:jc w:val="both"/>
        <w:rPr>
          <w:sz w:val="24"/>
          <w:lang w:val="lv-LV"/>
        </w:rPr>
      </w:pPr>
      <w:r w:rsidRPr="00247337">
        <w:rPr>
          <w:sz w:val="24"/>
          <w:lang w:val="lv-LV"/>
        </w:rPr>
        <w:t xml:space="preserve">Centrālajai administrācijai ir šādi pienākumi: </w:t>
      </w:r>
    </w:p>
    <w:p w:rsidR="004B05FB" w:rsidRPr="00247337" w:rsidP="00B72E0F" w14:paraId="265000DA" w14:textId="77777777">
      <w:pPr>
        <w:pStyle w:val="ListParagraph"/>
        <w:numPr>
          <w:ilvl w:val="1"/>
          <w:numId w:val="24"/>
        </w:numPr>
        <w:suppressAutoHyphens w:val="0"/>
        <w:spacing w:line="360" w:lineRule="auto"/>
        <w:ind w:left="851" w:hanging="491"/>
        <w:contextualSpacing/>
        <w:jc w:val="both"/>
        <w:rPr>
          <w:sz w:val="24"/>
          <w:lang w:val="lv-LV"/>
        </w:rPr>
      </w:pPr>
      <w:r w:rsidRPr="00247337">
        <w:rPr>
          <w:sz w:val="24"/>
          <w:lang w:val="lv-LV"/>
        </w:rPr>
        <w:t xml:space="preserve">atbilstoši šajā nolikumā noteiktajām funkcijām un uzdevumiem, nodrošināt to kvalitatīvu un laicīgu izpildi; </w:t>
      </w:r>
    </w:p>
    <w:p w:rsidR="004B05FB" w:rsidRPr="00247337" w:rsidP="00B72E0F" w14:paraId="663D6018" w14:textId="77777777">
      <w:pPr>
        <w:pStyle w:val="ListParagraph"/>
        <w:numPr>
          <w:ilvl w:val="1"/>
          <w:numId w:val="24"/>
        </w:numPr>
        <w:suppressAutoHyphens w:val="0"/>
        <w:spacing w:line="360" w:lineRule="auto"/>
        <w:ind w:left="851" w:hanging="491"/>
        <w:contextualSpacing/>
        <w:jc w:val="both"/>
        <w:rPr>
          <w:sz w:val="24"/>
          <w:lang w:val="lv-LV"/>
        </w:rPr>
      </w:pPr>
      <w:r w:rsidRPr="00247337">
        <w:rPr>
          <w:sz w:val="24"/>
          <w:lang w:val="lv-LV"/>
        </w:rPr>
        <w:t xml:space="preserve">sadarboties ar pašvaldības iestādēm, kapitālsabiedrībām, amatpersonām un publiskajām personām nepieciešamās informācijas iegūšanai un apmaiņai; </w:t>
      </w:r>
    </w:p>
    <w:p w:rsidR="004B05FB" w:rsidRPr="00247337" w:rsidP="00B72E0F" w14:paraId="5B9C5BB3" w14:textId="77777777">
      <w:pPr>
        <w:pStyle w:val="ListParagraph"/>
        <w:numPr>
          <w:ilvl w:val="1"/>
          <w:numId w:val="24"/>
        </w:numPr>
        <w:suppressAutoHyphens w:val="0"/>
        <w:spacing w:line="360" w:lineRule="auto"/>
        <w:ind w:left="851" w:hanging="491"/>
        <w:contextualSpacing/>
        <w:jc w:val="both"/>
        <w:rPr>
          <w:sz w:val="24"/>
          <w:lang w:val="lv-LV"/>
        </w:rPr>
      </w:pPr>
      <w:r w:rsidRPr="00247337">
        <w:rPr>
          <w:sz w:val="24"/>
          <w:lang w:val="lv-LV"/>
        </w:rPr>
        <w:t>likumīgi, racionāli un lietderīgi izmantot piešķirtos finanšu, materiāltehniskos un darbaspēka resursus.</w:t>
      </w:r>
    </w:p>
    <w:p w:rsidR="004B05FB" w:rsidRPr="00247337" w:rsidP="00B72E0F" w14:paraId="1876B9D9" w14:textId="77777777">
      <w:pPr>
        <w:pStyle w:val="ListParagraph"/>
        <w:suppressAutoHyphens w:val="0"/>
        <w:spacing w:line="360" w:lineRule="auto"/>
        <w:ind w:left="0" w:firstLine="360"/>
        <w:contextualSpacing/>
        <w:jc w:val="both"/>
        <w:rPr>
          <w:sz w:val="24"/>
          <w:lang w:val="lv-LV"/>
        </w:rPr>
      </w:pPr>
      <w:r w:rsidRPr="00247337">
        <w:rPr>
          <w:sz w:val="24"/>
          <w:lang w:val="lv-LV"/>
        </w:rPr>
        <w:t>Centrālā administrācija sastāv no:</w:t>
      </w:r>
    </w:p>
    <w:p w:rsidR="004B05FB" w:rsidRPr="00247337" w:rsidP="00B72E0F" w14:paraId="1DC468D1" w14:textId="77777777">
      <w:pPr>
        <w:pStyle w:val="ListParagraph"/>
        <w:numPr>
          <w:ilvl w:val="1"/>
          <w:numId w:val="24"/>
        </w:numPr>
        <w:suppressAutoHyphens w:val="0"/>
        <w:spacing w:line="360" w:lineRule="auto"/>
        <w:ind w:left="851" w:hanging="425"/>
        <w:contextualSpacing/>
        <w:jc w:val="both"/>
        <w:rPr>
          <w:sz w:val="24"/>
          <w:lang w:val="lv-LV"/>
        </w:rPr>
      </w:pPr>
      <w:r w:rsidRPr="00247337">
        <w:rPr>
          <w:sz w:val="24"/>
          <w:lang w:val="lv-LV"/>
        </w:rPr>
        <w:t>šādām struktūrvienībām:</w:t>
      </w:r>
    </w:p>
    <w:p w:rsidR="004B05FB" w:rsidRPr="00247337" w:rsidP="00B72E0F" w14:paraId="12F5C922"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 xml:space="preserve">Juridiskā un lietvedība nodaļas; </w:t>
      </w:r>
    </w:p>
    <w:p w:rsidR="004B05FB" w:rsidRPr="00247337" w:rsidP="00B72E0F" w14:paraId="7A31E175"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Finanšu un grāmatvedības nodaļas;</w:t>
      </w:r>
    </w:p>
    <w:p w:rsidR="004B05FB" w:rsidRPr="00247337" w:rsidP="00B72E0F" w14:paraId="66A349FA"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 xml:space="preserve">Attīstība plānošana nodaļas; </w:t>
      </w:r>
    </w:p>
    <w:p w:rsidR="004B05FB" w:rsidRPr="00247337" w:rsidP="00B72E0F" w14:paraId="2159DB0E"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Informācija tehnoloģiju nodaļas;</w:t>
      </w:r>
    </w:p>
    <w:p w:rsidR="004B05FB" w:rsidRPr="00247337" w:rsidP="00B72E0F" w14:paraId="0F357CC2"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Izglītība un sporta pārvaldes;</w:t>
      </w:r>
    </w:p>
    <w:p w:rsidR="004B05FB" w:rsidRPr="00247337" w:rsidP="00B72E0F" w14:paraId="11FFDBB2"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Kultūra nodaļas;</w:t>
      </w:r>
    </w:p>
    <w:p w:rsidR="004B05FB" w:rsidRPr="00247337" w:rsidP="00B72E0F" w14:paraId="1F9BFE81"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Saimniecības un nekustamā īpašuma apsaimniekošanas nodaļas;</w:t>
      </w:r>
    </w:p>
    <w:p w:rsidR="004B05FB" w:rsidRPr="00247337" w:rsidP="00B72E0F" w14:paraId="3E7F4F3D"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 xml:space="preserve">Būvvaldes; </w:t>
      </w:r>
    </w:p>
    <w:p w:rsidR="004B05FB" w:rsidRPr="00247337" w:rsidP="00B72E0F" w14:paraId="350FAFBA" w14:textId="77777777">
      <w:pPr>
        <w:pStyle w:val="ListParagraph"/>
        <w:numPr>
          <w:ilvl w:val="2"/>
          <w:numId w:val="24"/>
        </w:numPr>
        <w:suppressAutoHyphens w:val="0"/>
        <w:spacing w:line="360" w:lineRule="auto"/>
        <w:ind w:left="1134" w:hanging="283"/>
        <w:contextualSpacing/>
        <w:jc w:val="both"/>
        <w:rPr>
          <w:sz w:val="24"/>
          <w:lang w:val="lv-LV"/>
        </w:rPr>
      </w:pPr>
      <w:r w:rsidRPr="00247337">
        <w:rPr>
          <w:sz w:val="24"/>
          <w:lang w:val="lv-LV"/>
        </w:rPr>
        <w:t>Dzimtsarakstu nodaļas;</w:t>
      </w:r>
    </w:p>
    <w:p w:rsidR="004B05FB" w:rsidRPr="00247337" w:rsidP="00B72E0F" w14:paraId="35D540DF" w14:textId="77777777">
      <w:pPr>
        <w:pStyle w:val="ListParagraph"/>
        <w:numPr>
          <w:ilvl w:val="2"/>
          <w:numId w:val="24"/>
        </w:numPr>
        <w:suppressAutoHyphens w:val="0"/>
        <w:spacing w:line="360" w:lineRule="auto"/>
        <w:ind w:left="1560" w:hanging="709"/>
        <w:contextualSpacing/>
        <w:jc w:val="both"/>
        <w:rPr>
          <w:sz w:val="24"/>
          <w:lang w:val="lv-LV"/>
        </w:rPr>
      </w:pPr>
      <w:r w:rsidRPr="00247337">
        <w:rPr>
          <w:sz w:val="24"/>
          <w:lang w:val="lv-LV"/>
        </w:rPr>
        <w:t>Zemes un publisko ūdeņu pārvaldības dienesta;</w:t>
      </w:r>
    </w:p>
    <w:p w:rsidR="004B05FB" w:rsidRPr="00247337" w:rsidP="00B72E0F" w14:paraId="51267DBB" w14:textId="77777777">
      <w:pPr>
        <w:pStyle w:val="ListParagraph"/>
        <w:numPr>
          <w:ilvl w:val="2"/>
          <w:numId w:val="24"/>
        </w:numPr>
        <w:suppressAutoHyphens w:val="0"/>
        <w:spacing w:line="360" w:lineRule="auto"/>
        <w:ind w:left="1560" w:hanging="709"/>
        <w:contextualSpacing/>
        <w:jc w:val="both"/>
        <w:rPr>
          <w:sz w:val="24"/>
          <w:lang w:val="lv-LV"/>
        </w:rPr>
      </w:pPr>
      <w:r w:rsidRPr="00247337">
        <w:rPr>
          <w:sz w:val="24"/>
          <w:lang w:val="lv-LV"/>
        </w:rPr>
        <w:t>Iekšēja audita un kapitālsabiedrību pārvaldības nodaļas;</w:t>
      </w:r>
    </w:p>
    <w:p w:rsidR="004B05FB" w:rsidRPr="00247337" w:rsidP="00B72E0F" w14:paraId="4CB25D27" w14:textId="77777777">
      <w:pPr>
        <w:pStyle w:val="ListParagraph"/>
        <w:numPr>
          <w:ilvl w:val="2"/>
          <w:numId w:val="24"/>
        </w:numPr>
        <w:suppressAutoHyphens w:val="0"/>
        <w:spacing w:line="360" w:lineRule="auto"/>
        <w:ind w:left="1560" w:hanging="709"/>
        <w:contextualSpacing/>
        <w:jc w:val="both"/>
        <w:rPr>
          <w:sz w:val="24"/>
          <w:lang w:val="lv-LV"/>
        </w:rPr>
      </w:pPr>
      <w:r w:rsidRPr="00247337">
        <w:rPr>
          <w:sz w:val="24"/>
          <w:lang w:val="lv-LV"/>
        </w:rPr>
        <w:t xml:space="preserve"> Administratīvā inspekcijas.</w:t>
      </w:r>
    </w:p>
    <w:p w:rsidR="004B05FB" w:rsidRPr="00247337" w:rsidP="00B72E0F" w14:paraId="71AC826C" w14:textId="77777777">
      <w:pPr>
        <w:pStyle w:val="ListParagraph"/>
        <w:numPr>
          <w:ilvl w:val="1"/>
          <w:numId w:val="24"/>
        </w:numPr>
        <w:suppressAutoHyphens w:val="0"/>
        <w:spacing w:line="360" w:lineRule="auto"/>
        <w:ind w:left="851" w:hanging="425"/>
        <w:contextualSpacing/>
        <w:jc w:val="both"/>
        <w:rPr>
          <w:color w:val="FF0000"/>
          <w:sz w:val="24"/>
          <w:lang w:val="lv-LV"/>
        </w:rPr>
      </w:pPr>
      <w:r w:rsidRPr="00247337">
        <w:rPr>
          <w:sz w:val="24"/>
          <w:lang w:val="lv-LV" w:eastAsia="lv-LV"/>
        </w:rPr>
        <w:t>pašvaldības Centrālās administrācijas amatpersonām un darbiniekiem.</w:t>
      </w:r>
    </w:p>
    <w:p w:rsidR="004B05FB" w:rsidRPr="00247337" w:rsidP="00B72E0F" w14:paraId="02146099" w14:textId="77777777">
      <w:pPr>
        <w:pStyle w:val="ListParagraph"/>
        <w:suppressAutoHyphens w:val="0"/>
        <w:spacing w:line="360" w:lineRule="auto"/>
        <w:ind w:left="0" w:firstLine="426"/>
        <w:contextualSpacing/>
        <w:jc w:val="both"/>
        <w:rPr>
          <w:sz w:val="24"/>
          <w:lang w:val="lv-LV"/>
        </w:rPr>
      </w:pPr>
      <w:r w:rsidRPr="00247337">
        <w:rPr>
          <w:sz w:val="24"/>
          <w:lang w:val="lv-LV"/>
        </w:rPr>
        <w:t>Centrālās administrācijas struktūrvienības darbojas uz Centrālās administrācijas struktūrvienību nolikumiem, kurus izdevuši struktūrvienību vadītāji, saskaņojot ar Centrālās administrācijas vadītāju.</w:t>
      </w:r>
    </w:p>
    <w:p w:rsidR="004B05FB" w:rsidRPr="00247337" w:rsidP="00B72E0F" w14:paraId="62CA8EB1" w14:textId="77777777">
      <w:pPr>
        <w:pStyle w:val="ListParagraph"/>
        <w:suppressAutoHyphens w:val="0"/>
        <w:spacing w:line="360" w:lineRule="auto"/>
        <w:ind w:left="0" w:firstLine="426"/>
        <w:contextualSpacing/>
        <w:jc w:val="both"/>
        <w:rPr>
          <w:sz w:val="24"/>
          <w:lang w:val="lv-LV"/>
        </w:rPr>
      </w:pPr>
      <w:r w:rsidRPr="00247337">
        <w:rPr>
          <w:sz w:val="24"/>
          <w:lang w:val="lv-LV"/>
        </w:rPr>
        <w:t>Centrālās administrācijas vadītājs ir pašvaldības izpilddirektors. Centrālās administrācijas vadītāju viņa prombūtnes laikā aizvieto ar Domes priekšsēdētāja rīkojumu noteikts Centrālās administrācijas vadītāja pienākumu izpildītājs.</w:t>
      </w:r>
    </w:p>
    <w:p w:rsidR="004B05FB" w:rsidRPr="00247337" w:rsidP="00B72E0F" w14:paraId="0FD11697" w14:textId="77777777">
      <w:pPr>
        <w:pStyle w:val="ListParagraph"/>
        <w:suppressAutoHyphens w:val="0"/>
        <w:spacing w:line="360" w:lineRule="auto"/>
        <w:ind w:left="0" w:firstLine="426"/>
        <w:contextualSpacing/>
        <w:jc w:val="both"/>
        <w:rPr>
          <w:sz w:val="24"/>
          <w:lang w:val="lv-LV"/>
        </w:rPr>
      </w:pPr>
      <w:r w:rsidRPr="00247337">
        <w:rPr>
          <w:sz w:val="24"/>
          <w:lang w:val="lv-LV"/>
        </w:rPr>
        <w:t>Centrālās administrācijas vadītājs:</w:t>
      </w:r>
    </w:p>
    <w:p w:rsidR="004B05FB" w:rsidRPr="00247337" w:rsidP="00B72E0F" w14:paraId="635C53C1"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organizē administrācijas funkciju pildīšanu un atbild par to, vada iestādes administratīvo darbu, nodrošinot darba nepārtrauktību, lietderību un tiesiskumu;</w:t>
      </w:r>
    </w:p>
    <w:p w:rsidR="004B05FB" w:rsidRPr="00247337" w:rsidP="00B72E0F" w14:paraId="6805F617"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pārvalda  administrācijas finanšu, personāla un citus resursus;</w:t>
      </w:r>
    </w:p>
    <w:p w:rsidR="004B05FB" w:rsidRPr="00247337" w:rsidP="00B72E0F" w14:paraId="47BECE89"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sagatavo un iesniedz domei apstiprināšanai administrācijas amatu sarakstu;</w:t>
      </w:r>
    </w:p>
    <w:p w:rsidR="004B05FB" w:rsidRPr="00247337" w:rsidP="00B72E0F" w14:paraId="7E06331C"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pieņem darbā un atlaiž no tā  administrācijas darbiniekus;</w:t>
      </w:r>
    </w:p>
    <w:p w:rsidR="004B05FB" w:rsidRPr="00247337" w:rsidP="00B72E0F" w14:paraId="4EE3B51A"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nosaka administrācijas amatpersonu un darbinieku pienākumus;</w:t>
      </w:r>
    </w:p>
    <w:p w:rsidR="004B05FB" w:rsidRPr="00247337" w:rsidP="00B72E0F" w14:paraId="10A79112"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izveido iestādes iekšējās kontroles sistēmu centrālajā administrācijā, nosaka pārvaldes lēmumu iepriekšpārbaudes un pēcpārbaudes kārtību;</w:t>
      </w:r>
    </w:p>
    <w:p w:rsidR="004B05FB" w:rsidRPr="00247337" w:rsidP="00B72E0F" w14:paraId="0775253A"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slēdz saimnieciskus darījumus administrācijas darba nodrošināšanai;</w:t>
      </w:r>
    </w:p>
    <w:p w:rsidR="004B05FB" w:rsidRPr="00247337" w:rsidP="00B72E0F" w14:paraId="3421D2B3" w14:textId="77777777">
      <w:pPr>
        <w:pStyle w:val="ListParagraph"/>
        <w:numPr>
          <w:ilvl w:val="1"/>
          <w:numId w:val="24"/>
        </w:numPr>
        <w:suppressAutoHyphens w:val="0"/>
        <w:spacing w:line="360" w:lineRule="auto"/>
        <w:ind w:left="1134" w:hanging="708"/>
        <w:contextualSpacing/>
        <w:jc w:val="both"/>
        <w:rPr>
          <w:sz w:val="24"/>
          <w:lang w:val="lv-LV"/>
        </w:rPr>
      </w:pPr>
      <w:r w:rsidRPr="00247337">
        <w:rPr>
          <w:sz w:val="24"/>
          <w:lang w:val="lv-LV"/>
        </w:rPr>
        <w:t>veic citus domes, domes priekšsēdētāja un priekšsēdētāja vietnieka dotus uzdevumus.</w:t>
      </w:r>
    </w:p>
    <w:p w:rsidR="004B05FB" w:rsidRPr="00247337" w:rsidP="00B72E0F" w14:paraId="109CF273" w14:textId="77777777">
      <w:pPr>
        <w:pStyle w:val="ListParagraph"/>
        <w:suppressAutoHyphens w:val="0"/>
        <w:spacing w:line="360" w:lineRule="auto"/>
        <w:ind w:left="0" w:firstLine="426"/>
        <w:contextualSpacing/>
        <w:jc w:val="both"/>
        <w:rPr>
          <w:sz w:val="24"/>
          <w:lang w:val="lv-LV"/>
        </w:rPr>
      </w:pPr>
      <w:r w:rsidRPr="00247337">
        <w:rPr>
          <w:sz w:val="24"/>
          <w:lang w:val="lv-LV"/>
        </w:rPr>
        <w:t xml:space="preserve">Centrālās administrācijas struktūrvienības vada struktūrvienību vadītāji, ar kuriem pašvaldības izpilddirektors slēdz darba līgumus. </w:t>
      </w:r>
    </w:p>
    <w:p w:rsidR="004B05FB" w:rsidRPr="00247337" w:rsidP="00B72E0F" w14:paraId="700DDBF3" w14:textId="77777777">
      <w:pPr>
        <w:pStyle w:val="ListParagraph"/>
        <w:suppressAutoHyphens w:val="0"/>
        <w:spacing w:line="360" w:lineRule="auto"/>
        <w:ind w:left="0" w:firstLine="426"/>
        <w:contextualSpacing/>
        <w:jc w:val="both"/>
        <w:rPr>
          <w:sz w:val="24"/>
          <w:lang w:val="lv-LV"/>
        </w:rPr>
      </w:pPr>
      <w:r w:rsidRPr="00247337">
        <w:rPr>
          <w:sz w:val="24"/>
          <w:lang w:val="lv-LV"/>
        </w:rPr>
        <w:t>Struktūrvienību darba organizāciju nosaka to vadītāji, atbilstoši Centrālās administrācijas funkcijām, uzdevumiem, tiesībām un pienākumiem. Struktūrvienības vadītāja prombūtnes laikā darba organizāciju struktūrvienībā nosaka struktūrvienības vadītāja vietnieks vai, ja struktūrvienības vadītāja vietnieka nav, Centrālās administrācijas vadītāja nozīmēts darbinieks. Struktūrvienības darbības tiesiskumu nodrošina struktūrvienības darbinieki, atbilstoši amata aprakstā noteiktajai kompetencei.</w:t>
      </w:r>
    </w:p>
    <w:p w:rsidR="00134906" w:rsidRPr="00247337" w:rsidP="00B72E0F" w14:paraId="5EBBDFA1" w14:textId="77777777">
      <w:pPr>
        <w:suppressAutoHyphens w:val="0"/>
        <w:spacing w:line="360" w:lineRule="auto"/>
        <w:ind w:left="720" w:right="-1"/>
        <w:jc w:val="both"/>
        <w:rPr>
          <w:color w:val="FF0000"/>
          <w:sz w:val="24"/>
          <w:lang w:val="lv-LV"/>
        </w:rPr>
      </w:pPr>
    </w:p>
    <w:p w:rsidR="002323EC" w:rsidRPr="00247337" w:rsidP="00B72E0F" w14:paraId="687F021F" w14:textId="77777777">
      <w:pPr>
        <w:suppressAutoHyphens w:val="0"/>
        <w:autoSpaceDE w:val="0"/>
        <w:autoSpaceDN w:val="0"/>
        <w:adjustRightInd w:val="0"/>
        <w:spacing w:line="360" w:lineRule="auto"/>
        <w:ind w:firstLine="720"/>
        <w:jc w:val="center"/>
        <w:rPr>
          <w:b/>
          <w:bCs/>
          <w:color w:val="000000"/>
          <w:sz w:val="24"/>
          <w:lang w:val="lv-LV"/>
        </w:rPr>
      </w:pPr>
      <w:r w:rsidRPr="00247337">
        <w:rPr>
          <w:b/>
          <w:bCs/>
          <w:color w:val="000000"/>
          <w:sz w:val="24"/>
          <w:lang w:val="lv-LV"/>
        </w:rPr>
        <w:t xml:space="preserve">Rēzeknes novada </w:t>
      </w:r>
      <w:r w:rsidRPr="00247337" w:rsidR="001D56A6">
        <w:rPr>
          <w:b/>
          <w:bCs/>
          <w:color w:val="000000"/>
          <w:sz w:val="24"/>
          <w:lang w:val="lv-LV"/>
        </w:rPr>
        <w:t xml:space="preserve">un Viļānu novada </w:t>
      </w:r>
      <w:r w:rsidRPr="00247337">
        <w:rPr>
          <w:b/>
          <w:bCs/>
          <w:color w:val="000000"/>
          <w:sz w:val="24"/>
          <w:lang w:val="lv-LV"/>
        </w:rPr>
        <w:t>iedzīvotāju skaits un tā izmaiņas</w:t>
      </w:r>
    </w:p>
    <w:tbl>
      <w:tblPr>
        <w:tblW w:w="9346" w:type="dxa"/>
        <w:tblInd w:w="118" w:type="dxa"/>
        <w:tblLook w:val="04A0"/>
      </w:tblPr>
      <w:tblGrid>
        <w:gridCol w:w="2400"/>
        <w:gridCol w:w="1134"/>
        <w:gridCol w:w="1276"/>
        <w:gridCol w:w="1134"/>
        <w:gridCol w:w="1134"/>
        <w:gridCol w:w="1134"/>
        <w:gridCol w:w="1134"/>
      </w:tblGrid>
      <w:tr w14:paraId="25E1DB4B" w14:textId="77777777" w:rsidTr="000B7550">
        <w:tblPrEx>
          <w:tblW w:w="9346" w:type="dxa"/>
          <w:tblInd w:w="118" w:type="dxa"/>
          <w:tblLook w:val="04A0"/>
        </w:tblPrEx>
        <w:trPr>
          <w:trHeight w:val="33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8732E" w:rsidRPr="00247337" w:rsidP="000B7550" w14:paraId="6B8148E9" w14:textId="77777777">
            <w:pPr>
              <w:suppressAutoHyphens w:val="0"/>
              <w:spacing w:line="360" w:lineRule="auto"/>
              <w:rPr>
                <w:color w:val="000000"/>
                <w:sz w:val="24"/>
                <w:lang w:val="lv-LV" w:eastAsia="lv-LV"/>
              </w:rPr>
            </w:pPr>
            <w:r w:rsidRPr="00247337">
              <w:rPr>
                <w:color w:val="000000"/>
                <w:sz w:val="24"/>
                <w:lang w:val="lv-LV" w:eastAsia="lv-LV"/>
              </w:rPr>
              <w:t> </w:t>
            </w:r>
          </w:p>
        </w:tc>
        <w:tc>
          <w:tcPr>
            <w:tcW w:w="6946" w:type="dxa"/>
            <w:gridSpan w:val="6"/>
            <w:tcBorders>
              <w:top w:val="single" w:sz="8" w:space="0" w:color="auto"/>
              <w:left w:val="nil"/>
              <w:bottom w:val="single" w:sz="8" w:space="0" w:color="auto"/>
              <w:right w:val="single" w:sz="8" w:space="0" w:color="000000"/>
            </w:tcBorders>
            <w:shd w:val="clear" w:color="auto" w:fill="auto"/>
            <w:noWrap/>
            <w:vAlign w:val="center"/>
            <w:hideMark/>
          </w:tcPr>
          <w:p w:rsidR="00D8732E" w:rsidRPr="00247337" w:rsidP="000B7550" w14:paraId="59D6F0D4" w14:textId="77777777">
            <w:pPr>
              <w:suppressAutoHyphens w:val="0"/>
              <w:spacing w:line="360" w:lineRule="auto"/>
              <w:jc w:val="both"/>
              <w:rPr>
                <w:b/>
                <w:bCs/>
                <w:color w:val="000000"/>
                <w:sz w:val="24"/>
                <w:lang w:val="lv-LV" w:eastAsia="lv-LV"/>
              </w:rPr>
            </w:pPr>
            <w:r w:rsidRPr="00247337">
              <w:rPr>
                <w:b/>
                <w:bCs/>
                <w:color w:val="000000"/>
                <w:sz w:val="24"/>
                <w:lang w:val="lv-LV" w:eastAsia="lv-LV"/>
              </w:rPr>
              <w:t>GADS</w:t>
            </w:r>
          </w:p>
        </w:tc>
      </w:tr>
      <w:tr w14:paraId="02F6A699" w14:textId="77777777" w:rsidTr="000B7550">
        <w:tblPrEx>
          <w:tblW w:w="9346" w:type="dxa"/>
          <w:tblInd w:w="118" w:type="dxa"/>
          <w:tblLook w:val="04A0"/>
        </w:tblPrEx>
        <w:trPr>
          <w:trHeight w:val="330"/>
        </w:trPr>
        <w:tc>
          <w:tcPr>
            <w:tcW w:w="24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8732E" w:rsidRPr="00247337" w:rsidP="000B7550" w14:paraId="64A6A3C3" w14:textId="77777777">
            <w:pPr>
              <w:suppressAutoHyphens w:val="0"/>
              <w:spacing w:line="360" w:lineRule="auto"/>
              <w:rPr>
                <w:color w:val="000000"/>
                <w:sz w:val="24"/>
                <w:lang w:val="lv-LV" w:eastAsia="lv-LV"/>
              </w:rPr>
            </w:pP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67E54FAC" w14:textId="77777777">
            <w:pPr>
              <w:suppressAutoHyphens w:val="0"/>
              <w:spacing w:line="360" w:lineRule="auto"/>
              <w:jc w:val="both"/>
              <w:rPr>
                <w:b/>
                <w:bCs/>
                <w:color w:val="000000"/>
                <w:sz w:val="24"/>
                <w:lang w:val="lv-LV" w:eastAsia="lv-LV"/>
              </w:rPr>
            </w:pPr>
            <w:r w:rsidRPr="00247337">
              <w:rPr>
                <w:b/>
                <w:bCs/>
                <w:color w:val="000000"/>
                <w:sz w:val="24"/>
                <w:lang w:val="lv-LV" w:eastAsia="lv-LV"/>
              </w:rPr>
              <w:t>2015</w:t>
            </w:r>
          </w:p>
        </w:tc>
        <w:tc>
          <w:tcPr>
            <w:tcW w:w="1276" w:type="dxa"/>
            <w:tcBorders>
              <w:top w:val="nil"/>
              <w:left w:val="nil"/>
              <w:bottom w:val="single" w:sz="8" w:space="0" w:color="auto"/>
              <w:right w:val="single" w:sz="8" w:space="0" w:color="auto"/>
            </w:tcBorders>
            <w:shd w:val="clear" w:color="auto" w:fill="auto"/>
            <w:vAlign w:val="center"/>
            <w:hideMark/>
          </w:tcPr>
          <w:p w:rsidR="00D8732E" w:rsidRPr="00247337" w:rsidP="000B7550" w14:paraId="632E5F89" w14:textId="77777777">
            <w:pPr>
              <w:suppressAutoHyphens w:val="0"/>
              <w:spacing w:line="360" w:lineRule="auto"/>
              <w:jc w:val="both"/>
              <w:rPr>
                <w:b/>
                <w:bCs/>
                <w:color w:val="000000"/>
                <w:sz w:val="24"/>
                <w:lang w:val="lv-LV" w:eastAsia="lv-LV"/>
              </w:rPr>
            </w:pPr>
            <w:r w:rsidRPr="00247337">
              <w:rPr>
                <w:b/>
                <w:bCs/>
                <w:color w:val="000000"/>
                <w:sz w:val="24"/>
                <w:lang w:val="lv-LV" w:eastAsia="lv-LV"/>
              </w:rPr>
              <w:t>2016</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0513F3BF" w14:textId="77777777">
            <w:pPr>
              <w:suppressAutoHyphens w:val="0"/>
              <w:spacing w:line="360" w:lineRule="auto"/>
              <w:jc w:val="both"/>
              <w:rPr>
                <w:b/>
                <w:bCs/>
                <w:color w:val="000000"/>
                <w:sz w:val="24"/>
                <w:lang w:val="lv-LV" w:eastAsia="lv-LV"/>
              </w:rPr>
            </w:pPr>
            <w:r w:rsidRPr="00247337">
              <w:rPr>
                <w:b/>
                <w:bCs/>
                <w:color w:val="000000"/>
                <w:sz w:val="24"/>
                <w:lang w:val="lv-LV" w:eastAsia="lv-LV"/>
              </w:rPr>
              <w:t>2017</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697AAC38" w14:textId="77777777">
            <w:pPr>
              <w:suppressAutoHyphens w:val="0"/>
              <w:spacing w:line="360" w:lineRule="auto"/>
              <w:jc w:val="both"/>
              <w:rPr>
                <w:b/>
                <w:bCs/>
                <w:color w:val="000000"/>
                <w:sz w:val="24"/>
                <w:lang w:val="lv-LV" w:eastAsia="lv-LV"/>
              </w:rPr>
            </w:pPr>
            <w:r w:rsidRPr="00247337">
              <w:rPr>
                <w:b/>
                <w:bCs/>
                <w:color w:val="000000"/>
                <w:sz w:val="24"/>
                <w:lang w:val="lv-LV" w:eastAsia="lv-LV"/>
              </w:rPr>
              <w:t>2018</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222DC546" w14:textId="77777777">
            <w:pPr>
              <w:suppressAutoHyphens w:val="0"/>
              <w:spacing w:line="360" w:lineRule="auto"/>
              <w:jc w:val="both"/>
              <w:rPr>
                <w:b/>
                <w:bCs/>
                <w:color w:val="000000"/>
                <w:sz w:val="24"/>
                <w:lang w:val="lv-LV" w:eastAsia="lv-LV"/>
              </w:rPr>
            </w:pPr>
            <w:r w:rsidRPr="00247337">
              <w:rPr>
                <w:b/>
                <w:bCs/>
                <w:color w:val="000000"/>
                <w:sz w:val="24"/>
                <w:lang w:val="lv-LV" w:eastAsia="lv-LV"/>
              </w:rPr>
              <w:t>2019</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50F5DB9B" w14:textId="77777777">
            <w:pPr>
              <w:suppressAutoHyphens w:val="0"/>
              <w:spacing w:line="360" w:lineRule="auto"/>
              <w:jc w:val="both"/>
              <w:rPr>
                <w:b/>
                <w:bCs/>
                <w:color w:val="000000"/>
                <w:sz w:val="24"/>
                <w:lang w:val="lv-LV" w:eastAsia="lv-LV"/>
              </w:rPr>
            </w:pPr>
            <w:r w:rsidRPr="00247337">
              <w:rPr>
                <w:b/>
                <w:bCs/>
                <w:color w:val="000000"/>
                <w:sz w:val="24"/>
                <w:lang w:val="lv-LV" w:eastAsia="lv-LV"/>
              </w:rPr>
              <w:t>2020</w:t>
            </w:r>
          </w:p>
        </w:tc>
      </w:tr>
      <w:tr w14:paraId="6A58F65F" w14:textId="77777777" w:rsidTr="000B7550">
        <w:tblPrEx>
          <w:tblW w:w="9346" w:type="dxa"/>
          <w:tblInd w:w="118" w:type="dxa"/>
          <w:tblLook w:val="04A0"/>
        </w:tblPrEx>
        <w:trPr>
          <w:trHeight w:val="627"/>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8732E" w:rsidRPr="00247337" w:rsidP="000B7550" w14:paraId="4B61F487" w14:textId="77777777">
            <w:pPr>
              <w:suppressAutoHyphens w:val="0"/>
              <w:spacing w:line="360" w:lineRule="auto"/>
              <w:jc w:val="both"/>
              <w:rPr>
                <w:b/>
                <w:bCs/>
                <w:color w:val="000000"/>
                <w:sz w:val="24"/>
                <w:lang w:val="lv-LV" w:eastAsia="lv-LV"/>
              </w:rPr>
            </w:pPr>
            <w:r w:rsidRPr="00247337">
              <w:rPr>
                <w:b/>
                <w:bCs/>
                <w:color w:val="000000"/>
                <w:sz w:val="24"/>
                <w:lang w:val="lv-LV" w:eastAsia="lv-LV"/>
              </w:rPr>
              <w:t>Kopējais iedzīvotāju skaits Rēzeknes un Viļānu novados</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07EEBAB0" w14:textId="77777777">
            <w:pPr>
              <w:suppressAutoHyphens w:val="0"/>
              <w:spacing w:line="360" w:lineRule="auto"/>
              <w:jc w:val="both"/>
              <w:rPr>
                <w:color w:val="000000"/>
                <w:sz w:val="24"/>
                <w:lang w:val="lv-LV" w:eastAsia="lv-LV"/>
              </w:rPr>
            </w:pPr>
            <w:r w:rsidRPr="00247337">
              <w:rPr>
                <w:color w:val="000000"/>
                <w:sz w:val="24"/>
                <w:lang w:val="lv-LV" w:eastAsia="lv-LV"/>
              </w:rPr>
              <w:t>35106</w:t>
            </w:r>
          </w:p>
        </w:tc>
        <w:tc>
          <w:tcPr>
            <w:tcW w:w="1276" w:type="dxa"/>
            <w:tcBorders>
              <w:top w:val="nil"/>
              <w:left w:val="nil"/>
              <w:bottom w:val="single" w:sz="8" w:space="0" w:color="auto"/>
              <w:right w:val="single" w:sz="8" w:space="0" w:color="auto"/>
            </w:tcBorders>
            <w:shd w:val="clear" w:color="auto" w:fill="auto"/>
            <w:vAlign w:val="center"/>
            <w:hideMark/>
          </w:tcPr>
          <w:p w:rsidR="00D8732E" w:rsidRPr="00247337" w:rsidP="000B7550" w14:paraId="6C7C9BAC" w14:textId="77777777">
            <w:pPr>
              <w:suppressAutoHyphens w:val="0"/>
              <w:spacing w:line="360" w:lineRule="auto"/>
              <w:jc w:val="both"/>
              <w:rPr>
                <w:color w:val="000000"/>
                <w:sz w:val="24"/>
                <w:lang w:val="lv-LV" w:eastAsia="lv-LV"/>
              </w:rPr>
            </w:pPr>
            <w:r w:rsidRPr="00247337">
              <w:rPr>
                <w:color w:val="000000"/>
                <w:sz w:val="24"/>
                <w:lang w:val="lv-LV" w:eastAsia="lv-LV"/>
              </w:rPr>
              <w:t>33981</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036CF5FF" w14:textId="77777777">
            <w:pPr>
              <w:suppressAutoHyphens w:val="0"/>
              <w:spacing w:line="360" w:lineRule="auto"/>
              <w:jc w:val="both"/>
              <w:rPr>
                <w:color w:val="000000"/>
                <w:sz w:val="24"/>
                <w:lang w:val="lv-LV" w:eastAsia="lv-LV"/>
              </w:rPr>
            </w:pPr>
            <w:r w:rsidRPr="00247337">
              <w:rPr>
                <w:color w:val="000000"/>
                <w:sz w:val="24"/>
                <w:lang w:val="lv-LV" w:eastAsia="lv-LV"/>
              </w:rPr>
              <w:t>33156</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0625E951" w14:textId="77777777">
            <w:pPr>
              <w:suppressAutoHyphens w:val="0"/>
              <w:spacing w:line="360" w:lineRule="auto"/>
              <w:jc w:val="both"/>
              <w:rPr>
                <w:color w:val="000000"/>
                <w:sz w:val="24"/>
                <w:lang w:val="lv-LV" w:eastAsia="lv-LV"/>
              </w:rPr>
            </w:pPr>
            <w:r w:rsidRPr="00247337">
              <w:rPr>
                <w:color w:val="000000"/>
                <w:sz w:val="24"/>
                <w:lang w:val="lv-LV" w:eastAsia="lv-LV"/>
              </w:rPr>
              <w:t>32306</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77748C4F" w14:textId="77777777">
            <w:pPr>
              <w:suppressAutoHyphens w:val="0"/>
              <w:spacing w:line="360" w:lineRule="auto"/>
              <w:jc w:val="both"/>
              <w:rPr>
                <w:color w:val="000000"/>
                <w:sz w:val="24"/>
                <w:lang w:val="lv-LV" w:eastAsia="lv-LV"/>
              </w:rPr>
            </w:pPr>
            <w:r w:rsidRPr="00247337">
              <w:rPr>
                <w:color w:val="000000"/>
                <w:sz w:val="24"/>
                <w:lang w:val="lv-LV" w:eastAsia="lv-LV"/>
              </w:rPr>
              <w:t>31610</w:t>
            </w:r>
          </w:p>
        </w:tc>
        <w:tc>
          <w:tcPr>
            <w:tcW w:w="1134" w:type="dxa"/>
            <w:tcBorders>
              <w:top w:val="nil"/>
              <w:left w:val="nil"/>
              <w:bottom w:val="single" w:sz="8" w:space="0" w:color="auto"/>
              <w:right w:val="single" w:sz="8" w:space="0" w:color="auto"/>
            </w:tcBorders>
            <w:shd w:val="clear" w:color="auto" w:fill="auto"/>
            <w:vAlign w:val="center"/>
            <w:hideMark/>
          </w:tcPr>
          <w:p w:rsidR="00D8732E" w:rsidRPr="00247337" w:rsidP="000B7550" w14:paraId="4D37A244" w14:textId="77777777">
            <w:pPr>
              <w:suppressAutoHyphens w:val="0"/>
              <w:spacing w:line="360" w:lineRule="auto"/>
              <w:jc w:val="both"/>
              <w:rPr>
                <w:color w:val="000000"/>
                <w:sz w:val="24"/>
                <w:lang w:val="lv-LV" w:eastAsia="lv-LV"/>
              </w:rPr>
            </w:pPr>
            <w:r w:rsidRPr="00247337">
              <w:rPr>
                <w:color w:val="000000"/>
                <w:sz w:val="24"/>
                <w:lang w:val="lv-LV" w:eastAsia="lv-LV"/>
              </w:rPr>
              <w:t>31055</w:t>
            </w:r>
          </w:p>
        </w:tc>
      </w:tr>
      <w:tr w14:paraId="08DEAEA3" w14:textId="77777777" w:rsidTr="000B7550">
        <w:tblPrEx>
          <w:tblW w:w="9346" w:type="dxa"/>
          <w:tblInd w:w="118" w:type="dxa"/>
          <w:tblLook w:val="04A0"/>
        </w:tblPrEx>
        <w:trPr>
          <w:trHeight w:val="83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8732E" w:rsidRPr="00247337" w:rsidP="000B7550" w14:paraId="71F09B63" w14:textId="77777777">
            <w:pPr>
              <w:suppressAutoHyphens w:val="0"/>
              <w:spacing w:line="360" w:lineRule="auto"/>
              <w:jc w:val="both"/>
              <w:rPr>
                <w:b/>
                <w:bCs/>
                <w:color w:val="000000"/>
                <w:sz w:val="24"/>
                <w:lang w:val="lv-LV" w:eastAsia="lv-LV"/>
              </w:rPr>
            </w:pPr>
            <w:r w:rsidRPr="00247337">
              <w:rPr>
                <w:b/>
                <w:bCs/>
                <w:color w:val="000000"/>
                <w:sz w:val="24"/>
                <w:lang w:val="lv-LV" w:eastAsia="lv-LV"/>
              </w:rPr>
              <w:t>Iedzīvotāju skaita izmaiņas attiecībā pret iepriekšējo gadu</w:t>
            </w:r>
          </w:p>
        </w:tc>
        <w:tc>
          <w:tcPr>
            <w:tcW w:w="1134" w:type="dxa"/>
            <w:tcBorders>
              <w:top w:val="nil"/>
              <w:left w:val="nil"/>
              <w:bottom w:val="single" w:sz="8" w:space="0" w:color="auto"/>
              <w:right w:val="single" w:sz="8" w:space="0" w:color="auto"/>
            </w:tcBorders>
            <w:shd w:val="clear" w:color="auto" w:fill="auto"/>
            <w:noWrap/>
            <w:vAlign w:val="center"/>
            <w:hideMark/>
          </w:tcPr>
          <w:p w:rsidR="00D8732E" w:rsidRPr="00247337" w:rsidP="000B7550" w14:paraId="36860EFD" w14:textId="77777777">
            <w:pPr>
              <w:suppressAutoHyphens w:val="0"/>
              <w:spacing w:line="360" w:lineRule="auto"/>
              <w:jc w:val="both"/>
              <w:rPr>
                <w:color w:val="000000"/>
                <w:sz w:val="24"/>
                <w:lang w:val="lv-LV" w:eastAsia="lv-LV"/>
              </w:rPr>
            </w:pPr>
            <w:r w:rsidRPr="00247337">
              <w:rPr>
                <w:color w:val="000000"/>
                <w:sz w:val="24"/>
                <w:lang w:val="lv-LV" w:eastAsia="lv-LV"/>
              </w:rPr>
              <w:t>X</w:t>
            </w:r>
          </w:p>
        </w:tc>
        <w:tc>
          <w:tcPr>
            <w:tcW w:w="1276" w:type="dxa"/>
            <w:tcBorders>
              <w:top w:val="nil"/>
              <w:left w:val="nil"/>
              <w:bottom w:val="single" w:sz="8" w:space="0" w:color="auto"/>
              <w:right w:val="single" w:sz="8" w:space="0" w:color="auto"/>
            </w:tcBorders>
            <w:shd w:val="clear" w:color="auto" w:fill="auto"/>
            <w:noWrap/>
            <w:vAlign w:val="center"/>
            <w:hideMark/>
          </w:tcPr>
          <w:p w:rsidR="00D8732E" w:rsidRPr="00247337" w:rsidP="000B7550" w14:paraId="4FF9DAA6" w14:textId="77777777">
            <w:pPr>
              <w:suppressAutoHyphens w:val="0"/>
              <w:spacing w:line="360" w:lineRule="auto"/>
              <w:jc w:val="both"/>
              <w:rPr>
                <w:color w:val="000000"/>
                <w:sz w:val="24"/>
                <w:lang w:val="lv-LV" w:eastAsia="lv-LV"/>
              </w:rPr>
            </w:pPr>
            <w:r w:rsidRPr="00247337">
              <w:rPr>
                <w:color w:val="000000"/>
                <w:sz w:val="24"/>
                <w:lang w:val="lv-LV" w:eastAsia="lv-LV"/>
              </w:rPr>
              <w:t>-1125</w:t>
            </w:r>
          </w:p>
        </w:tc>
        <w:tc>
          <w:tcPr>
            <w:tcW w:w="1134" w:type="dxa"/>
            <w:tcBorders>
              <w:top w:val="nil"/>
              <w:left w:val="nil"/>
              <w:bottom w:val="single" w:sz="8" w:space="0" w:color="auto"/>
              <w:right w:val="single" w:sz="8" w:space="0" w:color="auto"/>
            </w:tcBorders>
            <w:shd w:val="clear" w:color="auto" w:fill="auto"/>
            <w:noWrap/>
            <w:vAlign w:val="center"/>
            <w:hideMark/>
          </w:tcPr>
          <w:p w:rsidR="00D8732E" w:rsidRPr="00247337" w:rsidP="000B7550" w14:paraId="3F45EADF" w14:textId="77777777">
            <w:pPr>
              <w:suppressAutoHyphens w:val="0"/>
              <w:spacing w:line="360" w:lineRule="auto"/>
              <w:jc w:val="both"/>
              <w:rPr>
                <w:color w:val="000000"/>
                <w:sz w:val="24"/>
                <w:lang w:val="lv-LV" w:eastAsia="lv-LV"/>
              </w:rPr>
            </w:pPr>
            <w:r w:rsidRPr="00247337">
              <w:rPr>
                <w:color w:val="000000"/>
                <w:sz w:val="24"/>
                <w:lang w:val="lv-LV" w:eastAsia="lv-LV"/>
              </w:rPr>
              <w:t>-825</w:t>
            </w:r>
          </w:p>
        </w:tc>
        <w:tc>
          <w:tcPr>
            <w:tcW w:w="1134" w:type="dxa"/>
            <w:tcBorders>
              <w:top w:val="nil"/>
              <w:left w:val="nil"/>
              <w:bottom w:val="single" w:sz="8" w:space="0" w:color="auto"/>
              <w:right w:val="single" w:sz="8" w:space="0" w:color="auto"/>
            </w:tcBorders>
            <w:shd w:val="clear" w:color="auto" w:fill="auto"/>
            <w:noWrap/>
            <w:vAlign w:val="center"/>
            <w:hideMark/>
          </w:tcPr>
          <w:p w:rsidR="00D8732E" w:rsidRPr="00247337" w:rsidP="000B7550" w14:paraId="78503B4F" w14:textId="77777777">
            <w:pPr>
              <w:suppressAutoHyphens w:val="0"/>
              <w:spacing w:line="360" w:lineRule="auto"/>
              <w:jc w:val="both"/>
              <w:rPr>
                <w:color w:val="000000"/>
                <w:sz w:val="24"/>
                <w:lang w:val="lv-LV" w:eastAsia="lv-LV"/>
              </w:rPr>
            </w:pPr>
            <w:r w:rsidRPr="00247337">
              <w:rPr>
                <w:color w:val="000000"/>
                <w:sz w:val="24"/>
                <w:lang w:val="lv-LV" w:eastAsia="lv-LV"/>
              </w:rPr>
              <w:t>-850</w:t>
            </w:r>
          </w:p>
        </w:tc>
        <w:tc>
          <w:tcPr>
            <w:tcW w:w="1134" w:type="dxa"/>
            <w:tcBorders>
              <w:top w:val="nil"/>
              <w:left w:val="nil"/>
              <w:bottom w:val="single" w:sz="8" w:space="0" w:color="auto"/>
              <w:right w:val="single" w:sz="8" w:space="0" w:color="auto"/>
            </w:tcBorders>
            <w:shd w:val="clear" w:color="auto" w:fill="auto"/>
            <w:noWrap/>
            <w:vAlign w:val="center"/>
            <w:hideMark/>
          </w:tcPr>
          <w:p w:rsidR="00D8732E" w:rsidRPr="00247337" w:rsidP="000B7550" w14:paraId="39003EC9" w14:textId="77777777">
            <w:pPr>
              <w:suppressAutoHyphens w:val="0"/>
              <w:spacing w:line="360" w:lineRule="auto"/>
              <w:jc w:val="both"/>
              <w:rPr>
                <w:color w:val="000000"/>
                <w:sz w:val="24"/>
                <w:lang w:val="lv-LV" w:eastAsia="lv-LV"/>
              </w:rPr>
            </w:pPr>
            <w:r w:rsidRPr="00247337">
              <w:rPr>
                <w:color w:val="000000"/>
                <w:sz w:val="24"/>
                <w:lang w:val="lv-LV" w:eastAsia="lv-LV"/>
              </w:rPr>
              <w:t>-696</w:t>
            </w:r>
          </w:p>
        </w:tc>
        <w:tc>
          <w:tcPr>
            <w:tcW w:w="1134" w:type="dxa"/>
            <w:tcBorders>
              <w:top w:val="nil"/>
              <w:left w:val="nil"/>
              <w:bottom w:val="single" w:sz="8" w:space="0" w:color="auto"/>
              <w:right w:val="single" w:sz="8" w:space="0" w:color="auto"/>
            </w:tcBorders>
            <w:shd w:val="clear" w:color="auto" w:fill="auto"/>
            <w:noWrap/>
            <w:vAlign w:val="center"/>
            <w:hideMark/>
          </w:tcPr>
          <w:p w:rsidR="00D8732E" w:rsidRPr="00247337" w:rsidP="000B7550" w14:paraId="59756CE0" w14:textId="77777777">
            <w:pPr>
              <w:suppressAutoHyphens w:val="0"/>
              <w:spacing w:line="360" w:lineRule="auto"/>
              <w:jc w:val="both"/>
              <w:rPr>
                <w:color w:val="000000"/>
                <w:sz w:val="24"/>
                <w:lang w:val="lv-LV" w:eastAsia="lv-LV"/>
              </w:rPr>
            </w:pPr>
            <w:r w:rsidRPr="00247337">
              <w:rPr>
                <w:color w:val="000000"/>
                <w:sz w:val="24"/>
                <w:lang w:val="lv-LV" w:eastAsia="lv-LV"/>
              </w:rPr>
              <w:t>-555</w:t>
            </w:r>
          </w:p>
        </w:tc>
      </w:tr>
    </w:tbl>
    <w:p w:rsidR="00717730" w:rsidRPr="00247337" w:rsidP="00B72E0F" w14:paraId="61DE4DD9" w14:textId="77777777">
      <w:pPr>
        <w:suppressAutoHyphens w:val="0"/>
        <w:autoSpaceDE w:val="0"/>
        <w:autoSpaceDN w:val="0"/>
        <w:adjustRightInd w:val="0"/>
        <w:spacing w:line="360" w:lineRule="auto"/>
        <w:ind w:firstLine="720"/>
        <w:jc w:val="right"/>
        <w:rPr>
          <w:rFonts w:eastAsia="Calibri"/>
          <w:color w:val="FF0000"/>
          <w:sz w:val="24"/>
          <w:lang w:val="lv-LV" w:eastAsia="en-US"/>
        </w:rPr>
      </w:pPr>
    </w:p>
    <w:p w:rsidR="002323EC" w:rsidRPr="00247337" w:rsidP="00B72E0F" w14:paraId="285D653C" w14:textId="77777777">
      <w:pPr>
        <w:suppressAutoHyphens w:val="0"/>
        <w:autoSpaceDE w:val="0"/>
        <w:autoSpaceDN w:val="0"/>
        <w:adjustRightInd w:val="0"/>
        <w:spacing w:line="360" w:lineRule="auto"/>
        <w:ind w:firstLine="720"/>
        <w:jc w:val="right"/>
        <w:rPr>
          <w:rFonts w:eastAsia="Calibri"/>
          <w:color w:val="000000"/>
          <w:sz w:val="24"/>
          <w:lang w:val="lv-LV" w:eastAsia="en-US"/>
        </w:rPr>
      </w:pPr>
      <w:r w:rsidRPr="00247337">
        <w:rPr>
          <w:rFonts w:eastAsia="Calibri"/>
          <w:color w:val="000000"/>
          <w:sz w:val="24"/>
          <w:lang w:val="lv-LV" w:eastAsia="en-US"/>
        </w:rPr>
        <w:t>Datu avots: PMLP dati</w:t>
      </w:r>
    </w:p>
    <w:p w:rsidR="00134906" w:rsidRPr="00247337" w:rsidP="00B72E0F" w14:paraId="22017BC0" w14:textId="77777777">
      <w:pPr>
        <w:suppressAutoHyphens w:val="0"/>
        <w:autoSpaceDE w:val="0"/>
        <w:autoSpaceDN w:val="0"/>
        <w:adjustRightInd w:val="0"/>
        <w:spacing w:line="360" w:lineRule="auto"/>
        <w:ind w:firstLine="720"/>
        <w:jc w:val="both"/>
        <w:rPr>
          <w:rFonts w:eastAsia="Calibri"/>
          <w:color w:val="000000"/>
          <w:sz w:val="24"/>
          <w:lang w:val="lv-LV" w:eastAsia="en-US"/>
        </w:rPr>
      </w:pPr>
      <w:r w:rsidRPr="00247337">
        <w:rPr>
          <w:color w:val="000000"/>
          <w:sz w:val="24"/>
          <w:lang w:val="lv-LV"/>
        </w:rPr>
        <w:t>Uz 31.12.20</w:t>
      </w:r>
      <w:r w:rsidRPr="00247337" w:rsidR="00A850F6">
        <w:rPr>
          <w:color w:val="000000"/>
          <w:sz w:val="24"/>
          <w:lang w:val="lv-LV"/>
        </w:rPr>
        <w:t>20</w:t>
      </w:r>
      <w:r w:rsidRPr="00247337">
        <w:rPr>
          <w:color w:val="000000"/>
          <w:sz w:val="24"/>
          <w:lang w:val="lv-LV"/>
        </w:rPr>
        <w:t xml:space="preserve"> kā savu dzīves vietu Rēzeknes</w:t>
      </w:r>
      <w:r w:rsidRPr="00247337" w:rsidR="00DC07E8">
        <w:rPr>
          <w:color w:val="000000"/>
          <w:sz w:val="24"/>
          <w:lang w:val="lv-LV"/>
        </w:rPr>
        <w:t xml:space="preserve"> un Viļānu</w:t>
      </w:r>
      <w:r w:rsidRPr="00247337">
        <w:rPr>
          <w:color w:val="000000"/>
          <w:sz w:val="24"/>
          <w:lang w:val="lv-LV"/>
        </w:rPr>
        <w:t xml:space="preserve"> novad</w:t>
      </w:r>
      <w:r w:rsidRPr="00247337" w:rsidR="00DC07E8">
        <w:rPr>
          <w:color w:val="000000"/>
          <w:sz w:val="24"/>
          <w:lang w:val="lv-LV"/>
        </w:rPr>
        <w:t>os</w:t>
      </w:r>
      <w:r w:rsidRPr="00247337">
        <w:rPr>
          <w:color w:val="000000"/>
          <w:sz w:val="24"/>
          <w:lang w:val="lv-LV"/>
        </w:rPr>
        <w:t xml:space="preserve"> deklarējuši </w:t>
      </w:r>
      <w:r w:rsidRPr="00247337" w:rsidR="008D6B8C">
        <w:rPr>
          <w:color w:val="000000"/>
          <w:sz w:val="24"/>
          <w:lang w:val="lv-LV"/>
        </w:rPr>
        <w:t xml:space="preserve">31055 </w:t>
      </w:r>
      <w:r w:rsidRPr="00247337">
        <w:rPr>
          <w:color w:val="000000"/>
          <w:sz w:val="24"/>
          <w:lang w:val="lv-LV"/>
        </w:rPr>
        <w:t xml:space="preserve">iedzīvotāji, kas ir par </w:t>
      </w:r>
      <w:r w:rsidRPr="00247337" w:rsidR="00D8732E">
        <w:rPr>
          <w:color w:val="000000"/>
          <w:sz w:val="24"/>
          <w:lang w:val="lv-LV"/>
        </w:rPr>
        <w:t>555</w:t>
      </w:r>
      <w:r w:rsidRPr="00247337">
        <w:rPr>
          <w:color w:val="000000"/>
          <w:sz w:val="24"/>
          <w:lang w:val="lv-LV"/>
        </w:rPr>
        <w:t xml:space="preserve"> iedzīvotājiem</w:t>
      </w:r>
      <w:r w:rsidRPr="00247337" w:rsidR="00F61329">
        <w:rPr>
          <w:color w:val="000000"/>
          <w:sz w:val="24"/>
          <w:lang w:val="lv-LV"/>
        </w:rPr>
        <w:t xml:space="preserve"> </w:t>
      </w:r>
      <w:r w:rsidRPr="00247337">
        <w:rPr>
          <w:color w:val="000000"/>
          <w:sz w:val="24"/>
          <w:lang w:val="lv-LV"/>
        </w:rPr>
        <w:t xml:space="preserve"> mazāk nekā bija deklarējušies 31.12.201</w:t>
      </w:r>
      <w:r w:rsidRPr="00247337" w:rsidR="00A850F6">
        <w:rPr>
          <w:color w:val="000000"/>
          <w:sz w:val="24"/>
          <w:lang w:val="lv-LV"/>
        </w:rPr>
        <w:t>9</w:t>
      </w:r>
      <w:r w:rsidRPr="00247337">
        <w:rPr>
          <w:color w:val="000000"/>
          <w:sz w:val="24"/>
          <w:lang w:val="lv-LV"/>
        </w:rPr>
        <w:t>.</w:t>
      </w:r>
      <w:r w:rsidRPr="00247337">
        <w:rPr>
          <w:color w:val="FF0000"/>
          <w:sz w:val="24"/>
          <w:lang w:val="lv-LV"/>
        </w:rPr>
        <w:t xml:space="preserve"> </w:t>
      </w:r>
      <w:r w:rsidRPr="00247337">
        <w:rPr>
          <w:color w:val="000000"/>
          <w:sz w:val="24"/>
          <w:lang w:val="lv-LV"/>
        </w:rPr>
        <w:t xml:space="preserve">Kā </w:t>
      </w:r>
      <w:r w:rsidRPr="00247337" w:rsidR="00F61329">
        <w:rPr>
          <w:color w:val="000000"/>
          <w:sz w:val="24"/>
          <w:lang w:val="lv-LV"/>
        </w:rPr>
        <w:t xml:space="preserve">redzams tabulā, tad </w:t>
      </w:r>
      <w:r w:rsidRPr="00247337" w:rsidR="00DC07E8">
        <w:rPr>
          <w:color w:val="000000"/>
          <w:sz w:val="24"/>
          <w:lang w:val="lv-LV"/>
        </w:rPr>
        <w:t xml:space="preserve">apvienotajos </w:t>
      </w:r>
      <w:r w:rsidRPr="00247337" w:rsidR="00F61329">
        <w:rPr>
          <w:color w:val="000000"/>
          <w:sz w:val="24"/>
          <w:lang w:val="lv-LV"/>
        </w:rPr>
        <w:t>n</w:t>
      </w:r>
      <w:r w:rsidRPr="00247337" w:rsidR="002323EC">
        <w:rPr>
          <w:color w:val="000000"/>
          <w:sz w:val="24"/>
          <w:lang w:val="lv-LV"/>
        </w:rPr>
        <w:t>ovad</w:t>
      </w:r>
      <w:r w:rsidRPr="00247337" w:rsidR="00DC07E8">
        <w:rPr>
          <w:color w:val="000000"/>
          <w:sz w:val="24"/>
          <w:lang w:val="lv-LV"/>
        </w:rPr>
        <w:t>os</w:t>
      </w:r>
      <w:r w:rsidRPr="00247337" w:rsidR="002323EC">
        <w:rPr>
          <w:color w:val="000000"/>
          <w:sz w:val="24"/>
          <w:lang w:val="lv-LV"/>
        </w:rPr>
        <w:t xml:space="preserve"> turpina samazināties iedzīvotāju skaits. </w:t>
      </w:r>
      <w:r w:rsidRPr="00247337" w:rsidR="00F61329">
        <w:rPr>
          <w:rFonts w:eastAsia="Calibri"/>
          <w:color w:val="000000"/>
          <w:sz w:val="24"/>
          <w:lang w:val="lv-LV" w:eastAsia="en-US"/>
        </w:rPr>
        <w:t xml:space="preserve">Iedzīvotāju skaitu būtiski ietekmē ne tikai dabiskais pieaugums, bet arī migrācijas procesi, vēl aizvien iedzīvotājiem pārceļoties uz lielākām pilsētām un ārpus valsts. Samazinoties iedzīvotāju skaitam un līdz ar to arī darbspējīgo iedzīvotāju skaitam, novadā palielinās arī demogrāfiskā slodze. Līdz ar to viens no būtiskākajiem pašvaldības uzdevumiem būs iespēju robežās </w:t>
      </w:r>
      <w:r w:rsidRPr="00247337" w:rsidR="00F61329">
        <w:rPr>
          <w:rFonts w:eastAsia="Calibri"/>
          <w:color w:val="000000"/>
          <w:sz w:val="24"/>
          <w:lang w:val="lv-LV" w:eastAsia="en-US"/>
        </w:rPr>
        <w:t>palēnināt iedzīvotāju skaita samazināšanos.</w:t>
      </w:r>
      <w:r w:rsidRPr="00247337" w:rsidR="0083101E">
        <w:rPr>
          <w:rFonts w:eastAsia="Calibri"/>
          <w:color w:val="000000"/>
          <w:sz w:val="24"/>
          <w:lang w:val="lv-LV" w:eastAsia="en-US"/>
        </w:rPr>
        <w:t xml:space="preserve"> Rēzeknes novada teritorijas demogrāfiskā situācija kopumā atspoguļo vispārējās izmaiņas Latvijā pēdējo gadu laikā.</w:t>
      </w:r>
    </w:p>
    <w:p w:rsidR="00E46F01" w:rsidRPr="00247337" w:rsidP="00B72E0F" w14:paraId="2DF53D22" w14:textId="77777777">
      <w:pPr>
        <w:suppressAutoHyphens w:val="0"/>
        <w:autoSpaceDE w:val="0"/>
        <w:autoSpaceDN w:val="0"/>
        <w:adjustRightInd w:val="0"/>
        <w:spacing w:line="360" w:lineRule="auto"/>
        <w:jc w:val="both"/>
        <w:rPr>
          <w:rFonts w:eastAsia="Calibri"/>
          <w:color w:val="FF0000"/>
          <w:sz w:val="24"/>
          <w:lang w:val="lv-LV" w:eastAsia="en-US"/>
        </w:rPr>
      </w:pPr>
    </w:p>
    <w:p w:rsidR="002323EC" w:rsidRPr="00247337" w:rsidP="00B72E0F" w14:paraId="343706A9" w14:textId="77777777">
      <w:pPr>
        <w:suppressAutoHyphens w:val="0"/>
        <w:autoSpaceDE w:val="0"/>
        <w:autoSpaceDN w:val="0"/>
        <w:adjustRightInd w:val="0"/>
        <w:spacing w:line="360" w:lineRule="auto"/>
        <w:ind w:firstLine="720"/>
        <w:jc w:val="center"/>
        <w:rPr>
          <w:b/>
          <w:bCs/>
          <w:sz w:val="24"/>
          <w:lang w:val="lv-LV"/>
        </w:rPr>
      </w:pPr>
      <w:r w:rsidRPr="00247337">
        <w:rPr>
          <w:b/>
          <w:bCs/>
          <w:sz w:val="24"/>
          <w:lang w:val="lv-LV"/>
        </w:rPr>
        <w:t xml:space="preserve">Iedzīvotāju skaits Rēzeknes </w:t>
      </w:r>
      <w:r w:rsidRPr="00247337" w:rsidR="00DC07E8">
        <w:rPr>
          <w:b/>
          <w:bCs/>
          <w:sz w:val="24"/>
          <w:lang w:val="lv-LV"/>
        </w:rPr>
        <w:t xml:space="preserve">un Viļānu </w:t>
      </w:r>
      <w:r w:rsidRPr="00247337">
        <w:rPr>
          <w:b/>
          <w:bCs/>
          <w:sz w:val="24"/>
          <w:lang w:val="lv-LV"/>
        </w:rPr>
        <w:t>novad</w:t>
      </w:r>
      <w:r w:rsidRPr="00247337" w:rsidR="00DC07E8">
        <w:rPr>
          <w:b/>
          <w:bCs/>
          <w:sz w:val="24"/>
          <w:lang w:val="lv-LV"/>
        </w:rPr>
        <w:t>os</w:t>
      </w:r>
      <w:r w:rsidRPr="00247337">
        <w:rPr>
          <w:b/>
          <w:bCs/>
          <w:sz w:val="24"/>
          <w:lang w:val="lv-LV"/>
        </w:rPr>
        <w:t xml:space="preserve"> 202</w:t>
      </w:r>
      <w:r w:rsidRPr="00247337" w:rsidR="00A850F6">
        <w:rPr>
          <w:b/>
          <w:bCs/>
          <w:sz w:val="24"/>
          <w:lang w:val="lv-LV"/>
        </w:rPr>
        <w:t>1</w:t>
      </w:r>
      <w:r w:rsidRPr="00247337">
        <w:rPr>
          <w:b/>
          <w:bCs/>
          <w:sz w:val="24"/>
          <w:lang w:val="lv-LV"/>
        </w:rPr>
        <w:t>. gadā pa vecuma grupām</w:t>
      </w:r>
    </w:p>
    <w:p w:rsidR="0083101E" w:rsidRPr="00247337" w:rsidP="00B72E0F" w14:paraId="3E075BE9" w14:textId="53E2570E">
      <w:pPr>
        <w:suppressAutoHyphens w:val="0"/>
        <w:autoSpaceDE w:val="0"/>
        <w:autoSpaceDN w:val="0"/>
        <w:adjustRightInd w:val="0"/>
        <w:spacing w:line="360" w:lineRule="auto"/>
        <w:ind w:firstLine="720"/>
        <w:jc w:val="center"/>
        <w:rPr>
          <w:sz w:val="24"/>
          <w:lang w:val="lv-LV"/>
        </w:rPr>
      </w:pPr>
      <w:r w:rsidRPr="00247337">
        <w:rPr>
          <w:noProof/>
          <w:sz w:val="24"/>
          <w:lang w:val="lv-LV"/>
        </w:rPr>
        <w:drawing>
          <wp:inline distT="0" distB="0" distL="0" distR="0">
            <wp:extent cx="5141595" cy="3028315"/>
            <wp:effectExtent l="0" t="0" r="0" b="0"/>
            <wp:docPr id="6" name="Chart 1"/>
            <wp:cNvGraphicFramePr/>
            <a:graphic xmlns:a="http://schemas.openxmlformats.org/drawingml/2006/main">
              <a:graphicData uri="http://schemas.openxmlformats.org/drawingml/2006/picture">
                <pic:pic xmlns:pic="http://schemas.openxmlformats.org/drawingml/2006/picture">
                  <pic:nvPicPr>
                    <pic:cNvPr id="2052543844" name="Chart 1"/>
                    <pic:cNvPicPr>
                      <a:picLocks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141595" cy="3028315"/>
                    </a:xfrm>
                    <a:prstGeom prst="rect">
                      <a:avLst/>
                    </a:prstGeom>
                    <a:noFill/>
                    <a:ln>
                      <a:noFill/>
                    </a:ln>
                  </pic:spPr>
                </pic:pic>
              </a:graphicData>
            </a:graphic>
          </wp:inline>
        </w:drawing>
      </w:r>
    </w:p>
    <w:p w:rsidR="0083101E" w:rsidRPr="00247337" w:rsidP="00B72E0F" w14:paraId="3B5DBD4E" w14:textId="77777777">
      <w:pPr>
        <w:suppressAutoHyphens w:val="0"/>
        <w:autoSpaceDE w:val="0"/>
        <w:autoSpaceDN w:val="0"/>
        <w:adjustRightInd w:val="0"/>
        <w:spacing w:line="360" w:lineRule="auto"/>
        <w:ind w:firstLine="720"/>
        <w:jc w:val="right"/>
        <w:rPr>
          <w:rFonts w:eastAsia="Calibri"/>
          <w:sz w:val="24"/>
          <w:lang w:val="lv-LV" w:eastAsia="en-US"/>
        </w:rPr>
      </w:pPr>
      <w:r w:rsidRPr="00247337">
        <w:rPr>
          <w:rFonts w:eastAsia="Calibri"/>
          <w:sz w:val="24"/>
          <w:lang w:val="lv-LV" w:eastAsia="en-US"/>
        </w:rPr>
        <w:t>Datu avots: PMLP dati</w:t>
      </w:r>
    </w:p>
    <w:p w:rsidR="00295D47" w:rsidRPr="00247337" w:rsidP="00B72E0F" w14:paraId="16343401" w14:textId="77777777">
      <w:pPr>
        <w:pStyle w:val="NormalWeb"/>
        <w:spacing w:before="0" w:beforeAutospacing="0" w:after="0" w:afterAutospacing="0" w:line="360" w:lineRule="auto"/>
        <w:ind w:firstLine="720"/>
        <w:jc w:val="both"/>
      </w:pPr>
      <w:r w:rsidRPr="00247337">
        <w:t xml:space="preserve">Saskaņā ar Pilsonības un migrācijas lietu pārvaldes datiem, Rēzeknes </w:t>
      </w:r>
      <w:r w:rsidRPr="00247337" w:rsidR="00DC07E8">
        <w:t xml:space="preserve">un Viļānu </w:t>
      </w:r>
      <w:r w:rsidRPr="00247337">
        <w:t>novadā 6</w:t>
      </w:r>
      <w:r w:rsidRPr="00247337" w:rsidR="001D56A6">
        <w:t>6</w:t>
      </w:r>
      <w:r w:rsidRPr="00247337">
        <w:t>% no iedzīvotājiem ir darbspējīgā vecumā, t.i.  no 15 līdz 6</w:t>
      </w:r>
      <w:r w:rsidRPr="00247337" w:rsidR="001D56A6">
        <w:t>5</w:t>
      </w:r>
      <w:r w:rsidRPr="00247337">
        <w:t xml:space="preserve"> gadiem</w:t>
      </w:r>
      <w:r w:rsidRPr="00247337" w:rsidR="003B6E06">
        <w:t xml:space="preserve"> (no tiem </w:t>
      </w:r>
      <w:r w:rsidRPr="00247337" w:rsidR="001C70A1">
        <w:t>46.</w:t>
      </w:r>
      <w:r w:rsidRPr="00247337" w:rsidR="001D56A6">
        <w:t>5</w:t>
      </w:r>
      <w:r w:rsidRPr="00247337" w:rsidR="003B6E06">
        <w:t xml:space="preserve">% sievietes un </w:t>
      </w:r>
      <w:r w:rsidRPr="00247337" w:rsidR="001C70A1">
        <w:t>53.</w:t>
      </w:r>
      <w:r w:rsidRPr="00247337" w:rsidR="001D56A6">
        <w:t>5</w:t>
      </w:r>
      <w:r w:rsidRPr="00247337" w:rsidR="003B6E06">
        <w:t>% vīrieši)</w:t>
      </w:r>
      <w:r w:rsidRPr="00247337">
        <w:t>.</w:t>
      </w:r>
    </w:p>
    <w:p w:rsidR="00274D1A" w:rsidRPr="00247337" w:rsidP="00B72E0F" w14:paraId="6BBBB598" w14:textId="77777777">
      <w:pPr>
        <w:pStyle w:val="NormalWeb"/>
        <w:spacing w:before="0" w:beforeAutospacing="0" w:after="0" w:afterAutospacing="0" w:line="360" w:lineRule="auto"/>
        <w:ind w:firstLine="720"/>
        <w:jc w:val="center"/>
        <w:rPr>
          <w:b/>
          <w:bCs/>
        </w:rPr>
      </w:pPr>
      <w:r w:rsidRPr="00247337">
        <w:rPr>
          <w:b/>
          <w:bCs/>
        </w:rPr>
        <w:t>Bezdarba līmenis Rēzeknes novadā procentos</w:t>
      </w:r>
    </w:p>
    <w:p w:rsidR="00037F2B" w:rsidRPr="00247337" w:rsidP="00B72E0F" w14:paraId="1B328101" w14:textId="1B540674">
      <w:pPr>
        <w:pStyle w:val="NormalWeb"/>
        <w:spacing w:before="0" w:beforeAutospacing="0" w:after="0" w:afterAutospacing="0" w:line="360" w:lineRule="auto"/>
        <w:ind w:firstLine="720"/>
        <w:jc w:val="center"/>
      </w:pPr>
      <w:r w:rsidRPr="00247337">
        <w:rPr>
          <w:noProof/>
        </w:rPr>
        <w:drawing>
          <wp:inline distT="0" distB="0" distL="0" distR="0">
            <wp:extent cx="4585335" cy="2756535"/>
            <wp:effectExtent l="0" t="0" r="0" b="0"/>
            <wp:docPr id="5" name="Chart 1"/>
            <wp:cNvGraphicFramePr/>
            <a:graphic xmlns:a="http://schemas.openxmlformats.org/drawingml/2006/main">
              <a:graphicData uri="http://schemas.openxmlformats.org/drawingml/2006/picture">
                <pic:pic xmlns:pic="http://schemas.openxmlformats.org/drawingml/2006/picture">
                  <pic:nvPicPr>
                    <pic:cNvPr id="1780616734" name="Chart 1"/>
                    <pic:cNvPicPr>
                      <a:picLocks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5335" cy="2756535"/>
                    </a:xfrm>
                    <a:prstGeom prst="rect">
                      <a:avLst/>
                    </a:prstGeom>
                    <a:noFill/>
                    <a:ln>
                      <a:noFill/>
                    </a:ln>
                  </pic:spPr>
                </pic:pic>
              </a:graphicData>
            </a:graphic>
          </wp:inline>
        </w:drawing>
      </w:r>
    </w:p>
    <w:p w:rsidR="00974B6B" w:rsidRPr="00247337" w:rsidP="00B72E0F" w14:paraId="7B8BD5B5" w14:textId="77777777">
      <w:pPr>
        <w:suppressAutoHyphens w:val="0"/>
        <w:autoSpaceDE w:val="0"/>
        <w:autoSpaceDN w:val="0"/>
        <w:adjustRightInd w:val="0"/>
        <w:spacing w:line="360" w:lineRule="auto"/>
        <w:ind w:firstLine="720"/>
        <w:jc w:val="right"/>
        <w:rPr>
          <w:rFonts w:eastAsia="Calibri"/>
          <w:sz w:val="24"/>
          <w:lang w:val="lv-LV" w:eastAsia="en-US"/>
        </w:rPr>
      </w:pPr>
      <w:r w:rsidRPr="00247337">
        <w:rPr>
          <w:rFonts w:eastAsia="Calibri"/>
          <w:sz w:val="24"/>
          <w:lang w:val="lv-LV" w:eastAsia="en-US"/>
        </w:rPr>
        <w:t>Datu avots: NVA publicētie dati</w:t>
      </w:r>
    </w:p>
    <w:p w:rsidR="00037F2B" w:rsidRPr="00247337" w:rsidP="00B72E0F" w14:paraId="3E92727F" w14:textId="77777777">
      <w:pPr>
        <w:suppressAutoHyphens w:val="0"/>
        <w:autoSpaceDE w:val="0"/>
        <w:autoSpaceDN w:val="0"/>
        <w:adjustRightInd w:val="0"/>
        <w:spacing w:line="360" w:lineRule="auto"/>
        <w:ind w:firstLine="720"/>
        <w:jc w:val="both"/>
        <w:rPr>
          <w:rFonts w:eastAsia="Calibri"/>
          <w:sz w:val="24"/>
          <w:lang w:val="lv-LV" w:eastAsia="en-US"/>
        </w:rPr>
      </w:pPr>
      <w:r w:rsidRPr="00247337">
        <w:rPr>
          <w:rFonts w:eastAsia="Calibri"/>
          <w:sz w:val="24"/>
          <w:lang w:val="lv-LV" w:eastAsia="en-US"/>
        </w:rPr>
        <w:t>Lai gan iepriekšējos gados Rēzeknes</w:t>
      </w:r>
      <w:r w:rsidRPr="00247337" w:rsidR="00DC07E8">
        <w:rPr>
          <w:rFonts w:eastAsia="Calibri"/>
          <w:sz w:val="24"/>
          <w:lang w:val="lv-LV" w:eastAsia="en-US"/>
        </w:rPr>
        <w:t xml:space="preserve"> un Viļānu</w:t>
      </w:r>
      <w:r w:rsidRPr="00247337">
        <w:rPr>
          <w:rFonts w:eastAsia="Calibri"/>
          <w:sz w:val="24"/>
          <w:lang w:val="lv-LV" w:eastAsia="en-US"/>
        </w:rPr>
        <w:t xml:space="preserve"> novad</w:t>
      </w:r>
      <w:r w:rsidRPr="00247337" w:rsidR="00DC07E8">
        <w:rPr>
          <w:rFonts w:eastAsia="Calibri"/>
          <w:sz w:val="24"/>
          <w:lang w:val="lv-LV" w:eastAsia="en-US"/>
        </w:rPr>
        <w:t>os</w:t>
      </w:r>
      <w:r w:rsidRPr="00247337">
        <w:rPr>
          <w:rFonts w:eastAsia="Calibri"/>
          <w:sz w:val="24"/>
          <w:lang w:val="lv-LV" w:eastAsia="en-US"/>
        </w:rPr>
        <w:t xml:space="preserve"> bija vērojama tendence uz bezdarba līmeņa samazināšanos, tomēr ekonomiskā situācija valstī ir negatīvi ietekmējusi </w:t>
      </w:r>
      <w:r w:rsidRPr="00247337">
        <w:rPr>
          <w:rFonts w:eastAsia="Calibri"/>
          <w:sz w:val="24"/>
          <w:lang w:val="lv-LV" w:eastAsia="en-US"/>
        </w:rPr>
        <w:t xml:space="preserve">bezdarba līmeni 2020. gadā. </w:t>
      </w:r>
      <w:r w:rsidRPr="00247337" w:rsidR="00974B6B">
        <w:rPr>
          <w:rFonts w:eastAsia="Calibri"/>
          <w:sz w:val="24"/>
          <w:lang w:val="lv-LV" w:eastAsia="en-US"/>
        </w:rPr>
        <w:t>Grafikā redzams, ka Rēzeknes</w:t>
      </w:r>
      <w:r w:rsidRPr="00247337" w:rsidR="00DC07E8">
        <w:rPr>
          <w:rFonts w:eastAsia="Calibri"/>
          <w:sz w:val="24"/>
          <w:lang w:val="lv-LV" w:eastAsia="en-US"/>
        </w:rPr>
        <w:t xml:space="preserve"> un Viļānu</w:t>
      </w:r>
      <w:r w:rsidRPr="00247337" w:rsidR="00974B6B">
        <w:rPr>
          <w:rFonts w:eastAsia="Calibri"/>
          <w:sz w:val="24"/>
          <w:lang w:val="lv-LV" w:eastAsia="en-US"/>
        </w:rPr>
        <w:t xml:space="preserve"> novadā </w:t>
      </w:r>
      <w:r w:rsidRPr="00247337">
        <w:rPr>
          <w:rFonts w:eastAsia="Calibri"/>
          <w:sz w:val="24"/>
          <w:lang w:val="lv-LV" w:eastAsia="en-US"/>
        </w:rPr>
        <w:t>salīdzinot ar iepriekšējo gadu bezdarba līmenis ir pieaudzis par 0.</w:t>
      </w:r>
      <w:r w:rsidRPr="00247337" w:rsidR="00E83101">
        <w:rPr>
          <w:rFonts w:eastAsia="Calibri"/>
          <w:sz w:val="24"/>
          <w:lang w:val="lv-LV" w:eastAsia="en-US"/>
        </w:rPr>
        <w:t>2</w:t>
      </w:r>
      <w:r w:rsidRPr="00247337">
        <w:rPr>
          <w:rFonts w:eastAsia="Calibri"/>
          <w:sz w:val="24"/>
          <w:lang w:val="lv-LV" w:eastAsia="en-US"/>
        </w:rPr>
        <w:t xml:space="preserve"> procentpunktiem.</w:t>
      </w:r>
    </w:p>
    <w:p w:rsidR="00DE7BA4" w:rsidRPr="00247337" w:rsidP="00B72E0F" w14:paraId="133F41CA" w14:textId="77777777">
      <w:pPr>
        <w:pStyle w:val="NormalWeb"/>
        <w:spacing w:before="0" w:beforeAutospacing="0" w:after="0" w:afterAutospacing="0" w:line="360" w:lineRule="auto"/>
        <w:ind w:firstLine="720"/>
        <w:jc w:val="both"/>
      </w:pPr>
      <w:r w:rsidRPr="00247337">
        <w:t xml:space="preserve">Pašvaldības darbības finansiālo pamatu veido budžets, kas ir svarīgākais </w:t>
      </w:r>
      <w:r w:rsidRPr="00247337">
        <w:t xml:space="preserve">instruments pašvaldības autonomo funkciju izpildes nodrošināšanai, ekonomisko un sociālo vajadzību sabalansēšanai, kā arī teritorijas ilgtermiņa attīstībai. </w:t>
      </w:r>
    </w:p>
    <w:p w:rsidR="003E4B98" w:rsidRPr="00247337" w:rsidP="00B72E0F" w14:paraId="7CCB9914" w14:textId="77777777">
      <w:pPr>
        <w:pStyle w:val="NormalWeb"/>
        <w:spacing w:before="0" w:beforeAutospacing="0" w:after="0" w:afterAutospacing="0" w:line="360" w:lineRule="auto"/>
        <w:ind w:firstLine="720"/>
        <w:jc w:val="both"/>
      </w:pPr>
      <w:r w:rsidRPr="00247337">
        <w:rPr>
          <w:rFonts w:eastAsia="Calibri"/>
          <w:lang w:eastAsia="en-US"/>
        </w:rPr>
        <w:t>Rēzeknes novada pašvaldības un</w:t>
      </w:r>
      <w:r w:rsidRPr="00247337" w:rsidR="00B72E0F">
        <w:rPr>
          <w:rFonts w:eastAsia="Calibri"/>
          <w:lang w:eastAsia="en-US"/>
        </w:rPr>
        <w:t xml:space="preserve"> reorganizējamās</w:t>
      </w:r>
      <w:r w:rsidRPr="00247337">
        <w:rPr>
          <w:rFonts w:eastAsia="Calibri"/>
          <w:lang w:eastAsia="en-US"/>
        </w:rPr>
        <w:t xml:space="preserve"> Viļānu novada pašvaldības </w:t>
      </w:r>
      <w:r w:rsidRPr="00247337" w:rsidR="00B72E0F">
        <w:rPr>
          <w:rFonts w:eastAsia="Calibri"/>
          <w:lang w:eastAsia="en-US"/>
        </w:rPr>
        <w:t xml:space="preserve">apvienotā un grozītā </w:t>
      </w:r>
      <w:r w:rsidRPr="00247337" w:rsidR="00194D7E">
        <w:rPr>
          <w:rFonts w:eastAsia="Calibri"/>
          <w:lang w:eastAsia="en-US"/>
        </w:rPr>
        <w:t>20</w:t>
      </w:r>
      <w:r w:rsidRPr="00247337" w:rsidR="00DE7BA4">
        <w:rPr>
          <w:rFonts w:eastAsia="Calibri"/>
          <w:lang w:eastAsia="en-US"/>
        </w:rPr>
        <w:t>2</w:t>
      </w:r>
      <w:r w:rsidRPr="00247337" w:rsidR="00935954">
        <w:rPr>
          <w:rFonts w:eastAsia="Calibri"/>
          <w:lang w:eastAsia="en-US"/>
        </w:rPr>
        <w:t>1</w:t>
      </w:r>
      <w:r w:rsidRPr="00247337" w:rsidR="00194D7E">
        <w:rPr>
          <w:rFonts w:eastAsia="Calibri"/>
          <w:lang w:eastAsia="en-US"/>
        </w:rPr>
        <w:t>. gada budžeta plān</w:t>
      </w:r>
      <w:r w:rsidRPr="00247337" w:rsidR="00C442B6">
        <w:rPr>
          <w:rFonts w:eastAsia="Calibri"/>
          <w:lang w:eastAsia="en-US"/>
        </w:rPr>
        <w:t>i apvienoti saskaitot bijušo vietējo pašvaldību plānotos budžeta ieņēmumus un izdevumus pa budžeta klasifikācijas kodiem (</w:t>
      </w:r>
      <w:r w:rsidRPr="00247337">
        <w:rPr>
          <w:rFonts w:eastAsia="Calibri"/>
          <w:lang w:eastAsia="en-US"/>
        </w:rPr>
        <w:t>saskaņā ar Vides aizsardzības un reģionālās attīstības ministrijas</w:t>
      </w:r>
      <w:r w:rsidRPr="00247337" w:rsidR="00C442B6">
        <w:rPr>
          <w:rFonts w:eastAsia="Calibri"/>
          <w:lang w:eastAsia="en-US"/>
        </w:rPr>
        <w:t xml:space="preserve"> metodiku 2021. gada jaunizveidojamo </w:t>
      </w:r>
      <w:r w:rsidRPr="00247337" w:rsidR="00205FC4">
        <w:rPr>
          <w:rFonts w:eastAsia="Calibri"/>
          <w:lang w:eastAsia="en-US"/>
        </w:rPr>
        <w:t>novadu pašvaldību darbības uzsākšanai</w:t>
      </w:r>
      <w:r w:rsidRPr="00247337" w:rsidR="00B72E0F">
        <w:rPr>
          <w:rFonts w:eastAsia="Calibri"/>
          <w:lang w:eastAsia="en-US"/>
        </w:rPr>
        <w:t>)</w:t>
      </w:r>
      <w:r w:rsidRPr="00247337" w:rsidR="00205FC4">
        <w:rPr>
          <w:rFonts w:eastAsia="Calibri"/>
          <w:lang w:eastAsia="en-US"/>
        </w:rPr>
        <w:t>.</w:t>
      </w:r>
      <w:r w:rsidRPr="00247337">
        <w:rPr>
          <w:rFonts w:eastAsia="Calibri"/>
          <w:lang w:eastAsia="en-US"/>
        </w:rPr>
        <w:t xml:space="preserve"> </w:t>
      </w:r>
      <w:r w:rsidRPr="00247337" w:rsidR="00194D7E">
        <w:rPr>
          <w:rFonts w:eastAsia="Calibri"/>
          <w:lang w:eastAsia="en-US"/>
        </w:rPr>
        <w:t>Par budžeta prioritāro jomu 20</w:t>
      </w:r>
      <w:r w:rsidRPr="00247337" w:rsidR="00DE7BA4">
        <w:rPr>
          <w:rFonts w:eastAsia="Calibri"/>
          <w:lang w:eastAsia="en-US"/>
        </w:rPr>
        <w:t>2</w:t>
      </w:r>
      <w:r w:rsidRPr="00247337" w:rsidR="00935954">
        <w:rPr>
          <w:rFonts w:eastAsia="Calibri"/>
          <w:lang w:eastAsia="en-US"/>
        </w:rPr>
        <w:t>1</w:t>
      </w:r>
      <w:r w:rsidRPr="00247337" w:rsidR="00194D7E">
        <w:rPr>
          <w:rFonts w:eastAsia="Calibri"/>
          <w:lang w:eastAsia="en-US"/>
        </w:rPr>
        <w:t>. gadā ir noteikta izglītība</w:t>
      </w:r>
      <w:r w:rsidRPr="00247337" w:rsidR="00FA1C79">
        <w:rPr>
          <w:rFonts w:eastAsia="Calibri"/>
          <w:lang w:eastAsia="en-US"/>
        </w:rPr>
        <w:t xml:space="preserve"> un sabiedriskās infrastruktūras uzlabošana</w:t>
      </w:r>
      <w:r w:rsidRPr="00247337" w:rsidR="00194D7E">
        <w:rPr>
          <w:rFonts w:eastAsia="Calibri"/>
          <w:lang w:eastAsia="en-US"/>
        </w:rPr>
        <w:t xml:space="preserve">, kā arī spēja nodrošināt pašvaldības finanšu stabilitāti ilgtermiņā. </w:t>
      </w:r>
      <w:r w:rsidRPr="00247337">
        <w:rPr>
          <w:rFonts w:eastAsia="Calibri"/>
          <w:lang w:eastAsia="en-US"/>
        </w:rPr>
        <w:t>Budžets tiek plānots ar piesardzības principu, tāpēc budžeta plāns nav balstīts uz nereāliem ieņēmumiem, kuru būtība varētu tikt apšaubīta un kuru neizpildes gadījumā būtiski tiktu kavēta pašvaldības funkciju izpilde.</w:t>
      </w:r>
    </w:p>
    <w:p w:rsidR="00C35247" w:rsidRPr="00247337" w:rsidP="00B72E0F" w14:paraId="29BC8509" w14:textId="77777777">
      <w:pPr>
        <w:suppressAutoHyphens w:val="0"/>
        <w:autoSpaceDE w:val="0"/>
        <w:autoSpaceDN w:val="0"/>
        <w:adjustRightInd w:val="0"/>
        <w:spacing w:line="360" w:lineRule="auto"/>
        <w:ind w:firstLine="720"/>
        <w:jc w:val="both"/>
        <w:rPr>
          <w:rFonts w:eastAsia="Calibri"/>
          <w:sz w:val="24"/>
          <w:lang w:val="lv-LV" w:eastAsia="en-US"/>
        </w:rPr>
      </w:pPr>
      <w:r w:rsidRPr="00247337">
        <w:rPr>
          <w:rFonts w:eastAsia="Calibri"/>
          <w:sz w:val="24"/>
          <w:lang w:val="lv-LV" w:eastAsia="en-US"/>
        </w:rPr>
        <w:t>Rēzeknes novada pašvaldības budžets 20</w:t>
      </w:r>
      <w:r w:rsidRPr="00247337" w:rsidR="00DE7BA4">
        <w:rPr>
          <w:rFonts w:eastAsia="Calibri"/>
          <w:sz w:val="24"/>
          <w:lang w:val="lv-LV" w:eastAsia="en-US"/>
        </w:rPr>
        <w:t>2</w:t>
      </w:r>
      <w:r w:rsidRPr="00247337" w:rsidR="00935954">
        <w:rPr>
          <w:rFonts w:eastAsia="Calibri"/>
          <w:sz w:val="24"/>
          <w:lang w:val="lv-LV" w:eastAsia="en-US"/>
        </w:rPr>
        <w:t>1</w:t>
      </w:r>
      <w:r w:rsidRPr="00247337">
        <w:rPr>
          <w:rFonts w:eastAsia="Calibri"/>
          <w:sz w:val="24"/>
          <w:lang w:val="lv-LV" w:eastAsia="en-US"/>
        </w:rPr>
        <w:t>. gadam sastāv no pamatbudžeta</w:t>
      </w:r>
      <w:r w:rsidRPr="00247337" w:rsidR="00DE7BA4">
        <w:rPr>
          <w:rFonts w:eastAsia="Calibri"/>
          <w:sz w:val="24"/>
          <w:lang w:val="lv-LV" w:eastAsia="en-US"/>
        </w:rPr>
        <w:t>,</w:t>
      </w:r>
      <w:r w:rsidRPr="00247337">
        <w:rPr>
          <w:rFonts w:eastAsia="Calibri"/>
          <w:sz w:val="24"/>
          <w:lang w:val="lv-LV" w:eastAsia="en-US"/>
        </w:rPr>
        <w:t xml:space="preserve"> ko</w:t>
      </w:r>
      <w:r w:rsidRPr="00247337" w:rsidR="00D0699D">
        <w:rPr>
          <w:rFonts w:eastAsia="Calibri"/>
          <w:sz w:val="24"/>
          <w:lang w:val="lv-LV" w:eastAsia="en-US"/>
        </w:rPr>
        <w:t xml:space="preserve"> veido attiecīgas ieņēmumu un izdevumu daļas. Pašvaldība ir ņēmusi vērā visu nozaru intereses un centusies sabalansēt pieejamos finanšu līdzekļus tā, lai nodrošinātu uzlabojumus sabiedrībai svarīgās jomās</w:t>
      </w:r>
      <w:r w:rsidRPr="00247337" w:rsidR="00F24A2B">
        <w:rPr>
          <w:rFonts w:eastAsia="Calibri"/>
          <w:sz w:val="24"/>
          <w:lang w:val="lv-LV" w:eastAsia="en-US"/>
        </w:rPr>
        <w:t>.</w:t>
      </w:r>
      <w:r w:rsidRPr="00247337" w:rsidR="00845FB4">
        <w:rPr>
          <w:rFonts w:eastAsia="Calibri"/>
          <w:sz w:val="24"/>
          <w:lang w:val="lv-LV" w:eastAsia="en-US"/>
        </w:rPr>
        <w:t xml:space="preserve"> Finanšu resursu izlietojuma plāna projekti ir saskaņoti ar attiecīgo iestāžu un struktūrvienību vadītājiem.</w:t>
      </w:r>
    </w:p>
    <w:p w:rsidR="006919A5" w:rsidRPr="00247337" w:rsidP="00B72E0F" w14:paraId="40486BFB" w14:textId="77777777">
      <w:pPr>
        <w:suppressAutoHyphens w:val="0"/>
        <w:spacing w:line="360" w:lineRule="auto"/>
        <w:ind w:firstLine="720"/>
        <w:jc w:val="both"/>
        <w:rPr>
          <w:rFonts w:eastAsia="Calibri"/>
          <w:sz w:val="24"/>
          <w:lang w:val="lv-LV" w:eastAsia="en-US"/>
        </w:rPr>
      </w:pPr>
      <w:r w:rsidRPr="00247337">
        <w:rPr>
          <w:rFonts w:eastAsia="Calibri"/>
          <w:sz w:val="24"/>
          <w:lang w:val="lv-LV" w:eastAsia="en-US"/>
        </w:rPr>
        <w:t>Skaitliskā in</w:t>
      </w:r>
      <w:r w:rsidRPr="00247337" w:rsidR="00EB00BB">
        <w:rPr>
          <w:rFonts w:eastAsia="Calibri"/>
          <w:sz w:val="24"/>
          <w:lang w:val="lv-LV" w:eastAsia="en-US"/>
        </w:rPr>
        <w:t>formācija par Rēzeknes novada pašvaldības budžeta ieņēmum</w:t>
      </w:r>
      <w:r w:rsidRPr="00247337" w:rsidR="00D0699D">
        <w:rPr>
          <w:rFonts w:eastAsia="Calibri"/>
          <w:sz w:val="24"/>
          <w:lang w:val="lv-LV" w:eastAsia="en-US"/>
        </w:rPr>
        <w:t>iem,</w:t>
      </w:r>
      <w:r w:rsidRPr="00247337" w:rsidR="00EB00BB">
        <w:rPr>
          <w:rFonts w:eastAsia="Calibri"/>
          <w:sz w:val="24"/>
          <w:lang w:val="lv-LV" w:eastAsia="en-US"/>
        </w:rPr>
        <w:t xml:space="preserve"> izdevum</w:t>
      </w:r>
      <w:r w:rsidRPr="00247337" w:rsidR="00D0699D">
        <w:rPr>
          <w:rFonts w:eastAsia="Calibri"/>
          <w:sz w:val="24"/>
          <w:lang w:val="lv-LV" w:eastAsia="en-US"/>
        </w:rPr>
        <w:t xml:space="preserve">iem, aizņēmumiem un galvojumiem </w:t>
      </w:r>
      <w:r w:rsidRPr="00247337">
        <w:rPr>
          <w:rFonts w:eastAsia="Calibri"/>
          <w:sz w:val="24"/>
          <w:lang w:val="lv-LV" w:eastAsia="en-US"/>
        </w:rPr>
        <w:t xml:space="preserve">ir norādīta Rēzeknes novada </w:t>
      </w:r>
      <w:r w:rsidRPr="00247337" w:rsidR="00205FC4">
        <w:rPr>
          <w:rFonts w:eastAsia="Calibri"/>
          <w:sz w:val="24"/>
          <w:lang w:val="lv-LV" w:eastAsia="en-US"/>
        </w:rPr>
        <w:t>pašvaldības pagaidu administrācijas</w:t>
      </w:r>
      <w:r w:rsidRPr="00247337" w:rsidR="00D0699D">
        <w:rPr>
          <w:rFonts w:eastAsia="Calibri"/>
          <w:sz w:val="24"/>
          <w:lang w:val="lv-LV" w:eastAsia="en-US"/>
        </w:rPr>
        <w:t xml:space="preserve"> </w:t>
      </w:r>
      <w:r w:rsidRPr="00247337" w:rsidR="00DE7BA4">
        <w:rPr>
          <w:rFonts w:eastAsia="Calibri"/>
          <w:sz w:val="24"/>
          <w:lang w:val="lv-LV" w:eastAsia="en-US"/>
        </w:rPr>
        <w:t>2</w:t>
      </w:r>
      <w:r w:rsidRPr="00247337" w:rsidR="00205FC4">
        <w:rPr>
          <w:rFonts w:eastAsia="Calibri"/>
          <w:sz w:val="24"/>
          <w:lang w:val="lv-LV" w:eastAsia="en-US"/>
        </w:rPr>
        <w:t>9</w:t>
      </w:r>
      <w:r w:rsidRPr="00247337" w:rsidR="00D0699D">
        <w:rPr>
          <w:rFonts w:eastAsia="Calibri"/>
          <w:sz w:val="24"/>
          <w:lang w:val="lv-LV" w:eastAsia="en-US"/>
        </w:rPr>
        <w:t>. j</w:t>
      </w:r>
      <w:r w:rsidRPr="00247337" w:rsidR="00205FC4">
        <w:rPr>
          <w:rFonts w:eastAsia="Calibri"/>
          <w:sz w:val="24"/>
          <w:lang w:val="lv-LV" w:eastAsia="en-US"/>
        </w:rPr>
        <w:t>ūlija</w:t>
      </w:r>
      <w:r w:rsidRPr="00247337">
        <w:rPr>
          <w:rFonts w:eastAsia="Calibri"/>
          <w:sz w:val="24"/>
          <w:lang w:val="lv-LV" w:eastAsia="en-US"/>
        </w:rPr>
        <w:t xml:space="preserve"> saistošo noteikumu</w:t>
      </w:r>
      <w:r w:rsidRPr="00247337" w:rsidR="008C7E72">
        <w:rPr>
          <w:rFonts w:eastAsia="Calibri"/>
          <w:sz w:val="24"/>
          <w:lang w:val="lv-LV" w:eastAsia="en-US"/>
        </w:rPr>
        <w:t xml:space="preserve"> Nr.</w:t>
      </w:r>
      <w:r w:rsidRPr="00247337" w:rsidR="00D0699D">
        <w:rPr>
          <w:rFonts w:eastAsia="Calibri"/>
          <w:sz w:val="24"/>
          <w:lang w:val="lv-LV" w:eastAsia="en-US"/>
        </w:rPr>
        <w:t xml:space="preserve"> </w:t>
      </w:r>
      <w:r w:rsidRPr="00247337" w:rsidR="00205FC4">
        <w:rPr>
          <w:rFonts w:eastAsia="Calibri"/>
          <w:sz w:val="24"/>
          <w:lang w:val="lv-LV" w:eastAsia="en-US"/>
        </w:rPr>
        <w:t>5</w:t>
      </w:r>
      <w:r w:rsidRPr="00247337" w:rsidR="00E7773E">
        <w:rPr>
          <w:rFonts w:eastAsia="Calibri"/>
          <w:sz w:val="24"/>
          <w:lang w:val="lv-LV" w:eastAsia="en-US"/>
        </w:rPr>
        <w:t xml:space="preserve"> </w:t>
      </w:r>
      <w:r w:rsidRPr="00247337" w:rsidR="00EB00BB">
        <w:rPr>
          <w:rFonts w:eastAsia="Calibri"/>
          <w:sz w:val="24"/>
          <w:lang w:val="lv-LV" w:eastAsia="en-US"/>
        </w:rPr>
        <w:t>„</w:t>
      </w:r>
      <w:r w:rsidRPr="00247337">
        <w:rPr>
          <w:rFonts w:eastAsia="Calibri"/>
          <w:sz w:val="24"/>
          <w:lang w:val="lv-LV" w:eastAsia="en-US"/>
        </w:rPr>
        <w:t>Par Rēzeknes novada pašvaldības</w:t>
      </w:r>
      <w:r w:rsidRPr="00247337" w:rsidR="003E4B98">
        <w:rPr>
          <w:rFonts w:eastAsia="Calibri"/>
          <w:sz w:val="24"/>
          <w:lang w:val="lv-LV" w:eastAsia="en-US"/>
        </w:rPr>
        <w:t xml:space="preserve"> </w:t>
      </w:r>
      <w:r w:rsidRPr="00247337">
        <w:rPr>
          <w:rFonts w:eastAsia="Calibri"/>
          <w:sz w:val="24"/>
          <w:lang w:val="lv-LV" w:eastAsia="en-US"/>
        </w:rPr>
        <w:t>budžetu 20</w:t>
      </w:r>
      <w:r w:rsidRPr="00247337" w:rsidR="00DE7BA4">
        <w:rPr>
          <w:rFonts w:eastAsia="Calibri"/>
          <w:sz w:val="24"/>
          <w:lang w:val="lv-LV" w:eastAsia="en-US"/>
        </w:rPr>
        <w:t>20</w:t>
      </w:r>
      <w:r w:rsidRPr="00247337">
        <w:rPr>
          <w:rFonts w:eastAsia="Calibri"/>
          <w:sz w:val="24"/>
          <w:lang w:val="lv-LV" w:eastAsia="en-US"/>
        </w:rPr>
        <w:t xml:space="preserve"> .gadam” 1.</w:t>
      </w:r>
      <w:r w:rsidRPr="00247337" w:rsidR="00DE7BA4">
        <w:rPr>
          <w:rFonts w:eastAsia="Calibri"/>
          <w:sz w:val="24"/>
          <w:lang w:val="lv-LV" w:eastAsia="en-US"/>
        </w:rPr>
        <w:t xml:space="preserve"> un </w:t>
      </w:r>
      <w:r w:rsidRPr="00247337">
        <w:rPr>
          <w:rFonts w:eastAsia="Calibri"/>
          <w:sz w:val="24"/>
          <w:lang w:val="lv-LV" w:eastAsia="en-US"/>
        </w:rPr>
        <w:t>2.</w:t>
      </w:r>
      <w:r w:rsidRPr="00247337" w:rsidR="00D0699D">
        <w:rPr>
          <w:rFonts w:eastAsia="Calibri"/>
          <w:sz w:val="24"/>
          <w:lang w:val="lv-LV" w:eastAsia="en-US"/>
        </w:rPr>
        <w:t xml:space="preserve"> </w:t>
      </w:r>
      <w:r w:rsidRPr="00247337">
        <w:rPr>
          <w:rFonts w:eastAsia="Calibri"/>
          <w:sz w:val="24"/>
          <w:lang w:val="lv-LV" w:eastAsia="en-US"/>
        </w:rPr>
        <w:t>pielikumā.</w:t>
      </w:r>
      <w:r w:rsidRPr="00247337" w:rsidR="00F24A2B">
        <w:rPr>
          <w:rFonts w:eastAsia="Calibri"/>
          <w:sz w:val="24"/>
          <w:lang w:val="lv-LV" w:eastAsia="en-US"/>
        </w:rPr>
        <w:t xml:space="preserve"> </w:t>
      </w:r>
      <w:r w:rsidRPr="00247337" w:rsidR="005E023F">
        <w:rPr>
          <w:rFonts w:eastAsia="Calibri"/>
          <w:sz w:val="24"/>
          <w:lang w:val="lv-LV" w:eastAsia="en-US"/>
        </w:rPr>
        <w:t>Budžeti ir plānoti saskaņojot tos ar Rēzeknes novada pašvaldības Attīstības programmu 2019. – 2025. gadam un ar Viļānu novada pašvaldības Attīstības programmu 2015. – 2022. gadam.</w:t>
      </w:r>
    </w:p>
    <w:p w:rsidR="002F57F7" w:rsidRPr="00247337" w:rsidP="00B72E0F" w14:paraId="3563617D" w14:textId="77777777">
      <w:pPr>
        <w:suppressAutoHyphens w:val="0"/>
        <w:spacing w:line="360" w:lineRule="auto"/>
        <w:jc w:val="center"/>
        <w:rPr>
          <w:rFonts w:eastAsia="Calibri"/>
          <w:b/>
          <w:sz w:val="24"/>
          <w:lang w:val="lv-LV" w:eastAsia="en-US"/>
        </w:rPr>
      </w:pPr>
      <w:r w:rsidRPr="00247337">
        <w:rPr>
          <w:rFonts w:eastAsia="Calibri"/>
          <w:b/>
          <w:sz w:val="24"/>
          <w:lang w:val="lv-LV" w:eastAsia="en-US"/>
        </w:rPr>
        <w:t>Ieņēmumi</w:t>
      </w:r>
    </w:p>
    <w:p w:rsidR="007A0CA3" w:rsidRPr="00247337" w:rsidP="00B72E0F" w14:paraId="409FC211" w14:textId="77777777">
      <w:pPr>
        <w:suppressAutoHyphens w:val="0"/>
        <w:spacing w:line="360" w:lineRule="auto"/>
        <w:ind w:firstLine="720"/>
        <w:jc w:val="both"/>
        <w:rPr>
          <w:rFonts w:eastAsia="Calibri"/>
          <w:sz w:val="24"/>
          <w:lang w:val="lv-LV" w:eastAsia="en-US"/>
        </w:rPr>
      </w:pPr>
      <w:r w:rsidRPr="00247337">
        <w:rPr>
          <w:rFonts w:eastAsia="Calibri"/>
          <w:sz w:val="24"/>
          <w:lang w:val="lv-LV" w:eastAsia="en-US"/>
        </w:rPr>
        <w:t xml:space="preserve">Budžeta ieņēmumi plānoti EUR </w:t>
      </w:r>
      <w:r w:rsidRPr="00247337" w:rsidR="006C5D8E">
        <w:rPr>
          <w:rFonts w:eastAsia="Calibri"/>
          <w:sz w:val="24"/>
          <w:lang w:val="lv-LV" w:eastAsia="en-US"/>
        </w:rPr>
        <w:t>38 289 170</w:t>
      </w:r>
      <w:r w:rsidRPr="00247337" w:rsidR="00935954">
        <w:rPr>
          <w:rFonts w:eastAsia="Calibri"/>
          <w:sz w:val="24"/>
          <w:lang w:val="lv-LV" w:eastAsia="en-US"/>
        </w:rPr>
        <w:t xml:space="preserve"> </w:t>
      </w:r>
      <w:r w:rsidRPr="00247337">
        <w:rPr>
          <w:rFonts w:eastAsia="Calibri"/>
          <w:sz w:val="24"/>
          <w:lang w:val="lv-LV" w:eastAsia="en-US"/>
        </w:rPr>
        <w:t>kopsummā un tos veido nodokļu ieņēmumi, nenodokļu ieņēmumi(no uzņēmējdarbības, nodevām, sodiem un sankcijām), pārējie nenodokļu ieņēmumi(no pašvaldības īpašuma iznomāšanas, pārdošanas un no nodokļu pamatparāda kapitalizācijas), ieņēmumi no iestāžu sniegtajiem maksas pakalpojumiem</w:t>
      </w:r>
      <w:r w:rsidRPr="00247337" w:rsidR="007460A7">
        <w:rPr>
          <w:rFonts w:eastAsia="Calibri"/>
          <w:sz w:val="24"/>
          <w:lang w:val="lv-LV" w:eastAsia="en-US"/>
        </w:rPr>
        <w:t xml:space="preserve"> </w:t>
      </w:r>
      <w:r w:rsidRPr="00247337">
        <w:rPr>
          <w:rFonts w:eastAsia="Calibri"/>
          <w:sz w:val="24"/>
          <w:lang w:val="lv-LV" w:eastAsia="en-US"/>
        </w:rPr>
        <w:t>un citi pašu ieņēmumi, kā arī transferti</w:t>
      </w:r>
      <w:r w:rsidRPr="00247337" w:rsidR="007460A7">
        <w:rPr>
          <w:rFonts w:eastAsia="Calibri"/>
          <w:sz w:val="24"/>
          <w:lang w:val="lv-LV" w:eastAsia="en-US"/>
        </w:rPr>
        <w:t xml:space="preserve"> </w:t>
      </w:r>
      <w:r w:rsidRPr="00247337">
        <w:rPr>
          <w:rFonts w:eastAsia="Calibri"/>
          <w:sz w:val="24"/>
          <w:lang w:val="lv-LV" w:eastAsia="en-US"/>
        </w:rPr>
        <w:t>(mērķdotācijas, kas tiek saņemtas no atsevišķām ministrijām un pašvaldībām un paredzētas galvenokārt pedagogu darba samaksai, kā arī ES fondu finansēto projektu īstenošanai un pašvaldību maksājumiem par izglītības pakalpojumiem).</w:t>
      </w:r>
    </w:p>
    <w:p w:rsidR="007A0CA3" w:rsidRPr="00247337" w:rsidP="00B72E0F" w14:paraId="4BE4CEDB" w14:textId="77777777">
      <w:pPr>
        <w:suppressAutoHyphens w:val="0"/>
        <w:spacing w:line="360" w:lineRule="auto"/>
        <w:ind w:firstLine="720"/>
        <w:jc w:val="both"/>
        <w:rPr>
          <w:rFonts w:eastAsia="Calibri"/>
          <w:sz w:val="24"/>
          <w:lang w:val="lv-LV" w:eastAsia="en-US"/>
        </w:rPr>
      </w:pPr>
      <w:r w:rsidRPr="00247337">
        <w:rPr>
          <w:rFonts w:eastAsia="Calibri"/>
          <w:sz w:val="24"/>
          <w:lang w:val="lv-LV" w:eastAsia="en-US"/>
        </w:rPr>
        <w:t>Apvienotās Rēzeknes novada p</w:t>
      </w:r>
      <w:r w:rsidRPr="00247337">
        <w:rPr>
          <w:rFonts w:eastAsia="Calibri"/>
          <w:sz w:val="24"/>
          <w:lang w:val="lv-LV" w:eastAsia="en-US"/>
        </w:rPr>
        <w:t>ašvaldības pamatbudžeta kontu atlikums uz 202</w:t>
      </w:r>
      <w:r w:rsidRPr="00247337" w:rsidR="00935954">
        <w:rPr>
          <w:rFonts w:eastAsia="Calibri"/>
          <w:sz w:val="24"/>
          <w:lang w:val="lv-LV" w:eastAsia="en-US"/>
        </w:rPr>
        <w:t>1</w:t>
      </w:r>
      <w:r w:rsidRPr="00247337">
        <w:rPr>
          <w:rFonts w:eastAsia="Calibri"/>
          <w:sz w:val="24"/>
          <w:lang w:val="lv-LV" w:eastAsia="en-US"/>
        </w:rPr>
        <w:t xml:space="preserve">. gada 1. </w:t>
      </w:r>
      <w:r w:rsidRPr="00247337">
        <w:rPr>
          <w:rFonts w:eastAsia="Calibri"/>
          <w:sz w:val="24"/>
          <w:lang w:val="lv-LV" w:eastAsia="en-US"/>
        </w:rPr>
        <w:t xml:space="preserve">janvāri </w:t>
      </w:r>
      <w:r w:rsidRPr="00247337">
        <w:rPr>
          <w:rFonts w:eastAsia="Calibri"/>
          <w:sz w:val="24"/>
          <w:lang w:val="lv-LV" w:eastAsia="en-US"/>
        </w:rPr>
        <w:t xml:space="preserve">bija EUR </w:t>
      </w:r>
      <w:r w:rsidRPr="00247337">
        <w:rPr>
          <w:rFonts w:eastAsia="Calibri"/>
          <w:sz w:val="24"/>
          <w:lang w:val="lv-LV" w:eastAsia="en-US"/>
        </w:rPr>
        <w:t>9490123</w:t>
      </w:r>
      <w:r w:rsidRPr="00247337">
        <w:rPr>
          <w:rFonts w:eastAsia="Calibri"/>
          <w:sz w:val="24"/>
          <w:lang w:val="lv-LV" w:eastAsia="en-US"/>
        </w:rPr>
        <w:t>.</w:t>
      </w:r>
    </w:p>
    <w:p w:rsidR="00E46F01" w:rsidRPr="00247337" w:rsidP="00B72E0F" w14:paraId="23E088BE" w14:textId="77777777">
      <w:pPr>
        <w:suppressAutoHyphens w:val="0"/>
        <w:spacing w:line="360" w:lineRule="auto"/>
        <w:rPr>
          <w:rFonts w:eastAsia="Calibri"/>
          <w:b/>
          <w:bCs/>
          <w:color w:val="FF0000"/>
          <w:sz w:val="24"/>
          <w:lang w:val="lv-LV" w:eastAsia="en-US"/>
        </w:rPr>
      </w:pPr>
    </w:p>
    <w:p w:rsidR="007A0CA3" w:rsidRPr="00247337" w:rsidP="00B72E0F" w14:paraId="77EAAB0D" w14:textId="77777777">
      <w:pPr>
        <w:suppressAutoHyphens w:val="0"/>
        <w:spacing w:line="360" w:lineRule="auto"/>
        <w:ind w:firstLine="720"/>
        <w:jc w:val="center"/>
        <w:rPr>
          <w:rFonts w:eastAsia="Calibri"/>
          <w:b/>
          <w:bCs/>
          <w:sz w:val="24"/>
          <w:lang w:val="lv-LV" w:eastAsia="en-US"/>
        </w:rPr>
      </w:pPr>
      <w:r w:rsidRPr="00247337">
        <w:rPr>
          <w:rFonts w:eastAsia="Calibri"/>
          <w:b/>
          <w:bCs/>
          <w:sz w:val="24"/>
          <w:lang w:val="lv-LV" w:eastAsia="en-US"/>
        </w:rPr>
        <w:t>Ieņēmumi – 202</w:t>
      </w:r>
      <w:r w:rsidRPr="00247337" w:rsidR="00935954">
        <w:rPr>
          <w:rFonts w:eastAsia="Calibri"/>
          <w:b/>
          <w:bCs/>
          <w:sz w:val="24"/>
          <w:lang w:val="lv-LV" w:eastAsia="en-US"/>
        </w:rPr>
        <w:t>1</w:t>
      </w:r>
      <w:r w:rsidRPr="00247337">
        <w:rPr>
          <w:rFonts w:eastAsia="Calibri"/>
          <w:b/>
          <w:bCs/>
          <w:sz w:val="24"/>
          <w:lang w:val="lv-LV" w:eastAsia="en-US"/>
        </w:rPr>
        <w:t>. gada plāns</w:t>
      </w:r>
    </w:p>
    <w:p w:rsidR="007A0CA3" w:rsidRPr="00247337" w:rsidP="00B72E0F" w14:paraId="00B0FD40" w14:textId="27E0FF36">
      <w:pPr>
        <w:suppressAutoHyphens w:val="0"/>
        <w:spacing w:before="100" w:beforeAutospacing="1" w:line="360" w:lineRule="auto"/>
        <w:ind w:firstLine="720"/>
        <w:jc w:val="both"/>
        <w:rPr>
          <w:color w:val="FF0000"/>
          <w:sz w:val="24"/>
          <w:lang w:val="lv-LV"/>
        </w:rPr>
      </w:pPr>
      <w:r w:rsidRPr="00247337">
        <w:rPr>
          <w:noProof/>
          <w:sz w:val="24"/>
          <w:lang w:val="lv-LV"/>
        </w:rPr>
        <w:drawing>
          <wp:inline distT="0" distB="0" distL="0" distR="0">
            <wp:extent cx="5771515" cy="3836670"/>
            <wp:effectExtent l="0" t="0" r="0" b="0"/>
            <wp:docPr id="1" name="Chart 1"/>
            <wp:cNvGraphicFramePr/>
            <a:graphic xmlns:a="http://schemas.openxmlformats.org/drawingml/2006/main">
              <a:graphicData uri="http://schemas.openxmlformats.org/drawingml/2006/picture">
                <pic:pic xmlns:pic="http://schemas.openxmlformats.org/drawingml/2006/picture">
                  <pic:nvPicPr>
                    <pic:cNvPr id="1565957663" name="Chart 1"/>
                    <pic:cNvPicPr>
                      <a:picLocks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71515" cy="3836670"/>
                    </a:xfrm>
                    <a:prstGeom prst="rect">
                      <a:avLst/>
                    </a:prstGeom>
                    <a:noFill/>
                    <a:ln>
                      <a:noFill/>
                    </a:ln>
                  </pic:spPr>
                </pic:pic>
              </a:graphicData>
            </a:graphic>
          </wp:inline>
        </w:drawing>
      </w:r>
    </w:p>
    <w:p w:rsidR="00983734" w:rsidRPr="00247337" w:rsidP="00B72E0F" w14:paraId="20F0268A" w14:textId="77777777">
      <w:pPr>
        <w:suppressAutoHyphens w:val="0"/>
        <w:spacing w:line="360" w:lineRule="auto"/>
        <w:ind w:firstLine="720"/>
        <w:jc w:val="both"/>
        <w:rPr>
          <w:sz w:val="24"/>
          <w:lang w:val="lv-LV"/>
        </w:rPr>
      </w:pPr>
      <w:r w:rsidRPr="00247337">
        <w:rPr>
          <w:sz w:val="24"/>
          <w:lang w:val="lv-LV"/>
        </w:rPr>
        <w:t xml:space="preserve">Iedzīvotāju ienākuma nodokļa (IIN) ieņēmumi </w:t>
      </w:r>
      <w:r w:rsidRPr="00247337" w:rsidR="00157DC8">
        <w:rPr>
          <w:sz w:val="24"/>
          <w:lang w:val="lv-LV"/>
        </w:rPr>
        <w:t xml:space="preserve">apvienotajai </w:t>
      </w:r>
      <w:r w:rsidRPr="00247337">
        <w:rPr>
          <w:sz w:val="24"/>
          <w:lang w:val="lv-LV"/>
        </w:rPr>
        <w:t>Rēzeknes novada pašvaldībai ir viens no būtiskākajiem 202</w:t>
      </w:r>
      <w:r w:rsidRPr="00247337" w:rsidR="0077722C">
        <w:rPr>
          <w:sz w:val="24"/>
          <w:lang w:val="lv-LV"/>
        </w:rPr>
        <w:t>1</w:t>
      </w:r>
      <w:r w:rsidRPr="00247337">
        <w:rPr>
          <w:sz w:val="24"/>
          <w:lang w:val="lv-LV"/>
        </w:rPr>
        <w:t>. gada pamatbudžeta ieņēmumu avotiem. IIN prognoze 202</w:t>
      </w:r>
      <w:r w:rsidRPr="00247337" w:rsidR="0077722C">
        <w:rPr>
          <w:sz w:val="24"/>
          <w:lang w:val="lv-LV"/>
        </w:rPr>
        <w:t>1</w:t>
      </w:r>
      <w:r w:rsidRPr="00247337">
        <w:rPr>
          <w:sz w:val="24"/>
          <w:lang w:val="lv-LV"/>
        </w:rPr>
        <w:t xml:space="preserve">. gadam ir EUR </w:t>
      </w:r>
      <w:r w:rsidRPr="00247337" w:rsidR="00157DC8">
        <w:rPr>
          <w:sz w:val="24"/>
          <w:lang w:val="lv-LV"/>
        </w:rPr>
        <w:t>10 778</w:t>
      </w:r>
      <w:r w:rsidRPr="00247337" w:rsidR="00E43450">
        <w:rPr>
          <w:sz w:val="24"/>
          <w:lang w:val="lv-LV"/>
        </w:rPr>
        <w:t> </w:t>
      </w:r>
      <w:r w:rsidRPr="00247337" w:rsidR="00157DC8">
        <w:rPr>
          <w:sz w:val="24"/>
          <w:lang w:val="lv-LV"/>
        </w:rPr>
        <w:t>036</w:t>
      </w:r>
      <w:r w:rsidRPr="00247337" w:rsidR="00E43450">
        <w:rPr>
          <w:sz w:val="24"/>
          <w:lang w:val="lv-LV"/>
        </w:rPr>
        <w:t xml:space="preserve"> (Rēzeknes novada pašvaldības daļa EUR 9141915 un Viļānu novada pašvaldības daļa  EUR 1636121), kas </w:t>
      </w:r>
      <w:r w:rsidRPr="00247337">
        <w:rPr>
          <w:sz w:val="24"/>
          <w:lang w:val="lv-LV"/>
        </w:rPr>
        <w:t xml:space="preserve">no kopējiem ieņēmumiem sastāda </w:t>
      </w:r>
      <w:r w:rsidRPr="00247337" w:rsidR="00E43450">
        <w:rPr>
          <w:sz w:val="24"/>
          <w:lang w:val="lv-LV"/>
        </w:rPr>
        <w:t>28.14</w:t>
      </w:r>
      <w:r w:rsidRPr="00247337">
        <w:rPr>
          <w:sz w:val="24"/>
          <w:lang w:val="lv-LV"/>
        </w:rPr>
        <w:t>%</w:t>
      </w:r>
      <w:r w:rsidRPr="00247337" w:rsidR="00E43450">
        <w:rPr>
          <w:sz w:val="24"/>
          <w:lang w:val="lv-LV"/>
        </w:rPr>
        <w:t>.</w:t>
      </w:r>
    </w:p>
    <w:p w:rsidR="00983734" w:rsidRPr="00247337" w:rsidP="00B72E0F" w14:paraId="38034F01" w14:textId="77777777">
      <w:pPr>
        <w:suppressAutoHyphens w:val="0"/>
        <w:spacing w:line="360" w:lineRule="auto"/>
        <w:ind w:firstLine="720"/>
        <w:jc w:val="both"/>
        <w:rPr>
          <w:sz w:val="24"/>
          <w:lang w:val="lv-LV"/>
        </w:rPr>
      </w:pPr>
      <w:r w:rsidRPr="00247337">
        <w:rPr>
          <w:sz w:val="24"/>
          <w:lang w:val="lv-LV"/>
        </w:rPr>
        <w:t>Nekustamā īpašuma nodokļa (NĪN) ieņēmumi</w:t>
      </w:r>
      <w:r w:rsidRPr="00247337" w:rsidR="004D15D4">
        <w:rPr>
          <w:sz w:val="24"/>
          <w:lang w:val="lv-LV"/>
        </w:rPr>
        <w:t>,</w:t>
      </w:r>
      <w:r w:rsidRPr="00247337">
        <w:rPr>
          <w:sz w:val="24"/>
          <w:lang w:val="lv-LV"/>
        </w:rPr>
        <w:t xml:space="preserve"> </w:t>
      </w:r>
      <w:r w:rsidRPr="00247337" w:rsidR="004D15D4">
        <w:rPr>
          <w:sz w:val="24"/>
          <w:lang w:val="lv-LV"/>
        </w:rPr>
        <w:t xml:space="preserve">iekļaujot iepriekšējo gadu parādus, </w:t>
      </w:r>
      <w:r w:rsidRPr="00247337">
        <w:rPr>
          <w:sz w:val="24"/>
          <w:lang w:val="lv-LV"/>
        </w:rPr>
        <w:t>202</w:t>
      </w:r>
      <w:r w:rsidRPr="00247337" w:rsidR="0077722C">
        <w:rPr>
          <w:sz w:val="24"/>
          <w:lang w:val="lv-LV"/>
        </w:rPr>
        <w:t>1</w:t>
      </w:r>
      <w:r w:rsidRPr="00247337">
        <w:rPr>
          <w:sz w:val="24"/>
          <w:lang w:val="lv-LV"/>
        </w:rPr>
        <w:t>. gadā</w:t>
      </w:r>
      <w:r w:rsidRPr="00247337">
        <w:rPr>
          <w:sz w:val="24"/>
          <w:lang w:val="lv-LV"/>
        </w:rPr>
        <w:tab/>
        <w:t xml:space="preserve"> tiek plānoti EUR </w:t>
      </w:r>
      <w:r w:rsidRPr="00247337" w:rsidR="00E43450">
        <w:rPr>
          <w:sz w:val="24"/>
          <w:lang w:val="lv-LV"/>
        </w:rPr>
        <w:t xml:space="preserve">1 524 738 </w:t>
      </w:r>
      <w:r w:rsidRPr="00247337" w:rsidR="004D15D4">
        <w:rPr>
          <w:sz w:val="24"/>
          <w:lang w:val="lv-LV"/>
        </w:rPr>
        <w:t xml:space="preserve">un tie sastāda </w:t>
      </w:r>
      <w:r w:rsidRPr="00247337" w:rsidR="00E43450">
        <w:rPr>
          <w:sz w:val="24"/>
          <w:lang w:val="lv-LV"/>
        </w:rPr>
        <w:t xml:space="preserve">3.98 </w:t>
      </w:r>
      <w:r w:rsidRPr="00247337" w:rsidR="004D15D4">
        <w:rPr>
          <w:sz w:val="24"/>
          <w:lang w:val="lv-LV"/>
        </w:rPr>
        <w:t>% no kopējiem pašvaldības ieņēmumiem</w:t>
      </w:r>
      <w:r w:rsidRPr="00247337" w:rsidR="00E43450">
        <w:rPr>
          <w:sz w:val="24"/>
          <w:lang w:val="lv-LV"/>
        </w:rPr>
        <w:t>.</w:t>
      </w:r>
    </w:p>
    <w:p w:rsidR="004D15D4" w:rsidRPr="00247337" w:rsidP="00B72E0F" w14:paraId="71FABAA8" w14:textId="77777777">
      <w:pPr>
        <w:suppressAutoHyphens w:val="0"/>
        <w:spacing w:line="360" w:lineRule="auto"/>
        <w:ind w:firstLine="720"/>
        <w:jc w:val="both"/>
        <w:rPr>
          <w:sz w:val="24"/>
          <w:lang w:val="lv-LV"/>
        </w:rPr>
      </w:pPr>
      <w:r w:rsidRPr="00247337">
        <w:rPr>
          <w:sz w:val="24"/>
          <w:lang w:val="lv-LV"/>
        </w:rPr>
        <w:t>Pamatojoties uz ieņēmumu dinamiku un prognozēm nenodokļu ieņēmumi (ieņēmumi no uzņēmējdarbības un īpašuma, valsts (pašvaldību) nodevas un kancelejas nodevas, naudas sodi un sankcijas, pārējie nenodokļu ieņēmumi, ieņēmumi no valsts (pašvaldību) īpašuma iznomāšanas, pārdošanas un no nodokļu pamatparāda kapitalizācijas) 202</w:t>
      </w:r>
      <w:r w:rsidRPr="00247337" w:rsidR="00773BB2">
        <w:rPr>
          <w:sz w:val="24"/>
          <w:lang w:val="lv-LV"/>
        </w:rPr>
        <w:t>1</w:t>
      </w:r>
      <w:r w:rsidRPr="00247337">
        <w:rPr>
          <w:sz w:val="24"/>
          <w:lang w:val="lv-LV"/>
        </w:rPr>
        <w:t xml:space="preserve">. gadā tiek plānoti EUR </w:t>
      </w:r>
      <w:r w:rsidRPr="00247337" w:rsidR="00E43450">
        <w:rPr>
          <w:sz w:val="24"/>
          <w:lang w:val="lv-LV"/>
        </w:rPr>
        <w:t>767 676</w:t>
      </w:r>
      <w:r w:rsidRPr="00247337">
        <w:rPr>
          <w:sz w:val="24"/>
          <w:lang w:val="lv-LV"/>
        </w:rPr>
        <w:t xml:space="preserve"> apmērā (</w:t>
      </w:r>
      <w:r w:rsidRPr="00247337" w:rsidR="00E43450">
        <w:rPr>
          <w:sz w:val="24"/>
          <w:lang w:val="lv-LV"/>
        </w:rPr>
        <w:t>2.00</w:t>
      </w:r>
      <w:r w:rsidRPr="00247337">
        <w:rPr>
          <w:sz w:val="24"/>
          <w:lang w:val="lv-LV"/>
        </w:rPr>
        <w:t xml:space="preserve">% no kopējiem pašvaldības ieņēmumiem). </w:t>
      </w:r>
    </w:p>
    <w:p w:rsidR="0009147D" w:rsidRPr="00247337" w:rsidP="00B72E0F" w14:paraId="3AD7A6BC" w14:textId="77777777">
      <w:pPr>
        <w:suppressAutoHyphens w:val="0"/>
        <w:spacing w:line="360" w:lineRule="auto"/>
        <w:ind w:firstLine="720"/>
        <w:jc w:val="both"/>
        <w:rPr>
          <w:sz w:val="24"/>
          <w:lang w:val="lv-LV"/>
        </w:rPr>
      </w:pPr>
      <w:r w:rsidRPr="00247337">
        <w:rPr>
          <w:sz w:val="24"/>
          <w:lang w:val="lv-LV"/>
        </w:rPr>
        <w:t>Dabas resursu nodokļa ieņēmumi 202</w:t>
      </w:r>
      <w:r w:rsidRPr="00247337" w:rsidR="00773BB2">
        <w:rPr>
          <w:sz w:val="24"/>
          <w:lang w:val="lv-LV"/>
        </w:rPr>
        <w:t>1</w:t>
      </w:r>
      <w:r w:rsidRPr="00247337">
        <w:rPr>
          <w:sz w:val="24"/>
          <w:lang w:val="lv-LV"/>
        </w:rPr>
        <w:t>. gadā tiek plānoti EUR</w:t>
      </w:r>
      <w:r w:rsidRPr="00247337" w:rsidR="00E43450">
        <w:rPr>
          <w:sz w:val="24"/>
          <w:lang w:val="lv-LV"/>
        </w:rPr>
        <w:t xml:space="preserve"> 208500</w:t>
      </w:r>
      <w:r w:rsidRPr="00247337">
        <w:rPr>
          <w:sz w:val="24"/>
          <w:lang w:val="lv-LV"/>
        </w:rPr>
        <w:t xml:space="preserve"> apmērā, un tie sastāda </w:t>
      </w:r>
      <w:r w:rsidRPr="00247337" w:rsidR="00773BB2">
        <w:rPr>
          <w:sz w:val="24"/>
          <w:lang w:val="lv-LV"/>
        </w:rPr>
        <w:t>0.</w:t>
      </w:r>
      <w:r w:rsidRPr="00247337" w:rsidR="00E43450">
        <w:rPr>
          <w:sz w:val="24"/>
          <w:lang w:val="lv-LV"/>
        </w:rPr>
        <w:t>54</w:t>
      </w:r>
      <w:r w:rsidRPr="00247337">
        <w:rPr>
          <w:sz w:val="24"/>
          <w:lang w:val="lv-LV"/>
        </w:rPr>
        <w:t xml:space="preserve"> % no kopējiem pamatbudžeta ieņēmumiem.</w:t>
      </w:r>
    </w:p>
    <w:p w:rsidR="0009147D" w:rsidRPr="00247337" w:rsidP="00B72E0F" w14:paraId="7E243CC1" w14:textId="77777777">
      <w:pPr>
        <w:suppressAutoHyphens w:val="0"/>
        <w:spacing w:line="360" w:lineRule="auto"/>
        <w:ind w:firstLine="720"/>
        <w:jc w:val="both"/>
        <w:rPr>
          <w:sz w:val="24"/>
          <w:lang w:val="lv-LV"/>
        </w:rPr>
      </w:pPr>
      <w:r w:rsidRPr="00247337">
        <w:rPr>
          <w:sz w:val="24"/>
          <w:lang w:val="lv-LV"/>
        </w:rPr>
        <w:t>Dotācija no pašvaldību izlīdzināšanas fonda 202</w:t>
      </w:r>
      <w:r w:rsidRPr="00247337" w:rsidR="00773BB2">
        <w:rPr>
          <w:sz w:val="24"/>
          <w:lang w:val="lv-LV"/>
        </w:rPr>
        <w:t>1</w:t>
      </w:r>
      <w:r w:rsidRPr="00247337">
        <w:rPr>
          <w:sz w:val="24"/>
          <w:lang w:val="lv-LV"/>
        </w:rPr>
        <w:t>.</w:t>
      </w:r>
      <w:r w:rsidRPr="00247337" w:rsidR="00731A28">
        <w:rPr>
          <w:sz w:val="24"/>
          <w:lang w:val="lv-LV"/>
        </w:rPr>
        <w:t xml:space="preserve"> </w:t>
      </w:r>
      <w:r w:rsidRPr="00247337">
        <w:rPr>
          <w:sz w:val="24"/>
          <w:lang w:val="lv-LV"/>
        </w:rPr>
        <w:t>gadā plānota EUR</w:t>
      </w:r>
      <w:r w:rsidRPr="00247337" w:rsidR="009A70C7">
        <w:rPr>
          <w:sz w:val="24"/>
          <w:lang w:val="lv-LV"/>
        </w:rPr>
        <w:t xml:space="preserve"> 10 518 080</w:t>
      </w:r>
      <w:r w:rsidRPr="00247337">
        <w:rPr>
          <w:sz w:val="24"/>
          <w:lang w:val="lv-LV"/>
        </w:rPr>
        <w:t xml:space="preserve">, kas no kopējiem pamatbudžeta ieņēmumiem veido </w:t>
      </w:r>
      <w:r w:rsidRPr="00247337" w:rsidR="009A70C7">
        <w:rPr>
          <w:sz w:val="24"/>
          <w:lang w:val="lv-LV"/>
        </w:rPr>
        <w:t>27.47</w:t>
      </w:r>
      <w:r w:rsidRPr="00247337">
        <w:rPr>
          <w:sz w:val="24"/>
          <w:lang w:val="lv-LV"/>
        </w:rPr>
        <w:t>%</w:t>
      </w:r>
      <w:r w:rsidRPr="00247337" w:rsidR="009A70C7">
        <w:rPr>
          <w:sz w:val="24"/>
          <w:lang w:val="lv-LV"/>
        </w:rPr>
        <w:t>.</w:t>
      </w:r>
    </w:p>
    <w:p w:rsidR="0093174B" w:rsidRPr="00247337" w:rsidP="00B72E0F" w14:paraId="4F3BBCBC" w14:textId="77777777">
      <w:pPr>
        <w:suppressAutoHyphens w:val="0"/>
        <w:spacing w:line="360" w:lineRule="auto"/>
        <w:jc w:val="both"/>
        <w:rPr>
          <w:sz w:val="24"/>
          <w:lang w:val="lv-LV"/>
        </w:rPr>
      </w:pPr>
      <w:r w:rsidRPr="00247337">
        <w:rPr>
          <w:sz w:val="24"/>
          <w:lang w:val="lv-LV"/>
        </w:rPr>
        <w:tab/>
        <w:t>Rēzeknes novada pašvaldības ieņēmumu plānā mērķdotācijas izglītības funkciju nodrošināšanai 202</w:t>
      </w:r>
      <w:r w:rsidRPr="00247337" w:rsidR="00773BB2">
        <w:rPr>
          <w:sz w:val="24"/>
          <w:lang w:val="lv-LV"/>
        </w:rPr>
        <w:t>1</w:t>
      </w:r>
      <w:r w:rsidRPr="00247337">
        <w:rPr>
          <w:sz w:val="24"/>
          <w:lang w:val="lv-LV"/>
        </w:rPr>
        <w:t>. gadā, saskaņā ar likumu ‘Par valsts budžetu 202</w:t>
      </w:r>
      <w:r w:rsidRPr="00247337" w:rsidR="00773BB2">
        <w:rPr>
          <w:sz w:val="24"/>
          <w:lang w:val="lv-LV"/>
        </w:rPr>
        <w:t>1</w:t>
      </w:r>
      <w:r w:rsidRPr="00247337">
        <w:rPr>
          <w:sz w:val="24"/>
          <w:lang w:val="lv-LV"/>
        </w:rPr>
        <w:t>.</w:t>
      </w:r>
      <w:r w:rsidRPr="00247337" w:rsidR="007E02FC">
        <w:rPr>
          <w:sz w:val="24"/>
          <w:lang w:val="lv-LV"/>
        </w:rPr>
        <w:t xml:space="preserve"> </w:t>
      </w:r>
      <w:r w:rsidRPr="00247337">
        <w:rPr>
          <w:sz w:val="24"/>
          <w:lang w:val="lv-LV"/>
        </w:rPr>
        <w:t xml:space="preserve">gadam”, plānotas astoņiem mēnešiem un veido EUR </w:t>
      </w:r>
      <w:r w:rsidRPr="00247337" w:rsidR="008A08AB">
        <w:rPr>
          <w:sz w:val="24"/>
          <w:lang w:val="lv-LV"/>
        </w:rPr>
        <w:t>4 262 607</w:t>
      </w:r>
      <w:r w:rsidRPr="00247337">
        <w:rPr>
          <w:sz w:val="24"/>
          <w:lang w:val="lv-LV"/>
        </w:rPr>
        <w:t>. Mērķdotācija izglītības asistent</w:t>
      </w:r>
      <w:r w:rsidRPr="00247337" w:rsidR="00130B94">
        <w:rPr>
          <w:sz w:val="24"/>
          <w:lang w:val="lv-LV"/>
        </w:rPr>
        <w:t>u</w:t>
      </w:r>
      <w:r w:rsidRPr="00247337">
        <w:rPr>
          <w:sz w:val="24"/>
          <w:lang w:val="lv-LV"/>
        </w:rPr>
        <w:t xml:space="preserve"> pakalpojumu nodrošināšanai –EUR </w:t>
      </w:r>
      <w:r w:rsidRPr="00247337" w:rsidR="009A70C7">
        <w:rPr>
          <w:sz w:val="24"/>
          <w:lang w:val="lv-LV"/>
        </w:rPr>
        <w:t>19361</w:t>
      </w:r>
      <w:r w:rsidRPr="00247337">
        <w:rPr>
          <w:sz w:val="24"/>
          <w:lang w:val="lv-LV"/>
        </w:rPr>
        <w:t xml:space="preserve">. Mērķdotācija pašvaldību māksliniecisko kolektīvu atlīdzībai paredzēta EUR </w:t>
      </w:r>
      <w:r w:rsidRPr="00247337" w:rsidR="00130B94">
        <w:rPr>
          <w:sz w:val="24"/>
          <w:lang w:val="lv-LV"/>
        </w:rPr>
        <w:t>28468</w:t>
      </w:r>
      <w:r w:rsidRPr="00247337">
        <w:rPr>
          <w:sz w:val="24"/>
          <w:lang w:val="lv-LV"/>
        </w:rPr>
        <w:t xml:space="preserve">, mērķdotācija mācību līdzekļu iegādei EUR </w:t>
      </w:r>
      <w:r w:rsidRPr="00247337" w:rsidR="009A70C7">
        <w:rPr>
          <w:sz w:val="24"/>
          <w:lang w:val="lv-LV"/>
        </w:rPr>
        <w:t>47622</w:t>
      </w:r>
      <w:r w:rsidRPr="00247337">
        <w:rPr>
          <w:sz w:val="24"/>
          <w:lang w:val="lv-LV"/>
        </w:rPr>
        <w:t xml:space="preserve">, mērķdotācija pašvaldības autoceļiem EUR </w:t>
      </w:r>
      <w:r w:rsidRPr="00247337" w:rsidR="009A70C7">
        <w:rPr>
          <w:sz w:val="24"/>
          <w:lang w:val="lv-LV"/>
        </w:rPr>
        <w:t>1 240 392</w:t>
      </w:r>
      <w:r w:rsidRPr="00247337">
        <w:rPr>
          <w:sz w:val="24"/>
          <w:lang w:val="lv-LV"/>
        </w:rPr>
        <w:t>. Valsts budžeta transfertu apjoms plānots, ņemot vērā nozaru ministriju sniegto infromāciju par iespējamo finansējuma apmēru 202</w:t>
      </w:r>
      <w:r w:rsidRPr="00247337" w:rsidR="00130B94">
        <w:rPr>
          <w:sz w:val="24"/>
          <w:lang w:val="lv-LV"/>
        </w:rPr>
        <w:t>1</w:t>
      </w:r>
      <w:r w:rsidRPr="00247337">
        <w:rPr>
          <w:sz w:val="24"/>
          <w:lang w:val="lv-LV"/>
        </w:rPr>
        <w:t xml:space="preserve">. </w:t>
      </w:r>
      <w:r w:rsidRPr="00247337" w:rsidR="00130B94">
        <w:rPr>
          <w:sz w:val="24"/>
          <w:lang w:val="lv-LV"/>
        </w:rPr>
        <w:t>g</w:t>
      </w:r>
      <w:r w:rsidRPr="00247337">
        <w:rPr>
          <w:sz w:val="24"/>
          <w:lang w:val="lv-LV"/>
        </w:rPr>
        <w:t xml:space="preserve">adā, </w:t>
      </w:r>
      <w:r w:rsidRPr="00247337" w:rsidR="00130B94">
        <w:rPr>
          <w:sz w:val="24"/>
          <w:lang w:val="lv-LV"/>
        </w:rPr>
        <w:t xml:space="preserve">kā arī </w:t>
      </w:r>
      <w:r w:rsidRPr="00247337">
        <w:rPr>
          <w:sz w:val="24"/>
          <w:lang w:val="lv-LV"/>
        </w:rPr>
        <w:t>spēkā esošos normatīvos aktus un noslēgots lī</w:t>
      </w:r>
      <w:r w:rsidRPr="00247337" w:rsidR="00295D47">
        <w:rPr>
          <w:sz w:val="24"/>
          <w:lang w:val="lv-LV"/>
        </w:rPr>
        <w:t>gumus par Eiropas Savienības stuktūrfondu apguvi.</w:t>
      </w:r>
    </w:p>
    <w:p w:rsidR="00295D47" w:rsidRPr="00247337" w:rsidP="00B72E0F" w14:paraId="41C4659E" w14:textId="77777777">
      <w:pPr>
        <w:suppressAutoHyphens w:val="0"/>
        <w:spacing w:line="360" w:lineRule="auto"/>
        <w:jc w:val="both"/>
        <w:rPr>
          <w:noProof/>
          <w:sz w:val="24"/>
          <w:lang w:val="lv-LV"/>
        </w:rPr>
      </w:pPr>
      <w:r w:rsidRPr="00247337">
        <w:rPr>
          <w:sz w:val="24"/>
          <w:lang w:val="lv-LV"/>
        </w:rPr>
        <w:tab/>
        <w:t xml:space="preserve">Pašvaldību budžeta transferti plānoti EUR </w:t>
      </w:r>
      <w:r w:rsidRPr="00247337" w:rsidR="009A70C7">
        <w:rPr>
          <w:sz w:val="24"/>
          <w:lang w:val="lv-LV"/>
        </w:rPr>
        <w:t>2 714 152</w:t>
      </w:r>
      <w:r w:rsidRPr="00247337">
        <w:rPr>
          <w:sz w:val="24"/>
          <w:lang w:val="lv-LV"/>
        </w:rPr>
        <w:t xml:space="preserve"> apjomā, jeb </w:t>
      </w:r>
      <w:r w:rsidRPr="00247337" w:rsidR="009A70C7">
        <w:rPr>
          <w:sz w:val="24"/>
          <w:lang w:val="lv-LV"/>
        </w:rPr>
        <w:t>7.09</w:t>
      </w:r>
      <w:r w:rsidRPr="00247337">
        <w:rPr>
          <w:sz w:val="24"/>
          <w:lang w:val="lv-LV"/>
        </w:rPr>
        <w:t xml:space="preserve">%, kurus </w:t>
      </w:r>
      <w:r w:rsidRPr="00247337" w:rsidR="00130B94">
        <w:rPr>
          <w:sz w:val="24"/>
          <w:lang w:val="lv-LV"/>
        </w:rPr>
        <w:t xml:space="preserve">lielākoties </w:t>
      </w:r>
      <w:r w:rsidRPr="00247337">
        <w:rPr>
          <w:sz w:val="24"/>
          <w:lang w:val="lv-LV"/>
        </w:rPr>
        <w:t>sastāda ieņēmumi no citām pašvaldībām par izglītības pakalpojumu nodrošināšanu.</w:t>
      </w:r>
    </w:p>
    <w:p w:rsidR="00F82E0A" w:rsidRPr="00247337" w:rsidP="00B72E0F" w14:paraId="267B38C4" w14:textId="77777777">
      <w:pPr>
        <w:suppressAutoHyphens w:val="0"/>
        <w:spacing w:before="100" w:beforeAutospacing="1" w:line="360" w:lineRule="auto"/>
        <w:jc w:val="center"/>
        <w:rPr>
          <w:rFonts w:eastAsia="Calibri"/>
          <w:b/>
          <w:sz w:val="24"/>
          <w:lang w:val="lv-LV" w:eastAsia="en-US"/>
        </w:rPr>
      </w:pPr>
      <w:r w:rsidRPr="00247337">
        <w:rPr>
          <w:rFonts w:eastAsia="Calibri"/>
          <w:b/>
          <w:bCs/>
          <w:sz w:val="24"/>
          <w:lang w:val="lv-LV" w:eastAsia="en-US"/>
        </w:rPr>
        <w:t>Izdevumi</w:t>
      </w:r>
      <w:r w:rsidRPr="00247337" w:rsidR="007460A7">
        <w:rPr>
          <w:rFonts w:eastAsia="Calibri"/>
          <w:b/>
          <w:bCs/>
          <w:sz w:val="24"/>
          <w:lang w:val="lv-LV" w:eastAsia="en-US"/>
        </w:rPr>
        <w:t xml:space="preserve"> – 202</w:t>
      </w:r>
      <w:r w:rsidRPr="00247337" w:rsidR="004F7372">
        <w:rPr>
          <w:rFonts w:eastAsia="Calibri"/>
          <w:b/>
          <w:bCs/>
          <w:sz w:val="24"/>
          <w:lang w:val="lv-LV" w:eastAsia="en-US"/>
        </w:rPr>
        <w:t>1</w:t>
      </w:r>
      <w:r w:rsidRPr="00247337" w:rsidR="007460A7">
        <w:rPr>
          <w:rFonts w:eastAsia="Calibri"/>
          <w:b/>
          <w:bCs/>
          <w:sz w:val="24"/>
          <w:lang w:val="lv-LV" w:eastAsia="en-US"/>
        </w:rPr>
        <w:t>. gada plāns</w:t>
      </w:r>
    </w:p>
    <w:p w:rsidR="00FF31D9" w:rsidRPr="00247337" w:rsidP="00B72E0F" w14:paraId="603D6CED" w14:textId="77777777">
      <w:pPr>
        <w:suppressAutoHyphens w:val="0"/>
        <w:spacing w:before="100" w:beforeAutospacing="1" w:line="360" w:lineRule="auto"/>
        <w:ind w:firstLine="720"/>
        <w:jc w:val="both"/>
        <w:rPr>
          <w:rFonts w:eastAsia="Calibri"/>
          <w:sz w:val="24"/>
          <w:lang w:val="lv-LV" w:eastAsia="en-US"/>
        </w:rPr>
      </w:pPr>
      <w:r w:rsidRPr="00247337">
        <w:rPr>
          <w:rFonts w:eastAsia="Calibri"/>
          <w:sz w:val="24"/>
          <w:lang w:val="lv-LV" w:eastAsia="en-US"/>
        </w:rPr>
        <w:t xml:space="preserve">Budžeta izdevumi plānoti EUR </w:t>
      </w:r>
      <w:r w:rsidRPr="00247337" w:rsidR="005F61E4">
        <w:rPr>
          <w:rFonts w:eastAsia="Calibri"/>
          <w:b/>
          <w:sz w:val="24"/>
          <w:lang w:val="lv-LV" w:eastAsia="en-US"/>
        </w:rPr>
        <w:t>48 525 734</w:t>
      </w:r>
      <w:r w:rsidRPr="00247337">
        <w:rPr>
          <w:rFonts w:eastAsia="Calibri"/>
          <w:sz w:val="24"/>
          <w:lang w:val="lv-LV" w:eastAsia="en-US"/>
        </w:rPr>
        <w:t xml:space="preserve"> apmērā (neskaitot Valsts kases aizņēmumu pamatsummas atmaksas).</w:t>
      </w:r>
    </w:p>
    <w:p w:rsidR="003B4306" w:rsidRPr="00247337" w:rsidP="00B72E0F" w14:paraId="2F88A301" w14:textId="6BF5B7B8">
      <w:pPr>
        <w:suppressAutoHyphens w:val="0"/>
        <w:spacing w:before="100" w:beforeAutospacing="1" w:line="360" w:lineRule="auto"/>
        <w:ind w:firstLine="720"/>
        <w:jc w:val="both"/>
        <w:rPr>
          <w:rFonts w:eastAsia="Calibri"/>
          <w:bCs/>
          <w:color w:val="FF0000"/>
          <w:sz w:val="24"/>
          <w:lang w:val="lv-LV" w:eastAsia="en-US"/>
        </w:rPr>
      </w:pPr>
      <w:r w:rsidRPr="00247337">
        <w:rPr>
          <w:noProof/>
          <w:sz w:val="24"/>
          <w:lang w:val="lv-LV"/>
        </w:rPr>
        <w:drawing>
          <wp:inline distT="0" distB="0" distL="0" distR="0">
            <wp:extent cx="5771515" cy="3584575"/>
            <wp:effectExtent l="0" t="0" r="0" b="0"/>
            <wp:docPr id="4" name="Chart 1"/>
            <wp:cNvGraphicFramePr/>
            <a:graphic xmlns:a="http://schemas.openxmlformats.org/drawingml/2006/main">
              <a:graphicData uri="http://schemas.openxmlformats.org/drawingml/2006/picture">
                <pic:pic xmlns:pic="http://schemas.openxmlformats.org/drawingml/2006/picture">
                  <pic:nvPicPr>
                    <pic:cNvPr id="356816115" name="Chart 1"/>
                    <pic:cNvPicPr>
                      <a:picLocks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71515" cy="3584575"/>
                    </a:xfrm>
                    <a:prstGeom prst="rect">
                      <a:avLst/>
                    </a:prstGeom>
                    <a:noFill/>
                    <a:ln>
                      <a:noFill/>
                    </a:ln>
                  </pic:spPr>
                </pic:pic>
              </a:graphicData>
            </a:graphic>
          </wp:inline>
        </w:drawing>
      </w:r>
    </w:p>
    <w:p w:rsidR="009B0E67" w:rsidRPr="00247337" w:rsidP="00B72E0F" w14:paraId="27E22E36" w14:textId="77777777">
      <w:pPr>
        <w:suppressAutoHyphens w:val="0"/>
        <w:spacing w:before="100" w:beforeAutospacing="1" w:line="360" w:lineRule="auto"/>
        <w:ind w:firstLine="720"/>
        <w:jc w:val="both"/>
        <w:rPr>
          <w:rFonts w:eastAsia="Calibri"/>
          <w:b/>
          <w:bCs/>
          <w:color w:val="FF0000"/>
          <w:sz w:val="24"/>
          <w:lang w:val="lv-LV" w:eastAsia="en-US"/>
        </w:rPr>
      </w:pPr>
    </w:p>
    <w:p w:rsidR="00C059BC" w:rsidRPr="00247337" w:rsidP="00B72E0F" w14:paraId="2B13A715" w14:textId="77777777">
      <w:pPr>
        <w:suppressAutoHyphens w:val="0"/>
        <w:spacing w:line="360" w:lineRule="auto"/>
        <w:ind w:firstLine="720"/>
        <w:contextualSpacing/>
        <w:jc w:val="both"/>
        <w:rPr>
          <w:rFonts w:eastAsia="Calibri"/>
          <w:bCs/>
          <w:sz w:val="24"/>
          <w:lang w:val="lv-LV" w:eastAsia="en-US"/>
        </w:rPr>
      </w:pPr>
      <w:r w:rsidRPr="00247337">
        <w:rPr>
          <w:rFonts w:eastAsia="Calibri"/>
          <w:b/>
          <w:sz w:val="24"/>
          <w:lang w:val="lv-LV" w:eastAsia="en-US"/>
        </w:rPr>
        <w:t>Vispārēj</w:t>
      </w:r>
      <w:r w:rsidRPr="00247337" w:rsidR="003414C2">
        <w:rPr>
          <w:rFonts w:eastAsia="Calibri"/>
          <w:b/>
          <w:sz w:val="24"/>
          <w:lang w:val="lv-LV" w:eastAsia="en-US"/>
        </w:rPr>
        <w:t>o</w:t>
      </w:r>
      <w:r w:rsidRPr="00247337">
        <w:rPr>
          <w:rFonts w:eastAsia="Calibri"/>
          <w:b/>
          <w:sz w:val="24"/>
          <w:lang w:val="lv-LV" w:eastAsia="en-US"/>
        </w:rPr>
        <w:t xml:space="preserve"> valdības dienest</w:t>
      </w:r>
      <w:r w:rsidRPr="00247337" w:rsidR="003414C2">
        <w:rPr>
          <w:rFonts w:eastAsia="Calibri"/>
          <w:b/>
          <w:sz w:val="24"/>
          <w:lang w:val="lv-LV" w:eastAsia="en-US"/>
        </w:rPr>
        <w:t>u</w:t>
      </w:r>
      <w:r w:rsidRPr="00247337" w:rsidR="003414C2">
        <w:rPr>
          <w:rFonts w:eastAsia="Calibri"/>
          <w:bCs/>
          <w:sz w:val="24"/>
          <w:lang w:val="lv-LV" w:eastAsia="en-US"/>
        </w:rPr>
        <w:t xml:space="preserve"> darbības nodrošināšanai plānoti EUR </w:t>
      </w:r>
      <w:r w:rsidRPr="00247337" w:rsidR="008A08AB">
        <w:rPr>
          <w:rFonts w:eastAsia="Calibri"/>
          <w:bCs/>
          <w:sz w:val="24"/>
          <w:lang w:val="lv-LV" w:eastAsia="en-US"/>
        </w:rPr>
        <w:t>7 201 635</w:t>
      </w:r>
      <w:r w:rsidRPr="00247337" w:rsidR="003414C2">
        <w:rPr>
          <w:rFonts w:eastAsia="Calibri"/>
          <w:bCs/>
          <w:sz w:val="24"/>
          <w:lang w:val="lv-LV" w:eastAsia="en-US"/>
        </w:rPr>
        <w:t xml:space="preserve"> jeb </w:t>
      </w:r>
      <w:r w:rsidRPr="00247337" w:rsidR="008A08AB">
        <w:rPr>
          <w:rFonts w:eastAsia="Calibri"/>
          <w:bCs/>
          <w:sz w:val="24"/>
          <w:lang w:val="lv-LV" w:eastAsia="en-US"/>
        </w:rPr>
        <w:t>14.84</w:t>
      </w:r>
      <w:r w:rsidRPr="00247337" w:rsidR="003414C2">
        <w:rPr>
          <w:rFonts w:eastAsia="Calibri"/>
          <w:bCs/>
          <w:sz w:val="24"/>
          <w:lang w:val="lv-LV" w:eastAsia="en-US"/>
        </w:rPr>
        <w:t>% no kopējiem pamatbudžeta izdevumiem. Izdevumi plānoti pašvaldības darbības nodrošināšanai, finanšu vadībai un klientu apkalpošanai, t.sk.:</w:t>
      </w:r>
    </w:p>
    <w:p w:rsidR="003414C2" w:rsidRPr="00247337" w:rsidP="00B72E0F" w14:paraId="2BFDA5D3"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Domes deputātu un </w:t>
      </w:r>
      <w:r w:rsidRPr="00247337">
        <w:rPr>
          <w:rStyle w:val="dynatree-node"/>
          <w:bCs/>
          <w:sz w:val="24"/>
          <w:lang w:val="lv-LV"/>
        </w:rPr>
        <w:t xml:space="preserve">domes komisiju un darba grupu locekļu </w:t>
      </w:r>
      <w:r w:rsidRPr="00247337">
        <w:rPr>
          <w:rFonts w:eastAsia="Calibri"/>
          <w:bCs/>
          <w:sz w:val="24"/>
          <w:lang w:val="lv-LV" w:eastAsia="en-US"/>
        </w:rPr>
        <w:t xml:space="preserve">darba samaksai EUR </w:t>
      </w:r>
      <w:r w:rsidRPr="00247337" w:rsidR="0069765E">
        <w:rPr>
          <w:rFonts w:eastAsia="Calibri"/>
          <w:bCs/>
          <w:sz w:val="24"/>
          <w:lang w:val="lv-LV" w:eastAsia="en-US"/>
        </w:rPr>
        <w:t>187527</w:t>
      </w:r>
      <w:r w:rsidRPr="00247337">
        <w:rPr>
          <w:rFonts w:eastAsia="Calibri"/>
          <w:bCs/>
          <w:sz w:val="24"/>
          <w:lang w:val="lv-LV" w:eastAsia="en-US"/>
        </w:rPr>
        <w:t>;</w:t>
      </w:r>
    </w:p>
    <w:p w:rsidR="003414C2" w:rsidRPr="00247337" w:rsidP="00B72E0F" w14:paraId="3CCF5749"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Līdzekļi neparedzētiem gadījumiem EUR </w:t>
      </w:r>
      <w:r w:rsidRPr="00247337" w:rsidR="00B72E0F">
        <w:rPr>
          <w:rFonts w:eastAsia="Calibri"/>
          <w:bCs/>
          <w:sz w:val="24"/>
          <w:lang w:val="lv-LV" w:eastAsia="en-US"/>
        </w:rPr>
        <w:t>110969</w:t>
      </w:r>
      <w:r w:rsidRPr="00247337">
        <w:rPr>
          <w:rFonts w:eastAsia="Calibri"/>
          <w:bCs/>
          <w:sz w:val="24"/>
          <w:lang w:val="lv-LV" w:eastAsia="en-US"/>
        </w:rPr>
        <w:t xml:space="preserve"> (jeb 0.</w:t>
      </w:r>
      <w:r w:rsidRPr="00247337" w:rsidR="00B43CE6">
        <w:rPr>
          <w:rFonts w:eastAsia="Calibri"/>
          <w:bCs/>
          <w:sz w:val="24"/>
          <w:lang w:val="lv-LV" w:eastAsia="en-US"/>
        </w:rPr>
        <w:t>2</w:t>
      </w:r>
      <w:r w:rsidRPr="00247337" w:rsidR="00B72E0F">
        <w:rPr>
          <w:rFonts w:eastAsia="Calibri"/>
          <w:bCs/>
          <w:sz w:val="24"/>
          <w:lang w:val="lv-LV" w:eastAsia="en-US"/>
        </w:rPr>
        <w:t>2</w:t>
      </w:r>
      <w:r w:rsidRPr="00247337">
        <w:rPr>
          <w:rFonts w:eastAsia="Calibri"/>
          <w:bCs/>
          <w:sz w:val="24"/>
          <w:lang w:val="lv-LV" w:eastAsia="en-US"/>
        </w:rPr>
        <w:t>% no kopējiem izdevumiem);</w:t>
      </w:r>
    </w:p>
    <w:p w:rsidR="00997045" w:rsidRPr="00247337" w:rsidP="00B72E0F" w14:paraId="795457DE"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Dotācija Latgales speciālajai ekonomiskajai zonai (LSEZ) – EUR 386</w:t>
      </w:r>
      <w:r w:rsidRPr="00247337" w:rsidR="009C74B2">
        <w:rPr>
          <w:rFonts w:eastAsia="Calibri"/>
          <w:bCs/>
          <w:sz w:val="24"/>
          <w:lang w:val="lv-LV" w:eastAsia="en-US"/>
        </w:rPr>
        <w:t>0</w:t>
      </w:r>
      <w:r w:rsidRPr="00247337">
        <w:rPr>
          <w:rFonts w:eastAsia="Calibri"/>
          <w:bCs/>
          <w:sz w:val="24"/>
          <w:lang w:val="lv-LV" w:eastAsia="en-US"/>
        </w:rPr>
        <w:t>;</w:t>
      </w:r>
    </w:p>
    <w:p w:rsidR="00997045" w:rsidRPr="00247337" w:rsidP="00B72E0F" w14:paraId="33BBE360"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Dotācija Rēzeknes speciālajai ekonomiskajai zonai (RSEZ) – EUR </w:t>
      </w:r>
      <w:r w:rsidRPr="00247337" w:rsidR="009C74B2">
        <w:rPr>
          <w:rFonts w:eastAsia="Calibri"/>
          <w:bCs/>
          <w:sz w:val="24"/>
          <w:lang w:val="lv-LV" w:eastAsia="en-US"/>
        </w:rPr>
        <w:t>46581</w:t>
      </w:r>
      <w:r w:rsidRPr="00247337">
        <w:rPr>
          <w:rFonts w:eastAsia="Calibri"/>
          <w:bCs/>
          <w:sz w:val="24"/>
          <w:lang w:val="lv-LV" w:eastAsia="en-US"/>
        </w:rPr>
        <w:t>;</w:t>
      </w:r>
    </w:p>
    <w:p w:rsidR="00997045" w:rsidRPr="00247337" w:rsidP="00B72E0F" w14:paraId="4A0E99F0"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Sabiedrisko attiecību veidošanai, iedzīvotāju informēšanai ar laikraksta izdevumu un gada kalendāra publicēšanai, kā arī domes reprezentatīvajiem izdevumiem – kopā EUR 4</w:t>
      </w:r>
      <w:r w:rsidRPr="00247337" w:rsidR="0069765E">
        <w:rPr>
          <w:rFonts w:eastAsia="Calibri"/>
          <w:bCs/>
          <w:sz w:val="24"/>
          <w:lang w:val="lv-LV" w:eastAsia="en-US"/>
        </w:rPr>
        <w:t>2662</w:t>
      </w:r>
      <w:r w:rsidRPr="00247337">
        <w:rPr>
          <w:rFonts w:eastAsia="Calibri"/>
          <w:bCs/>
          <w:sz w:val="24"/>
          <w:lang w:val="lv-LV" w:eastAsia="en-US"/>
        </w:rPr>
        <w:t>;</w:t>
      </w:r>
    </w:p>
    <w:p w:rsidR="003414C2" w:rsidRPr="00247337" w:rsidP="00B72E0F" w14:paraId="2D3471A4"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informācijas tehnoloģiju pakalpojumi  EUR </w:t>
      </w:r>
      <w:r w:rsidRPr="00247337" w:rsidR="0069765E">
        <w:rPr>
          <w:rFonts w:eastAsia="Calibri"/>
          <w:bCs/>
          <w:sz w:val="24"/>
          <w:lang w:val="lv-LV" w:eastAsia="en-US"/>
        </w:rPr>
        <w:t>185246</w:t>
      </w:r>
      <w:r w:rsidRPr="00247337">
        <w:rPr>
          <w:rFonts w:eastAsia="Calibri"/>
          <w:bCs/>
          <w:sz w:val="24"/>
          <w:lang w:val="lv-LV" w:eastAsia="en-US"/>
        </w:rPr>
        <w:t>;</w:t>
      </w:r>
    </w:p>
    <w:p w:rsidR="00997045" w:rsidRPr="00247337" w:rsidP="00B72E0F" w14:paraId="4FF8782B"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aizņēmumu procentu maksājumiem Valsts kasei EUR</w:t>
      </w:r>
      <w:r w:rsidRPr="00247337" w:rsidR="0069765E">
        <w:rPr>
          <w:rFonts w:eastAsia="Calibri"/>
          <w:bCs/>
          <w:sz w:val="24"/>
          <w:lang w:val="lv-LV" w:eastAsia="en-US"/>
        </w:rPr>
        <w:t xml:space="preserve"> 36773</w:t>
      </w:r>
      <w:r w:rsidRPr="00247337">
        <w:rPr>
          <w:rFonts w:eastAsia="Calibri"/>
          <w:bCs/>
          <w:sz w:val="24"/>
          <w:lang w:val="lv-LV" w:eastAsia="en-US"/>
        </w:rPr>
        <w:t>;</w:t>
      </w:r>
    </w:p>
    <w:p w:rsidR="00C070DA" w:rsidRPr="00247337" w:rsidP="00B72E0F" w14:paraId="0A26F06D" w14:textId="77777777">
      <w:pPr>
        <w:numPr>
          <w:ilvl w:val="0"/>
          <w:numId w:val="10"/>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Pagastu pārvalžu un novada domes administrācij</w:t>
      </w:r>
      <w:r w:rsidRPr="00247337" w:rsidR="009D3D96">
        <w:rPr>
          <w:rFonts w:eastAsia="Calibri"/>
          <w:bCs/>
          <w:sz w:val="24"/>
          <w:lang w:val="lv-LV" w:eastAsia="en-US"/>
        </w:rPr>
        <w:t>as</w:t>
      </w:r>
      <w:r w:rsidRPr="00247337">
        <w:rPr>
          <w:rFonts w:eastAsia="Calibri"/>
          <w:bCs/>
          <w:sz w:val="24"/>
          <w:lang w:val="lv-LV" w:eastAsia="en-US"/>
        </w:rPr>
        <w:t xml:space="preserve"> </w:t>
      </w:r>
      <w:r w:rsidRPr="00247337" w:rsidR="000D1CD6">
        <w:rPr>
          <w:rFonts w:eastAsia="Calibri"/>
          <w:bCs/>
          <w:sz w:val="24"/>
          <w:lang w:val="lv-LV" w:eastAsia="en-US"/>
        </w:rPr>
        <w:t>izpildvaras</w:t>
      </w:r>
      <w:r w:rsidRPr="00247337">
        <w:rPr>
          <w:rFonts w:eastAsia="Calibri"/>
          <w:bCs/>
          <w:sz w:val="24"/>
          <w:lang w:val="lv-LV" w:eastAsia="en-US"/>
        </w:rPr>
        <w:t xml:space="preserve"> nodrošināšanai EUR</w:t>
      </w:r>
      <w:r w:rsidRPr="00247337" w:rsidR="0069765E">
        <w:rPr>
          <w:rFonts w:eastAsia="Calibri"/>
          <w:bCs/>
          <w:sz w:val="24"/>
          <w:lang w:val="lv-LV" w:eastAsia="en-US"/>
        </w:rPr>
        <w:t xml:space="preserve"> 6588017</w:t>
      </w:r>
      <w:r w:rsidRPr="00247337" w:rsidR="00E92AFB">
        <w:rPr>
          <w:rFonts w:eastAsia="Calibri"/>
          <w:bCs/>
          <w:sz w:val="24"/>
          <w:lang w:val="lv-LV" w:eastAsia="en-US"/>
        </w:rPr>
        <w:t>.</w:t>
      </w:r>
    </w:p>
    <w:p w:rsidR="00F50699" w:rsidRPr="00247337" w:rsidP="00B72E0F" w14:paraId="12E2412B" w14:textId="77777777">
      <w:pPr>
        <w:suppressAutoHyphens w:val="0"/>
        <w:spacing w:line="360" w:lineRule="auto"/>
        <w:ind w:firstLine="720"/>
        <w:contextualSpacing/>
        <w:jc w:val="both"/>
        <w:rPr>
          <w:rFonts w:eastAsia="Calibri"/>
          <w:b/>
          <w:color w:val="FF0000"/>
          <w:sz w:val="24"/>
          <w:lang w:val="lv-LV" w:eastAsia="en-US"/>
        </w:rPr>
      </w:pPr>
    </w:p>
    <w:p w:rsidR="00997045" w:rsidRPr="00247337" w:rsidP="00B72E0F" w14:paraId="0CEAD19C"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Aizsardzības</w:t>
      </w:r>
      <w:r w:rsidRPr="00247337">
        <w:rPr>
          <w:rFonts w:eastAsia="Calibri"/>
          <w:b/>
          <w:sz w:val="24"/>
          <w:lang w:val="lv-LV" w:eastAsia="en-US"/>
        </w:rPr>
        <w:t xml:space="preserve"> </w:t>
      </w:r>
      <w:r w:rsidRPr="00247337">
        <w:rPr>
          <w:rFonts w:eastAsia="Calibri"/>
          <w:bCs/>
          <w:sz w:val="24"/>
          <w:lang w:val="lv-LV" w:eastAsia="en-US"/>
        </w:rPr>
        <w:t xml:space="preserve">nodrošināšanai plānoti  EUR </w:t>
      </w:r>
      <w:r w:rsidRPr="00247337" w:rsidR="00F50699">
        <w:rPr>
          <w:rFonts w:eastAsia="Calibri"/>
          <w:bCs/>
          <w:sz w:val="24"/>
          <w:lang w:val="lv-LV" w:eastAsia="en-US"/>
        </w:rPr>
        <w:t>2</w:t>
      </w:r>
      <w:r w:rsidRPr="00247337">
        <w:rPr>
          <w:rFonts w:eastAsia="Calibri"/>
          <w:bCs/>
          <w:sz w:val="24"/>
          <w:lang w:val="lv-LV" w:eastAsia="en-US"/>
        </w:rPr>
        <w:t xml:space="preserve"> </w:t>
      </w:r>
      <w:r w:rsidRPr="00247337">
        <w:rPr>
          <w:rFonts w:eastAsia="Calibri"/>
          <w:bCs/>
          <w:sz w:val="24"/>
          <w:lang w:val="lv-LV" w:eastAsia="en-US"/>
        </w:rPr>
        <w:t>000.</w:t>
      </w:r>
    </w:p>
    <w:p w:rsidR="00997045" w:rsidRPr="00247337" w:rsidP="00B72E0F" w14:paraId="27780FFC" w14:textId="77777777">
      <w:pPr>
        <w:suppressAutoHyphens w:val="0"/>
        <w:spacing w:line="360" w:lineRule="auto"/>
        <w:ind w:firstLine="720"/>
        <w:contextualSpacing/>
        <w:jc w:val="both"/>
        <w:rPr>
          <w:rFonts w:eastAsia="Calibri"/>
          <w:b/>
          <w:color w:val="FF0000"/>
          <w:sz w:val="24"/>
          <w:lang w:val="lv-LV" w:eastAsia="en-US"/>
        </w:rPr>
      </w:pPr>
    </w:p>
    <w:p w:rsidR="008A08AB" w:rsidRPr="00247337" w:rsidP="00B72E0F" w14:paraId="440A06DF"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 xml:space="preserve">Sabiedriskās kārtības </w:t>
      </w:r>
      <w:r w:rsidRPr="00247337">
        <w:rPr>
          <w:rFonts w:eastAsia="Calibri"/>
          <w:bCs/>
          <w:sz w:val="24"/>
          <w:lang w:val="lv-LV" w:eastAsia="en-US"/>
        </w:rPr>
        <w:t>nodrošināšanai plānoti  EUR 40 164.</w:t>
      </w:r>
    </w:p>
    <w:p w:rsidR="008A08AB" w:rsidRPr="00247337" w:rsidP="00B72E0F" w14:paraId="4FB6680F" w14:textId="77777777">
      <w:pPr>
        <w:suppressAutoHyphens w:val="0"/>
        <w:spacing w:line="360" w:lineRule="auto"/>
        <w:ind w:firstLine="720"/>
        <w:contextualSpacing/>
        <w:jc w:val="both"/>
        <w:rPr>
          <w:rFonts w:eastAsia="Calibri"/>
          <w:b/>
          <w:color w:val="FF0000"/>
          <w:sz w:val="24"/>
          <w:lang w:val="lv-LV" w:eastAsia="en-US"/>
        </w:rPr>
      </w:pPr>
    </w:p>
    <w:p w:rsidR="00D72FD6" w:rsidRPr="00247337" w:rsidP="00B72E0F" w14:paraId="23C2F97E"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Ekonomisk</w:t>
      </w:r>
      <w:r w:rsidRPr="00247337" w:rsidR="00463DBB">
        <w:rPr>
          <w:rFonts w:eastAsia="Calibri"/>
          <w:b/>
          <w:sz w:val="24"/>
          <w:lang w:val="lv-LV" w:eastAsia="en-US"/>
        </w:rPr>
        <w:t>ajai</w:t>
      </w:r>
      <w:r w:rsidRPr="00247337">
        <w:rPr>
          <w:rFonts w:eastAsia="Calibri"/>
          <w:b/>
          <w:sz w:val="24"/>
          <w:lang w:val="lv-LV" w:eastAsia="en-US"/>
        </w:rPr>
        <w:t xml:space="preserve"> darbība</w:t>
      </w:r>
      <w:r w:rsidRPr="00247337" w:rsidR="00463DBB">
        <w:rPr>
          <w:rFonts w:eastAsia="Calibri"/>
          <w:b/>
          <w:sz w:val="24"/>
          <w:lang w:val="lv-LV" w:eastAsia="en-US"/>
        </w:rPr>
        <w:t xml:space="preserve">i </w:t>
      </w:r>
      <w:r w:rsidRPr="00247337">
        <w:rPr>
          <w:rFonts w:eastAsia="Calibri"/>
          <w:sz w:val="24"/>
          <w:lang w:val="lv-LV" w:eastAsia="en-US"/>
        </w:rPr>
        <w:t>20</w:t>
      </w:r>
      <w:r w:rsidRPr="00247337" w:rsidR="00463DBB">
        <w:rPr>
          <w:rFonts w:eastAsia="Calibri"/>
          <w:sz w:val="24"/>
          <w:lang w:val="lv-LV" w:eastAsia="en-US"/>
        </w:rPr>
        <w:t>2</w:t>
      </w:r>
      <w:r w:rsidRPr="00247337" w:rsidR="00F50699">
        <w:rPr>
          <w:rFonts w:eastAsia="Calibri"/>
          <w:sz w:val="24"/>
          <w:lang w:val="lv-LV" w:eastAsia="en-US"/>
        </w:rPr>
        <w:t>1</w:t>
      </w:r>
      <w:r w:rsidRPr="00247337">
        <w:rPr>
          <w:rFonts w:eastAsia="Calibri"/>
          <w:sz w:val="24"/>
          <w:lang w:val="lv-LV" w:eastAsia="en-US"/>
        </w:rPr>
        <w:t>. gada i</w:t>
      </w:r>
      <w:r w:rsidRPr="00247337" w:rsidR="00002EF4">
        <w:rPr>
          <w:rFonts w:eastAsia="Calibri"/>
          <w:sz w:val="24"/>
          <w:lang w:val="lv-LV" w:eastAsia="en-US"/>
        </w:rPr>
        <w:t xml:space="preserve">zdevumi plānoti EUR </w:t>
      </w:r>
      <w:r w:rsidRPr="00247337" w:rsidR="008A08AB">
        <w:rPr>
          <w:rFonts w:eastAsia="Calibri"/>
          <w:sz w:val="24"/>
          <w:lang w:val="lv-LV" w:eastAsia="en-US"/>
        </w:rPr>
        <w:t>9 448 046</w:t>
      </w:r>
      <w:r w:rsidRPr="00247337" w:rsidR="00463DBB">
        <w:rPr>
          <w:rFonts w:eastAsia="Calibri"/>
          <w:sz w:val="24"/>
          <w:lang w:val="lv-LV" w:eastAsia="en-US"/>
        </w:rPr>
        <w:t xml:space="preserve"> </w:t>
      </w:r>
      <w:r w:rsidRPr="00247337" w:rsidR="00002EF4">
        <w:rPr>
          <w:rFonts w:eastAsia="Calibri"/>
          <w:sz w:val="24"/>
          <w:lang w:val="lv-LV" w:eastAsia="en-US"/>
        </w:rPr>
        <w:t>apmērā</w:t>
      </w:r>
      <w:r w:rsidRPr="00247337" w:rsidR="00463DBB">
        <w:rPr>
          <w:rFonts w:eastAsia="Calibri"/>
          <w:sz w:val="24"/>
          <w:lang w:val="lv-LV" w:eastAsia="en-US"/>
        </w:rPr>
        <w:t xml:space="preserve"> jeb </w:t>
      </w:r>
      <w:r w:rsidRPr="00247337" w:rsidR="00F50699">
        <w:rPr>
          <w:rFonts w:eastAsia="Calibri"/>
          <w:sz w:val="24"/>
          <w:lang w:val="lv-LV" w:eastAsia="en-US"/>
        </w:rPr>
        <w:t>1</w:t>
      </w:r>
      <w:r w:rsidRPr="00247337" w:rsidR="008A08AB">
        <w:rPr>
          <w:rFonts w:eastAsia="Calibri"/>
          <w:sz w:val="24"/>
          <w:lang w:val="lv-LV" w:eastAsia="en-US"/>
        </w:rPr>
        <w:t>9.47</w:t>
      </w:r>
      <w:r w:rsidRPr="00247337" w:rsidR="00463DBB">
        <w:rPr>
          <w:rFonts w:eastAsia="Calibri"/>
          <w:sz w:val="24"/>
          <w:lang w:val="lv-LV" w:eastAsia="en-US"/>
        </w:rPr>
        <w:t>% no kopējiem pamatbudžeta izdevumiem</w:t>
      </w:r>
      <w:r w:rsidRPr="00247337" w:rsidR="00002EF4">
        <w:rPr>
          <w:rFonts w:eastAsia="Calibri"/>
          <w:sz w:val="24"/>
          <w:lang w:val="lv-LV" w:eastAsia="en-US"/>
        </w:rPr>
        <w:t xml:space="preserve">. </w:t>
      </w:r>
      <w:r w:rsidRPr="00247337" w:rsidR="00144511">
        <w:rPr>
          <w:rFonts w:eastAsia="Calibri"/>
          <w:sz w:val="24"/>
          <w:lang w:val="lv-LV" w:eastAsia="en-US"/>
        </w:rPr>
        <w:t>Izdevumi</w:t>
      </w:r>
      <w:r w:rsidRPr="00247337" w:rsidR="00002EF4">
        <w:rPr>
          <w:rFonts w:eastAsia="Calibri"/>
          <w:sz w:val="24"/>
          <w:lang w:val="lv-LV" w:eastAsia="en-US"/>
        </w:rPr>
        <w:t xml:space="preserve"> attiecināmi uz</w:t>
      </w:r>
      <w:r w:rsidRPr="00247337">
        <w:rPr>
          <w:rFonts w:eastAsia="Calibri"/>
          <w:sz w:val="24"/>
          <w:lang w:val="lv-LV" w:eastAsia="en-US"/>
        </w:rPr>
        <w:t>:</w:t>
      </w:r>
    </w:p>
    <w:p w:rsidR="00D72FD6" w:rsidRPr="00247337" w:rsidP="00B72E0F" w14:paraId="09EA1BC9"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A</w:t>
      </w:r>
      <w:r w:rsidRPr="00247337" w:rsidR="00231BF1">
        <w:rPr>
          <w:rFonts w:eastAsia="Calibri"/>
          <w:sz w:val="24"/>
          <w:lang w:val="lv-LV" w:eastAsia="en-US"/>
        </w:rPr>
        <w:t>lgotajiem pagaidu sabiedriskajiem darbiem (APSD</w:t>
      </w:r>
      <w:r w:rsidRPr="00247337" w:rsidR="00CA5649">
        <w:rPr>
          <w:rFonts w:eastAsia="Calibri"/>
          <w:sz w:val="24"/>
          <w:lang w:val="lv-LV" w:eastAsia="en-US"/>
        </w:rPr>
        <w:t xml:space="preserve"> EUR </w:t>
      </w:r>
      <w:r w:rsidRPr="00247337" w:rsidR="00A01FD5">
        <w:rPr>
          <w:rFonts w:eastAsia="Calibri"/>
          <w:sz w:val="24"/>
          <w:lang w:val="lv-LV" w:eastAsia="en-US"/>
        </w:rPr>
        <w:t>937634</w:t>
      </w:r>
      <w:r w:rsidRPr="00247337" w:rsidR="00231BF1">
        <w:rPr>
          <w:rFonts w:eastAsia="Calibri"/>
          <w:sz w:val="24"/>
          <w:lang w:val="lv-LV" w:eastAsia="en-US"/>
        </w:rPr>
        <w:t>)</w:t>
      </w:r>
      <w:r w:rsidRPr="00247337">
        <w:rPr>
          <w:rFonts w:eastAsia="Calibri"/>
          <w:sz w:val="24"/>
          <w:lang w:val="lv-LV" w:eastAsia="en-US"/>
        </w:rPr>
        <w:t>;</w:t>
      </w:r>
    </w:p>
    <w:p w:rsidR="00344B20" w:rsidRPr="00247337" w:rsidP="00B72E0F" w14:paraId="7538ACA8"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Rēzeknes novada pašvaldības būvvaldes darbības nodrošināšanu</w:t>
      </w:r>
      <w:r w:rsidRPr="00247337" w:rsidR="00CA5649">
        <w:rPr>
          <w:rFonts w:eastAsia="Calibri"/>
          <w:sz w:val="24"/>
          <w:lang w:val="lv-LV" w:eastAsia="en-US"/>
        </w:rPr>
        <w:t xml:space="preserve"> (EUR </w:t>
      </w:r>
      <w:r w:rsidRPr="00247337" w:rsidR="009C74B2">
        <w:rPr>
          <w:rFonts w:eastAsia="Calibri"/>
          <w:sz w:val="24"/>
          <w:lang w:val="lv-LV" w:eastAsia="en-US"/>
        </w:rPr>
        <w:t>106889</w:t>
      </w:r>
      <w:r w:rsidRPr="00247337" w:rsidR="00CA5649">
        <w:rPr>
          <w:rFonts w:eastAsia="Calibri"/>
          <w:sz w:val="24"/>
          <w:lang w:val="lv-LV" w:eastAsia="en-US"/>
        </w:rPr>
        <w:t>)</w:t>
      </w:r>
      <w:r w:rsidRPr="00247337">
        <w:rPr>
          <w:rFonts w:eastAsia="Calibri"/>
          <w:sz w:val="24"/>
          <w:lang w:val="lv-LV" w:eastAsia="en-US"/>
        </w:rPr>
        <w:t>;</w:t>
      </w:r>
    </w:p>
    <w:p w:rsidR="00344B20" w:rsidRPr="00247337" w:rsidP="00B72E0F" w14:paraId="1A44A38B"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Projekt</w:t>
      </w:r>
      <w:r w:rsidRPr="00247337" w:rsidR="009C74B2">
        <w:rPr>
          <w:rFonts w:eastAsia="Calibri"/>
          <w:sz w:val="24"/>
          <w:lang w:val="lv-LV" w:eastAsia="en-US"/>
        </w:rPr>
        <w:t xml:space="preserve">u </w:t>
      </w:r>
      <w:r w:rsidRPr="00247337">
        <w:rPr>
          <w:rFonts w:eastAsia="Calibri"/>
          <w:sz w:val="24"/>
          <w:lang w:val="lv-LV" w:eastAsia="en-US"/>
        </w:rPr>
        <w:t xml:space="preserve">“Pašvaldības ceļu infrastruktūras uzlabošana Rēzeknes novadā, </w:t>
      </w:r>
      <w:r w:rsidRPr="00247337" w:rsidR="009C74B2">
        <w:rPr>
          <w:rFonts w:eastAsia="Calibri"/>
          <w:sz w:val="24"/>
          <w:lang w:val="lv-LV" w:eastAsia="en-US"/>
        </w:rPr>
        <w:t>5</w:t>
      </w:r>
      <w:r w:rsidRPr="00247337">
        <w:rPr>
          <w:rFonts w:eastAsia="Calibri"/>
          <w:sz w:val="24"/>
          <w:lang w:val="lv-LV" w:eastAsia="en-US"/>
        </w:rPr>
        <w:t>. kārta”</w:t>
      </w:r>
      <w:r w:rsidRPr="00247337" w:rsidR="009C74B2">
        <w:rPr>
          <w:rFonts w:eastAsia="Calibri"/>
          <w:sz w:val="24"/>
          <w:lang w:val="lv-LV" w:eastAsia="en-US"/>
        </w:rPr>
        <w:t xml:space="preserve"> </w:t>
      </w:r>
      <w:r w:rsidRPr="00247337">
        <w:rPr>
          <w:rFonts w:eastAsia="Calibri"/>
          <w:sz w:val="24"/>
          <w:lang w:val="lv-LV" w:eastAsia="en-US"/>
        </w:rPr>
        <w:t xml:space="preserve">- EUR </w:t>
      </w:r>
      <w:r w:rsidRPr="00247337" w:rsidR="009C74B2">
        <w:rPr>
          <w:rFonts w:eastAsia="Calibri"/>
          <w:sz w:val="24"/>
          <w:lang w:val="lv-LV" w:eastAsia="en-US"/>
        </w:rPr>
        <w:t>152744</w:t>
      </w:r>
      <w:r w:rsidRPr="00247337">
        <w:rPr>
          <w:rFonts w:eastAsia="Calibri"/>
          <w:sz w:val="24"/>
          <w:lang w:val="lv-LV" w:eastAsia="en-US"/>
        </w:rPr>
        <w:t>;</w:t>
      </w:r>
    </w:p>
    <w:p w:rsidR="009C74B2" w:rsidRPr="00247337" w:rsidP="00B72E0F" w14:paraId="5642BE5F"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Ceļa remontam “Pleikšņu Centra ceļa posmu pārbūve, Pleikšņi, Ozolaines pagasts, Rēzeknes novads” EUR 347733;</w:t>
      </w:r>
    </w:p>
    <w:p w:rsidR="00463DBB" w:rsidRPr="00247337" w:rsidP="00B72E0F" w14:paraId="598E292A"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Ieplānoti EUR </w:t>
      </w:r>
      <w:r w:rsidRPr="00247337" w:rsidR="009C74B2">
        <w:rPr>
          <w:rFonts w:eastAsia="Calibri"/>
          <w:sz w:val="24"/>
          <w:lang w:val="lv-LV" w:eastAsia="en-US"/>
        </w:rPr>
        <w:t>981783</w:t>
      </w:r>
      <w:r w:rsidRPr="00247337">
        <w:rPr>
          <w:rFonts w:eastAsia="Calibri"/>
          <w:sz w:val="24"/>
          <w:lang w:val="lv-LV" w:eastAsia="en-US"/>
        </w:rPr>
        <w:t xml:space="preserve"> novada ēku un ceļu infrastruktūras uzlabošanai un sakārtošanai;</w:t>
      </w:r>
    </w:p>
    <w:p w:rsidR="00C254F7" w:rsidRPr="00247337" w:rsidP="00B72E0F" w14:paraId="3DCE0441"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Ieplānoti EUR 876955 </w:t>
      </w:r>
      <w:r w:rsidRPr="00247337">
        <w:rPr>
          <w:lang w:val="lv-LV"/>
        </w:rPr>
        <w:t>projekta “Tranzītielas rekonstrukcija Viļānu pilsētas teritorijā valsts 1 šķiras autoceļa maršutā Viļāni-Preiļi-</w:t>
      </w:r>
      <w:r w:rsidRPr="00247337">
        <w:rPr>
          <w:lang w:val="lv-LV"/>
        </w:rPr>
        <w:t>Špoģi (P58) posmā Rīgas ielā, Kultūras laukums, Brīvības ielā (2. kārta)” realizēšanai;</w:t>
      </w:r>
    </w:p>
    <w:p w:rsidR="00A01FD5" w:rsidRPr="00247337" w:rsidP="00B72E0F" w14:paraId="2385FCD8"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Ieplānoti EUR 561020 </w:t>
      </w:r>
      <w:r w:rsidRPr="00247337">
        <w:rPr>
          <w:sz w:val="24"/>
          <w:lang w:val="lv-LV" w:eastAsia="lv-LV"/>
        </w:rPr>
        <w:t>izdevumi pagastu autoceļu remontdarbiem.</w:t>
      </w:r>
    </w:p>
    <w:p w:rsidR="00197E79" w:rsidRPr="00247337" w:rsidP="00B72E0F" w14:paraId="6641AC07"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Autoceļu fonda līdzekļi 202</w:t>
      </w:r>
      <w:r w:rsidRPr="00247337" w:rsidR="009C74B2">
        <w:rPr>
          <w:rFonts w:eastAsia="Calibri"/>
          <w:sz w:val="24"/>
          <w:lang w:val="lv-LV" w:eastAsia="en-US"/>
        </w:rPr>
        <w:t>1</w:t>
      </w:r>
      <w:r w:rsidRPr="00247337">
        <w:rPr>
          <w:rFonts w:eastAsia="Calibri"/>
          <w:sz w:val="24"/>
          <w:lang w:val="lv-LV" w:eastAsia="en-US"/>
        </w:rPr>
        <w:t xml:space="preserve">. gadam plānoti EUR </w:t>
      </w:r>
      <w:r w:rsidRPr="00247337" w:rsidR="00A01FD5">
        <w:rPr>
          <w:rFonts w:eastAsia="Calibri"/>
          <w:sz w:val="24"/>
          <w:lang w:val="lv-LV" w:eastAsia="en-US"/>
        </w:rPr>
        <w:t xml:space="preserve">2284158 </w:t>
      </w:r>
      <w:r w:rsidRPr="00247337">
        <w:rPr>
          <w:rFonts w:eastAsia="Calibri"/>
          <w:sz w:val="24"/>
          <w:lang w:val="lv-LV" w:eastAsia="en-US"/>
        </w:rPr>
        <w:t>apmērā;</w:t>
      </w:r>
    </w:p>
    <w:p w:rsidR="00197E79" w:rsidRPr="00247337" w:rsidP="00B72E0F" w14:paraId="00718647" w14:textId="77777777">
      <w:pPr>
        <w:numPr>
          <w:ilvl w:val="0"/>
          <w:numId w:val="9"/>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Pārējie izdevumi EUR </w:t>
      </w:r>
      <w:r w:rsidRPr="00247337" w:rsidR="00C254F7">
        <w:rPr>
          <w:rFonts w:eastAsia="Calibri"/>
          <w:sz w:val="24"/>
          <w:lang w:val="lv-LV" w:eastAsia="en-US"/>
        </w:rPr>
        <w:t>3199130</w:t>
      </w:r>
      <w:r w:rsidRPr="00247337">
        <w:rPr>
          <w:rFonts w:eastAsia="Calibri"/>
          <w:sz w:val="24"/>
          <w:lang w:val="lv-LV" w:eastAsia="en-US"/>
        </w:rPr>
        <w:t xml:space="preserve"> </w:t>
      </w:r>
      <w:r w:rsidRPr="00247337" w:rsidR="009C74B2">
        <w:rPr>
          <w:rFonts w:eastAsia="Calibri"/>
          <w:sz w:val="24"/>
          <w:lang w:val="lv-LV" w:eastAsia="en-US"/>
        </w:rPr>
        <w:t xml:space="preserve">lielākoties </w:t>
      </w:r>
      <w:r w:rsidRPr="00247337">
        <w:rPr>
          <w:rFonts w:eastAsia="Calibri"/>
          <w:sz w:val="24"/>
          <w:lang w:val="lv-LV" w:eastAsia="en-US"/>
        </w:rPr>
        <w:t>attiecināmi uz plānotajiem projektiem pagastu pārvaldēs un Rēzeknes novada domē.</w:t>
      </w:r>
      <w:r w:rsidRPr="00247337" w:rsidR="00916DCB">
        <w:rPr>
          <w:rFonts w:eastAsia="Calibri"/>
          <w:sz w:val="24"/>
          <w:lang w:val="lv-LV" w:eastAsia="en-US"/>
        </w:rPr>
        <w:tab/>
      </w:r>
    </w:p>
    <w:p w:rsidR="00102D8C" w:rsidRPr="00247337" w:rsidP="00B72E0F" w14:paraId="1E38FD54" w14:textId="77777777">
      <w:pPr>
        <w:suppressAutoHyphens w:val="0"/>
        <w:spacing w:line="360" w:lineRule="auto"/>
        <w:ind w:left="1440"/>
        <w:contextualSpacing/>
        <w:jc w:val="both"/>
        <w:rPr>
          <w:rFonts w:eastAsia="Calibri"/>
          <w:color w:val="FF0000"/>
          <w:sz w:val="24"/>
          <w:lang w:val="lv-LV" w:eastAsia="en-US"/>
        </w:rPr>
      </w:pPr>
      <w:r w:rsidRPr="00247337">
        <w:rPr>
          <w:rFonts w:eastAsia="Calibri"/>
          <w:color w:val="FF0000"/>
          <w:sz w:val="24"/>
          <w:lang w:val="lv-LV" w:eastAsia="en-US"/>
        </w:rPr>
        <w:t xml:space="preserve"> </w:t>
      </w:r>
    </w:p>
    <w:p w:rsidR="00197E79" w:rsidRPr="00247337" w:rsidP="00B72E0F" w14:paraId="0B5B4774" w14:textId="77777777">
      <w:pPr>
        <w:suppressAutoHyphens w:val="0"/>
        <w:spacing w:line="360" w:lineRule="auto"/>
        <w:ind w:firstLine="720"/>
        <w:contextualSpacing/>
        <w:jc w:val="both"/>
        <w:rPr>
          <w:rFonts w:eastAsia="Calibri"/>
          <w:sz w:val="24"/>
          <w:lang w:val="lv-LV" w:eastAsia="en-US"/>
        </w:rPr>
      </w:pPr>
      <w:r w:rsidRPr="00247337">
        <w:rPr>
          <w:rFonts w:eastAsia="Calibri"/>
          <w:b/>
          <w:bCs/>
          <w:sz w:val="24"/>
          <w:lang w:val="lv-LV" w:eastAsia="en-US"/>
        </w:rPr>
        <w:t>Vides aizsardzības</w:t>
      </w:r>
      <w:r w:rsidRPr="00247337">
        <w:rPr>
          <w:rFonts w:eastAsia="Calibri"/>
          <w:sz w:val="24"/>
          <w:lang w:val="lv-LV" w:eastAsia="en-US"/>
        </w:rPr>
        <w:t xml:space="preserve"> pasākumiem paredzēti  EUR </w:t>
      </w:r>
      <w:r w:rsidRPr="00247337" w:rsidR="008A08AB">
        <w:rPr>
          <w:rFonts w:eastAsia="Calibri"/>
          <w:sz w:val="24"/>
          <w:lang w:val="lv-LV" w:eastAsia="en-US"/>
        </w:rPr>
        <w:t>547 562</w:t>
      </w:r>
      <w:r w:rsidRPr="00247337">
        <w:rPr>
          <w:rFonts w:eastAsia="Calibri"/>
          <w:sz w:val="24"/>
          <w:lang w:val="lv-LV" w:eastAsia="en-US"/>
        </w:rPr>
        <w:t xml:space="preserve">, jeb </w:t>
      </w:r>
      <w:r w:rsidRPr="00247337" w:rsidR="00F50699">
        <w:rPr>
          <w:rFonts w:eastAsia="Calibri"/>
          <w:sz w:val="24"/>
          <w:lang w:val="lv-LV" w:eastAsia="en-US"/>
        </w:rPr>
        <w:t>1.</w:t>
      </w:r>
      <w:r w:rsidRPr="00247337" w:rsidR="008A08AB">
        <w:rPr>
          <w:rFonts w:eastAsia="Calibri"/>
          <w:sz w:val="24"/>
          <w:lang w:val="lv-LV" w:eastAsia="en-US"/>
        </w:rPr>
        <w:t>13</w:t>
      </w:r>
      <w:r w:rsidRPr="00247337">
        <w:rPr>
          <w:rFonts w:eastAsia="Calibri"/>
          <w:sz w:val="24"/>
          <w:lang w:val="lv-LV" w:eastAsia="en-US"/>
        </w:rPr>
        <w:t>% no kopējiem pamatbudžeta izdevumiem.</w:t>
      </w:r>
    </w:p>
    <w:p w:rsidR="00247521" w:rsidRPr="00247337" w:rsidP="00B72E0F" w14:paraId="47D0D424" w14:textId="77777777">
      <w:pPr>
        <w:suppressAutoHyphens w:val="0"/>
        <w:spacing w:line="360" w:lineRule="auto"/>
        <w:ind w:firstLine="720"/>
        <w:contextualSpacing/>
        <w:jc w:val="both"/>
        <w:rPr>
          <w:rFonts w:eastAsia="Calibri"/>
          <w:b/>
          <w:color w:val="FF0000"/>
          <w:sz w:val="24"/>
          <w:lang w:val="lv-LV" w:eastAsia="en-US"/>
        </w:rPr>
      </w:pPr>
    </w:p>
    <w:p w:rsidR="00102D8C" w:rsidRPr="00247337" w:rsidP="00B72E0F" w14:paraId="3167449B"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T</w:t>
      </w:r>
      <w:r w:rsidRPr="00247337" w:rsidR="00556BAC">
        <w:rPr>
          <w:rFonts w:eastAsia="Calibri"/>
          <w:b/>
          <w:sz w:val="24"/>
          <w:lang w:val="lv-LV" w:eastAsia="en-US"/>
        </w:rPr>
        <w:t>eritoriju un mājokļu apsaimniekošana</w:t>
      </w:r>
      <w:r w:rsidRPr="00247337">
        <w:rPr>
          <w:rFonts w:eastAsia="Calibri"/>
          <w:b/>
          <w:sz w:val="24"/>
          <w:lang w:val="lv-LV" w:eastAsia="en-US"/>
        </w:rPr>
        <w:t xml:space="preserve">i </w:t>
      </w:r>
      <w:r w:rsidRPr="00247337">
        <w:rPr>
          <w:rFonts w:eastAsia="Calibri"/>
          <w:bCs/>
          <w:sz w:val="24"/>
          <w:lang w:val="lv-LV" w:eastAsia="en-US"/>
        </w:rPr>
        <w:t>202</w:t>
      </w:r>
      <w:r w:rsidRPr="00247337" w:rsidR="00F50699">
        <w:rPr>
          <w:rFonts w:eastAsia="Calibri"/>
          <w:bCs/>
          <w:sz w:val="24"/>
          <w:lang w:val="lv-LV" w:eastAsia="en-US"/>
        </w:rPr>
        <w:t>1</w:t>
      </w:r>
      <w:r w:rsidRPr="00247337">
        <w:rPr>
          <w:rFonts w:eastAsia="Calibri"/>
          <w:bCs/>
          <w:sz w:val="24"/>
          <w:lang w:val="lv-LV" w:eastAsia="en-US"/>
        </w:rPr>
        <w:t xml:space="preserve">. gadam plānoti EUR </w:t>
      </w:r>
      <w:r w:rsidRPr="00247337" w:rsidR="008A08AB">
        <w:rPr>
          <w:rFonts w:eastAsia="Calibri"/>
          <w:bCs/>
          <w:sz w:val="24"/>
          <w:lang w:val="lv-LV" w:eastAsia="en-US"/>
        </w:rPr>
        <w:t>4 648 495</w:t>
      </w:r>
      <w:r w:rsidRPr="00247337">
        <w:rPr>
          <w:rFonts w:eastAsia="Calibri"/>
          <w:bCs/>
          <w:sz w:val="24"/>
          <w:lang w:val="lv-LV" w:eastAsia="en-US"/>
        </w:rPr>
        <w:t xml:space="preserve">, jeb </w:t>
      </w:r>
      <w:r w:rsidRPr="00247337" w:rsidR="008A08AB">
        <w:rPr>
          <w:rFonts w:eastAsia="Calibri"/>
          <w:bCs/>
          <w:sz w:val="24"/>
          <w:lang w:val="lv-LV" w:eastAsia="en-US"/>
        </w:rPr>
        <w:t>9.58</w:t>
      </w:r>
      <w:r w:rsidRPr="00247337">
        <w:rPr>
          <w:rFonts w:eastAsia="Calibri"/>
          <w:bCs/>
          <w:sz w:val="24"/>
          <w:lang w:val="lv-LV" w:eastAsia="en-US"/>
        </w:rPr>
        <w:t xml:space="preserve">% no kopējiem pamatbudžeta izdevumiem. </w:t>
      </w:r>
      <w:r w:rsidRPr="00247337">
        <w:rPr>
          <w:rFonts w:eastAsia="Calibri"/>
          <w:sz w:val="24"/>
          <w:lang w:val="lv-LV" w:eastAsia="en-US"/>
        </w:rPr>
        <w:t>Izdevumi attiecināmi uz:</w:t>
      </w:r>
    </w:p>
    <w:p w:rsidR="00E37BF7" w:rsidRPr="00247337" w:rsidP="00B72E0F" w14:paraId="61BFB018" w14:textId="77777777">
      <w:pPr>
        <w:numPr>
          <w:ilvl w:val="0"/>
          <w:numId w:val="3"/>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69765E">
        <w:rPr>
          <w:rFonts w:eastAsia="Calibri"/>
          <w:sz w:val="24"/>
          <w:lang w:val="lv-LV" w:eastAsia="en-US"/>
        </w:rPr>
        <w:t>568850</w:t>
      </w:r>
      <w:r w:rsidRPr="00247337">
        <w:rPr>
          <w:rFonts w:eastAsia="Calibri"/>
          <w:sz w:val="24"/>
          <w:lang w:val="lv-LV" w:eastAsia="en-US"/>
        </w:rPr>
        <w:t xml:space="preserve"> Rēzeknes novada pašvaldības Attīstības nodaļas saimnieciskās darbības nodrošināšanai;</w:t>
      </w:r>
    </w:p>
    <w:p w:rsidR="00E37BF7" w:rsidRPr="00247337" w:rsidP="00B72E0F" w14:paraId="11D374FE" w14:textId="77777777">
      <w:pPr>
        <w:numPr>
          <w:ilvl w:val="0"/>
          <w:numId w:val="3"/>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BE1670">
        <w:rPr>
          <w:rFonts w:eastAsia="Calibri"/>
          <w:sz w:val="24"/>
          <w:lang w:val="lv-LV" w:eastAsia="en-US"/>
        </w:rPr>
        <w:t>60</w:t>
      </w:r>
      <w:r w:rsidRPr="00247337" w:rsidR="00144511">
        <w:rPr>
          <w:rFonts w:eastAsia="Calibri"/>
          <w:sz w:val="24"/>
          <w:lang w:val="lv-LV" w:eastAsia="en-US"/>
        </w:rPr>
        <w:t>000</w:t>
      </w:r>
      <w:r w:rsidRPr="00247337">
        <w:rPr>
          <w:rFonts w:eastAsia="Calibri"/>
          <w:sz w:val="24"/>
          <w:lang w:val="lv-LV" w:eastAsia="en-US"/>
        </w:rPr>
        <w:t xml:space="preserve"> pašvaldības neapdzīvoto dzīvokļu apsaimniekošanai;</w:t>
      </w:r>
    </w:p>
    <w:p w:rsidR="00B935B4" w:rsidRPr="00247337" w:rsidP="00B72E0F" w14:paraId="783BF9CE" w14:textId="77777777">
      <w:pPr>
        <w:numPr>
          <w:ilvl w:val="0"/>
          <w:numId w:val="3"/>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Pr>
          <w:rFonts w:eastAsia="Calibri"/>
          <w:sz w:val="24"/>
          <w:lang w:val="lv-LV" w:eastAsia="en-US"/>
        </w:rPr>
        <w:t>1</w:t>
      </w:r>
      <w:r w:rsidRPr="00247337" w:rsidR="00144511">
        <w:rPr>
          <w:rFonts w:eastAsia="Calibri"/>
          <w:sz w:val="24"/>
          <w:lang w:val="lv-LV" w:eastAsia="en-US"/>
        </w:rPr>
        <w:t>5</w:t>
      </w:r>
      <w:r w:rsidRPr="00247337" w:rsidR="00BE1670">
        <w:rPr>
          <w:rFonts w:eastAsia="Calibri"/>
          <w:sz w:val="24"/>
          <w:lang w:val="lv-LV" w:eastAsia="en-US"/>
        </w:rPr>
        <w:t>0</w:t>
      </w:r>
      <w:r w:rsidRPr="00247337" w:rsidR="00144511">
        <w:rPr>
          <w:rFonts w:eastAsia="Calibri"/>
          <w:sz w:val="24"/>
          <w:lang w:val="lv-LV" w:eastAsia="en-US"/>
        </w:rPr>
        <w:t xml:space="preserve">00 </w:t>
      </w:r>
      <w:r w:rsidRPr="00247337">
        <w:rPr>
          <w:rFonts w:eastAsia="Calibri"/>
          <w:sz w:val="24"/>
          <w:lang w:val="lv-LV" w:eastAsia="en-US"/>
        </w:rPr>
        <w:t>par klaiņojošo dzīvnieku izķeršanu un uzturēšanu;</w:t>
      </w:r>
    </w:p>
    <w:p w:rsidR="00144511" w:rsidRPr="00247337" w:rsidP="00B72E0F" w14:paraId="2FEB4341" w14:textId="77777777">
      <w:pPr>
        <w:numPr>
          <w:ilvl w:val="0"/>
          <w:numId w:val="3"/>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BE1670">
        <w:rPr>
          <w:rFonts w:eastAsia="Calibri"/>
          <w:sz w:val="24"/>
          <w:lang w:val="lv-LV" w:eastAsia="en-US"/>
        </w:rPr>
        <w:t>153643</w:t>
      </w:r>
      <w:r w:rsidRPr="00247337">
        <w:rPr>
          <w:rFonts w:eastAsia="Calibri"/>
          <w:sz w:val="24"/>
          <w:lang w:val="lv-LV" w:eastAsia="en-US"/>
        </w:rPr>
        <w:t xml:space="preserve"> plānoti dzīvokļu remontdarbiem Lūznavā Aizsardzības ministrijas vajadzībām, Aizsardzības ministrija ieguldītos līdzekļus atgriezīs pašvaldībai;</w:t>
      </w:r>
    </w:p>
    <w:p w:rsidR="00E37BF7" w:rsidRPr="00247337" w:rsidP="00B72E0F" w14:paraId="6F7FF259" w14:textId="77777777">
      <w:pPr>
        <w:numPr>
          <w:ilvl w:val="0"/>
          <w:numId w:val="3"/>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69765E">
        <w:rPr>
          <w:rFonts w:eastAsia="Calibri"/>
          <w:sz w:val="24"/>
          <w:lang w:val="lv-LV" w:eastAsia="en-US"/>
        </w:rPr>
        <w:t>3851002</w:t>
      </w:r>
      <w:r w:rsidRPr="00247337">
        <w:rPr>
          <w:rFonts w:eastAsia="Calibri"/>
          <w:sz w:val="24"/>
          <w:lang w:val="lv-LV" w:eastAsia="en-US"/>
        </w:rPr>
        <w:t xml:space="preserve"> pagastu pārvalžu komunālo saimniecību darbības nodrošināšanai.</w:t>
      </w:r>
    </w:p>
    <w:p w:rsidR="000D1CD6" w:rsidRPr="00247337" w:rsidP="00B72E0F" w14:paraId="1A812317" w14:textId="77777777">
      <w:pPr>
        <w:suppressAutoHyphens w:val="0"/>
        <w:spacing w:line="360" w:lineRule="auto"/>
        <w:ind w:left="720"/>
        <w:contextualSpacing/>
        <w:jc w:val="both"/>
        <w:rPr>
          <w:rFonts w:eastAsia="Calibri"/>
          <w:color w:val="FF0000"/>
          <w:sz w:val="24"/>
          <w:lang w:val="lv-LV" w:eastAsia="en-US"/>
        </w:rPr>
      </w:pPr>
    </w:p>
    <w:p w:rsidR="00247521" w:rsidRPr="00247337" w:rsidP="00B72E0F" w14:paraId="672BEC6A" w14:textId="77777777">
      <w:pPr>
        <w:suppressAutoHyphens w:val="0"/>
        <w:spacing w:line="360" w:lineRule="auto"/>
        <w:ind w:firstLine="720"/>
        <w:contextualSpacing/>
        <w:jc w:val="both"/>
        <w:rPr>
          <w:rFonts w:eastAsia="Calibri"/>
          <w:sz w:val="24"/>
          <w:lang w:val="lv-LV" w:eastAsia="en-US"/>
        </w:rPr>
      </w:pPr>
      <w:r w:rsidRPr="00247337">
        <w:rPr>
          <w:rFonts w:eastAsia="Calibri"/>
          <w:b/>
          <w:sz w:val="24"/>
          <w:lang w:val="lv-LV" w:eastAsia="en-US"/>
        </w:rPr>
        <w:t>Veselība</w:t>
      </w:r>
      <w:r w:rsidRPr="00247337" w:rsidR="00EA2866">
        <w:rPr>
          <w:rFonts w:eastAsia="Calibri"/>
          <w:b/>
          <w:sz w:val="24"/>
          <w:lang w:val="lv-LV" w:eastAsia="en-US"/>
        </w:rPr>
        <w:t xml:space="preserve">s pasākumiem </w:t>
      </w:r>
      <w:r w:rsidRPr="00247337">
        <w:rPr>
          <w:rFonts w:eastAsia="Calibri"/>
          <w:sz w:val="24"/>
          <w:lang w:val="lv-LV" w:eastAsia="en-US"/>
        </w:rPr>
        <w:t>Rēzeknes novada pašvaldības pagastos 20</w:t>
      </w:r>
      <w:r w:rsidRPr="00247337" w:rsidR="00EA2866">
        <w:rPr>
          <w:rFonts w:eastAsia="Calibri"/>
          <w:sz w:val="24"/>
          <w:lang w:val="lv-LV" w:eastAsia="en-US"/>
        </w:rPr>
        <w:t>2</w:t>
      </w:r>
      <w:r w:rsidRPr="00247337" w:rsidR="00F50699">
        <w:rPr>
          <w:rFonts w:eastAsia="Calibri"/>
          <w:sz w:val="24"/>
          <w:lang w:val="lv-LV" w:eastAsia="en-US"/>
        </w:rPr>
        <w:t>1</w:t>
      </w:r>
      <w:r w:rsidRPr="00247337">
        <w:rPr>
          <w:rFonts w:eastAsia="Calibri"/>
          <w:sz w:val="24"/>
          <w:lang w:val="lv-LV" w:eastAsia="en-US"/>
        </w:rPr>
        <w:t>. gadā plānotie izdevumi ambulatoro ārstniecības iestāžu saimnieci</w:t>
      </w:r>
      <w:r w:rsidRPr="00247337" w:rsidR="00505B3B">
        <w:rPr>
          <w:rFonts w:eastAsia="Calibri"/>
          <w:sz w:val="24"/>
          <w:lang w:val="lv-LV" w:eastAsia="en-US"/>
        </w:rPr>
        <w:t>s</w:t>
      </w:r>
      <w:r w:rsidRPr="00247337">
        <w:rPr>
          <w:rFonts w:eastAsia="Calibri"/>
          <w:sz w:val="24"/>
          <w:lang w:val="lv-LV" w:eastAsia="en-US"/>
        </w:rPr>
        <w:t>kās darbības nodrošināšanai</w:t>
      </w:r>
      <w:r w:rsidRPr="00247337" w:rsidR="00663BED">
        <w:rPr>
          <w:rFonts w:eastAsia="Calibri"/>
          <w:sz w:val="24"/>
          <w:lang w:val="lv-LV" w:eastAsia="en-US"/>
        </w:rPr>
        <w:t xml:space="preserve"> sastāda</w:t>
      </w:r>
      <w:r w:rsidRPr="00247337">
        <w:rPr>
          <w:rFonts w:eastAsia="Calibri"/>
          <w:sz w:val="24"/>
          <w:lang w:val="lv-LV" w:eastAsia="en-US"/>
        </w:rPr>
        <w:t xml:space="preserve"> EUR </w:t>
      </w:r>
      <w:r w:rsidRPr="00247337" w:rsidR="008A08AB">
        <w:rPr>
          <w:rFonts w:eastAsia="Calibri"/>
          <w:sz w:val="24"/>
          <w:lang w:val="lv-LV" w:eastAsia="en-US"/>
        </w:rPr>
        <w:t>196 655</w:t>
      </w:r>
      <w:r w:rsidRPr="00247337" w:rsidR="00EA2866">
        <w:rPr>
          <w:rFonts w:eastAsia="Calibri"/>
          <w:sz w:val="24"/>
          <w:lang w:val="lv-LV" w:eastAsia="en-US"/>
        </w:rPr>
        <w:t xml:space="preserve"> jeb 0.</w:t>
      </w:r>
      <w:r w:rsidRPr="00247337" w:rsidR="00F50699">
        <w:rPr>
          <w:rFonts w:eastAsia="Calibri"/>
          <w:sz w:val="24"/>
          <w:lang w:val="lv-LV" w:eastAsia="en-US"/>
        </w:rPr>
        <w:t>4</w:t>
      </w:r>
      <w:r w:rsidRPr="00247337" w:rsidR="008A08AB">
        <w:rPr>
          <w:rFonts w:eastAsia="Calibri"/>
          <w:sz w:val="24"/>
          <w:lang w:val="lv-LV" w:eastAsia="en-US"/>
        </w:rPr>
        <w:t>1</w:t>
      </w:r>
      <w:r w:rsidRPr="00247337" w:rsidR="00EA2866">
        <w:rPr>
          <w:rFonts w:eastAsia="Calibri"/>
          <w:sz w:val="24"/>
          <w:lang w:val="lv-LV" w:eastAsia="en-US"/>
        </w:rPr>
        <w:t>% no kopējiem pamatbudžeta izdevumiem</w:t>
      </w:r>
      <w:r w:rsidRPr="00247337">
        <w:rPr>
          <w:rFonts w:eastAsia="Calibri"/>
          <w:sz w:val="24"/>
          <w:lang w:val="lv-LV" w:eastAsia="en-US"/>
        </w:rPr>
        <w:t>.</w:t>
      </w:r>
    </w:p>
    <w:p w:rsidR="00F50699" w:rsidRPr="00247337" w:rsidP="00B72E0F" w14:paraId="1B198E27" w14:textId="77777777">
      <w:pPr>
        <w:suppressAutoHyphens w:val="0"/>
        <w:spacing w:line="360" w:lineRule="auto"/>
        <w:ind w:firstLine="720"/>
        <w:contextualSpacing/>
        <w:jc w:val="both"/>
        <w:rPr>
          <w:rFonts w:eastAsia="Calibri"/>
          <w:b/>
          <w:color w:val="FF0000"/>
          <w:sz w:val="24"/>
          <w:lang w:val="lv-LV" w:eastAsia="en-US"/>
        </w:rPr>
      </w:pPr>
    </w:p>
    <w:p w:rsidR="00EA2866" w:rsidRPr="00247337" w:rsidP="00B72E0F" w14:paraId="3E6F3A5F"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 xml:space="preserve">Kultūrai, atpūtai un sportam </w:t>
      </w:r>
      <w:r w:rsidRPr="00247337">
        <w:rPr>
          <w:rFonts w:eastAsia="Calibri"/>
          <w:bCs/>
          <w:sz w:val="24"/>
          <w:lang w:val="lv-LV" w:eastAsia="en-US"/>
        </w:rPr>
        <w:t xml:space="preserve">plānoti EUR </w:t>
      </w:r>
      <w:r w:rsidRPr="00247337" w:rsidR="008A08AB">
        <w:rPr>
          <w:rFonts w:eastAsia="Calibri"/>
          <w:bCs/>
          <w:sz w:val="24"/>
          <w:lang w:val="lv-LV" w:eastAsia="en-US"/>
        </w:rPr>
        <w:t>3 249 035</w:t>
      </w:r>
      <w:r w:rsidRPr="00247337">
        <w:rPr>
          <w:rFonts w:eastAsia="Calibri"/>
          <w:bCs/>
          <w:sz w:val="24"/>
          <w:lang w:val="lv-LV" w:eastAsia="en-US"/>
        </w:rPr>
        <w:t xml:space="preserve">, jeb </w:t>
      </w:r>
      <w:r w:rsidRPr="00247337" w:rsidR="008A08AB">
        <w:rPr>
          <w:rFonts w:eastAsia="Calibri"/>
          <w:bCs/>
          <w:sz w:val="24"/>
          <w:lang w:val="lv-LV" w:eastAsia="en-US"/>
        </w:rPr>
        <w:t>6.70</w:t>
      </w:r>
      <w:r w:rsidRPr="00247337">
        <w:rPr>
          <w:rFonts w:eastAsia="Calibri"/>
          <w:bCs/>
          <w:sz w:val="24"/>
          <w:lang w:val="lv-LV" w:eastAsia="en-US"/>
        </w:rPr>
        <w:t>% no kopējiem pamatbudžeta izdevumiem. Izdevumi attiecināmi uz:</w:t>
      </w:r>
    </w:p>
    <w:p w:rsidR="00DE0B90" w:rsidRPr="00247337" w:rsidP="00B72E0F" w14:paraId="4C1F1DEF" w14:textId="77777777">
      <w:pPr>
        <w:numPr>
          <w:ilvl w:val="0"/>
          <w:numId w:val="4"/>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BE1670">
        <w:rPr>
          <w:rFonts w:eastAsia="Calibri"/>
          <w:sz w:val="24"/>
          <w:lang w:val="lv-LV" w:eastAsia="en-US"/>
        </w:rPr>
        <w:t>133590</w:t>
      </w:r>
      <w:r w:rsidRPr="00247337">
        <w:rPr>
          <w:rFonts w:eastAsia="Calibri"/>
          <w:sz w:val="24"/>
          <w:lang w:val="lv-LV" w:eastAsia="en-US"/>
        </w:rPr>
        <w:t xml:space="preserve"> Rēzeknes novada pašvaldības Kultūras nodaļas saimnieciskās darbības nodrošināšanai;</w:t>
      </w:r>
    </w:p>
    <w:p w:rsidR="003645CE" w:rsidRPr="00247337" w:rsidP="00B72E0F" w14:paraId="60CC4857" w14:textId="77777777">
      <w:pPr>
        <w:numPr>
          <w:ilvl w:val="0"/>
          <w:numId w:val="4"/>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BE1670">
        <w:rPr>
          <w:rFonts w:eastAsia="Calibri"/>
          <w:sz w:val="24"/>
          <w:lang w:val="lv-LV" w:eastAsia="en-US"/>
        </w:rPr>
        <w:t>58463</w:t>
      </w:r>
      <w:r w:rsidRPr="00247337">
        <w:rPr>
          <w:rFonts w:eastAsia="Calibri"/>
          <w:sz w:val="24"/>
          <w:lang w:val="lv-LV" w:eastAsia="en-US"/>
        </w:rPr>
        <w:t xml:space="preserve"> Rēzeknes novada pašvaldības Atpūtas un sporta nodaļas saimnieciskās darbības nodrošināšanai;</w:t>
      </w:r>
    </w:p>
    <w:p w:rsidR="003645CE" w:rsidRPr="00247337" w:rsidP="00B72E0F" w14:paraId="18002EBD" w14:textId="77777777">
      <w:pPr>
        <w:numPr>
          <w:ilvl w:val="0"/>
          <w:numId w:val="4"/>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C254F7">
        <w:rPr>
          <w:rFonts w:eastAsia="Calibri"/>
          <w:sz w:val="24"/>
          <w:lang w:val="lv-LV" w:eastAsia="en-US"/>
        </w:rPr>
        <w:t xml:space="preserve">625119 </w:t>
      </w:r>
      <w:r w:rsidRPr="00247337">
        <w:rPr>
          <w:rFonts w:eastAsia="Calibri"/>
          <w:sz w:val="24"/>
          <w:lang w:val="lv-LV" w:eastAsia="en-US"/>
        </w:rPr>
        <w:t>pagastu pārvalžu bibliotēku saimnieciskās darbības nodrošināšanai;</w:t>
      </w:r>
    </w:p>
    <w:p w:rsidR="003645CE" w:rsidRPr="00247337" w:rsidP="00B72E0F" w14:paraId="5A0DC92C" w14:textId="77777777">
      <w:pPr>
        <w:numPr>
          <w:ilvl w:val="0"/>
          <w:numId w:val="4"/>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C254F7">
        <w:rPr>
          <w:rFonts w:eastAsia="Calibri"/>
          <w:sz w:val="24"/>
          <w:lang w:val="lv-LV" w:eastAsia="en-US"/>
        </w:rPr>
        <w:t>1829482</w:t>
      </w:r>
      <w:r w:rsidRPr="00247337">
        <w:rPr>
          <w:rFonts w:eastAsia="Calibri"/>
          <w:sz w:val="24"/>
          <w:lang w:val="lv-LV" w:eastAsia="en-US"/>
        </w:rPr>
        <w:t xml:space="preserve"> pagastu pārvalžu kultūras namu saimnieciskās darbības nodrošināšanai;</w:t>
      </w:r>
    </w:p>
    <w:p w:rsidR="00545B4C" w:rsidRPr="00247337" w:rsidP="00B72E0F" w14:paraId="5DEB85E2" w14:textId="77777777">
      <w:pPr>
        <w:numPr>
          <w:ilvl w:val="0"/>
          <w:numId w:val="4"/>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C254F7">
        <w:rPr>
          <w:rFonts w:eastAsia="Calibri"/>
          <w:sz w:val="24"/>
          <w:lang w:val="lv-LV" w:eastAsia="en-US"/>
        </w:rPr>
        <w:t>177244</w:t>
      </w:r>
      <w:r w:rsidRPr="00247337">
        <w:rPr>
          <w:rFonts w:eastAsia="Calibri"/>
          <w:sz w:val="24"/>
          <w:lang w:val="lv-LV" w:eastAsia="en-US"/>
        </w:rPr>
        <w:t xml:space="preserve"> muzeju saimnieciskās darbības nodrošināšanai</w:t>
      </w:r>
      <w:r w:rsidRPr="00247337" w:rsidR="00C070DA">
        <w:rPr>
          <w:rFonts w:eastAsia="Calibri"/>
          <w:sz w:val="24"/>
          <w:lang w:val="lv-LV" w:eastAsia="en-US"/>
        </w:rPr>
        <w:t>;</w:t>
      </w:r>
    </w:p>
    <w:p w:rsidR="00C070DA" w:rsidRPr="00247337" w:rsidP="00B72E0F" w14:paraId="2F7C1455" w14:textId="77777777">
      <w:pPr>
        <w:numPr>
          <w:ilvl w:val="0"/>
          <w:numId w:val="4"/>
        </w:numPr>
        <w:suppressAutoHyphens w:val="0"/>
        <w:spacing w:line="360" w:lineRule="auto"/>
        <w:contextualSpacing/>
        <w:jc w:val="both"/>
        <w:rPr>
          <w:rFonts w:eastAsia="Calibri"/>
          <w:sz w:val="24"/>
          <w:lang w:val="lv-LV" w:eastAsia="en-US"/>
        </w:rPr>
      </w:pPr>
      <w:r w:rsidRPr="00247337">
        <w:rPr>
          <w:rFonts w:eastAsia="Calibri"/>
          <w:sz w:val="24"/>
          <w:lang w:val="lv-LV" w:eastAsia="en-US"/>
        </w:rPr>
        <w:t>u.c.</w:t>
      </w:r>
      <w:r w:rsidRPr="00247337" w:rsidR="00CA5649">
        <w:rPr>
          <w:rFonts w:eastAsia="Calibri"/>
          <w:sz w:val="24"/>
          <w:lang w:val="lv-LV" w:eastAsia="en-US"/>
        </w:rPr>
        <w:t xml:space="preserve"> izdevumi sa</w:t>
      </w:r>
      <w:r w:rsidRPr="00247337" w:rsidR="00505B3B">
        <w:rPr>
          <w:rFonts w:eastAsia="Calibri"/>
          <w:sz w:val="24"/>
          <w:lang w:val="lv-LV" w:eastAsia="en-US"/>
        </w:rPr>
        <w:t>s</w:t>
      </w:r>
      <w:r w:rsidRPr="00247337" w:rsidR="00CA5649">
        <w:rPr>
          <w:rFonts w:eastAsia="Calibri"/>
          <w:sz w:val="24"/>
          <w:lang w:val="lv-LV" w:eastAsia="en-US"/>
        </w:rPr>
        <w:t xml:space="preserve">tāda EUR </w:t>
      </w:r>
      <w:r w:rsidRPr="00247337" w:rsidR="00C254F7">
        <w:rPr>
          <w:rFonts w:eastAsia="Calibri"/>
          <w:sz w:val="24"/>
          <w:lang w:val="lv-LV" w:eastAsia="en-US"/>
        </w:rPr>
        <w:t>425137</w:t>
      </w:r>
      <w:r w:rsidRPr="00247337" w:rsidR="00CA5649">
        <w:rPr>
          <w:rFonts w:eastAsia="Calibri"/>
          <w:sz w:val="24"/>
          <w:lang w:val="lv-LV" w:eastAsia="en-US"/>
        </w:rPr>
        <w:t>.</w:t>
      </w:r>
    </w:p>
    <w:p w:rsidR="0035646D" w:rsidRPr="00247337" w:rsidP="00B72E0F" w14:paraId="4624C391" w14:textId="77777777">
      <w:pPr>
        <w:suppressAutoHyphens w:val="0"/>
        <w:spacing w:line="360" w:lineRule="auto"/>
        <w:contextualSpacing/>
        <w:jc w:val="both"/>
        <w:rPr>
          <w:rFonts w:eastAsia="Calibri"/>
          <w:b/>
          <w:color w:val="FF0000"/>
          <w:sz w:val="24"/>
          <w:lang w:val="lv-LV" w:eastAsia="en-US"/>
        </w:rPr>
      </w:pPr>
    </w:p>
    <w:p w:rsidR="00AC707A" w:rsidRPr="00247337" w:rsidP="00B72E0F" w14:paraId="0B6F5E7B"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 xml:space="preserve">Izglītības </w:t>
      </w:r>
      <w:r w:rsidRPr="00247337">
        <w:rPr>
          <w:rFonts w:eastAsia="Calibri"/>
          <w:bCs/>
          <w:sz w:val="24"/>
          <w:lang w:val="lv-LV" w:eastAsia="en-US"/>
        </w:rPr>
        <w:t>nodrošināšanai Rēzeknes novada pašvaldībā 202</w:t>
      </w:r>
      <w:r w:rsidRPr="00247337" w:rsidR="00F50699">
        <w:rPr>
          <w:rFonts w:eastAsia="Calibri"/>
          <w:bCs/>
          <w:sz w:val="24"/>
          <w:lang w:val="lv-LV" w:eastAsia="en-US"/>
        </w:rPr>
        <w:t>1</w:t>
      </w:r>
      <w:r w:rsidRPr="00247337">
        <w:rPr>
          <w:rFonts w:eastAsia="Calibri"/>
          <w:bCs/>
          <w:sz w:val="24"/>
          <w:lang w:val="lv-LV" w:eastAsia="en-US"/>
        </w:rPr>
        <w:t xml:space="preserve">. gadam tiek plānoti EUR </w:t>
      </w:r>
      <w:r w:rsidRPr="00247337" w:rsidR="008A08AB">
        <w:rPr>
          <w:rFonts w:eastAsia="Calibri"/>
          <w:bCs/>
          <w:sz w:val="24"/>
          <w:lang w:val="lv-LV" w:eastAsia="en-US"/>
        </w:rPr>
        <w:t>17 138 328</w:t>
      </w:r>
      <w:r w:rsidRPr="00247337">
        <w:rPr>
          <w:rFonts w:eastAsia="Calibri"/>
          <w:bCs/>
          <w:sz w:val="24"/>
          <w:lang w:val="lv-LV" w:eastAsia="en-US"/>
        </w:rPr>
        <w:t xml:space="preserve">, jeb </w:t>
      </w:r>
      <w:r w:rsidRPr="00247337" w:rsidR="008A08AB">
        <w:rPr>
          <w:rFonts w:eastAsia="Calibri"/>
          <w:bCs/>
          <w:sz w:val="24"/>
          <w:lang w:val="lv-LV" w:eastAsia="en-US"/>
        </w:rPr>
        <w:t>35.32</w:t>
      </w:r>
      <w:r w:rsidRPr="00247337">
        <w:rPr>
          <w:rFonts w:eastAsia="Calibri"/>
          <w:bCs/>
          <w:sz w:val="24"/>
          <w:lang w:val="lv-LV" w:eastAsia="en-US"/>
        </w:rPr>
        <w:t>% no kopējiem pamatbudžeta izdevumiem. Izdevumi ietver</w:t>
      </w:r>
      <w:r w:rsidRPr="00247337" w:rsidR="0019645C">
        <w:rPr>
          <w:rFonts w:eastAsia="Calibri"/>
          <w:bCs/>
          <w:sz w:val="24"/>
          <w:lang w:val="lv-LV" w:eastAsia="en-US"/>
        </w:rPr>
        <w:t>:</w:t>
      </w:r>
    </w:p>
    <w:p w:rsidR="0019645C" w:rsidRPr="00247337" w:rsidP="00B72E0F" w14:paraId="4A884F21" w14:textId="77777777">
      <w:pPr>
        <w:numPr>
          <w:ilvl w:val="0"/>
          <w:numId w:val="12"/>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2B7FC6">
        <w:rPr>
          <w:rFonts w:eastAsia="Calibri"/>
          <w:sz w:val="24"/>
          <w:lang w:val="lv-LV" w:eastAsia="en-US"/>
        </w:rPr>
        <w:t>351897</w:t>
      </w:r>
      <w:r w:rsidRPr="00247337">
        <w:rPr>
          <w:rFonts w:eastAsia="Calibri"/>
          <w:sz w:val="24"/>
          <w:lang w:val="lv-LV" w:eastAsia="en-US"/>
        </w:rPr>
        <w:t xml:space="preserve"> Rēzeknes novada pašvaldības Izglītības pārvaldes saimnieciskās darbības nodrošināšanai;</w:t>
      </w:r>
    </w:p>
    <w:p w:rsidR="0019645C" w:rsidRPr="00247337" w:rsidP="00B72E0F" w14:paraId="6A507289" w14:textId="77777777">
      <w:pPr>
        <w:numPr>
          <w:ilvl w:val="0"/>
          <w:numId w:val="12"/>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5D7FED">
        <w:rPr>
          <w:rFonts w:eastAsia="Calibri"/>
          <w:sz w:val="24"/>
          <w:lang w:val="lv-LV" w:eastAsia="en-US"/>
        </w:rPr>
        <w:t>401764</w:t>
      </w:r>
      <w:r w:rsidRPr="00247337">
        <w:rPr>
          <w:rFonts w:eastAsia="Calibri"/>
          <w:sz w:val="24"/>
          <w:lang w:val="lv-LV" w:eastAsia="en-US"/>
        </w:rPr>
        <w:t xml:space="preserve"> Rēzeknes novada pašvaldības Bērnu un jaunatnes sporta skolas saimnieciskās darbības nodrošināšanai;</w:t>
      </w:r>
    </w:p>
    <w:p w:rsidR="0019645C" w:rsidRPr="00247337" w:rsidP="00B72E0F" w14:paraId="2B46F1E6" w14:textId="77777777">
      <w:pPr>
        <w:numPr>
          <w:ilvl w:val="0"/>
          <w:numId w:val="12"/>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2B7FC6">
        <w:rPr>
          <w:rFonts w:eastAsia="Calibri"/>
          <w:sz w:val="24"/>
          <w:lang w:val="lv-LV" w:eastAsia="en-US"/>
        </w:rPr>
        <w:t>3</w:t>
      </w:r>
      <w:r w:rsidRPr="00247337" w:rsidR="005D7FED">
        <w:rPr>
          <w:rFonts w:eastAsia="Calibri"/>
          <w:sz w:val="24"/>
          <w:lang w:val="lv-LV" w:eastAsia="en-US"/>
        </w:rPr>
        <w:t>812483</w:t>
      </w:r>
      <w:r w:rsidRPr="00247337">
        <w:rPr>
          <w:rFonts w:eastAsia="Calibri"/>
          <w:sz w:val="24"/>
          <w:lang w:val="lv-LV" w:eastAsia="en-US"/>
        </w:rPr>
        <w:t xml:space="preserve"> pirmskolas izglītības iestāžu pedagogu darba samaksai un saimnieciskās darbības nodrošināšanai;</w:t>
      </w:r>
    </w:p>
    <w:p w:rsidR="0019645C" w:rsidRPr="00247337" w:rsidP="00B72E0F" w14:paraId="5BBACF42" w14:textId="77777777">
      <w:pPr>
        <w:numPr>
          <w:ilvl w:val="0"/>
          <w:numId w:val="12"/>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5D7FED">
        <w:rPr>
          <w:rFonts w:eastAsia="Calibri"/>
          <w:sz w:val="24"/>
          <w:lang w:val="lv-LV" w:eastAsia="en-US"/>
        </w:rPr>
        <w:t>8630143</w:t>
      </w:r>
      <w:r w:rsidRPr="00247337">
        <w:rPr>
          <w:rFonts w:eastAsia="Calibri"/>
          <w:sz w:val="24"/>
          <w:lang w:val="lv-LV" w:eastAsia="en-US"/>
        </w:rPr>
        <w:t xml:space="preserve"> vispārējās izglītības mācību iestāžu pedagogu darba samaksai un saimnieciskās darbības nodrošināšanai;</w:t>
      </w:r>
    </w:p>
    <w:p w:rsidR="0019645C" w:rsidRPr="00247337" w:rsidP="00B72E0F" w14:paraId="28ADF47D" w14:textId="77777777">
      <w:pPr>
        <w:numPr>
          <w:ilvl w:val="0"/>
          <w:numId w:val="12"/>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5D7FED">
        <w:rPr>
          <w:rFonts w:eastAsia="Calibri"/>
          <w:sz w:val="24"/>
          <w:lang w:val="lv-LV" w:eastAsia="en-US"/>
        </w:rPr>
        <w:t>820458</w:t>
      </w:r>
      <w:r w:rsidRPr="00247337">
        <w:rPr>
          <w:rFonts w:eastAsia="Calibri"/>
          <w:sz w:val="24"/>
          <w:lang w:val="lv-LV" w:eastAsia="en-US"/>
        </w:rPr>
        <w:t xml:space="preserve"> interešu un profesionālās ievirzes izglītībai;</w:t>
      </w:r>
    </w:p>
    <w:p w:rsidR="004410A3" w:rsidRPr="00247337" w:rsidP="00B72E0F" w14:paraId="34892D43" w14:textId="77777777">
      <w:pPr>
        <w:numPr>
          <w:ilvl w:val="0"/>
          <w:numId w:val="5"/>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EUR </w:t>
      </w:r>
      <w:r w:rsidRPr="00247337" w:rsidR="005D7FED">
        <w:rPr>
          <w:rFonts w:eastAsia="Calibri"/>
          <w:sz w:val="24"/>
          <w:lang w:val="lv-LV" w:eastAsia="en-US"/>
        </w:rPr>
        <w:t>1646107</w:t>
      </w:r>
      <w:r w:rsidRPr="00247337">
        <w:rPr>
          <w:rFonts w:eastAsia="Calibri"/>
          <w:sz w:val="24"/>
          <w:lang w:val="lv-LV" w:eastAsia="en-US"/>
        </w:rPr>
        <w:t xml:space="preserve"> pašvaldību uzturēšanas izdevumu transferti citām pašvaldībām</w:t>
      </w:r>
      <w:r w:rsidRPr="00247337" w:rsidR="009D3D96">
        <w:rPr>
          <w:rFonts w:eastAsia="Calibri"/>
          <w:sz w:val="24"/>
          <w:lang w:val="lv-LV" w:eastAsia="en-US"/>
        </w:rPr>
        <w:t>;</w:t>
      </w:r>
    </w:p>
    <w:p w:rsidR="006A728F" w:rsidRPr="00247337" w:rsidP="00B72E0F" w14:paraId="0D9A329E" w14:textId="77777777">
      <w:pPr>
        <w:numPr>
          <w:ilvl w:val="0"/>
          <w:numId w:val="5"/>
        </w:numPr>
        <w:suppressAutoHyphens w:val="0"/>
        <w:spacing w:line="360" w:lineRule="auto"/>
        <w:contextualSpacing/>
        <w:jc w:val="both"/>
        <w:rPr>
          <w:rFonts w:eastAsia="Calibri"/>
          <w:sz w:val="24"/>
          <w:lang w:val="lv-LV" w:eastAsia="en-US"/>
        </w:rPr>
      </w:pPr>
      <w:r w:rsidRPr="00247337">
        <w:rPr>
          <w:sz w:val="24"/>
          <w:lang w:val="lv-LV"/>
        </w:rPr>
        <w:t xml:space="preserve">EUR </w:t>
      </w:r>
      <w:r w:rsidRPr="00247337" w:rsidR="000E56D7">
        <w:rPr>
          <w:sz w:val="24"/>
          <w:lang w:val="lv-LV"/>
        </w:rPr>
        <w:t>47</w:t>
      </w:r>
      <w:r w:rsidRPr="00247337" w:rsidR="002B7FC6">
        <w:rPr>
          <w:sz w:val="24"/>
          <w:lang w:val="lv-LV"/>
        </w:rPr>
        <w:t>622</w:t>
      </w:r>
      <w:r w:rsidRPr="00247337">
        <w:rPr>
          <w:sz w:val="24"/>
          <w:lang w:val="lv-LV"/>
        </w:rPr>
        <w:t xml:space="preserve"> mācību līdzekļu iegādei no valsts mērķdotācijas;</w:t>
      </w:r>
    </w:p>
    <w:p w:rsidR="006A728F" w:rsidRPr="00247337" w:rsidP="00B72E0F" w14:paraId="6F94919D" w14:textId="77777777">
      <w:pPr>
        <w:numPr>
          <w:ilvl w:val="0"/>
          <w:numId w:val="5"/>
        </w:numPr>
        <w:suppressAutoHyphens w:val="0"/>
        <w:spacing w:line="360" w:lineRule="auto"/>
        <w:contextualSpacing/>
        <w:jc w:val="both"/>
        <w:rPr>
          <w:rFonts w:eastAsia="Calibri"/>
          <w:sz w:val="24"/>
          <w:lang w:val="lv-LV" w:eastAsia="en-US"/>
        </w:rPr>
      </w:pPr>
      <w:r w:rsidRPr="00247337">
        <w:rPr>
          <w:sz w:val="24"/>
          <w:lang w:val="lv-LV"/>
        </w:rPr>
        <w:t xml:space="preserve">EUR </w:t>
      </w:r>
      <w:r w:rsidRPr="00247337" w:rsidR="002B7FC6">
        <w:rPr>
          <w:sz w:val="24"/>
          <w:lang w:val="lv-LV"/>
        </w:rPr>
        <w:t>19361</w:t>
      </w:r>
      <w:r w:rsidRPr="00247337">
        <w:rPr>
          <w:sz w:val="24"/>
          <w:lang w:val="lv-LV"/>
        </w:rPr>
        <w:t xml:space="preserve"> izglītības asistentu nodrošināšanai;</w:t>
      </w:r>
    </w:p>
    <w:p w:rsidR="006A728F" w:rsidRPr="00247337" w:rsidP="00B72E0F" w14:paraId="31A33969" w14:textId="77777777">
      <w:pPr>
        <w:numPr>
          <w:ilvl w:val="0"/>
          <w:numId w:val="5"/>
        </w:numPr>
        <w:suppressAutoHyphens w:val="0"/>
        <w:spacing w:line="360" w:lineRule="auto"/>
        <w:contextualSpacing/>
        <w:jc w:val="both"/>
        <w:rPr>
          <w:rFonts w:eastAsia="Calibri"/>
          <w:sz w:val="24"/>
          <w:lang w:val="lv-LV" w:eastAsia="en-US"/>
        </w:rPr>
      </w:pPr>
      <w:r w:rsidRPr="00247337">
        <w:rPr>
          <w:sz w:val="24"/>
          <w:lang w:val="lv-LV"/>
        </w:rPr>
        <w:t xml:space="preserve">Skolēnu pārvadājumiem plānoti EUR </w:t>
      </w:r>
      <w:r w:rsidRPr="00247337" w:rsidR="005D7FED">
        <w:rPr>
          <w:sz w:val="24"/>
          <w:lang w:val="lv-LV"/>
        </w:rPr>
        <w:t>910789</w:t>
      </w:r>
      <w:r w:rsidRPr="00247337" w:rsidR="000E56D7">
        <w:rPr>
          <w:sz w:val="24"/>
          <w:lang w:val="lv-LV"/>
        </w:rPr>
        <w:t>;</w:t>
      </w:r>
    </w:p>
    <w:p w:rsidR="009D3D96" w:rsidRPr="00247337" w:rsidP="00B72E0F" w14:paraId="5DDE30E8" w14:textId="77777777">
      <w:pPr>
        <w:numPr>
          <w:ilvl w:val="0"/>
          <w:numId w:val="5"/>
        </w:numPr>
        <w:suppressAutoHyphens w:val="0"/>
        <w:spacing w:line="360" w:lineRule="auto"/>
        <w:contextualSpacing/>
        <w:jc w:val="both"/>
        <w:rPr>
          <w:rFonts w:eastAsia="Calibri"/>
          <w:sz w:val="24"/>
          <w:lang w:val="lv-LV" w:eastAsia="en-US"/>
        </w:rPr>
      </w:pPr>
      <w:r w:rsidRPr="00247337">
        <w:rPr>
          <w:rFonts w:eastAsia="Calibri"/>
          <w:sz w:val="24"/>
          <w:lang w:val="lv-LV" w:eastAsia="en-US"/>
        </w:rPr>
        <w:t>u.c.</w:t>
      </w:r>
      <w:r w:rsidRPr="00247337" w:rsidR="00505B3B">
        <w:rPr>
          <w:rFonts w:eastAsia="Calibri"/>
          <w:sz w:val="24"/>
          <w:lang w:val="lv-LV" w:eastAsia="en-US"/>
        </w:rPr>
        <w:t xml:space="preserve"> izdevumi sastāda EUR </w:t>
      </w:r>
      <w:r w:rsidRPr="00247337" w:rsidR="005D7FED">
        <w:rPr>
          <w:rFonts w:eastAsia="Calibri"/>
          <w:sz w:val="24"/>
          <w:lang w:val="lv-LV" w:eastAsia="en-US"/>
        </w:rPr>
        <w:t>497704</w:t>
      </w:r>
      <w:r w:rsidRPr="00247337" w:rsidR="00505B3B">
        <w:rPr>
          <w:rFonts w:eastAsia="Calibri"/>
          <w:sz w:val="24"/>
          <w:lang w:val="lv-LV" w:eastAsia="en-US"/>
        </w:rPr>
        <w:t xml:space="preserve"> (t.sk. Izglītības pārvaldes plānotie projekti 20</w:t>
      </w:r>
      <w:r w:rsidRPr="00247337" w:rsidR="006A728F">
        <w:rPr>
          <w:rFonts w:eastAsia="Calibri"/>
          <w:sz w:val="24"/>
          <w:lang w:val="lv-LV" w:eastAsia="en-US"/>
        </w:rPr>
        <w:t>2</w:t>
      </w:r>
      <w:r w:rsidRPr="00247337" w:rsidR="000E56D7">
        <w:rPr>
          <w:rFonts w:eastAsia="Calibri"/>
          <w:sz w:val="24"/>
          <w:lang w:val="lv-LV" w:eastAsia="en-US"/>
        </w:rPr>
        <w:t>1</w:t>
      </w:r>
      <w:r w:rsidRPr="00247337" w:rsidR="00505B3B">
        <w:rPr>
          <w:rFonts w:eastAsia="Calibri"/>
          <w:sz w:val="24"/>
          <w:lang w:val="lv-LV" w:eastAsia="en-US"/>
        </w:rPr>
        <w:t>. gadam).</w:t>
      </w:r>
    </w:p>
    <w:p w:rsidR="00505B3B" w:rsidRPr="00247337" w:rsidP="00B72E0F" w14:paraId="3007243A" w14:textId="77777777">
      <w:pPr>
        <w:suppressAutoHyphens w:val="0"/>
        <w:spacing w:line="360" w:lineRule="auto"/>
        <w:contextualSpacing/>
        <w:jc w:val="both"/>
        <w:rPr>
          <w:rFonts w:eastAsia="Calibri"/>
          <w:b/>
          <w:color w:val="FF0000"/>
          <w:sz w:val="24"/>
          <w:lang w:val="lv-LV" w:eastAsia="en-US"/>
        </w:rPr>
      </w:pPr>
    </w:p>
    <w:p w:rsidR="001F3044" w:rsidRPr="00247337" w:rsidP="00B72E0F" w14:paraId="1D0586C9"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Sociāl</w:t>
      </w:r>
      <w:r w:rsidRPr="00247337" w:rsidR="00B024A2">
        <w:rPr>
          <w:rFonts w:eastAsia="Calibri"/>
          <w:b/>
          <w:sz w:val="24"/>
          <w:lang w:val="lv-LV" w:eastAsia="en-US"/>
        </w:rPr>
        <w:t>ajai</w:t>
      </w:r>
      <w:r w:rsidRPr="00247337">
        <w:rPr>
          <w:rFonts w:eastAsia="Calibri"/>
          <w:b/>
          <w:sz w:val="24"/>
          <w:lang w:val="lv-LV" w:eastAsia="en-US"/>
        </w:rPr>
        <w:t xml:space="preserve"> aizsardzība</w:t>
      </w:r>
      <w:r w:rsidRPr="00247337" w:rsidR="00B024A2">
        <w:rPr>
          <w:rFonts w:eastAsia="Calibri"/>
          <w:b/>
          <w:sz w:val="24"/>
          <w:lang w:val="lv-LV" w:eastAsia="en-US"/>
        </w:rPr>
        <w:t xml:space="preserve">i </w:t>
      </w:r>
      <w:r w:rsidRPr="00247337" w:rsidR="00B024A2">
        <w:rPr>
          <w:rFonts w:eastAsia="Calibri"/>
          <w:bCs/>
          <w:sz w:val="24"/>
          <w:lang w:val="lv-LV" w:eastAsia="en-US"/>
        </w:rPr>
        <w:t xml:space="preserve">plānoti izdevumi EUR </w:t>
      </w:r>
      <w:r w:rsidRPr="00247337" w:rsidR="008A08AB">
        <w:rPr>
          <w:rFonts w:eastAsia="Calibri"/>
          <w:bCs/>
          <w:sz w:val="24"/>
          <w:lang w:val="lv-LV" w:eastAsia="en-US"/>
        </w:rPr>
        <w:t>6 053 364</w:t>
      </w:r>
      <w:r w:rsidRPr="00247337" w:rsidR="00B024A2">
        <w:rPr>
          <w:rFonts w:eastAsia="Calibri"/>
          <w:bCs/>
          <w:sz w:val="24"/>
          <w:lang w:val="lv-LV" w:eastAsia="en-US"/>
        </w:rPr>
        <w:t xml:space="preserve">, jeb </w:t>
      </w:r>
      <w:r w:rsidRPr="00247337" w:rsidR="00B72E0F">
        <w:rPr>
          <w:rFonts w:eastAsia="Calibri"/>
          <w:bCs/>
          <w:sz w:val="24"/>
          <w:lang w:val="lv-LV" w:eastAsia="en-US"/>
        </w:rPr>
        <w:t>12.47</w:t>
      </w:r>
      <w:r w:rsidRPr="00247337" w:rsidR="00B024A2">
        <w:rPr>
          <w:rFonts w:eastAsia="Calibri"/>
          <w:bCs/>
          <w:sz w:val="24"/>
          <w:lang w:val="lv-LV" w:eastAsia="en-US"/>
        </w:rPr>
        <w:t>% no kopējiem pamatbudžeta izdevumiem. Izdevumi ietver sekojošas pozīcijas:</w:t>
      </w:r>
    </w:p>
    <w:p w:rsidR="00B024A2" w:rsidRPr="00247337" w:rsidP="00B72E0F" w14:paraId="78108BF5" w14:textId="77777777">
      <w:pPr>
        <w:numPr>
          <w:ilvl w:val="0"/>
          <w:numId w:val="13"/>
        </w:numPr>
        <w:suppressAutoHyphens w:val="0"/>
        <w:spacing w:line="360" w:lineRule="auto"/>
        <w:contextualSpacing/>
        <w:jc w:val="both"/>
        <w:rPr>
          <w:rFonts w:eastAsia="Calibri"/>
          <w:b/>
          <w:sz w:val="24"/>
          <w:lang w:val="lv-LV" w:eastAsia="en-US"/>
        </w:rPr>
      </w:pPr>
      <w:r w:rsidRPr="00247337">
        <w:rPr>
          <w:rFonts w:eastAsia="Calibri"/>
          <w:sz w:val="24"/>
          <w:lang w:val="lv-LV" w:eastAsia="en-US"/>
        </w:rPr>
        <w:t xml:space="preserve">Rēzeknes novada pašvaldības Bāriņtiesu saimnieciskās darbības nodrošināšanai EUR </w:t>
      </w:r>
      <w:r w:rsidRPr="00247337" w:rsidR="00883B45">
        <w:rPr>
          <w:rFonts w:eastAsia="Calibri"/>
          <w:sz w:val="24"/>
          <w:lang w:val="lv-LV" w:eastAsia="en-US"/>
        </w:rPr>
        <w:t>246910</w:t>
      </w:r>
      <w:r w:rsidRPr="00247337">
        <w:rPr>
          <w:rFonts w:eastAsia="Calibri"/>
          <w:sz w:val="24"/>
          <w:lang w:val="lv-LV" w:eastAsia="en-US"/>
        </w:rPr>
        <w:t>;</w:t>
      </w:r>
    </w:p>
    <w:p w:rsidR="00B024A2" w:rsidRPr="00247337" w:rsidP="00B72E0F" w14:paraId="2DD62606" w14:textId="77777777">
      <w:pPr>
        <w:numPr>
          <w:ilvl w:val="0"/>
          <w:numId w:val="13"/>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Sociālās aprūpes asistentu darba nodrošināšanai plānoti EUR </w:t>
      </w:r>
      <w:r w:rsidRPr="00247337" w:rsidR="000E56D7">
        <w:rPr>
          <w:rFonts w:eastAsia="Calibri"/>
          <w:bCs/>
          <w:sz w:val="24"/>
          <w:lang w:val="lv-LV" w:eastAsia="en-US"/>
        </w:rPr>
        <w:t>361260</w:t>
      </w:r>
      <w:r w:rsidRPr="00247337">
        <w:rPr>
          <w:rFonts w:eastAsia="Calibri"/>
          <w:bCs/>
          <w:sz w:val="24"/>
          <w:lang w:val="lv-LV" w:eastAsia="en-US"/>
        </w:rPr>
        <w:t>;</w:t>
      </w:r>
    </w:p>
    <w:p w:rsidR="000738FD" w:rsidRPr="00247337" w:rsidP="00B72E0F" w14:paraId="0B7D7CF0" w14:textId="77777777">
      <w:pPr>
        <w:numPr>
          <w:ilvl w:val="0"/>
          <w:numId w:val="13"/>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Rēzeknes novada pašvaldības sociālā dienesta darbības nodrošināšanai plānoti EUR </w:t>
      </w:r>
      <w:r w:rsidRPr="00247337" w:rsidR="00883B45">
        <w:rPr>
          <w:rFonts w:eastAsia="Calibri"/>
          <w:bCs/>
          <w:sz w:val="24"/>
          <w:lang w:val="lv-LV" w:eastAsia="en-US"/>
        </w:rPr>
        <w:t>3345523</w:t>
      </w:r>
      <w:r w:rsidRPr="00247337" w:rsidR="0069765E">
        <w:rPr>
          <w:rFonts w:eastAsia="Calibri"/>
          <w:bCs/>
          <w:sz w:val="24"/>
          <w:lang w:val="lv-LV" w:eastAsia="en-US"/>
        </w:rPr>
        <w:t>;</w:t>
      </w:r>
    </w:p>
    <w:p w:rsidR="000738FD" w:rsidRPr="00247337" w:rsidP="00B72E0F" w14:paraId="682EC4F9" w14:textId="77777777">
      <w:pPr>
        <w:numPr>
          <w:ilvl w:val="0"/>
          <w:numId w:val="13"/>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Sociāla rakstura Rēzeknes novada pašvaldības iestāžu darbības nodrošināšanai plānoti līdzekļi EUR </w:t>
      </w:r>
      <w:r w:rsidRPr="00247337" w:rsidR="0069765E">
        <w:rPr>
          <w:rFonts w:eastAsia="Calibri"/>
          <w:bCs/>
          <w:sz w:val="24"/>
          <w:lang w:val="lv-LV" w:eastAsia="en-US"/>
        </w:rPr>
        <w:t>1745352</w:t>
      </w:r>
      <w:r w:rsidRPr="00247337">
        <w:rPr>
          <w:rFonts w:eastAsia="Calibri"/>
          <w:bCs/>
          <w:sz w:val="24"/>
          <w:lang w:val="lv-LV" w:eastAsia="en-US"/>
        </w:rPr>
        <w:t xml:space="preserve"> apmērā (</w:t>
      </w:r>
      <w:r w:rsidRPr="00247337" w:rsidR="00883B45">
        <w:rPr>
          <w:rFonts w:eastAsia="Calibri"/>
          <w:bCs/>
          <w:sz w:val="24"/>
          <w:lang w:val="lv-LV" w:eastAsia="en-US"/>
        </w:rPr>
        <w:t>Rēzeknes novada sociālās aprūpes centrs</w:t>
      </w:r>
      <w:r w:rsidRPr="00247337">
        <w:rPr>
          <w:rFonts w:eastAsia="Calibri"/>
          <w:bCs/>
          <w:sz w:val="24"/>
          <w:lang w:val="lv-LV" w:eastAsia="en-US"/>
        </w:rPr>
        <w:t>, Tiskādu bērnu nams).</w:t>
      </w:r>
    </w:p>
    <w:p w:rsidR="000738FD" w:rsidRPr="00247337" w:rsidP="00B72E0F" w14:paraId="654770BA" w14:textId="77777777">
      <w:pPr>
        <w:numPr>
          <w:ilvl w:val="0"/>
          <w:numId w:val="13"/>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Sociāla rakstura ES projektu realizācijai Rēzeknes novadā plānoti  EUR </w:t>
      </w:r>
      <w:r w:rsidRPr="00247337" w:rsidR="0069765E">
        <w:rPr>
          <w:rFonts w:eastAsia="Calibri"/>
          <w:bCs/>
          <w:sz w:val="24"/>
          <w:lang w:val="lv-LV" w:eastAsia="en-US"/>
        </w:rPr>
        <w:t>257262</w:t>
      </w:r>
      <w:r w:rsidRPr="00247337">
        <w:rPr>
          <w:rFonts w:eastAsia="Calibri"/>
          <w:bCs/>
          <w:sz w:val="24"/>
          <w:lang w:val="lv-LV" w:eastAsia="en-US"/>
        </w:rPr>
        <w:t>.</w:t>
      </w:r>
    </w:p>
    <w:p w:rsidR="000738FD" w:rsidRPr="00247337" w:rsidP="00B72E0F" w14:paraId="00BC7B79" w14:textId="77777777">
      <w:pPr>
        <w:numPr>
          <w:ilvl w:val="0"/>
          <w:numId w:val="13"/>
        </w:numPr>
        <w:suppressAutoHyphens w:val="0"/>
        <w:spacing w:line="360" w:lineRule="auto"/>
        <w:contextualSpacing/>
        <w:jc w:val="both"/>
        <w:rPr>
          <w:rFonts w:eastAsia="Calibri"/>
          <w:bCs/>
          <w:sz w:val="24"/>
          <w:lang w:val="lv-LV" w:eastAsia="en-US"/>
        </w:rPr>
      </w:pPr>
      <w:r w:rsidRPr="00247337">
        <w:rPr>
          <w:rFonts w:eastAsia="Calibri"/>
          <w:bCs/>
          <w:sz w:val="24"/>
          <w:lang w:val="lv-LV" w:eastAsia="en-US"/>
        </w:rPr>
        <w:t xml:space="preserve">EUR </w:t>
      </w:r>
      <w:r w:rsidRPr="00247337" w:rsidR="00883B45">
        <w:rPr>
          <w:rFonts w:eastAsia="Calibri"/>
          <w:bCs/>
          <w:sz w:val="24"/>
          <w:lang w:val="lv-LV" w:eastAsia="en-US"/>
        </w:rPr>
        <w:t>97057</w:t>
      </w:r>
      <w:r w:rsidRPr="00247337">
        <w:rPr>
          <w:rFonts w:eastAsia="Calibri"/>
          <w:bCs/>
          <w:sz w:val="24"/>
          <w:lang w:val="lv-LV" w:eastAsia="en-US"/>
        </w:rPr>
        <w:t xml:space="preserve"> plānoti pagastu pārvaldēs bāriņtiesu un sociālo darbinieku darbības nodr</w:t>
      </w:r>
      <w:r w:rsidRPr="00247337" w:rsidR="007460A7">
        <w:rPr>
          <w:rFonts w:eastAsia="Calibri"/>
          <w:bCs/>
          <w:sz w:val="24"/>
          <w:lang w:val="lv-LV" w:eastAsia="en-US"/>
        </w:rPr>
        <w:t>o</w:t>
      </w:r>
      <w:r w:rsidRPr="00247337">
        <w:rPr>
          <w:rFonts w:eastAsia="Calibri"/>
          <w:bCs/>
          <w:sz w:val="24"/>
          <w:lang w:val="lv-LV" w:eastAsia="en-US"/>
        </w:rPr>
        <w:t>šināšanai.</w:t>
      </w:r>
    </w:p>
    <w:p w:rsidR="000738FD" w:rsidRPr="00247337" w:rsidP="00B72E0F" w14:paraId="59D973A6" w14:textId="77777777">
      <w:pPr>
        <w:suppressAutoHyphens w:val="0"/>
        <w:spacing w:line="360" w:lineRule="auto"/>
        <w:contextualSpacing/>
        <w:jc w:val="both"/>
        <w:rPr>
          <w:rFonts w:eastAsia="Calibri"/>
          <w:b/>
          <w:color w:val="FF0000"/>
          <w:sz w:val="24"/>
          <w:lang w:val="lv-LV" w:eastAsia="en-US"/>
        </w:rPr>
      </w:pPr>
    </w:p>
    <w:p w:rsidR="00CA2516" w:rsidRPr="00247337" w:rsidP="00B72E0F" w14:paraId="063684F8"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Programma turpmākajiem 2 saimnieciskajiem gadiem</w:t>
      </w:r>
    </w:p>
    <w:p w:rsidR="007938E4" w:rsidRPr="00247337" w:rsidP="00B72E0F" w14:paraId="7497DEFB" w14:textId="77777777">
      <w:pPr>
        <w:suppressAutoHyphens w:val="0"/>
        <w:spacing w:line="360" w:lineRule="auto"/>
        <w:ind w:firstLine="720"/>
        <w:contextualSpacing/>
        <w:jc w:val="both"/>
        <w:rPr>
          <w:rFonts w:eastAsia="Calibri"/>
          <w:bCs/>
          <w:sz w:val="24"/>
          <w:lang w:val="lv-LV" w:eastAsia="en-US"/>
        </w:rPr>
      </w:pPr>
      <w:r w:rsidRPr="00247337">
        <w:rPr>
          <w:rFonts w:eastAsia="Calibri"/>
          <w:bCs/>
          <w:sz w:val="24"/>
          <w:lang w:val="lv-LV" w:eastAsia="en-US"/>
        </w:rPr>
        <w:t xml:space="preserve">Turpmākajos divos saimnieciskajos gados plānots pievērst uzmanību sociālajai politikai, izglītības jomai, vides labiekārtošanai un infrastruktūras attīstībai. </w:t>
      </w:r>
    </w:p>
    <w:p w:rsidR="007938E4" w:rsidRPr="00247337" w:rsidP="00B72E0F" w14:paraId="01522891" w14:textId="77777777">
      <w:pPr>
        <w:suppressAutoHyphens w:val="0"/>
        <w:spacing w:line="360" w:lineRule="auto"/>
        <w:ind w:firstLine="720"/>
        <w:contextualSpacing/>
        <w:jc w:val="both"/>
        <w:rPr>
          <w:rFonts w:eastAsia="Calibri"/>
          <w:sz w:val="24"/>
          <w:lang w:val="lv-LV" w:eastAsia="en-US"/>
        </w:rPr>
      </w:pPr>
      <w:r w:rsidRPr="00247337">
        <w:rPr>
          <w:rFonts w:eastAsia="Calibri"/>
          <w:sz w:val="24"/>
          <w:lang w:val="lv-LV" w:eastAsia="en-US"/>
        </w:rPr>
        <w:t>Tiks turpināt</w:t>
      </w:r>
      <w:r w:rsidRPr="00247337" w:rsidR="00B72005">
        <w:rPr>
          <w:rFonts w:eastAsia="Calibri"/>
          <w:sz w:val="24"/>
          <w:lang w:val="lv-LV" w:eastAsia="en-US"/>
        </w:rPr>
        <w:t>i iesāktie</w:t>
      </w:r>
      <w:r w:rsidRPr="00247337">
        <w:rPr>
          <w:rFonts w:eastAsia="Calibri"/>
          <w:sz w:val="24"/>
          <w:lang w:val="lv-LV" w:eastAsia="en-US"/>
        </w:rPr>
        <w:t xml:space="preserve">, kā arī tiks realizēti jauni </w:t>
      </w:r>
      <w:r w:rsidRPr="00247337" w:rsidR="00B72005">
        <w:rPr>
          <w:rFonts w:eastAsia="Calibri"/>
          <w:sz w:val="24"/>
          <w:lang w:val="lv-LV" w:eastAsia="en-US"/>
        </w:rPr>
        <w:t>projekti.</w:t>
      </w:r>
      <w:r w:rsidRPr="00247337">
        <w:rPr>
          <w:rFonts w:eastAsia="Calibri"/>
          <w:sz w:val="24"/>
          <w:lang w:val="lv-LV" w:eastAsia="en-US"/>
        </w:rPr>
        <w:t xml:space="preserve"> Tie ir:</w:t>
      </w:r>
    </w:p>
    <w:p w:rsidR="007938E4" w:rsidRPr="00247337" w:rsidP="00B72E0F" w14:paraId="47EAED03"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Pašvaldības ceļu infrastruktūras uzlabošana Rēzeknes novadā, </w:t>
      </w:r>
      <w:r w:rsidRPr="00247337" w:rsidR="00D339CD">
        <w:rPr>
          <w:rFonts w:eastAsia="Calibri"/>
          <w:sz w:val="24"/>
          <w:lang w:val="lv-LV" w:eastAsia="en-US"/>
        </w:rPr>
        <w:t>5</w:t>
      </w:r>
      <w:r w:rsidRPr="00247337">
        <w:rPr>
          <w:rFonts w:eastAsia="Calibri"/>
          <w:sz w:val="24"/>
          <w:lang w:val="lv-LV" w:eastAsia="en-US"/>
        </w:rPr>
        <w:t>. kārta;</w:t>
      </w:r>
    </w:p>
    <w:p w:rsidR="00D339CD" w:rsidRPr="00247337" w:rsidP="00B72E0F" w14:paraId="1A93579F"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“Pleikšņu Centra ceļa posmu pārbūve, Pleikšņi, Ozolaines pagasts, Rēzeknes novads”;</w:t>
      </w:r>
    </w:p>
    <w:p w:rsidR="007938E4" w:rsidRPr="00247337" w:rsidP="00B72E0F" w14:paraId="2195314D"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Dzīvo veselīgi Rēzeknes novadā;</w:t>
      </w:r>
    </w:p>
    <w:p w:rsidR="007938E4" w:rsidRPr="00247337" w:rsidP="00B72E0F" w14:paraId="739115D6"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Europe Direct;</w:t>
      </w:r>
    </w:p>
    <w:p w:rsidR="007938E4" w:rsidRPr="00247337" w:rsidP="00B72E0F" w14:paraId="1FFF9BCB"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Valsts un pašvaldību vienotie klientu apkalpošanas centri;</w:t>
      </w:r>
    </w:p>
    <w:p w:rsidR="007938E4" w:rsidRPr="00247337" w:rsidP="00B72E0F" w14:paraId="2C0887B3"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Following the enginering ideas;</w:t>
      </w:r>
    </w:p>
    <w:p w:rsidR="007938E4" w:rsidRPr="00247337" w:rsidP="00B72E0F" w14:paraId="5E4AA668"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Proti un dari;</w:t>
      </w:r>
    </w:p>
    <w:p w:rsidR="007938E4" w:rsidRPr="00247337" w:rsidP="00B72E0F" w14:paraId="70DECF73"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Karjeras atbalsts vispārējās profesionālajās iestādēs;</w:t>
      </w:r>
    </w:p>
    <w:p w:rsidR="007938E4" w:rsidRPr="00247337" w:rsidP="00B72E0F" w14:paraId="2EC96FA8"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Atbalsts izglītojamo individuālo kompetenču attīstībai;</w:t>
      </w:r>
    </w:p>
    <w:p w:rsidR="007938E4" w:rsidRPr="00247337" w:rsidP="00B72E0F" w14:paraId="00CD43B2"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Atbalsts priekšlaicīgas mācību pārtraukšanas samazināšanai;</w:t>
      </w:r>
    </w:p>
    <w:p w:rsidR="007938E4" w:rsidRPr="00247337" w:rsidP="00B72E0F" w14:paraId="5DAAB7F6"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Sabiedrībā balstītu sociālo pakalpojumu infrastruktūras izveide un attīstība Rēzeknes novadā;</w:t>
      </w:r>
    </w:p>
    <w:p w:rsidR="00D339CD" w:rsidRPr="00247337" w:rsidP="00B72E0F" w14:paraId="79605053"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Tehnoloģiju integrēšanas speciālistu tīkla izveide skolēnu interešu izglītībā;</w:t>
      </w:r>
    </w:p>
    <w:p w:rsidR="00731A28" w:rsidRPr="00247337" w:rsidP="00B72E0F" w14:paraId="7EF68466" w14:textId="77777777">
      <w:pPr>
        <w:numPr>
          <w:ilvl w:val="0"/>
          <w:numId w:val="14"/>
        </w:numPr>
        <w:suppressAutoHyphens w:val="0"/>
        <w:spacing w:line="360" w:lineRule="auto"/>
        <w:contextualSpacing/>
        <w:jc w:val="both"/>
        <w:rPr>
          <w:rFonts w:eastAsia="Calibri"/>
          <w:sz w:val="24"/>
          <w:lang w:val="lv-LV" w:eastAsia="en-US"/>
        </w:rPr>
      </w:pPr>
      <w:r w:rsidRPr="00247337">
        <w:rPr>
          <w:rFonts w:eastAsia="Calibri"/>
          <w:sz w:val="24"/>
          <w:lang w:val="lv-LV" w:eastAsia="en-US"/>
        </w:rPr>
        <w:t>U.c.</w:t>
      </w:r>
    </w:p>
    <w:p w:rsidR="00535228" w:rsidRPr="00247337" w:rsidP="00B72E0F" w14:paraId="52422DD2" w14:textId="77777777">
      <w:pPr>
        <w:suppressAutoHyphens w:val="0"/>
        <w:spacing w:line="360" w:lineRule="auto"/>
        <w:ind w:firstLine="720"/>
        <w:contextualSpacing/>
        <w:jc w:val="both"/>
        <w:rPr>
          <w:rFonts w:eastAsia="Calibri"/>
          <w:color w:val="FF0000"/>
          <w:sz w:val="24"/>
          <w:lang w:val="lv-LV" w:eastAsia="en-US"/>
        </w:rPr>
      </w:pPr>
    </w:p>
    <w:p w:rsidR="009B10DE" w:rsidRPr="00247337" w:rsidP="00B72E0F" w14:paraId="4FE4B95D" w14:textId="77777777">
      <w:pPr>
        <w:suppressAutoHyphens w:val="0"/>
        <w:spacing w:line="360" w:lineRule="auto"/>
        <w:ind w:firstLine="720"/>
        <w:contextualSpacing/>
        <w:jc w:val="both"/>
        <w:rPr>
          <w:rFonts w:eastAsia="Calibri"/>
          <w:b/>
          <w:sz w:val="24"/>
          <w:lang w:val="lv-LV" w:eastAsia="en-US"/>
        </w:rPr>
      </w:pPr>
      <w:r w:rsidRPr="00247337">
        <w:rPr>
          <w:rFonts w:eastAsia="Calibri"/>
          <w:b/>
          <w:sz w:val="24"/>
          <w:lang w:val="lv-LV" w:eastAsia="en-US"/>
        </w:rPr>
        <w:t>Pašvaldības aizņēmumi un galvojumi</w:t>
      </w:r>
    </w:p>
    <w:p w:rsidR="008D01B4" w:rsidRPr="00247337" w:rsidP="00B72E0F" w14:paraId="14A80A17" w14:textId="77777777">
      <w:pPr>
        <w:suppressAutoHyphens w:val="0"/>
        <w:spacing w:line="360" w:lineRule="auto"/>
        <w:ind w:firstLine="720"/>
        <w:contextualSpacing/>
        <w:jc w:val="both"/>
        <w:rPr>
          <w:rFonts w:eastAsia="Calibri"/>
          <w:bCs/>
          <w:sz w:val="24"/>
          <w:lang w:val="lv-LV" w:eastAsia="en-US"/>
        </w:rPr>
      </w:pPr>
      <w:r w:rsidRPr="00247337">
        <w:rPr>
          <w:rFonts w:eastAsia="Calibri"/>
          <w:bCs/>
          <w:sz w:val="24"/>
          <w:lang w:val="lv-LV" w:eastAsia="en-US"/>
        </w:rPr>
        <w:t>Uz 202</w:t>
      </w:r>
      <w:r w:rsidRPr="00247337" w:rsidR="00F50699">
        <w:rPr>
          <w:rFonts w:eastAsia="Calibri"/>
          <w:bCs/>
          <w:sz w:val="24"/>
          <w:lang w:val="lv-LV" w:eastAsia="en-US"/>
        </w:rPr>
        <w:t>1</w:t>
      </w:r>
      <w:r w:rsidRPr="00247337">
        <w:rPr>
          <w:rFonts w:eastAsia="Calibri"/>
          <w:bCs/>
          <w:sz w:val="24"/>
          <w:lang w:val="lv-LV" w:eastAsia="en-US"/>
        </w:rPr>
        <w:t>. gada 1. j</w:t>
      </w:r>
      <w:r w:rsidRPr="00247337" w:rsidR="00205FC4">
        <w:rPr>
          <w:rFonts w:eastAsia="Calibri"/>
          <w:bCs/>
          <w:sz w:val="24"/>
          <w:lang w:val="lv-LV" w:eastAsia="en-US"/>
        </w:rPr>
        <w:t>ūliju</w:t>
      </w:r>
      <w:r w:rsidRPr="00247337">
        <w:rPr>
          <w:rFonts w:eastAsia="Calibri"/>
          <w:bCs/>
          <w:sz w:val="24"/>
          <w:lang w:val="lv-LV" w:eastAsia="en-US"/>
        </w:rPr>
        <w:t xml:space="preserve"> pašvaldībai ir</w:t>
      </w:r>
      <w:r w:rsidRPr="00247337" w:rsidR="009B10DE">
        <w:rPr>
          <w:rFonts w:eastAsia="Calibri"/>
          <w:bCs/>
          <w:sz w:val="24"/>
          <w:lang w:val="lv-LV" w:eastAsia="en-US"/>
        </w:rPr>
        <w:t xml:space="preserve"> noslēgti </w:t>
      </w:r>
      <w:r w:rsidRPr="00247337">
        <w:rPr>
          <w:rFonts w:eastAsia="Calibri"/>
          <w:bCs/>
          <w:sz w:val="24"/>
          <w:lang w:val="lv-LV" w:eastAsia="en-US"/>
        </w:rPr>
        <w:t xml:space="preserve"> </w:t>
      </w:r>
      <w:r w:rsidRPr="00247337" w:rsidR="00205FC4">
        <w:rPr>
          <w:rFonts w:eastAsia="Calibri"/>
          <w:bCs/>
          <w:sz w:val="24"/>
          <w:lang w:val="lv-LV" w:eastAsia="en-US"/>
        </w:rPr>
        <w:t>91</w:t>
      </w:r>
      <w:r w:rsidRPr="00247337" w:rsidR="009B10DE">
        <w:rPr>
          <w:rFonts w:eastAsia="Calibri"/>
          <w:bCs/>
          <w:sz w:val="24"/>
          <w:lang w:val="lv-LV" w:eastAsia="en-US"/>
        </w:rPr>
        <w:t xml:space="preserve"> aizņēmum</w:t>
      </w:r>
      <w:r w:rsidRPr="00247337" w:rsidR="008D5DE6">
        <w:rPr>
          <w:rFonts w:eastAsia="Calibri"/>
          <w:bCs/>
          <w:sz w:val="24"/>
          <w:lang w:val="lv-LV" w:eastAsia="en-US"/>
        </w:rPr>
        <w:t xml:space="preserve">u </w:t>
      </w:r>
      <w:r w:rsidRPr="00247337" w:rsidR="00EB742B">
        <w:rPr>
          <w:rFonts w:eastAsia="Calibri"/>
          <w:bCs/>
          <w:sz w:val="24"/>
          <w:lang w:val="lv-LV" w:eastAsia="en-US"/>
        </w:rPr>
        <w:t xml:space="preserve">līgumi </w:t>
      </w:r>
      <w:r w:rsidRPr="00247337" w:rsidR="008D5DE6">
        <w:rPr>
          <w:rFonts w:eastAsia="Calibri"/>
          <w:bCs/>
          <w:sz w:val="24"/>
          <w:lang w:val="lv-LV" w:eastAsia="en-US"/>
        </w:rPr>
        <w:t>(</w:t>
      </w:r>
      <w:r w:rsidRPr="00247337" w:rsidR="00205FC4">
        <w:rPr>
          <w:rFonts w:eastAsia="Calibri"/>
          <w:bCs/>
          <w:sz w:val="24"/>
          <w:lang w:val="lv-LV" w:eastAsia="en-US"/>
        </w:rPr>
        <w:t>91</w:t>
      </w:r>
      <w:r w:rsidRPr="00247337" w:rsidR="008D5DE6">
        <w:rPr>
          <w:rFonts w:eastAsia="Calibri"/>
          <w:bCs/>
          <w:sz w:val="24"/>
          <w:lang w:val="lv-LV" w:eastAsia="en-US"/>
        </w:rPr>
        <w:t xml:space="preserve"> aizņēmumi ar saistībām uz 01.0</w:t>
      </w:r>
      <w:r w:rsidRPr="00247337" w:rsidR="00205FC4">
        <w:rPr>
          <w:rFonts w:eastAsia="Calibri"/>
          <w:bCs/>
          <w:sz w:val="24"/>
          <w:lang w:val="lv-LV" w:eastAsia="en-US"/>
        </w:rPr>
        <w:t>7</w:t>
      </w:r>
      <w:r w:rsidRPr="00247337" w:rsidR="008D5DE6">
        <w:rPr>
          <w:rFonts w:eastAsia="Calibri"/>
          <w:bCs/>
          <w:sz w:val="24"/>
          <w:lang w:val="lv-LV" w:eastAsia="en-US"/>
        </w:rPr>
        <w:t xml:space="preserve">.2021 (t.sk. 8 aizņēmumi, kuriem atlikums uz 2021. gada 1. janvāri ir 0, bet 2021. gada janvārī ir jāmaksā aizņēmuma apkalpošanas maksa. Faktiski esoši uz 2021. gada 1. janvāri ir </w:t>
      </w:r>
      <w:r w:rsidRPr="00247337" w:rsidR="00205FC4">
        <w:rPr>
          <w:rFonts w:eastAsia="Calibri"/>
          <w:bCs/>
          <w:sz w:val="24"/>
          <w:lang w:val="lv-LV" w:eastAsia="en-US"/>
        </w:rPr>
        <w:t>83</w:t>
      </w:r>
      <w:r w:rsidRPr="00247337" w:rsidR="008D5DE6">
        <w:rPr>
          <w:rFonts w:eastAsia="Calibri"/>
          <w:bCs/>
          <w:sz w:val="24"/>
          <w:lang w:val="lv-LV" w:eastAsia="en-US"/>
        </w:rPr>
        <w:t xml:space="preserve"> aizņēmumi))</w:t>
      </w:r>
      <w:r w:rsidRPr="00247337" w:rsidR="009B10DE">
        <w:rPr>
          <w:rFonts w:eastAsia="Calibri"/>
          <w:bCs/>
          <w:sz w:val="24"/>
          <w:lang w:val="lv-LV" w:eastAsia="en-US"/>
        </w:rPr>
        <w:t xml:space="preserve"> un </w:t>
      </w:r>
      <w:r w:rsidRPr="00247337" w:rsidR="00F50699">
        <w:rPr>
          <w:rFonts w:eastAsia="Calibri"/>
          <w:bCs/>
          <w:sz w:val="24"/>
          <w:lang w:val="lv-LV" w:eastAsia="en-US"/>
        </w:rPr>
        <w:t>9</w:t>
      </w:r>
      <w:r w:rsidRPr="00247337" w:rsidR="009B10DE">
        <w:rPr>
          <w:rFonts w:eastAsia="Calibri"/>
          <w:bCs/>
          <w:sz w:val="24"/>
          <w:lang w:val="lv-LV" w:eastAsia="en-US"/>
        </w:rPr>
        <w:t xml:space="preserve"> galvojumu līgumi. </w:t>
      </w:r>
      <w:r w:rsidRPr="00247337" w:rsidR="007460A7">
        <w:rPr>
          <w:rFonts w:eastAsia="Calibri"/>
          <w:sz w:val="24"/>
          <w:lang w:val="lv-LV" w:eastAsia="en-US"/>
        </w:rPr>
        <w:t>Rēzeknes novada pašvaldības</w:t>
      </w:r>
      <w:r w:rsidRPr="00247337" w:rsidR="009B10DE">
        <w:rPr>
          <w:rFonts w:eastAsia="Calibri"/>
          <w:sz w:val="24"/>
          <w:lang w:val="lv-LV" w:eastAsia="en-US"/>
        </w:rPr>
        <w:t xml:space="preserve"> </w:t>
      </w:r>
      <w:r w:rsidRPr="00247337" w:rsidR="007460A7">
        <w:rPr>
          <w:rFonts w:eastAsia="Calibri"/>
          <w:sz w:val="24"/>
          <w:lang w:val="lv-LV" w:eastAsia="en-US"/>
        </w:rPr>
        <w:t xml:space="preserve">aizņēmumu un </w:t>
      </w:r>
      <w:r w:rsidRPr="00247337" w:rsidR="009B10DE">
        <w:rPr>
          <w:rFonts w:eastAsia="Calibri"/>
          <w:sz w:val="24"/>
          <w:lang w:val="lv-LV" w:eastAsia="en-US"/>
        </w:rPr>
        <w:t xml:space="preserve">galvojumu atšifrējuma saraksts ir atrodams </w:t>
      </w:r>
      <w:r w:rsidRPr="00247337" w:rsidR="00205FC4">
        <w:rPr>
          <w:rFonts w:eastAsia="Calibri"/>
          <w:sz w:val="24"/>
          <w:lang w:val="lv-LV" w:eastAsia="en-US"/>
        </w:rPr>
        <w:t xml:space="preserve">Rēzeknes novada pašvaldības pagaidu administrācijas </w:t>
      </w:r>
      <w:r w:rsidRPr="00247337" w:rsidR="009B10DE">
        <w:rPr>
          <w:rFonts w:eastAsia="Calibri"/>
          <w:sz w:val="24"/>
          <w:lang w:val="lv-LV" w:eastAsia="en-US"/>
        </w:rPr>
        <w:t xml:space="preserve">saistošo noteikumu Nr. </w:t>
      </w:r>
      <w:r w:rsidRPr="00247337" w:rsidR="00205FC4">
        <w:rPr>
          <w:rFonts w:eastAsia="Calibri"/>
          <w:sz w:val="24"/>
          <w:lang w:val="lv-LV" w:eastAsia="en-US"/>
        </w:rPr>
        <w:t>5</w:t>
      </w:r>
      <w:r w:rsidRPr="00247337" w:rsidR="009B10DE">
        <w:rPr>
          <w:rFonts w:eastAsia="Calibri"/>
          <w:sz w:val="24"/>
          <w:lang w:val="lv-LV" w:eastAsia="en-US"/>
        </w:rPr>
        <w:t xml:space="preserve"> “Par Rēzeknes novada pašvaldības budžetu 202</w:t>
      </w:r>
      <w:r w:rsidRPr="00247337" w:rsidR="00F50699">
        <w:rPr>
          <w:rFonts w:eastAsia="Calibri"/>
          <w:sz w:val="24"/>
          <w:lang w:val="lv-LV" w:eastAsia="en-US"/>
        </w:rPr>
        <w:t>1</w:t>
      </w:r>
      <w:r w:rsidRPr="00247337" w:rsidR="009B10DE">
        <w:rPr>
          <w:rFonts w:eastAsia="Calibri"/>
          <w:sz w:val="24"/>
          <w:lang w:val="lv-LV" w:eastAsia="en-US"/>
        </w:rPr>
        <w:t>. gadam” 2. pielikumā.</w:t>
      </w:r>
    </w:p>
    <w:p w:rsidR="005C7833" w:rsidRPr="00247337" w:rsidP="00B72E0F" w14:paraId="0D97DE03" w14:textId="77777777">
      <w:pPr>
        <w:suppressAutoHyphens w:val="0"/>
        <w:spacing w:line="360" w:lineRule="auto"/>
        <w:ind w:firstLine="720"/>
        <w:contextualSpacing/>
        <w:jc w:val="both"/>
        <w:rPr>
          <w:rFonts w:eastAsia="Calibri"/>
          <w:sz w:val="24"/>
          <w:lang w:val="lv-LV" w:eastAsia="en-US"/>
        </w:rPr>
      </w:pPr>
      <w:r w:rsidRPr="00247337">
        <w:rPr>
          <w:rFonts w:eastAsia="Calibri"/>
          <w:sz w:val="24"/>
          <w:lang w:val="lv-LV" w:eastAsia="en-US"/>
        </w:rPr>
        <w:t>Pašvaldība paredz veikt sekojošus aizņēmumus 20</w:t>
      </w:r>
      <w:r w:rsidRPr="00247337" w:rsidR="009B10DE">
        <w:rPr>
          <w:rFonts w:eastAsia="Calibri"/>
          <w:sz w:val="24"/>
          <w:lang w:val="lv-LV" w:eastAsia="en-US"/>
        </w:rPr>
        <w:t>2</w:t>
      </w:r>
      <w:r w:rsidRPr="00247337" w:rsidR="00F50699">
        <w:rPr>
          <w:rFonts w:eastAsia="Calibri"/>
          <w:sz w:val="24"/>
          <w:lang w:val="lv-LV" w:eastAsia="en-US"/>
        </w:rPr>
        <w:t>1</w:t>
      </w:r>
      <w:r w:rsidRPr="00247337">
        <w:rPr>
          <w:rFonts w:eastAsia="Calibri"/>
          <w:sz w:val="24"/>
          <w:lang w:val="lv-LV" w:eastAsia="en-US"/>
        </w:rPr>
        <w:t>. gadā:</w:t>
      </w:r>
    </w:p>
    <w:p w:rsidR="008D01B4" w:rsidRPr="00247337" w:rsidP="00B72E0F" w14:paraId="162CE1C6" w14:textId="77777777">
      <w:pPr>
        <w:numPr>
          <w:ilvl w:val="0"/>
          <w:numId w:val="6"/>
        </w:numPr>
        <w:suppressAutoHyphens w:val="0"/>
        <w:spacing w:line="360" w:lineRule="auto"/>
        <w:contextualSpacing/>
        <w:jc w:val="both"/>
        <w:rPr>
          <w:rFonts w:eastAsia="Calibri"/>
          <w:sz w:val="24"/>
          <w:lang w:val="lv-LV" w:eastAsia="en-US"/>
        </w:rPr>
      </w:pPr>
      <w:r w:rsidRPr="00247337">
        <w:rPr>
          <w:rFonts w:eastAsia="Calibri"/>
          <w:sz w:val="24"/>
          <w:lang w:val="lv-LV" w:eastAsia="en-US"/>
        </w:rPr>
        <w:t xml:space="preserve">Aizņēmums projekta “Pašvaldības ceļu infrastruktūras uzlabošana Rēzeknes novadā, </w:t>
      </w:r>
      <w:r w:rsidRPr="00247337" w:rsidR="00F50699">
        <w:rPr>
          <w:rFonts w:eastAsia="Calibri"/>
          <w:sz w:val="24"/>
          <w:lang w:val="lv-LV" w:eastAsia="en-US"/>
        </w:rPr>
        <w:t>5</w:t>
      </w:r>
      <w:r w:rsidRPr="00247337">
        <w:rPr>
          <w:rFonts w:eastAsia="Calibri"/>
          <w:sz w:val="24"/>
          <w:lang w:val="lv-LV" w:eastAsia="en-US"/>
        </w:rPr>
        <w:t xml:space="preserve">. kārta” </w:t>
      </w:r>
      <w:r w:rsidRPr="00247337" w:rsidR="00C64B17">
        <w:rPr>
          <w:rFonts w:eastAsia="Calibri"/>
          <w:sz w:val="24"/>
          <w:lang w:val="lv-LV" w:eastAsia="en-US"/>
        </w:rPr>
        <w:t>realizēšanai EUR</w:t>
      </w:r>
      <w:r w:rsidRPr="00247337" w:rsidR="00F50699">
        <w:rPr>
          <w:rFonts w:eastAsia="Calibri"/>
          <w:sz w:val="24"/>
          <w:lang w:val="lv-LV" w:eastAsia="en-US"/>
        </w:rPr>
        <w:t xml:space="preserve"> 116091</w:t>
      </w:r>
      <w:r w:rsidRPr="00247337">
        <w:rPr>
          <w:rFonts w:eastAsia="Calibri"/>
          <w:sz w:val="24"/>
          <w:lang w:val="lv-LV" w:eastAsia="en-US"/>
        </w:rPr>
        <w:t>;</w:t>
      </w:r>
    </w:p>
    <w:p w:rsidR="008D01B4" w:rsidRPr="00247337" w:rsidP="00B72E0F" w14:paraId="52DE23BF" w14:textId="77777777">
      <w:pPr>
        <w:numPr>
          <w:ilvl w:val="0"/>
          <w:numId w:val="6"/>
        </w:numPr>
        <w:suppressAutoHyphens w:val="0"/>
        <w:spacing w:line="360" w:lineRule="auto"/>
        <w:contextualSpacing/>
        <w:jc w:val="both"/>
        <w:rPr>
          <w:rFonts w:eastAsia="Calibri"/>
          <w:sz w:val="24"/>
          <w:lang w:val="lv-LV" w:eastAsia="en-US"/>
        </w:rPr>
      </w:pPr>
      <w:r w:rsidRPr="00247337">
        <w:rPr>
          <w:rFonts w:eastAsia="Calibri"/>
          <w:sz w:val="24"/>
          <w:lang w:val="lv-LV" w:eastAsia="en-US"/>
        </w:rPr>
        <w:t>Aizņēmums projekta “</w:t>
      </w:r>
      <w:r w:rsidRPr="00247337" w:rsidR="00F50699">
        <w:rPr>
          <w:rFonts w:eastAsia="Calibri"/>
          <w:sz w:val="24"/>
          <w:lang w:val="lv-LV" w:eastAsia="en-US"/>
        </w:rPr>
        <w:t>Pleikšņu Centra ceļa posmu pārbūve, Pleikšņi, Ozolaines pagasts, Rēzeknes novads</w:t>
      </w:r>
      <w:r w:rsidRPr="00247337">
        <w:rPr>
          <w:rFonts w:eastAsia="Calibri"/>
          <w:sz w:val="24"/>
          <w:lang w:val="lv-LV" w:eastAsia="en-US"/>
        </w:rPr>
        <w:t xml:space="preserve">” realizēšanai EUR </w:t>
      </w:r>
      <w:r w:rsidRPr="00247337" w:rsidR="00F50699">
        <w:rPr>
          <w:rFonts w:eastAsia="Calibri"/>
          <w:sz w:val="24"/>
          <w:lang w:val="lv-LV" w:eastAsia="en-US"/>
        </w:rPr>
        <w:t>255392</w:t>
      </w:r>
      <w:r w:rsidRPr="00247337">
        <w:rPr>
          <w:rFonts w:eastAsia="Calibri"/>
          <w:sz w:val="24"/>
          <w:lang w:val="lv-LV" w:eastAsia="en-US"/>
        </w:rPr>
        <w:t>;</w:t>
      </w:r>
    </w:p>
    <w:p w:rsidR="008D01B4" w:rsidRPr="00247337" w:rsidP="00B72E0F" w14:paraId="2F0E46C8" w14:textId="77777777">
      <w:pPr>
        <w:numPr>
          <w:ilvl w:val="0"/>
          <w:numId w:val="6"/>
        </w:numPr>
        <w:suppressAutoHyphens w:val="0"/>
        <w:spacing w:line="360" w:lineRule="auto"/>
        <w:contextualSpacing/>
        <w:jc w:val="both"/>
        <w:rPr>
          <w:rFonts w:eastAsia="Calibri"/>
          <w:sz w:val="24"/>
          <w:lang w:val="lv-LV" w:eastAsia="en-US"/>
        </w:rPr>
      </w:pPr>
      <w:r w:rsidRPr="00247337">
        <w:rPr>
          <w:rFonts w:eastAsia="Calibri"/>
          <w:sz w:val="24"/>
          <w:lang w:val="lv-LV" w:eastAsia="en-US"/>
        </w:rPr>
        <w:t>Aizņēmums projekta “</w:t>
      </w:r>
      <w:r w:rsidRPr="00247337" w:rsidR="00B43CE6">
        <w:rPr>
          <w:rFonts w:eastAsia="Calibri"/>
          <w:sz w:val="24"/>
          <w:lang w:val="lv-LV" w:eastAsia="en-US"/>
        </w:rPr>
        <w:t>Following the engineering ideas</w:t>
      </w:r>
      <w:r w:rsidRPr="00247337">
        <w:rPr>
          <w:rFonts w:eastAsia="Calibri"/>
          <w:sz w:val="24"/>
          <w:lang w:val="lv-LV" w:eastAsia="en-US"/>
        </w:rPr>
        <w:t xml:space="preserve">” realizēšanai EUR </w:t>
      </w:r>
      <w:r w:rsidRPr="00247337" w:rsidR="00B43CE6">
        <w:rPr>
          <w:rFonts w:eastAsia="Calibri"/>
          <w:sz w:val="24"/>
          <w:lang w:val="lv-LV" w:eastAsia="en-US"/>
        </w:rPr>
        <w:t>237275</w:t>
      </w:r>
      <w:r w:rsidRPr="00247337">
        <w:rPr>
          <w:rFonts w:eastAsia="Calibri"/>
          <w:sz w:val="24"/>
          <w:lang w:val="lv-LV" w:eastAsia="en-US"/>
        </w:rPr>
        <w:t>;</w:t>
      </w:r>
    </w:p>
    <w:p w:rsidR="005E023F" w:rsidRPr="00247337" w:rsidP="00B72E0F" w14:paraId="51BE2BD0" w14:textId="77777777">
      <w:pPr>
        <w:numPr>
          <w:ilvl w:val="0"/>
          <w:numId w:val="6"/>
        </w:numPr>
        <w:suppressAutoHyphens w:val="0"/>
        <w:spacing w:line="360" w:lineRule="auto"/>
        <w:contextualSpacing/>
        <w:jc w:val="both"/>
        <w:rPr>
          <w:rFonts w:eastAsia="Calibri"/>
          <w:sz w:val="24"/>
          <w:lang w:val="lv-LV" w:eastAsia="en-US"/>
        </w:rPr>
      </w:pPr>
      <w:r w:rsidRPr="00247337">
        <w:rPr>
          <w:rFonts w:eastAsia="Calibri"/>
          <w:sz w:val="24"/>
          <w:lang w:val="lv-LV" w:eastAsia="en-US"/>
        </w:rPr>
        <w:t>Aizņēmums pagastu autoceļu remontdarbiem EUR 561020;</w:t>
      </w:r>
    </w:p>
    <w:p w:rsidR="00205FC4" w:rsidRPr="00247337" w:rsidP="00B72E0F" w14:paraId="07A3BD82" w14:textId="77777777">
      <w:pPr>
        <w:numPr>
          <w:ilvl w:val="0"/>
          <w:numId w:val="6"/>
        </w:numPr>
        <w:suppressAutoHyphens w:val="0"/>
        <w:spacing w:line="360" w:lineRule="auto"/>
        <w:contextualSpacing/>
        <w:jc w:val="both"/>
        <w:rPr>
          <w:rFonts w:eastAsia="Calibri"/>
          <w:sz w:val="24"/>
          <w:lang w:val="lv-LV" w:eastAsia="en-US"/>
        </w:rPr>
      </w:pPr>
      <w:r w:rsidRPr="00247337">
        <w:rPr>
          <w:rFonts w:eastAsia="Calibri"/>
          <w:sz w:val="24"/>
          <w:lang w:val="lv-LV" w:eastAsia="en-US"/>
        </w:rPr>
        <w:t>Aizņēmums projekta “Dārzu ielas pārbūve, Viļānos” realizēšanai EUR 187496;</w:t>
      </w:r>
    </w:p>
    <w:p w:rsidR="00205FC4" w:rsidRPr="00247337" w:rsidP="00B72E0F" w14:paraId="2FA9C9C4" w14:textId="77777777">
      <w:pPr>
        <w:numPr>
          <w:ilvl w:val="0"/>
          <w:numId w:val="6"/>
        </w:numPr>
        <w:suppressAutoHyphens w:val="0"/>
        <w:spacing w:line="360" w:lineRule="auto"/>
        <w:contextualSpacing/>
        <w:jc w:val="both"/>
        <w:rPr>
          <w:rFonts w:eastAsia="Calibri"/>
          <w:sz w:val="24"/>
          <w:lang w:val="lv-LV" w:eastAsia="en-US"/>
        </w:rPr>
      </w:pPr>
      <w:r w:rsidRPr="00247337">
        <w:rPr>
          <w:rFonts w:eastAsia="Calibri"/>
          <w:sz w:val="24"/>
          <w:lang w:val="lv-LV" w:eastAsia="en-US"/>
        </w:rPr>
        <w:t>Aizņēmums projekta “Tranzītielas rekonstrukcija Viļānu pilsētas teritorijā valsts 1 šķiras autoceļa maršutā Viļāni-Preiļi-Špoģi (P58) posmā Rīgas ielā, Kultūras laukums, Brīvības iela (2. kārta)” realizēšanai EUR 252769</w:t>
      </w:r>
      <w:r w:rsidRPr="00247337" w:rsidR="005E023F">
        <w:rPr>
          <w:rFonts w:eastAsia="Calibri"/>
          <w:sz w:val="24"/>
          <w:lang w:val="lv-LV" w:eastAsia="en-US"/>
        </w:rPr>
        <w:t>.</w:t>
      </w:r>
    </w:p>
    <w:sectPr w:rsidSect="00613AAC">
      <w:headerReference w:type="default" r:id="rId12"/>
      <w:footerReference w:type="default" r:id="rId13"/>
      <w:footerReference w:type="first" r:id="rId14"/>
      <w:pgSz w:w="11905" w:h="16837"/>
      <w:pgMar w:top="1134" w:right="1134" w:bottom="1134" w:left="1701" w:header="53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885" w14:paraId="32B9B8EA" w14:textId="77777777">
    <w:pPr>
      <w:pStyle w:val="Footer"/>
      <w:jc w:val="center"/>
    </w:pPr>
    <w:r>
      <w:fldChar w:fldCharType="begin"/>
    </w:r>
    <w:r>
      <w:instrText xml:space="preserve"> PAGE   \* MERGEFORMAT </w:instrText>
    </w:r>
    <w:r>
      <w:fldChar w:fldCharType="separate"/>
    </w:r>
    <w:r w:rsidR="00663BED">
      <w:rPr>
        <w:noProof/>
      </w:rPr>
      <w:t>13</w:t>
    </w:r>
    <w:r>
      <w:fldChar w:fldCharType="end"/>
    </w:r>
  </w:p>
  <w:p w:rsidR="00076885" w14:paraId="19F7C014"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885" w:rsidP="000D1146" w14:paraId="0536FE9B" w14:textId="77777777">
    <w:pPr>
      <w:pStyle w:val="Header"/>
    </w:pPr>
  </w:p>
  <w:p w:rsidR="00076885" w14:paraId="29D23D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1">
    <w:nsid w:val="00A20710"/>
    <w:multiLevelType w:val="hybridMultilevel"/>
    <w:tmpl w:val="471EB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5B5906"/>
    <w:multiLevelType w:val="hybridMultilevel"/>
    <w:tmpl w:val="F25C63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20443EA"/>
    <w:multiLevelType w:val="hybridMultilevel"/>
    <w:tmpl w:val="87DEC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D62F52"/>
    <w:multiLevelType w:val="hybridMultilevel"/>
    <w:tmpl w:val="1F54457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157567F6"/>
    <w:multiLevelType w:val="hybridMultilevel"/>
    <w:tmpl w:val="0AF6F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CE0A2A"/>
    <w:multiLevelType w:val="hybridMultilevel"/>
    <w:tmpl w:val="28967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9D1898"/>
    <w:multiLevelType w:val="hybridMultilevel"/>
    <w:tmpl w:val="1DE43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D73C9D"/>
    <w:multiLevelType w:val="hybridMultilevel"/>
    <w:tmpl w:val="37C4A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C00E22"/>
    <w:multiLevelType w:val="hybridMultilevel"/>
    <w:tmpl w:val="E7B49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9A6F7A"/>
    <w:multiLevelType w:val="hybridMultilevel"/>
    <w:tmpl w:val="F8DCD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A9019F"/>
    <w:multiLevelType w:val="multilevel"/>
    <w:tmpl w:val="51A20F7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CC4B09"/>
    <w:multiLevelType w:val="hybridMultilevel"/>
    <w:tmpl w:val="A96068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8755A4"/>
    <w:multiLevelType w:val="hybridMultilevel"/>
    <w:tmpl w:val="41DA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1A09C2"/>
    <w:multiLevelType w:val="hybridMultilevel"/>
    <w:tmpl w:val="F168B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B65BB0"/>
    <w:multiLevelType w:val="hybridMultilevel"/>
    <w:tmpl w:val="89BC79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2983031"/>
    <w:multiLevelType w:val="hybridMultilevel"/>
    <w:tmpl w:val="2A0EC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DC2BCE"/>
    <w:multiLevelType w:val="hybridMultilevel"/>
    <w:tmpl w:val="5CD6EA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C2524D3"/>
    <w:multiLevelType w:val="hybridMultilevel"/>
    <w:tmpl w:val="C5C6F6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E7F23D5"/>
    <w:multiLevelType w:val="hybridMultilevel"/>
    <w:tmpl w:val="D43EF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416081"/>
    <w:multiLevelType w:val="hybridMultilevel"/>
    <w:tmpl w:val="1B0869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347132"/>
    <w:multiLevelType w:val="hybridMultilevel"/>
    <w:tmpl w:val="FAEE101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2">
    <w:nsid w:val="59891D99"/>
    <w:multiLevelType w:val="multilevel"/>
    <w:tmpl w:val="A148F25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2"/>
  </w:num>
  <w:num w:numId="4">
    <w:abstractNumId w:val="20"/>
  </w:num>
  <w:num w:numId="5">
    <w:abstractNumId w:val="16"/>
  </w:num>
  <w:num w:numId="6">
    <w:abstractNumId w:val="9"/>
  </w:num>
  <w:num w:numId="7">
    <w:abstractNumId w:val="21"/>
  </w:num>
  <w:num w:numId="8">
    <w:abstractNumId w:val="10"/>
  </w:num>
  <w:num w:numId="9">
    <w:abstractNumId w:val="15"/>
  </w:num>
  <w:num w:numId="10">
    <w:abstractNumId w:val="17"/>
  </w:num>
  <w:num w:numId="11">
    <w:abstractNumId w:val="4"/>
  </w:num>
  <w:num w:numId="12">
    <w:abstractNumId w:val="19"/>
  </w:num>
  <w:num w:numId="13">
    <w:abstractNumId w:val="8"/>
  </w:num>
  <w:num w:numId="14">
    <w:abstractNumId w:val="14"/>
  </w:num>
  <w:num w:numId="15">
    <w:abstractNumId w:val="5"/>
  </w:num>
  <w:num w:numId="16">
    <w:abstractNumId w:val="11"/>
  </w:num>
  <w:num w:numId="17">
    <w:abstractNumId w:val="12"/>
  </w:num>
  <w:num w:numId="18">
    <w:abstractNumId w:val="13"/>
  </w:num>
  <w:num w:numId="19">
    <w:abstractNumId w:val="1"/>
  </w:num>
  <w:num w:numId="20">
    <w:abstractNumId w:val="3"/>
  </w:num>
  <w:num w:numId="21">
    <w:abstractNumId w:val="18"/>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3D"/>
    <w:rsid w:val="00002EF4"/>
    <w:rsid w:val="00005419"/>
    <w:rsid w:val="00017D47"/>
    <w:rsid w:val="00021A27"/>
    <w:rsid w:val="00024C73"/>
    <w:rsid w:val="00030A85"/>
    <w:rsid w:val="00037F2B"/>
    <w:rsid w:val="0004451D"/>
    <w:rsid w:val="00047E09"/>
    <w:rsid w:val="00050F44"/>
    <w:rsid w:val="00051349"/>
    <w:rsid w:val="00056468"/>
    <w:rsid w:val="00057DD5"/>
    <w:rsid w:val="000654BB"/>
    <w:rsid w:val="000713C7"/>
    <w:rsid w:val="000738FD"/>
    <w:rsid w:val="00073EBD"/>
    <w:rsid w:val="00076885"/>
    <w:rsid w:val="0009147D"/>
    <w:rsid w:val="00092EE9"/>
    <w:rsid w:val="00096486"/>
    <w:rsid w:val="000A32EF"/>
    <w:rsid w:val="000A53C2"/>
    <w:rsid w:val="000B011F"/>
    <w:rsid w:val="000B3575"/>
    <w:rsid w:val="000B7550"/>
    <w:rsid w:val="000C5214"/>
    <w:rsid w:val="000D1146"/>
    <w:rsid w:val="000D1CD6"/>
    <w:rsid w:val="000E09BE"/>
    <w:rsid w:val="000E1B17"/>
    <w:rsid w:val="000E56D7"/>
    <w:rsid w:val="000E6895"/>
    <w:rsid w:val="000F50D3"/>
    <w:rsid w:val="00102D8C"/>
    <w:rsid w:val="00104BE5"/>
    <w:rsid w:val="00106ED2"/>
    <w:rsid w:val="001107AC"/>
    <w:rsid w:val="00115A95"/>
    <w:rsid w:val="00130B94"/>
    <w:rsid w:val="00133C7E"/>
    <w:rsid w:val="00134906"/>
    <w:rsid w:val="00144511"/>
    <w:rsid w:val="00146F91"/>
    <w:rsid w:val="00156257"/>
    <w:rsid w:val="00157DC8"/>
    <w:rsid w:val="00161882"/>
    <w:rsid w:val="00164466"/>
    <w:rsid w:val="001654CD"/>
    <w:rsid w:val="001707BE"/>
    <w:rsid w:val="00173D9C"/>
    <w:rsid w:val="00182793"/>
    <w:rsid w:val="00194D7E"/>
    <w:rsid w:val="00195D13"/>
    <w:rsid w:val="0019645C"/>
    <w:rsid w:val="00197193"/>
    <w:rsid w:val="00197E79"/>
    <w:rsid w:val="001B05A7"/>
    <w:rsid w:val="001B4373"/>
    <w:rsid w:val="001B531F"/>
    <w:rsid w:val="001C0B64"/>
    <w:rsid w:val="001C70A1"/>
    <w:rsid w:val="001D424C"/>
    <w:rsid w:val="001D56A6"/>
    <w:rsid w:val="001D6FD2"/>
    <w:rsid w:val="001F3044"/>
    <w:rsid w:val="001F7509"/>
    <w:rsid w:val="00203B84"/>
    <w:rsid w:val="00205FC4"/>
    <w:rsid w:val="002069EF"/>
    <w:rsid w:val="00206BE1"/>
    <w:rsid w:val="00207C89"/>
    <w:rsid w:val="00231BF1"/>
    <w:rsid w:val="002323EC"/>
    <w:rsid w:val="00235BB9"/>
    <w:rsid w:val="00237E7B"/>
    <w:rsid w:val="002417B1"/>
    <w:rsid w:val="00243B55"/>
    <w:rsid w:val="00244D46"/>
    <w:rsid w:val="002470CB"/>
    <w:rsid w:val="00247337"/>
    <w:rsid w:val="00247521"/>
    <w:rsid w:val="002522EB"/>
    <w:rsid w:val="0026104C"/>
    <w:rsid w:val="00261162"/>
    <w:rsid w:val="002630B7"/>
    <w:rsid w:val="00267E51"/>
    <w:rsid w:val="00274D1A"/>
    <w:rsid w:val="00283C15"/>
    <w:rsid w:val="00284B66"/>
    <w:rsid w:val="0028502B"/>
    <w:rsid w:val="00295D47"/>
    <w:rsid w:val="002B48B1"/>
    <w:rsid w:val="002B76D4"/>
    <w:rsid w:val="002B7FC6"/>
    <w:rsid w:val="002D3FC9"/>
    <w:rsid w:val="002E42AA"/>
    <w:rsid w:val="002F4D92"/>
    <w:rsid w:val="002F5763"/>
    <w:rsid w:val="002F57F7"/>
    <w:rsid w:val="00304537"/>
    <w:rsid w:val="00310275"/>
    <w:rsid w:val="00325640"/>
    <w:rsid w:val="00326412"/>
    <w:rsid w:val="00327908"/>
    <w:rsid w:val="00340911"/>
    <w:rsid w:val="003414C2"/>
    <w:rsid w:val="0034459F"/>
    <w:rsid w:val="00344B20"/>
    <w:rsid w:val="00346D91"/>
    <w:rsid w:val="003519BF"/>
    <w:rsid w:val="0035646D"/>
    <w:rsid w:val="00356D46"/>
    <w:rsid w:val="00361003"/>
    <w:rsid w:val="00362AB1"/>
    <w:rsid w:val="003645CE"/>
    <w:rsid w:val="00365F43"/>
    <w:rsid w:val="00373001"/>
    <w:rsid w:val="00376C2F"/>
    <w:rsid w:val="00381DC7"/>
    <w:rsid w:val="003871E3"/>
    <w:rsid w:val="00391AAC"/>
    <w:rsid w:val="00394F1D"/>
    <w:rsid w:val="003A317E"/>
    <w:rsid w:val="003A47B2"/>
    <w:rsid w:val="003A4834"/>
    <w:rsid w:val="003B36CB"/>
    <w:rsid w:val="003B4306"/>
    <w:rsid w:val="003B6E06"/>
    <w:rsid w:val="003B6F0D"/>
    <w:rsid w:val="003B6F76"/>
    <w:rsid w:val="003D033F"/>
    <w:rsid w:val="003D7782"/>
    <w:rsid w:val="003E4B98"/>
    <w:rsid w:val="003E4F0B"/>
    <w:rsid w:val="003E77D4"/>
    <w:rsid w:val="003F082E"/>
    <w:rsid w:val="003F5C72"/>
    <w:rsid w:val="00400D1D"/>
    <w:rsid w:val="00404104"/>
    <w:rsid w:val="0041013E"/>
    <w:rsid w:val="0041225F"/>
    <w:rsid w:val="00413A79"/>
    <w:rsid w:val="00417012"/>
    <w:rsid w:val="00423EDC"/>
    <w:rsid w:val="004374D5"/>
    <w:rsid w:val="004410A3"/>
    <w:rsid w:val="00463DBB"/>
    <w:rsid w:val="0047268F"/>
    <w:rsid w:val="00475A2C"/>
    <w:rsid w:val="004800B6"/>
    <w:rsid w:val="00480739"/>
    <w:rsid w:val="004922CA"/>
    <w:rsid w:val="00496832"/>
    <w:rsid w:val="004A0F87"/>
    <w:rsid w:val="004A48F7"/>
    <w:rsid w:val="004A7C5F"/>
    <w:rsid w:val="004B05FB"/>
    <w:rsid w:val="004B6977"/>
    <w:rsid w:val="004C52B0"/>
    <w:rsid w:val="004C74AD"/>
    <w:rsid w:val="004C778E"/>
    <w:rsid w:val="004D15D4"/>
    <w:rsid w:val="004D64A3"/>
    <w:rsid w:val="004E075A"/>
    <w:rsid w:val="004E26B5"/>
    <w:rsid w:val="004E2EB3"/>
    <w:rsid w:val="004E5C34"/>
    <w:rsid w:val="004E7D23"/>
    <w:rsid w:val="004F546A"/>
    <w:rsid w:val="004F593B"/>
    <w:rsid w:val="004F7372"/>
    <w:rsid w:val="004F73CF"/>
    <w:rsid w:val="00505B3B"/>
    <w:rsid w:val="00510730"/>
    <w:rsid w:val="00511DBB"/>
    <w:rsid w:val="005137B3"/>
    <w:rsid w:val="005155D7"/>
    <w:rsid w:val="00517810"/>
    <w:rsid w:val="00523C1A"/>
    <w:rsid w:val="00527858"/>
    <w:rsid w:val="0053186B"/>
    <w:rsid w:val="00535228"/>
    <w:rsid w:val="00545B4C"/>
    <w:rsid w:val="00556BAC"/>
    <w:rsid w:val="00561A6C"/>
    <w:rsid w:val="00567072"/>
    <w:rsid w:val="005825DF"/>
    <w:rsid w:val="00594432"/>
    <w:rsid w:val="00596C91"/>
    <w:rsid w:val="005A57D2"/>
    <w:rsid w:val="005C7833"/>
    <w:rsid w:val="005D6B25"/>
    <w:rsid w:val="005D747E"/>
    <w:rsid w:val="005D79C6"/>
    <w:rsid w:val="005D7FED"/>
    <w:rsid w:val="005E023F"/>
    <w:rsid w:val="005E55F9"/>
    <w:rsid w:val="005F61E4"/>
    <w:rsid w:val="00611347"/>
    <w:rsid w:val="00611670"/>
    <w:rsid w:val="00611BDD"/>
    <w:rsid w:val="00613AAC"/>
    <w:rsid w:val="00625C1A"/>
    <w:rsid w:val="00647007"/>
    <w:rsid w:val="0065287F"/>
    <w:rsid w:val="00653F91"/>
    <w:rsid w:val="00660BD0"/>
    <w:rsid w:val="00663BED"/>
    <w:rsid w:val="00663F34"/>
    <w:rsid w:val="00666811"/>
    <w:rsid w:val="0066761D"/>
    <w:rsid w:val="00667620"/>
    <w:rsid w:val="00667C5B"/>
    <w:rsid w:val="0068025D"/>
    <w:rsid w:val="006919A5"/>
    <w:rsid w:val="006927B5"/>
    <w:rsid w:val="00694C8B"/>
    <w:rsid w:val="0069765E"/>
    <w:rsid w:val="006978F8"/>
    <w:rsid w:val="00697AD9"/>
    <w:rsid w:val="006A728F"/>
    <w:rsid w:val="006A7909"/>
    <w:rsid w:val="006B35CB"/>
    <w:rsid w:val="006B5A3D"/>
    <w:rsid w:val="006C5D8E"/>
    <w:rsid w:val="006C6327"/>
    <w:rsid w:val="006D16D6"/>
    <w:rsid w:val="006D6830"/>
    <w:rsid w:val="006E65E2"/>
    <w:rsid w:val="006F2328"/>
    <w:rsid w:val="006F3426"/>
    <w:rsid w:val="00700C12"/>
    <w:rsid w:val="00701F23"/>
    <w:rsid w:val="00717730"/>
    <w:rsid w:val="00722E26"/>
    <w:rsid w:val="00731A28"/>
    <w:rsid w:val="00735F3D"/>
    <w:rsid w:val="007409C2"/>
    <w:rsid w:val="007460A7"/>
    <w:rsid w:val="00752AD9"/>
    <w:rsid w:val="007556FA"/>
    <w:rsid w:val="00757204"/>
    <w:rsid w:val="00757401"/>
    <w:rsid w:val="007643B0"/>
    <w:rsid w:val="00770271"/>
    <w:rsid w:val="00770896"/>
    <w:rsid w:val="00773BB2"/>
    <w:rsid w:val="0077722C"/>
    <w:rsid w:val="00777AB1"/>
    <w:rsid w:val="0078222E"/>
    <w:rsid w:val="00785F1B"/>
    <w:rsid w:val="0078640C"/>
    <w:rsid w:val="007910F5"/>
    <w:rsid w:val="007937B1"/>
    <w:rsid w:val="007938E4"/>
    <w:rsid w:val="007A0C56"/>
    <w:rsid w:val="007A0CA3"/>
    <w:rsid w:val="007B0870"/>
    <w:rsid w:val="007B3A23"/>
    <w:rsid w:val="007B58FD"/>
    <w:rsid w:val="007B6FC3"/>
    <w:rsid w:val="007B74D1"/>
    <w:rsid w:val="007C0125"/>
    <w:rsid w:val="007C3021"/>
    <w:rsid w:val="007C7B45"/>
    <w:rsid w:val="007D69FF"/>
    <w:rsid w:val="007E02FC"/>
    <w:rsid w:val="007F3575"/>
    <w:rsid w:val="007F3E4E"/>
    <w:rsid w:val="007F3FCB"/>
    <w:rsid w:val="007F6293"/>
    <w:rsid w:val="00813281"/>
    <w:rsid w:val="0081396B"/>
    <w:rsid w:val="0081768E"/>
    <w:rsid w:val="008230C8"/>
    <w:rsid w:val="0082401B"/>
    <w:rsid w:val="0083101E"/>
    <w:rsid w:val="00832AFF"/>
    <w:rsid w:val="00845FB4"/>
    <w:rsid w:val="00850A09"/>
    <w:rsid w:val="0085130C"/>
    <w:rsid w:val="00861BA8"/>
    <w:rsid w:val="00865210"/>
    <w:rsid w:val="008657AD"/>
    <w:rsid w:val="008709F1"/>
    <w:rsid w:val="00870A33"/>
    <w:rsid w:val="00883B45"/>
    <w:rsid w:val="008851DF"/>
    <w:rsid w:val="008A08AB"/>
    <w:rsid w:val="008B4B54"/>
    <w:rsid w:val="008C2B60"/>
    <w:rsid w:val="008C77D9"/>
    <w:rsid w:val="008C7E72"/>
    <w:rsid w:val="008D01B4"/>
    <w:rsid w:val="008D52DF"/>
    <w:rsid w:val="008D5DE6"/>
    <w:rsid w:val="008D6B8C"/>
    <w:rsid w:val="008E0C59"/>
    <w:rsid w:val="009131CC"/>
    <w:rsid w:val="00914777"/>
    <w:rsid w:val="00916DCB"/>
    <w:rsid w:val="00920961"/>
    <w:rsid w:val="00931646"/>
    <w:rsid w:val="0093174B"/>
    <w:rsid w:val="00935954"/>
    <w:rsid w:val="009522C0"/>
    <w:rsid w:val="009611BB"/>
    <w:rsid w:val="00974B6B"/>
    <w:rsid w:val="00977AF6"/>
    <w:rsid w:val="00983734"/>
    <w:rsid w:val="00987929"/>
    <w:rsid w:val="00997045"/>
    <w:rsid w:val="009A37A8"/>
    <w:rsid w:val="009A4F0E"/>
    <w:rsid w:val="009A70C7"/>
    <w:rsid w:val="009A77AF"/>
    <w:rsid w:val="009B0052"/>
    <w:rsid w:val="009B0E67"/>
    <w:rsid w:val="009B10DE"/>
    <w:rsid w:val="009B1B2E"/>
    <w:rsid w:val="009C74B2"/>
    <w:rsid w:val="009D065B"/>
    <w:rsid w:val="009D3D96"/>
    <w:rsid w:val="009D6C66"/>
    <w:rsid w:val="009E3406"/>
    <w:rsid w:val="009F390B"/>
    <w:rsid w:val="009F3B6F"/>
    <w:rsid w:val="00A01FD5"/>
    <w:rsid w:val="00A108C0"/>
    <w:rsid w:val="00A13E1A"/>
    <w:rsid w:val="00A2131C"/>
    <w:rsid w:val="00A273D2"/>
    <w:rsid w:val="00A3644F"/>
    <w:rsid w:val="00A43889"/>
    <w:rsid w:val="00A50536"/>
    <w:rsid w:val="00A57E60"/>
    <w:rsid w:val="00A651B2"/>
    <w:rsid w:val="00A66714"/>
    <w:rsid w:val="00A66EA6"/>
    <w:rsid w:val="00A739D6"/>
    <w:rsid w:val="00A80457"/>
    <w:rsid w:val="00A827C1"/>
    <w:rsid w:val="00A850F6"/>
    <w:rsid w:val="00A86065"/>
    <w:rsid w:val="00A8661B"/>
    <w:rsid w:val="00A93363"/>
    <w:rsid w:val="00A94FCE"/>
    <w:rsid w:val="00A97ECE"/>
    <w:rsid w:val="00AA31C8"/>
    <w:rsid w:val="00AA3C82"/>
    <w:rsid w:val="00AB25FC"/>
    <w:rsid w:val="00AC4ABB"/>
    <w:rsid w:val="00AC707A"/>
    <w:rsid w:val="00AE029B"/>
    <w:rsid w:val="00AE628C"/>
    <w:rsid w:val="00AF0C99"/>
    <w:rsid w:val="00AF11D6"/>
    <w:rsid w:val="00AF5B19"/>
    <w:rsid w:val="00B024A2"/>
    <w:rsid w:val="00B027EF"/>
    <w:rsid w:val="00B075EC"/>
    <w:rsid w:val="00B152E4"/>
    <w:rsid w:val="00B1756B"/>
    <w:rsid w:val="00B23D84"/>
    <w:rsid w:val="00B40B70"/>
    <w:rsid w:val="00B43CE6"/>
    <w:rsid w:val="00B606BF"/>
    <w:rsid w:val="00B61091"/>
    <w:rsid w:val="00B654A9"/>
    <w:rsid w:val="00B72005"/>
    <w:rsid w:val="00B72E0F"/>
    <w:rsid w:val="00B73BD0"/>
    <w:rsid w:val="00B74625"/>
    <w:rsid w:val="00B83B7F"/>
    <w:rsid w:val="00B9028D"/>
    <w:rsid w:val="00B93010"/>
    <w:rsid w:val="00B935B4"/>
    <w:rsid w:val="00BA54E4"/>
    <w:rsid w:val="00BA58E9"/>
    <w:rsid w:val="00BB69F9"/>
    <w:rsid w:val="00BC12E6"/>
    <w:rsid w:val="00BC3849"/>
    <w:rsid w:val="00BC613B"/>
    <w:rsid w:val="00BD057E"/>
    <w:rsid w:val="00BD0CB2"/>
    <w:rsid w:val="00BD64E5"/>
    <w:rsid w:val="00BE1670"/>
    <w:rsid w:val="00BF5053"/>
    <w:rsid w:val="00BF65C0"/>
    <w:rsid w:val="00BF7E97"/>
    <w:rsid w:val="00C059BC"/>
    <w:rsid w:val="00C070DA"/>
    <w:rsid w:val="00C114E6"/>
    <w:rsid w:val="00C254F7"/>
    <w:rsid w:val="00C30320"/>
    <w:rsid w:val="00C35247"/>
    <w:rsid w:val="00C41534"/>
    <w:rsid w:val="00C429A1"/>
    <w:rsid w:val="00C442B6"/>
    <w:rsid w:val="00C44A88"/>
    <w:rsid w:val="00C44E7A"/>
    <w:rsid w:val="00C50C96"/>
    <w:rsid w:val="00C55CEB"/>
    <w:rsid w:val="00C64B17"/>
    <w:rsid w:val="00C76AA4"/>
    <w:rsid w:val="00C800F8"/>
    <w:rsid w:val="00C91C07"/>
    <w:rsid w:val="00C922A7"/>
    <w:rsid w:val="00CA2516"/>
    <w:rsid w:val="00CA5649"/>
    <w:rsid w:val="00CB12B9"/>
    <w:rsid w:val="00CB43A7"/>
    <w:rsid w:val="00CB78D1"/>
    <w:rsid w:val="00CB7A52"/>
    <w:rsid w:val="00CD2F5E"/>
    <w:rsid w:val="00CE11EE"/>
    <w:rsid w:val="00CE2C12"/>
    <w:rsid w:val="00CE3FD2"/>
    <w:rsid w:val="00D0614D"/>
    <w:rsid w:val="00D0699D"/>
    <w:rsid w:val="00D105F4"/>
    <w:rsid w:val="00D14D78"/>
    <w:rsid w:val="00D33869"/>
    <w:rsid w:val="00D339CD"/>
    <w:rsid w:val="00D40693"/>
    <w:rsid w:val="00D50749"/>
    <w:rsid w:val="00D52ACE"/>
    <w:rsid w:val="00D5763B"/>
    <w:rsid w:val="00D60D32"/>
    <w:rsid w:val="00D62713"/>
    <w:rsid w:val="00D641E5"/>
    <w:rsid w:val="00D709E0"/>
    <w:rsid w:val="00D72FD6"/>
    <w:rsid w:val="00D75D12"/>
    <w:rsid w:val="00D85B94"/>
    <w:rsid w:val="00D8732E"/>
    <w:rsid w:val="00D91523"/>
    <w:rsid w:val="00DA4544"/>
    <w:rsid w:val="00DB3641"/>
    <w:rsid w:val="00DC07E8"/>
    <w:rsid w:val="00DC69F0"/>
    <w:rsid w:val="00DD3233"/>
    <w:rsid w:val="00DD4047"/>
    <w:rsid w:val="00DE0B90"/>
    <w:rsid w:val="00DE7BA4"/>
    <w:rsid w:val="00DF4E2E"/>
    <w:rsid w:val="00DF531F"/>
    <w:rsid w:val="00E00684"/>
    <w:rsid w:val="00E041D7"/>
    <w:rsid w:val="00E05CF4"/>
    <w:rsid w:val="00E06457"/>
    <w:rsid w:val="00E076ED"/>
    <w:rsid w:val="00E135FC"/>
    <w:rsid w:val="00E1612F"/>
    <w:rsid w:val="00E22C79"/>
    <w:rsid w:val="00E26672"/>
    <w:rsid w:val="00E304F4"/>
    <w:rsid w:val="00E36EF8"/>
    <w:rsid w:val="00E37BF7"/>
    <w:rsid w:val="00E43450"/>
    <w:rsid w:val="00E43CEB"/>
    <w:rsid w:val="00E46F01"/>
    <w:rsid w:val="00E513FC"/>
    <w:rsid w:val="00E558EF"/>
    <w:rsid w:val="00E61B1A"/>
    <w:rsid w:val="00E64DEB"/>
    <w:rsid w:val="00E75D42"/>
    <w:rsid w:val="00E7773E"/>
    <w:rsid w:val="00E83101"/>
    <w:rsid w:val="00E83720"/>
    <w:rsid w:val="00E8491D"/>
    <w:rsid w:val="00E92AFB"/>
    <w:rsid w:val="00E94F2C"/>
    <w:rsid w:val="00E9513D"/>
    <w:rsid w:val="00EA2866"/>
    <w:rsid w:val="00EA5208"/>
    <w:rsid w:val="00EB00BB"/>
    <w:rsid w:val="00EB2321"/>
    <w:rsid w:val="00EB3466"/>
    <w:rsid w:val="00EB3679"/>
    <w:rsid w:val="00EB4C05"/>
    <w:rsid w:val="00EB742B"/>
    <w:rsid w:val="00EC116A"/>
    <w:rsid w:val="00EE1A60"/>
    <w:rsid w:val="00EE7FB7"/>
    <w:rsid w:val="00F111A8"/>
    <w:rsid w:val="00F13C2F"/>
    <w:rsid w:val="00F24A2B"/>
    <w:rsid w:val="00F2587A"/>
    <w:rsid w:val="00F323EF"/>
    <w:rsid w:val="00F41C42"/>
    <w:rsid w:val="00F50699"/>
    <w:rsid w:val="00F516DE"/>
    <w:rsid w:val="00F54AB5"/>
    <w:rsid w:val="00F5510D"/>
    <w:rsid w:val="00F61329"/>
    <w:rsid w:val="00F6132C"/>
    <w:rsid w:val="00F7010E"/>
    <w:rsid w:val="00F82E0A"/>
    <w:rsid w:val="00F94950"/>
    <w:rsid w:val="00F96864"/>
    <w:rsid w:val="00FA02B0"/>
    <w:rsid w:val="00FA1C79"/>
    <w:rsid w:val="00FC4D65"/>
    <w:rsid w:val="00FC6A8F"/>
    <w:rsid w:val="00FC6F70"/>
    <w:rsid w:val="00FC75B9"/>
    <w:rsid w:val="00FD5F44"/>
    <w:rsid w:val="00FF0D11"/>
    <w:rsid w:val="00FF26AA"/>
    <w:rsid w:val="00FF31D9"/>
    <w:rsid w:val="00FF65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EmbedSmartTags/>
  <w15:chartTrackingRefBased/>
  <w15:docId w15:val="{41F8C21A-CB74-4843-B48B-F89C6335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E4"/>
    <w:pPr>
      <w:suppressAutoHyphens/>
    </w:pPr>
    <w:rPr>
      <w:sz w:val="28"/>
      <w:szCs w:val="24"/>
      <w:lang w:val="en-GB" w:eastAsia="ar-SA"/>
    </w:rPr>
  </w:style>
  <w:style w:type="paragraph" w:styleId="Heading1">
    <w:name w:val="heading 1"/>
    <w:basedOn w:val="Normal"/>
    <w:next w:val="Normal"/>
    <w:link w:val="Heading1Char"/>
    <w:qFormat/>
    <w:pPr>
      <w:keepNext/>
      <w:numPr>
        <w:numId w:val="1"/>
      </w:numPr>
      <w:ind w:left="0" w:right="-874" w:firstLine="0"/>
      <w:jc w:val="center"/>
      <w:outlineLvl w:val="0"/>
    </w:pPr>
    <w:rPr>
      <w:b/>
      <w:sz w:val="32"/>
    </w:rPr>
  </w:style>
  <w:style w:type="paragraph" w:styleId="Heading5">
    <w:name w:val="heading 5"/>
    <w:basedOn w:val="Normal"/>
    <w:next w:val="Normal"/>
    <w:link w:val="Heading5Char"/>
    <w:qFormat/>
    <w:pPr>
      <w:keepNext/>
      <w:numPr>
        <w:ilvl w:val="4"/>
        <w:numId w:val="1"/>
      </w:numPr>
      <w:ind w:left="0" w:right="-763" w:hanging="76"/>
      <w:jc w:val="center"/>
      <w:outlineLvl w:val="4"/>
    </w:pPr>
    <w:rPr>
      <w:b/>
      <w:bCs/>
      <w:sz w:val="24"/>
      <w:lang w:val="lv-LV"/>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1"/>
      <w:szCs w:val="21"/>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color w:val="auto"/>
    </w:rPr>
  </w:style>
  <w:style w:type="character" w:customStyle="1" w:styleId="WW8Num7z1">
    <w:name w:val="WW8Num7z1"/>
    <w:rPr>
      <w:rFonts w:ascii="Times New Roman" w:eastAsia="Times New Roman" w:hAnsi="Times New Roman" w:cs="Times New Roman"/>
      <w:color w:val="00000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Times New Roman" w:hAnsi="Times New Roman"/>
      <w:sz w:val="24"/>
    </w:rPr>
  </w:style>
  <w:style w:type="character" w:customStyle="1" w:styleId="WW8Num15z0">
    <w:name w:val="WW8Num15z0"/>
    <w:rPr>
      <w:color w:val="auto"/>
    </w:rPr>
  </w:style>
  <w:style w:type="character" w:customStyle="1" w:styleId="WW8Num22z1">
    <w:name w:val="WW8Num22z1"/>
    <w:rPr>
      <w:rFonts w:ascii="Times New Roman" w:eastAsia="Times New Roman" w:hAnsi="Times New Roman" w:cs="Times New Roman"/>
    </w:rPr>
  </w:style>
  <w:style w:type="character" w:customStyle="1" w:styleId="DefaultParagraphFont0">
    <w:name w:val="Default Paragraph Font_0"/>
  </w:style>
  <w:style w:type="character" w:styleId="Hyperlink">
    <w:name w:val="Hyperlink"/>
    <w:uiPriority w:val="99"/>
    <w:rPr>
      <w:color w:val="0000FF"/>
      <w:u w:val="single"/>
    </w:rPr>
  </w:style>
  <w:style w:type="character" w:customStyle="1" w:styleId="FootnoteCharacters">
    <w:name w:val="Footnote Characters"/>
    <w:rPr>
      <w:sz w:val="22"/>
      <w:vertAlign w:val="superscript"/>
    </w:rPr>
  </w:style>
  <w:style w:type="character" w:styleId="PageNumber">
    <w:name w:val="page number"/>
    <w:basedOn w:val="DefaultParagraphFont0"/>
  </w:style>
  <w:style w:type="character" w:customStyle="1" w:styleId="NumberingSymbols">
    <w:name w:val="Numbering Symbols"/>
    <w:rPr>
      <w:sz w:val="21"/>
      <w:szCs w:val="21"/>
    </w:rPr>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styleId="BodyText">
    <w:name w:val="Body Text"/>
    <w:basedOn w:val="Normal"/>
    <w:link w:val="BodyTextChar"/>
    <w:pPr>
      <w:jc w:val="right"/>
    </w:pPr>
    <w:rPr>
      <w:color w:val="000000"/>
    </w:rPr>
  </w:style>
  <w:style w:type="paragraph" w:styleId="List">
    <w:name w:val="List"/>
    <w:basedOn w:val="BodyText"/>
    <w:rPr>
      <w:rFonts w:cs="Tahoma"/>
    </w:rPr>
  </w:style>
  <w:style w:type="paragraph" w:styleId="Caption">
    <w:name w:val="caption"/>
    <w:basedOn w:val="Normal"/>
    <w:next w:val="Normal"/>
    <w:qFormat/>
    <w:pPr>
      <w:ind w:right="-5"/>
      <w:jc w:val="center"/>
    </w:pPr>
    <w:rPr>
      <w:b/>
      <w:sz w:val="24"/>
      <w:lang w:val="lv-LV"/>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widowControl w:val="0"/>
    </w:pPr>
    <w:rPr>
      <w:rFonts w:eastAsia="Lucida Sans Unicode" w:cs="Tahoma"/>
      <w:sz w:val="24"/>
      <w:lang w:val="lv-LV"/>
    </w:rPr>
  </w:style>
  <w:style w:type="paragraph" w:customStyle="1" w:styleId="TableContents">
    <w:name w:val="Table Contents"/>
    <w:basedOn w:val="Normal"/>
    <w:pPr>
      <w:widowControl w:val="0"/>
      <w:suppressLineNumbers/>
    </w:pPr>
    <w:rPr>
      <w:rFonts w:eastAsia="Lucida Sans Unicode" w:cs="Tahoma"/>
      <w:sz w:val="24"/>
      <w:lang w:val="lv-LV"/>
    </w:rPr>
  </w:style>
  <w:style w:type="paragraph" w:customStyle="1" w:styleId="naisf">
    <w:name w:val="naisf"/>
    <w:basedOn w:val="Normal"/>
    <w:pPr>
      <w:spacing w:before="75" w:after="75"/>
      <w:ind w:firstLine="375"/>
      <w:jc w:val="both"/>
    </w:pPr>
    <w:rPr>
      <w:rFonts w:eastAsia="SimSun"/>
      <w:sz w:val="24"/>
      <w:lang w:val="lv-LV"/>
    </w:rPr>
  </w:style>
  <w:style w:type="paragraph" w:styleId="ListParagraph">
    <w:name w:val="List Paragraph"/>
    <w:basedOn w:val="Normal"/>
    <w:uiPriority w:val="34"/>
    <w:qFormat/>
    <w:pPr>
      <w:ind w:left="720"/>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er">
    <w:name w:val="footer"/>
    <w:basedOn w:val="Normal"/>
    <w:link w:val="FooterChar"/>
    <w:uiPriority w:val="99"/>
    <w:pPr>
      <w:suppressLineNumbers/>
      <w:tabs>
        <w:tab w:val="center" w:pos="4818"/>
        <w:tab w:val="right" w:pos="9637"/>
      </w:tabs>
    </w:pPr>
  </w:style>
  <w:style w:type="character" w:customStyle="1" w:styleId="st">
    <w:name w:val="st"/>
    <w:rsid w:val="0082401B"/>
  </w:style>
  <w:style w:type="numbering" w:customStyle="1" w:styleId="NoList1">
    <w:name w:val="No List1"/>
    <w:next w:val="NoList"/>
    <w:uiPriority w:val="99"/>
    <w:semiHidden/>
    <w:unhideWhenUsed/>
    <w:rsid w:val="004E2EB3"/>
  </w:style>
  <w:style w:type="table" w:styleId="TableGrid">
    <w:name w:val="Table Grid"/>
    <w:basedOn w:val="TableNormal"/>
    <w:uiPriority w:val="59"/>
    <w:rsid w:val="004E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E2EB3"/>
    <w:pPr>
      <w:suppressAutoHyphens w:val="0"/>
      <w:spacing w:before="100" w:beforeAutospacing="1" w:after="100" w:afterAutospacing="1"/>
    </w:pPr>
    <w:rPr>
      <w:sz w:val="24"/>
      <w:lang w:val="lv-LV" w:eastAsia="lv-LV"/>
    </w:rPr>
  </w:style>
  <w:style w:type="character" w:customStyle="1" w:styleId="HeaderChar">
    <w:name w:val="Header Char"/>
    <w:link w:val="Header"/>
    <w:uiPriority w:val="99"/>
    <w:rsid w:val="004E2EB3"/>
    <w:rPr>
      <w:rFonts w:eastAsia="Lucida Sans Unicode" w:cs="Tahoma"/>
      <w:sz w:val="24"/>
      <w:szCs w:val="24"/>
      <w:lang w:eastAsia="ar-SA"/>
    </w:rPr>
  </w:style>
  <w:style w:type="character" w:customStyle="1" w:styleId="FooterChar">
    <w:name w:val="Footer Char"/>
    <w:link w:val="Footer"/>
    <w:uiPriority w:val="99"/>
    <w:rsid w:val="004E2EB3"/>
    <w:rPr>
      <w:sz w:val="28"/>
      <w:szCs w:val="24"/>
      <w:lang w:val="en-GB" w:eastAsia="ar-SA"/>
    </w:rPr>
  </w:style>
  <w:style w:type="paragraph" w:styleId="BalloonText">
    <w:name w:val="Balloon Text"/>
    <w:basedOn w:val="Normal"/>
    <w:link w:val="BalloonTextChar"/>
    <w:uiPriority w:val="99"/>
    <w:semiHidden/>
    <w:unhideWhenUsed/>
    <w:rsid w:val="004E2EB3"/>
    <w:pPr>
      <w:suppressAutoHyphens w:val="0"/>
    </w:pPr>
    <w:rPr>
      <w:rFonts w:ascii="Tahoma" w:eastAsia="Calibri" w:hAnsi="Tahoma" w:cs="Tahoma"/>
      <w:sz w:val="16"/>
      <w:szCs w:val="16"/>
      <w:lang w:val="lv-LV" w:eastAsia="en-US"/>
    </w:rPr>
  </w:style>
  <w:style w:type="character" w:customStyle="1" w:styleId="BalloonTextChar">
    <w:name w:val="Balloon Text Char"/>
    <w:link w:val="BalloonText"/>
    <w:uiPriority w:val="99"/>
    <w:semiHidden/>
    <w:rsid w:val="004E2EB3"/>
    <w:rPr>
      <w:rFonts w:ascii="Tahoma" w:eastAsia="Calibri" w:hAnsi="Tahoma" w:cs="Tahoma"/>
      <w:sz w:val="16"/>
      <w:szCs w:val="16"/>
      <w:lang w:eastAsia="en-US"/>
    </w:rPr>
  </w:style>
  <w:style w:type="character" w:customStyle="1" w:styleId="total-amount">
    <w:name w:val="total-amount"/>
    <w:rsid w:val="00611347"/>
  </w:style>
  <w:style w:type="character" w:styleId="FollowedHyperlink">
    <w:name w:val="FollowedHyperlink"/>
    <w:uiPriority w:val="99"/>
    <w:semiHidden/>
    <w:unhideWhenUsed/>
    <w:rsid w:val="00BF5053"/>
    <w:rPr>
      <w:color w:val="954F72"/>
      <w:u w:val="single"/>
    </w:rPr>
  </w:style>
  <w:style w:type="paragraph" w:customStyle="1" w:styleId="xl168">
    <w:name w:val="xl168"/>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69">
    <w:name w:val="xl169"/>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70">
    <w:name w:val="xl170"/>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lang w:val="lv-LV" w:eastAsia="lv-LV"/>
    </w:rPr>
  </w:style>
  <w:style w:type="paragraph" w:customStyle="1" w:styleId="xl171">
    <w:name w:val="xl171"/>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72">
    <w:name w:val="xl172"/>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lang w:val="lv-LV" w:eastAsia="lv-LV"/>
    </w:rPr>
  </w:style>
  <w:style w:type="paragraph" w:customStyle="1" w:styleId="xl173">
    <w:name w:val="xl173"/>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lang w:val="lv-LV" w:eastAsia="lv-LV"/>
    </w:rPr>
  </w:style>
  <w:style w:type="paragraph" w:customStyle="1" w:styleId="xl174">
    <w:name w:val="xl174"/>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lang w:val="lv-LV" w:eastAsia="lv-LV"/>
    </w:rPr>
  </w:style>
  <w:style w:type="paragraph" w:customStyle="1" w:styleId="xl175">
    <w:name w:val="xl175"/>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lang w:val="lv-LV" w:eastAsia="lv-LV"/>
    </w:rPr>
  </w:style>
  <w:style w:type="paragraph" w:customStyle="1" w:styleId="xl176">
    <w:name w:val="xl176"/>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lang w:val="lv-LV" w:eastAsia="lv-LV"/>
    </w:rPr>
  </w:style>
  <w:style w:type="paragraph" w:customStyle="1" w:styleId="xl177">
    <w:name w:val="xl177"/>
    <w:basedOn w:val="Normal"/>
    <w:rsid w:val="00BF50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lang w:val="lv-LV" w:eastAsia="lv-LV"/>
    </w:rPr>
  </w:style>
  <w:style w:type="character" w:customStyle="1" w:styleId="Heading1Char">
    <w:name w:val="Heading 1 Char"/>
    <w:link w:val="Heading1"/>
    <w:rsid w:val="007F6293"/>
    <w:rPr>
      <w:b/>
      <w:sz w:val="32"/>
      <w:szCs w:val="24"/>
      <w:lang w:val="en-GB" w:eastAsia="ar-SA"/>
    </w:rPr>
  </w:style>
  <w:style w:type="character" w:customStyle="1" w:styleId="Heading5Char">
    <w:name w:val="Heading 5 Char"/>
    <w:link w:val="Heading5"/>
    <w:rsid w:val="007F6293"/>
    <w:rPr>
      <w:b/>
      <w:bCs/>
      <w:sz w:val="24"/>
      <w:szCs w:val="24"/>
      <w:lang w:eastAsia="ar-SA"/>
    </w:rPr>
  </w:style>
  <w:style w:type="character" w:customStyle="1" w:styleId="BodyTextChar">
    <w:name w:val="Body Text Char"/>
    <w:link w:val="BodyText"/>
    <w:rsid w:val="007F6293"/>
    <w:rPr>
      <w:color w:val="000000"/>
      <w:sz w:val="28"/>
      <w:szCs w:val="24"/>
      <w:lang w:val="en-GB" w:eastAsia="ar-SA"/>
    </w:rPr>
  </w:style>
  <w:style w:type="paragraph" w:styleId="EndnoteText">
    <w:name w:val="endnote text"/>
    <w:basedOn w:val="Normal"/>
    <w:link w:val="EndnoteTextChar"/>
    <w:uiPriority w:val="99"/>
    <w:semiHidden/>
    <w:unhideWhenUsed/>
    <w:rsid w:val="004374D5"/>
    <w:rPr>
      <w:sz w:val="20"/>
      <w:szCs w:val="20"/>
    </w:rPr>
  </w:style>
  <w:style w:type="character" w:customStyle="1" w:styleId="EndnoteTextChar">
    <w:name w:val="Endnote Text Char"/>
    <w:link w:val="EndnoteText"/>
    <w:uiPriority w:val="99"/>
    <w:semiHidden/>
    <w:rsid w:val="004374D5"/>
    <w:rPr>
      <w:lang w:val="en-GB" w:eastAsia="ar-SA"/>
    </w:rPr>
  </w:style>
  <w:style w:type="character" w:styleId="EndnoteReference">
    <w:name w:val="endnote reference"/>
    <w:uiPriority w:val="99"/>
    <w:semiHidden/>
    <w:unhideWhenUsed/>
    <w:rsid w:val="004374D5"/>
    <w:rPr>
      <w:vertAlign w:val="superscript"/>
    </w:rPr>
  </w:style>
  <w:style w:type="paragraph" w:styleId="NormalWeb">
    <w:name w:val="Normal (Web)"/>
    <w:basedOn w:val="Normal"/>
    <w:uiPriority w:val="99"/>
    <w:unhideWhenUsed/>
    <w:rsid w:val="00845FB4"/>
    <w:pPr>
      <w:suppressAutoHyphens w:val="0"/>
      <w:spacing w:before="100" w:beforeAutospacing="1" w:after="100" w:afterAutospacing="1"/>
    </w:pPr>
    <w:rPr>
      <w:sz w:val="24"/>
      <w:lang w:val="lv-LV" w:eastAsia="lv-LV"/>
    </w:rPr>
  </w:style>
  <w:style w:type="character" w:styleId="Strong">
    <w:name w:val="Strong"/>
    <w:uiPriority w:val="22"/>
    <w:qFormat/>
    <w:rsid w:val="00845FB4"/>
    <w:rPr>
      <w:b/>
      <w:bCs/>
    </w:rPr>
  </w:style>
  <w:style w:type="character" w:customStyle="1" w:styleId="dynatree-node">
    <w:name w:val="dynatree-node"/>
    <w:rsid w:val="00CB78D1"/>
  </w:style>
  <w:style w:type="paragraph" w:customStyle="1" w:styleId="dynatree-lastsib">
    <w:name w:val="dynatree-lastsib"/>
    <w:basedOn w:val="Normal"/>
    <w:rsid w:val="00CB78D1"/>
    <w:pPr>
      <w:suppressAutoHyphens w:val="0"/>
      <w:spacing w:before="100" w:beforeAutospacing="1" w:after="100" w:afterAutospacing="1"/>
    </w:pPr>
    <w:rPr>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info@rdc.lv" TargetMode="External" /><Relationship Id="rId7" Type="http://schemas.openxmlformats.org/officeDocument/2006/relationships/hyperlink" Target="http://www.rezeknesnovads.lv" TargetMode="External"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55FE-C3E4-4583-8211-686755B8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13586</Words>
  <Characters>7745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Pielikums Nr</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Anastasija Pavlova</dc:creator>
  <cp:lastModifiedBy>Laura Ievina</cp:lastModifiedBy>
  <cp:revision>2</cp:revision>
  <cp:lastPrinted>2021-07-22T09:42:00Z</cp:lastPrinted>
  <dcterms:created xsi:type="dcterms:W3CDTF">2021-07-29T10:13:00Z</dcterms:created>
  <dcterms:modified xsi:type="dcterms:W3CDTF">2021-07-29T10:13:00Z</dcterms:modified>
</cp:coreProperties>
</file>