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B12C06" w14:paraId="03F2DDC9" w14:textId="77777777" w:rsidTr="00415369">
        <w:trPr>
          <w:trHeight w:hRule="exact" w:val="2607"/>
        </w:trPr>
        <w:tc>
          <w:tcPr>
            <w:tcW w:w="2401" w:type="dxa"/>
          </w:tcPr>
          <w:p w14:paraId="6C7F8A09" w14:textId="77777777" w:rsidR="00431B7E" w:rsidRPr="00431B7E" w:rsidRDefault="00000000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38933" wp14:editId="462320AD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0.05pt,128.05pt" to="448.5pt,128.05pt" strokeweight="0.74pt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 wp14:anchorId="4CA95AB3" wp14:editId="1809544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643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73DF7866" w14:textId="77777777" w:rsidR="00431B7E" w:rsidRPr="00431B7E" w:rsidRDefault="00000000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5F1AC814" w14:textId="77777777" w:rsidR="00431B7E" w:rsidRPr="00431B7E" w:rsidRDefault="00000000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217A9E2E" w14:textId="77777777" w:rsidR="00431B7E" w:rsidRPr="00431B7E" w:rsidRDefault="00000000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7813084D" w14:textId="77777777" w:rsidR="00431B7E" w:rsidRPr="00431B7E" w:rsidRDefault="00000000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14:paraId="0D3257A7" w14:textId="77777777" w:rsidR="00431B7E" w:rsidRPr="00431B7E" w:rsidRDefault="00000000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5F5967E0" w14:textId="77777777" w:rsidR="00431B7E" w:rsidRPr="00431B7E" w:rsidRDefault="00000000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17332098" w14:textId="77777777" w:rsidR="004D7608" w:rsidRDefault="00000000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14:paraId="1F762004" w14:textId="77777777" w:rsidR="004D7608" w:rsidRPr="007E3110" w:rsidRDefault="00000000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14:paraId="11B70728" w14:textId="77777777" w:rsidR="004D7608" w:rsidRDefault="00000000" w:rsidP="004D7608">
      <w:pPr>
        <w:jc w:val="center"/>
        <w:rPr>
          <w:b/>
        </w:rPr>
      </w:pPr>
      <w:r>
        <w:rPr>
          <w:b/>
        </w:rPr>
        <w:t>“Grozījumi</w:t>
      </w:r>
      <w:r w:rsidRPr="00F54910">
        <w:rPr>
          <w:b/>
        </w:rPr>
        <w:t xml:space="preserve"> Rēzeknes novada pašvaldības </w:t>
      </w:r>
      <w:r w:rsidR="00FA242D">
        <w:rPr>
          <w:b/>
          <w:bCs/>
        </w:rPr>
        <w:t>2021</w:t>
      </w:r>
      <w:r w:rsidRPr="00B65E19">
        <w:rPr>
          <w:b/>
          <w:bCs/>
        </w:rPr>
        <w:t xml:space="preserve">.gada </w:t>
      </w:r>
      <w:r w:rsidR="00FA242D">
        <w:rPr>
          <w:b/>
          <w:bCs/>
        </w:rPr>
        <w:t>1</w:t>
      </w:r>
      <w:r>
        <w:rPr>
          <w:b/>
          <w:bCs/>
        </w:rPr>
        <w:t>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>s noteikumos Nr.1</w:t>
      </w:r>
      <w:r w:rsidRPr="00B65E19">
        <w:rPr>
          <w:b/>
        </w:rPr>
        <w:t xml:space="preserve"> </w:t>
      </w: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”” </w:t>
      </w:r>
    </w:p>
    <w:p w14:paraId="359A4ADF" w14:textId="77777777"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B12C06" w14:paraId="24A5F24E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F78" w14:textId="77777777" w:rsidR="004D7608" w:rsidRPr="00A42BD4" w:rsidRDefault="00000000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338" w14:textId="77777777" w:rsidR="004D7608" w:rsidRPr="00A42BD4" w:rsidRDefault="00000000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B12C06" w14:paraId="40832C67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E57" w14:textId="77777777" w:rsidR="004D7608" w:rsidRPr="00AA6E0E" w:rsidRDefault="00000000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A6E0E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554" w14:textId="77777777" w:rsidR="007C75B8" w:rsidRPr="00AA6E0E" w:rsidRDefault="00000000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="001430BD" w:rsidRPr="00AA6E0E">
              <w:rPr>
                <w:bCs/>
                <w:sz w:val="22"/>
                <w:szCs w:val="22"/>
              </w:rPr>
              <w:t>Rēzeknes novada pašvaldības 2021.gada 1</w:t>
            </w:r>
            <w:r w:rsidRPr="00AA6E0E">
              <w:rPr>
                <w:bCs/>
                <w:sz w:val="22"/>
                <w:szCs w:val="22"/>
              </w:rPr>
              <w:t>.jūlija saistošie noteikumi Nr.1 „Rēzeknes novada pašvaldības nolikums”, turpmāk - Saistoš</w:t>
            </w:r>
            <w:r w:rsidR="001430BD" w:rsidRPr="00AA6E0E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AA6E0E">
              <w:rPr>
                <w:bCs/>
                <w:sz w:val="22"/>
                <w:szCs w:val="22"/>
              </w:rPr>
              <w:t>.).</w:t>
            </w:r>
          </w:p>
          <w:p w14:paraId="7C161A6B" w14:textId="77777777" w:rsidR="00996368" w:rsidRPr="00AA6E0E" w:rsidRDefault="00000000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Ar Rēzeknes novada domes 2020.gada 19.marta lēmumu </w:t>
            </w:r>
            <w:r w:rsidR="009C388B" w:rsidRPr="00AA6E0E">
              <w:rPr>
                <w:sz w:val="22"/>
                <w:szCs w:val="22"/>
              </w:rPr>
              <w:t xml:space="preserve">“Par Rēzeknes novada pašvaldības Tiskādu vidusskolas reorganizāciju” </w:t>
            </w:r>
            <w:r w:rsidRPr="00AA6E0E">
              <w:rPr>
                <w:sz w:val="22"/>
                <w:szCs w:val="22"/>
              </w:rPr>
              <w:t>ar 2022.gada 31.jūliju Tiskādu vidusskola reorganizēta par Tiskādu pamatskolu.</w:t>
            </w:r>
          </w:p>
          <w:p w14:paraId="77007214" w14:textId="77777777" w:rsidR="009C388B" w:rsidRPr="00AA6E0E" w:rsidRDefault="00000000" w:rsidP="007C75B8">
            <w:pPr>
              <w:ind w:firstLine="377"/>
              <w:jc w:val="both"/>
              <w:rPr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Ar Rēzeknes novada </w:t>
            </w:r>
            <w:r w:rsidR="00310831" w:rsidRPr="00AA6E0E">
              <w:rPr>
                <w:sz w:val="22"/>
                <w:szCs w:val="22"/>
              </w:rPr>
              <w:t>domes 2022</w:t>
            </w:r>
            <w:r w:rsidRPr="00AA6E0E">
              <w:rPr>
                <w:sz w:val="22"/>
                <w:szCs w:val="22"/>
              </w:rPr>
              <w:t>.gada 17.februāra lēmumu “Par Rēzeknes novada pašvaldības sporta skolu reorganizāciju” tiek reorganizētas  Rēzeknes novada pašvaldības Bērnu – jaunatnes sporta skola un Viļānu sporta skola</w:t>
            </w:r>
            <w:r w:rsidR="00310831" w:rsidRPr="00AA6E0E">
              <w:rPr>
                <w:sz w:val="22"/>
                <w:szCs w:val="22"/>
              </w:rPr>
              <w:t>, ar 2022.gada 1.septembri izveidojot vienu profesionālās ievirzes sporta skolu – Rēzeknes novada sporta skolu</w:t>
            </w:r>
            <w:r w:rsidRPr="00AA6E0E">
              <w:rPr>
                <w:sz w:val="22"/>
                <w:szCs w:val="22"/>
              </w:rPr>
              <w:t>.</w:t>
            </w:r>
          </w:p>
          <w:p w14:paraId="6725692B" w14:textId="77777777" w:rsidR="00F6180C" w:rsidRPr="00AA6E0E" w:rsidRDefault="00000000" w:rsidP="00F6180C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Ar Rēzeknes novada domes 2022.gada </w:t>
            </w:r>
            <w:r w:rsidR="00AA6E0E" w:rsidRPr="00AA6E0E">
              <w:rPr>
                <w:sz w:val="22"/>
                <w:szCs w:val="22"/>
              </w:rPr>
              <w:t>7.jūlija lēmumu</w:t>
            </w:r>
            <w:r w:rsidRPr="00AA6E0E">
              <w:rPr>
                <w:sz w:val="22"/>
                <w:szCs w:val="22"/>
              </w:rPr>
              <w:t xml:space="preserve"> “Par SIA “Viļānu slimnīca” pārveidi par pašvaldības iestādi “Veselības un sociālās aprūpes centrs “Viļāni”” SIA “Viļānu slimnīca” </w:t>
            </w:r>
            <w:r w:rsidR="00F47D04" w:rsidRPr="00AA6E0E">
              <w:rPr>
                <w:sz w:val="22"/>
                <w:szCs w:val="22"/>
              </w:rPr>
              <w:t xml:space="preserve">2022.gada 1.augustā </w:t>
            </w:r>
            <w:r w:rsidRPr="00AA6E0E">
              <w:rPr>
                <w:sz w:val="22"/>
                <w:szCs w:val="22"/>
              </w:rPr>
              <w:t xml:space="preserve">tiek pārveidota par pašvaldības iestādi “Veselības un sociālās aprūpes centrs “Viļāni”” </w:t>
            </w:r>
            <w:r w:rsidR="00F47D04" w:rsidRPr="00AA6E0E">
              <w:rPr>
                <w:sz w:val="22"/>
                <w:szCs w:val="22"/>
              </w:rPr>
              <w:t>iestādei, tai darbību uzsākot 2022.gada 5.augustā</w:t>
            </w:r>
            <w:r w:rsidRPr="00AA6E0E">
              <w:rPr>
                <w:sz w:val="22"/>
                <w:szCs w:val="22"/>
              </w:rPr>
              <w:t>.</w:t>
            </w:r>
          </w:p>
          <w:p w14:paraId="214072DC" w14:textId="77777777" w:rsidR="004D7608" w:rsidRPr="00AA6E0E" w:rsidRDefault="00000000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A6E0E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AA6E0E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AA6E0E">
              <w:rPr>
                <w:sz w:val="22"/>
                <w:szCs w:val="22"/>
              </w:rPr>
              <w:t>.</w:t>
            </w:r>
          </w:p>
        </w:tc>
      </w:tr>
      <w:tr w:rsidR="00B12C06" w14:paraId="38546B0F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407" w14:textId="77777777" w:rsidR="004D7608" w:rsidRPr="00A42BD4" w:rsidRDefault="00000000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14:paraId="7717A464" w14:textId="77777777"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4D8" w14:textId="77777777" w:rsidR="004D7608" w:rsidRPr="000D3396" w:rsidRDefault="00000000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„Grozījumi Rēzeknes novada pašvaldības </w:t>
            </w:r>
            <w:r w:rsidR="001430BD">
              <w:rPr>
                <w:bCs/>
                <w:sz w:val="22"/>
                <w:szCs w:val="22"/>
              </w:rPr>
              <w:t>2021.gada 1</w:t>
            </w:r>
            <w:r w:rsidR="001430BD" w:rsidRPr="000D3396">
              <w:rPr>
                <w:bCs/>
                <w:sz w:val="22"/>
                <w:szCs w:val="22"/>
              </w:rPr>
              <w:t xml:space="preserve">.jūlija </w:t>
            </w:r>
            <w:r w:rsidRPr="000D3396">
              <w:rPr>
                <w:bCs/>
                <w:sz w:val="22"/>
                <w:szCs w:val="22"/>
              </w:rPr>
              <w:t>saistošajos noteikumos Nr.1 „Rēzeknes novada pašvaldības nolikums”” izdoti saskaņā ar  likuma „Par pašvaldībām” 21.panta pirmās daļas 1.punktu un 24.pantu.</w:t>
            </w:r>
          </w:p>
          <w:p w14:paraId="6B972E41" w14:textId="77777777" w:rsidR="004D7608" w:rsidRPr="000D3396" w:rsidRDefault="00000000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14:paraId="21D66103" w14:textId="77777777" w:rsidR="004D7608" w:rsidRPr="000D3396" w:rsidRDefault="00000000" w:rsidP="003D4B4B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</w:t>
            </w:r>
            <w:r w:rsidR="001430BD">
              <w:rPr>
                <w:b w:val="0"/>
                <w:sz w:val="22"/>
                <w:szCs w:val="22"/>
              </w:rPr>
              <w:t>ošie noteikumi paredz</w:t>
            </w:r>
            <w:r w:rsidR="000E11E9">
              <w:rPr>
                <w:b w:val="0"/>
                <w:sz w:val="22"/>
                <w:szCs w:val="22"/>
              </w:rPr>
              <w:t xml:space="preserve"> papildināt </w:t>
            </w:r>
            <w:r w:rsidR="00871C87" w:rsidRPr="000D3396">
              <w:rPr>
                <w:b w:val="0"/>
                <w:sz w:val="22"/>
                <w:szCs w:val="22"/>
              </w:rPr>
              <w:t>Saistošo</w:t>
            </w:r>
            <w:r w:rsidR="00871C87">
              <w:rPr>
                <w:b w:val="0"/>
                <w:sz w:val="22"/>
                <w:szCs w:val="22"/>
              </w:rPr>
              <w:t>s</w:t>
            </w:r>
            <w:r w:rsidR="00871C87" w:rsidRPr="000D3396">
              <w:rPr>
                <w:b w:val="0"/>
                <w:sz w:val="22"/>
                <w:szCs w:val="22"/>
              </w:rPr>
              <w:t xml:space="preserve"> noteikumu</w:t>
            </w:r>
            <w:r w:rsidR="00871C87">
              <w:rPr>
                <w:b w:val="0"/>
                <w:sz w:val="22"/>
                <w:szCs w:val="22"/>
              </w:rPr>
              <w:t>s</w:t>
            </w:r>
            <w:r w:rsidR="00871C87" w:rsidRPr="000D3396">
              <w:rPr>
                <w:b w:val="0"/>
                <w:sz w:val="22"/>
                <w:szCs w:val="22"/>
              </w:rPr>
              <w:t xml:space="preserve"> Nr.1</w:t>
            </w:r>
            <w:r w:rsidR="00871C87">
              <w:rPr>
                <w:b w:val="0"/>
                <w:sz w:val="22"/>
                <w:szCs w:val="22"/>
              </w:rPr>
              <w:t xml:space="preserve"> </w:t>
            </w:r>
            <w:r w:rsidR="000E11E9">
              <w:rPr>
                <w:b w:val="0"/>
                <w:sz w:val="22"/>
                <w:szCs w:val="22"/>
              </w:rPr>
              <w:t>ar</w:t>
            </w:r>
            <w:r w:rsidR="00871C87">
              <w:rPr>
                <w:b w:val="0"/>
                <w:sz w:val="22"/>
                <w:szCs w:val="22"/>
              </w:rPr>
              <w:t xml:space="preserve"> jauniem</w:t>
            </w:r>
            <w:r w:rsidR="000E11E9">
              <w:rPr>
                <w:b w:val="0"/>
                <w:sz w:val="22"/>
                <w:szCs w:val="22"/>
              </w:rPr>
              <w:t xml:space="preserve"> 5.30</w:t>
            </w:r>
            <w:r w:rsidR="003D4B4B">
              <w:rPr>
                <w:b w:val="0"/>
                <w:sz w:val="22"/>
                <w:szCs w:val="22"/>
              </w:rPr>
              <w:t>.</w:t>
            </w:r>
            <w:r w:rsidR="000E11E9" w:rsidRPr="000E11E9">
              <w:rPr>
                <w:b w:val="0"/>
                <w:sz w:val="22"/>
                <w:szCs w:val="22"/>
                <w:vertAlign w:val="superscript"/>
              </w:rPr>
              <w:t>1</w:t>
            </w:r>
            <w:r w:rsidR="003D4B4B">
              <w:rPr>
                <w:b w:val="0"/>
                <w:sz w:val="22"/>
                <w:szCs w:val="22"/>
              </w:rPr>
              <w:t>, 5.15.</w:t>
            </w:r>
            <w:r w:rsidR="003D4B4B" w:rsidRPr="003D4B4B">
              <w:rPr>
                <w:b w:val="0"/>
                <w:sz w:val="22"/>
                <w:szCs w:val="22"/>
                <w:vertAlign w:val="superscript"/>
              </w:rPr>
              <w:t>1</w:t>
            </w:r>
            <w:r w:rsidR="000E11E9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="000E11E9" w:rsidRPr="000E11E9">
              <w:rPr>
                <w:b w:val="0"/>
                <w:sz w:val="22"/>
                <w:szCs w:val="22"/>
              </w:rPr>
              <w:t>un</w:t>
            </w:r>
            <w:r w:rsidR="003D4B4B">
              <w:rPr>
                <w:b w:val="0"/>
                <w:sz w:val="22"/>
                <w:szCs w:val="22"/>
              </w:rPr>
              <w:t xml:space="preserve"> 5.35</w:t>
            </w:r>
            <w:r w:rsidR="000E11E9">
              <w:rPr>
                <w:b w:val="0"/>
                <w:sz w:val="22"/>
                <w:szCs w:val="22"/>
              </w:rPr>
              <w:t>.</w:t>
            </w:r>
            <w:r w:rsidR="003D4B4B" w:rsidRPr="003D4B4B">
              <w:rPr>
                <w:b w:val="0"/>
                <w:sz w:val="22"/>
                <w:szCs w:val="22"/>
                <w:vertAlign w:val="superscript"/>
              </w:rPr>
              <w:t>1</w:t>
            </w:r>
            <w:r w:rsidR="000E11E9">
              <w:rPr>
                <w:b w:val="0"/>
                <w:sz w:val="22"/>
                <w:szCs w:val="22"/>
              </w:rPr>
              <w:t xml:space="preserve">apakšpunktiem, svītrot </w:t>
            </w:r>
            <w:r w:rsidR="0001563F">
              <w:rPr>
                <w:b w:val="0"/>
                <w:sz w:val="22"/>
                <w:szCs w:val="22"/>
              </w:rPr>
              <w:t xml:space="preserve">5.8., </w:t>
            </w:r>
            <w:r w:rsidR="000E11E9">
              <w:rPr>
                <w:b w:val="0"/>
                <w:sz w:val="22"/>
                <w:szCs w:val="22"/>
              </w:rPr>
              <w:t>5.31., 5.32. un 6.5.apakšpunktus.</w:t>
            </w:r>
          </w:p>
        </w:tc>
      </w:tr>
      <w:tr w:rsidR="00B12C06" w14:paraId="7ABD0FF9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66B" w14:textId="77777777" w:rsidR="004D7608" w:rsidRPr="00A42BD4" w:rsidRDefault="00000000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23CB" w14:textId="77777777" w:rsidR="004D7608" w:rsidRDefault="00000000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</w:t>
            </w:r>
            <w:r w:rsidR="00FD48C7">
              <w:rPr>
                <w:b w:val="0"/>
                <w:bCs w:val="0"/>
                <w:sz w:val="22"/>
                <w:szCs w:val="22"/>
                <w:lang w:eastAsia="en-US"/>
              </w:rPr>
              <w:t>kumu projekta īstenošana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 xml:space="preserve">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14:paraId="03EEC9B6" w14:textId="77777777" w:rsidR="004D7608" w:rsidRPr="00656ED7" w:rsidRDefault="00000000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B12C06" w14:paraId="1C5F522F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E3" w14:textId="77777777" w:rsidR="004D7608" w:rsidRPr="00A42BD4" w:rsidRDefault="00000000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101" w14:textId="77777777" w:rsidR="004D7608" w:rsidRPr="006477BC" w:rsidRDefault="00000000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r w:rsidRPr="006477BC">
              <w:rPr>
                <w:sz w:val="22"/>
                <w:szCs w:val="22"/>
              </w:rPr>
              <w:t>mērķgrupa, uz kuru attiecināms saistošo noteikumu tiesiskais regulējums.</w:t>
            </w:r>
          </w:p>
          <w:p w14:paraId="573B635A" w14:textId="77777777" w:rsidR="004D7608" w:rsidRPr="00656ED7" w:rsidRDefault="00000000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B12C06" w14:paraId="0AE8E36D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A6D" w14:textId="77777777" w:rsidR="004D7608" w:rsidRPr="00A42BD4" w:rsidRDefault="00000000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37AA" w14:textId="77777777" w:rsidR="004D7608" w:rsidRPr="00A42BD4" w:rsidRDefault="00000000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0E11E9">
              <w:rPr>
                <w:b w:val="0"/>
                <w:bCs w:val="0"/>
                <w:sz w:val="22"/>
                <w:szCs w:val="22"/>
                <w:lang w:eastAsia="en-US"/>
              </w:rPr>
              <w:t xml:space="preserve">Centrālās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</w:t>
            </w:r>
            <w:r w:rsidR="000E11E9">
              <w:rPr>
                <w:b w:val="0"/>
                <w:bCs w:val="0"/>
                <w:sz w:val="22"/>
                <w:szCs w:val="22"/>
                <w:lang w:eastAsia="en-US"/>
              </w:rPr>
              <w:t>diskajā un lietvedības nodaļā, Iekšējā audita nodaļā un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0E11E9">
              <w:rPr>
                <w:b w:val="0"/>
                <w:bCs w:val="0"/>
                <w:sz w:val="22"/>
                <w:szCs w:val="22"/>
                <w:lang w:eastAsia="en-US"/>
              </w:rPr>
              <w:t>Izglītības un sporta pārvaldē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14:paraId="790333D8" w14:textId="77777777" w:rsidR="004D7608" w:rsidRPr="00A42BD4" w:rsidRDefault="00000000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B12C06" w14:paraId="24D31741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D1D" w14:textId="77777777" w:rsidR="004D7608" w:rsidRPr="00A42BD4" w:rsidRDefault="00000000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413" w14:textId="77777777" w:rsidR="004D7608" w:rsidRDefault="00000000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14:paraId="68411BC4" w14:textId="77777777"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12FE56A" w14:textId="77777777" w:rsidR="004D7608" w:rsidRDefault="004D7608" w:rsidP="004D7608">
      <w:pPr>
        <w:ind w:right="46"/>
      </w:pPr>
    </w:p>
    <w:p w14:paraId="3580F451" w14:textId="77777777" w:rsidR="00C37494" w:rsidRDefault="00C37494" w:rsidP="004D7608">
      <w:pPr>
        <w:ind w:right="46"/>
      </w:pPr>
    </w:p>
    <w:p w14:paraId="2F2994FA" w14:textId="77777777" w:rsidR="00734B5F" w:rsidRDefault="00734B5F" w:rsidP="00E673A8">
      <w:pPr>
        <w:ind w:left="-284" w:right="46"/>
      </w:pPr>
    </w:p>
    <w:p w14:paraId="69451495" w14:textId="77777777" w:rsidR="00AD38DE" w:rsidRDefault="00000000" w:rsidP="00E673A8">
      <w:pPr>
        <w:ind w:left="-284" w:right="46"/>
      </w:pPr>
      <w:r>
        <w:t>Domes priekšsēdētāja vietniece                                                                        Ērika Teirumnieka</w:t>
      </w:r>
    </w:p>
    <w:sectPr w:rsidR="00AD38DE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F4FF" w14:textId="77777777" w:rsidR="004731E8" w:rsidRDefault="004731E8">
      <w:r>
        <w:separator/>
      </w:r>
    </w:p>
  </w:endnote>
  <w:endnote w:type="continuationSeparator" w:id="0">
    <w:p w14:paraId="66872831" w14:textId="77777777" w:rsidR="004731E8" w:rsidRDefault="004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99CB" w14:textId="77777777" w:rsidR="00B12C0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E85" w14:textId="77777777" w:rsidR="00B12C0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E0AE" w14:textId="77777777" w:rsidR="004731E8" w:rsidRDefault="004731E8">
      <w:r>
        <w:separator/>
      </w:r>
    </w:p>
  </w:footnote>
  <w:footnote w:type="continuationSeparator" w:id="0">
    <w:p w14:paraId="28505BEB" w14:textId="77777777" w:rsidR="004731E8" w:rsidRDefault="0047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08"/>
    <w:rsid w:val="0001563F"/>
    <w:rsid w:val="00034CAF"/>
    <w:rsid w:val="00035728"/>
    <w:rsid w:val="00064943"/>
    <w:rsid w:val="000926E4"/>
    <w:rsid w:val="000B4EE0"/>
    <w:rsid w:val="000D3396"/>
    <w:rsid w:val="000E11E9"/>
    <w:rsid w:val="001430BD"/>
    <w:rsid w:val="001B0E9B"/>
    <w:rsid w:val="0024324D"/>
    <w:rsid w:val="00257438"/>
    <w:rsid w:val="0029326C"/>
    <w:rsid w:val="002F7A93"/>
    <w:rsid w:val="00310831"/>
    <w:rsid w:val="00332AFE"/>
    <w:rsid w:val="00393863"/>
    <w:rsid w:val="003A07BC"/>
    <w:rsid w:val="003D4B4B"/>
    <w:rsid w:val="00431B7E"/>
    <w:rsid w:val="0044511A"/>
    <w:rsid w:val="004731E8"/>
    <w:rsid w:val="004D7608"/>
    <w:rsid w:val="00544DF9"/>
    <w:rsid w:val="00552096"/>
    <w:rsid w:val="00575F75"/>
    <w:rsid w:val="00627905"/>
    <w:rsid w:val="00627BE7"/>
    <w:rsid w:val="006402F5"/>
    <w:rsid w:val="006477BC"/>
    <w:rsid w:val="00656ED7"/>
    <w:rsid w:val="006C50C0"/>
    <w:rsid w:val="00715D5F"/>
    <w:rsid w:val="00734B5F"/>
    <w:rsid w:val="007A3018"/>
    <w:rsid w:val="007C57D6"/>
    <w:rsid w:val="007C75B8"/>
    <w:rsid w:val="007E3110"/>
    <w:rsid w:val="007E5DFD"/>
    <w:rsid w:val="0080064D"/>
    <w:rsid w:val="00815737"/>
    <w:rsid w:val="00871C87"/>
    <w:rsid w:val="008E1C09"/>
    <w:rsid w:val="008F64E3"/>
    <w:rsid w:val="0095085B"/>
    <w:rsid w:val="00996368"/>
    <w:rsid w:val="009C388B"/>
    <w:rsid w:val="009C497B"/>
    <w:rsid w:val="00A42BD4"/>
    <w:rsid w:val="00A848FE"/>
    <w:rsid w:val="00AA6E0E"/>
    <w:rsid w:val="00AD38DE"/>
    <w:rsid w:val="00B0463F"/>
    <w:rsid w:val="00B12C06"/>
    <w:rsid w:val="00B24E25"/>
    <w:rsid w:val="00B54FB4"/>
    <w:rsid w:val="00B65E19"/>
    <w:rsid w:val="00B723C3"/>
    <w:rsid w:val="00BD6506"/>
    <w:rsid w:val="00C37494"/>
    <w:rsid w:val="00CB57EF"/>
    <w:rsid w:val="00DD1A27"/>
    <w:rsid w:val="00DD7C3C"/>
    <w:rsid w:val="00DE16F6"/>
    <w:rsid w:val="00E455F1"/>
    <w:rsid w:val="00E47ACD"/>
    <w:rsid w:val="00E673A8"/>
    <w:rsid w:val="00E9001C"/>
    <w:rsid w:val="00EB0191"/>
    <w:rsid w:val="00F16039"/>
    <w:rsid w:val="00F32B70"/>
    <w:rsid w:val="00F47D04"/>
    <w:rsid w:val="00F54910"/>
    <w:rsid w:val="00F6180C"/>
    <w:rsid w:val="00FA091F"/>
    <w:rsid w:val="00FA242D"/>
    <w:rsid w:val="00FD48C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204"/>
  <w15:chartTrackingRefBased/>
  <w15:docId w15:val="{23255FA7-E1A1-4535-8AEA-5E7F500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Parasts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4D7608"/>
    <w:pPr>
      <w:spacing w:before="75" w:after="75"/>
    </w:pPr>
  </w:style>
  <w:style w:type="paragraph" w:styleId="Paraststmeklis">
    <w:name w:val="Normal (Web)"/>
    <w:basedOn w:val="Parasts"/>
    <w:uiPriority w:val="99"/>
    <w:semiHidden/>
    <w:unhideWhenUsed/>
    <w:rsid w:val="00445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Jūlija Jurāne</cp:lastModifiedBy>
  <cp:revision>2</cp:revision>
  <dcterms:created xsi:type="dcterms:W3CDTF">2022-08-01T07:35:00Z</dcterms:created>
  <dcterms:modified xsi:type="dcterms:W3CDTF">2022-08-01T07:35:00Z</dcterms:modified>
</cp:coreProperties>
</file>