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425B0" w14:textId="1A3FA9BC" w:rsidR="00717471" w:rsidRDefault="003F14BF" w:rsidP="003F14BF">
      <w:pPr>
        <w:spacing w:before="5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Pielikums</w:t>
      </w:r>
    </w:p>
    <w:p w14:paraId="175F637F" w14:textId="0C885251" w:rsidR="003F14BF" w:rsidRPr="003F14BF" w:rsidRDefault="003F14BF" w:rsidP="003F14BF">
      <w:pPr>
        <w:spacing w:before="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3F14B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APSTIPRINU:</w:t>
      </w:r>
    </w:p>
    <w:p w14:paraId="64CA9E0D" w14:textId="728B8590" w:rsidR="003F14BF" w:rsidRDefault="003F14BF" w:rsidP="003F14BF">
      <w:pPr>
        <w:spacing w:before="5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Izpilddirektors</w:t>
      </w:r>
    </w:p>
    <w:p w14:paraId="6D8FE955" w14:textId="497F64B4" w:rsidR="003F14BF" w:rsidRDefault="003F14BF" w:rsidP="003F14BF">
      <w:pPr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J.Troška</w:t>
      </w:r>
      <w:proofErr w:type="spellEnd"/>
    </w:p>
    <w:p w14:paraId="09B1BC94" w14:textId="44B08802" w:rsidR="003F14BF" w:rsidRPr="003F14BF" w:rsidRDefault="002C2E37" w:rsidP="003F14BF">
      <w:pPr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01.07.2021.</w:t>
      </w:r>
    </w:p>
    <w:p w14:paraId="7659555E" w14:textId="77777777" w:rsidR="003F14BF" w:rsidRDefault="003F14BF" w:rsidP="003F14BF">
      <w:pPr>
        <w:spacing w:after="120"/>
        <w:ind w:left="3771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 w:eastAsia="de-AT"/>
        </w:rPr>
      </w:pPr>
    </w:p>
    <w:p w14:paraId="38E68DA1" w14:textId="459EC0DA" w:rsidR="00717471" w:rsidRPr="003F14BF" w:rsidRDefault="003F14BF" w:rsidP="003F14BF">
      <w:pPr>
        <w:spacing w:after="120"/>
        <w:ind w:left="377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3F14B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 w:eastAsia="de-AT"/>
        </w:rPr>
        <w:t>AMATA APRAKSTS</w:t>
      </w:r>
    </w:p>
    <w:tbl>
      <w:tblPr>
        <w:tblStyle w:val="TableNormal1"/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095"/>
      </w:tblGrid>
      <w:tr w:rsidR="00717471" w:rsidRPr="00A25B6C" w14:paraId="355489A0" w14:textId="77777777" w:rsidTr="003F14BF">
        <w:trPr>
          <w:trHeight w:hRule="exact" w:val="845"/>
        </w:trPr>
        <w:tc>
          <w:tcPr>
            <w:tcW w:w="2693" w:type="dxa"/>
          </w:tcPr>
          <w:p w14:paraId="0B7FA6A8" w14:textId="59F5F1DA" w:rsidR="00717471" w:rsidRPr="003F14BF" w:rsidRDefault="003F14B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14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Struktūrvienības nosaukums</w:t>
            </w:r>
          </w:p>
        </w:tc>
        <w:tc>
          <w:tcPr>
            <w:tcW w:w="6095" w:type="dxa"/>
          </w:tcPr>
          <w:p w14:paraId="3B292A9D" w14:textId="35DA9A42" w:rsidR="00717471" w:rsidRPr="00FB01DC" w:rsidRDefault="008F343D">
            <w:pPr>
              <w:pStyle w:val="TableParagraph"/>
              <w:spacing w:before="30" w:line="241" w:lineRule="auto"/>
              <w:ind w:left="88" w:right="225" w:hanging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C5352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Rēzeknes novada</w:t>
            </w:r>
            <w:r w:rsidR="003F14BF" w:rsidRPr="00C5352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5352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pašvaldības ies</w:t>
            </w:r>
            <w:r w:rsidR="008B074A" w:rsidRPr="00C5352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tāde "Viļānu apvienības pārvalde</w:t>
            </w:r>
            <w:r w:rsidRPr="00C5352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 (</w:t>
            </w:r>
            <w:r w:rsidR="008B074A" w:rsidRPr="00C5352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 „Iestāde")</w:t>
            </w:r>
          </w:p>
        </w:tc>
      </w:tr>
      <w:tr w:rsidR="00717471" w:rsidRPr="003F14BF" w14:paraId="673DD5A4" w14:textId="77777777" w:rsidTr="003F14BF">
        <w:trPr>
          <w:trHeight w:hRule="exact" w:val="274"/>
        </w:trPr>
        <w:tc>
          <w:tcPr>
            <w:tcW w:w="2693" w:type="dxa"/>
          </w:tcPr>
          <w:p w14:paraId="073088A2" w14:textId="6032B9F4" w:rsidR="00717471" w:rsidRPr="003F14BF" w:rsidRDefault="008F343D">
            <w:pPr>
              <w:pStyle w:val="TableParagraph"/>
              <w:spacing w:before="11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F14BF">
              <w:rPr>
                <w:rFonts w:ascii="Times New Roman" w:hAnsi="Times New Roman" w:cs="Times New Roman"/>
                <w:color w:val="333134"/>
                <w:sz w:val="24"/>
                <w:szCs w:val="24"/>
                <w:lang w:val="lv-LV"/>
              </w:rPr>
              <w:t xml:space="preserve">Amata </w:t>
            </w:r>
            <w:r w:rsidRPr="003F14BF"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>nosaukums:</w:t>
            </w:r>
          </w:p>
        </w:tc>
        <w:tc>
          <w:tcPr>
            <w:tcW w:w="6095" w:type="dxa"/>
          </w:tcPr>
          <w:p w14:paraId="6BF66998" w14:textId="77777777" w:rsidR="00717471" w:rsidRPr="003F14BF" w:rsidRDefault="008F343D">
            <w:pPr>
              <w:pStyle w:val="TableParagraph"/>
              <w:spacing w:line="262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F14BF"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>Vadītājs</w:t>
            </w:r>
          </w:p>
        </w:tc>
      </w:tr>
      <w:tr w:rsidR="00717471" w:rsidRPr="003F14BF" w14:paraId="2BC265F6" w14:textId="77777777" w:rsidTr="003F14BF">
        <w:trPr>
          <w:trHeight w:hRule="exact" w:val="278"/>
        </w:trPr>
        <w:tc>
          <w:tcPr>
            <w:tcW w:w="2693" w:type="dxa"/>
          </w:tcPr>
          <w:p w14:paraId="4A39E44C" w14:textId="77777777" w:rsidR="00717471" w:rsidRPr="003F14BF" w:rsidRDefault="008F343D">
            <w:pPr>
              <w:pStyle w:val="TableParagraph"/>
              <w:spacing w:before="11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F14BF"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>Kods:</w:t>
            </w:r>
          </w:p>
        </w:tc>
        <w:tc>
          <w:tcPr>
            <w:tcW w:w="6095" w:type="dxa"/>
          </w:tcPr>
          <w:p w14:paraId="29F80AC8" w14:textId="77777777" w:rsidR="00717471" w:rsidRPr="003F14BF" w:rsidRDefault="008F343D">
            <w:pPr>
              <w:pStyle w:val="TableParagraph"/>
              <w:spacing w:before="2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F14BF"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>111236, 121323</w:t>
            </w:r>
          </w:p>
        </w:tc>
      </w:tr>
      <w:tr w:rsidR="00717471" w:rsidRPr="00A25B6C" w14:paraId="14D4F2BF" w14:textId="77777777" w:rsidTr="003F14BF">
        <w:trPr>
          <w:trHeight w:hRule="exact" w:val="543"/>
        </w:trPr>
        <w:tc>
          <w:tcPr>
            <w:tcW w:w="2693" w:type="dxa"/>
          </w:tcPr>
          <w:p w14:paraId="5BCE56E5" w14:textId="1514B74F" w:rsidR="00717471" w:rsidRPr="003F14BF" w:rsidRDefault="008F343D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F14BF"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>Pakļautība:</w:t>
            </w:r>
          </w:p>
        </w:tc>
        <w:tc>
          <w:tcPr>
            <w:tcW w:w="6095" w:type="dxa"/>
          </w:tcPr>
          <w:p w14:paraId="15E888CE" w14:textId="4C93B07C" w:rsidR="00717471" w:rsidRPr="003F14BF" w:rsidRDefault="008F343D">
            <w:pPr>
              <w:pStyle w:val="TableParagraph"/>
              <w:spacing w:before="1" w:line="264" w:lineRule="exact"/>
              <w:ind w:left="92" w:right="1634" w:hanging="5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F14BF"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>Tieši pakļauts Rēzeknes novada pašvaldības izpilddirektoram</w:t>
            </w:r>
          </w:p>
        </w:tc>
      </w:tr>
      <w:tr w:rsidR="003F14BF" w:rsidRPr="008B074A" w14:paraId="64B8FAAE" w14:textId="77777777" w:rsidTr="003F14BF">
        <w:trPr>
          <w:trHeight w:val="2062"/>
        </w:trPr>
        <w:tc>
          <w:tcPr>
            <w:tcW w:w="2693" w:type="dxa"/>
          </w:tcPr>
          <w:p w14:paraId="48714DCC" w14:textId="1300869C" w:rsidR="003F14BF" w:rsidRPr="003F14BF" w:rsidRDefault="003F14BF">
            <w:pPr>
              <w:pStyle w:val="TableParagraph"/>
              <w:spacing w:before="16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F14BF"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>Darba rakst</w:t>
            </w:r>
            <w:r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>ur</w:t>
            </w:r>
            <w:r w:rsidRPr="003F14BF"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>s:</w:t>
            </w:r>
          </w:p>
        </w:tc>
        <w:tc>
          <w:tcPr>
            <w:tcW w:w="6095" w:type="dxa"/>
          </w:tcPr>
          <w:p w14:paraId="3DC25EBB" w14:textId="234BA3BB" w:rsidR="003F14BF" w:rsidRPr="003F14BF" w:rsidRDefault="003F14BF" w:rsidP="003F14BF">
            <w:pPr>
              <w:pStyle w:val="TableParagraph"/>
              <w:spacing w:before="92" w:line="241" w:lineRule="auto"/>
              <w:ind w:left="92" w:right="134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F14BF"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 xml:space="preserve">Plašs risināmo jautājumu loks ar daļējām vai ierobežotām iespējām izmantot </w:t>
            </w:r>
            <w:proofErr w:type="spellStart"/>
            <w:r w:rsidRPr="003F14BF"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>paraugrisinājumus</w:t>
            </w:r>
            <w:proofErr w:type="spellEnd"/>
            <w:r w:rsidRPr="003F14BF"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>, risinājumiem jāatbilst normatīviem aktiem. Darbs prasa pastāvīgu garīgu piepūli, lielu koncentrēšanos un uzmanību, kritisku pieeju situācijas vērtējumam un paveiktajam, prasmi orientēties sarežģītās</w:t>
            </w:r>
            <w:r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 xml:space="preserve"> </w:t>
            </w:r>
            <w:r w:rsidRPr="003F14BF"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>situācijās un pareizi izvēlēties risinājumu variantus, prasmi</w:t>
            </w:r>
            <w:r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 xml:space="preserve"> </w:t>
            </w:r>
            <w:r w:rsidRPr="003F14BF"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 xml:space="preserve">analītiski domāt, kā </w:t>
            </w:r>
            <w:r w:rsidRPr="003F14BF">
              <w:rPr>
                <w:rFonts w:ascii="Times New Roman" w:hAnsi="Times New Roman" w:cs="Times New Roman"/>
                <w:color w:val="333134"/>
                <w:sz w:val="24"/>
                <w:szCs w:val="24"/>
                <w:lang w:val="lv-LV"/>
              </w:rPr>
              <w:t xml:space="preserve">arī </w:t>
            </w:r>
            <w:r w:rsidRPr="003F14BF"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>prasmi dokumentu vadības darbā.</w:t>
            </w:r>
            <w:r w:rsidR="007E566A">
              <w:rPr>
                <w:rFonts w:ascii="Times New Roman" w:hAnsi="Times New Roman" w:cs="Times New Roman"/>
                <w:color w:val="211D21"/>
                <w:sz w:val="24"/>
                <w:szCs w:val="24"/>
                <w:lang w:val="lv-LV"/>
              </w:rPr>
              <w:t xml:space="preserve"> Nepieciešamas prasmes cilvēkresursu vadīšanā.</w:t>
            </w:r>
          </w:p>
        </w:tc>
      </w:tr>
    </w:tbl>
    <w:p w14:paraId="5459073B" w14:textId="77777777" w:rsidR="00717471" w:rsidRPr="003F14BF" w:rsidRDefault="00717471">
      <w:pPr>
        <w:spacing w:before="3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6774197" w14:textId="3AF7DB78" w:rsidR="00717471" w:rsidRPr="003F14BF" w:rsidRDefault="008F343D">
      <w:pPr>
        <w:spacing w:before="73"/>
        <w:ind w:left="406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F14BF">
        <w:rPr>
          <w:rFonts w:ascii="Times New Roman" w:hAnsi="Times New Roman" w:cs="Times New Roman"/>
          <w:color w:val="211D21"/>
          <w:sz w:val="24"/>
          <w:szCs w:val="24"/>
          <w:lang w:val="lv-LV"/>
        </w:rPr>
        <w:t>1.   PIENĀKUMI</w:t>
      </w:r>
    </w:p>
    <w:p w14:paraId="581C31EB" w14:textId="77777777" w:rsidR="00717471" w:rsidRPr="003F14BF" w:rsidRDefault="008F343D">
      <w:pPr>
        <w:numPr>
          <w:ilvl w:val="0"/>
          <w:numId w:val="10"/>
        </w:numPr>
        <w:tabs>
          <w:tab w:val="left" w:pos="699"/>
        </w:tabs>
        <w:spacing w:before="27"/>
        <w:ind w:hanging="297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3F14BF">
        <w:rPr>
          <w:rFonts w:ascii="Times New Roman" w:hAnsi="Times New Roman" w:cs="Times New Roman"/>
          <w:b/>
          <w:bCs/>
          <w:color w:val="211D21"/>
          <w:sz w:val="24"/>
          <w:szCs w:val="24"/>
          <w:lang w:val="lv-LV"/>
        </w:rPr>
        <w:t>Iestādes vadītājs:</w:t>
      </w:r>
    </w:p>
    <w:p w14:paraId="6F0F8497" w14:textId="6FBBC123" w:rsidR="003F14BF" w:rsidRPr="003F14BF" w:rsidRDefault="008F343D" w:rsidP="004E7F94">
      <w:pPr>
        <w:pStyle w:val="Heading1"/>
        <w:numPr>
          <w:ilvl w:val="1"/>
          <w:numId w:val="10"/>
        </w:numPr>
        <w:tabs>
          <w:tab w:val="left" w:pos="8789"/>
        </w:tabs>
        <w:spacing w:before="4" w:line="239" w:lineRule="auto"/>
        <w:ind w:left="993" w:right="472" w:hanging="462"/>
        <w:jc w:val="both"/>
        <w:rPr>
          <w:rFonts w:cs="Times New Roman"/>
          <w:sz w:val="24"/>
          <w:szCs w:val="24"/>
          <w:lang w:val="lv-LV"/>
        </w:rPr>
      </w:pPr>
      <w:r w:rsidRPr="003F14BF">
        <w:rPr>
          <w:rFonts w:cs="Times New Roman"/>
          <w:color w:val="333134"/>
          <w:sz w:val="24"/>
          <w:szCs w:val="24"/>
          <w:lang w:val="lv-LV"/>
        </w:rPr>
        <w:t xml:space="preserve">vada, </w:t>
      </w:r>
      <w:r w:rsidRPr="003F14BF">
        <w:rPr>
          <w:rFonts w:cs="Times New Roman"/>
          <w:color w:val="211D21"/>
          <w:sz w:val="24"/>
          <w:szCs w:val="24"/>
          <w:lang w:val="lv-LV"/>
        </w:rPr>
        <w:t xml:space="preserve">plāno, </w:t>
      </w:r>
      <w:r w:rsidR="003F14BF">
        <w:rPr>
          <w:rFonts w:cs="Times New Roman"/>
          <w:color w:val="211D21"/>
          <w:sz w:val="24"/>
          <w:szCs w:val="24"/>
          <w:lang w:val="lv-LV"/>
        </w:rPr>
        <w:t>organizē</w:t>
      </w:r>
      <w:r w:rsidRPr="003F14BF">
        <w:rPr>
          <w:rFonts w:cs="Times New Roman"/>
          <w:color w:val="211D21"/>
          <w:sz w:val="24"/>
          <w:szCs w:val="24"/>
          <w:lang w:val="lv-LV"/>
        </w:rPr>
        <w:t xml:space="preserve"> un kontrolē Iestādes darbu </w:t>
      </w:r>
      <w:r w:rsidRPr="003F14BF">
        <w:rPr>
          <w:rFonts w:cs="Times New Roman"/>
          <w:color w:val="333134"/>
          <w:sz w:val="24"/>
          <w:szCs w:val="24"/>
          <w:lang w:val="lv-LV"/>
        </w:rPr>
        <w:t xml:space="preserve">atbilstoši </w:t>
      </w:r>
      <w:r w:rsidRPr="003F14BF">
        <w:rPr>
          <w:rFonts w:cs="Times New Roman"/>
          <w:color w:val="211D21"/>
          <w:sz w:val="24"/>
          <w:szCs w:val="24"/>
          <w:lang w:val="lv-LV"/>
        </w:rPr>
        <w:t>Nolikumam, ir atbildīgs par Iestādes darbības tiesiskumu un tās kompetencē ietilpstošo uzdevumu izpildi, tajā skaitā budžeta plānošanu, izpildi un kontroli;</w:t>
      </w:r>
    </w:p>
    <w:p w14:paraId="18389557" w14:textId="595E481D" w:rsidR="00BC4D1B" w:rsidRPr="00BC4D1B" w:rsidRDefault="008F343D" w:rsidP="004E7F94">
      <w:pPr>
        <w:pStyle w:val="Heading1"/>
        <w:numPr>
          <w:ilvl w:val="1"/>
          <w:numId w:val="10"/>
        </w:numPr>
        <w:tabs>
          <w:tab w:val="left" w:pos="993"/>
        </w:tabs>
        <w:spacing w:before="4" w:line="239" w:lineRule="auto"/>
        <w:ind w:left="993" w:right="6" w:hanging="462"/>
        <w:jc w:val="both"/>
        <w:rPr>
          <w:rFonts w:cs="Times New Roman"/>
          <w:sz w:val="24"/>
          <w:szCs w:val="24"/>
          <w:lang w:val="lv-LV"/>
        </w:rPr>
      </w:pPr>
      <w:r w:rsidRPr="003F14BF">
        <w:rPr>
          <w:rFonts w:cs="Times New Roman"/>
          <w:color w:val="211D21"/>
          <w:sz w:val="24"/>
          <w:szCs w:val="24"/>
          <w:lang w:val="lv-LV"/>
        </w:rPr>
        <w:t xml:space="preserve">Dot </w:t>
      </w:r>
      <w:r w:rsidRPr="003F14BF">
        <w:rPr>
          <w:rFonts w:cs="Times New Roman"/>
          <w:color w:val="333134"/>
          <w:sz w:val="24"/>
          <w:szCs w:val="24"/>
          <w:lang w:val="lv-LV"/>
        </w:rPr>
        <w:t xml:space="preserve">rīkojumus </w:t>
      </w:r>
      <w:r w:rsidRPr="003F14BF">
        <w:rPr>
          <w:rFonts w:cs="Times New Roman"/>
          <w:color w:val="211D21"/>
          <w:sz w:val="24"/>
          <w:szCs w:val="24"/>
          <w:lang w:val="lv-LV"/>
        </w:rPr>
        <w:t>un</w:t>
      </w:r>
      <w:r w:rsidR="00BC4D1B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uzdevumus struktūrvienību vadītājiem;</w:t>
      </w:r>
    </w:p>
    <w:p w14:paraId="42215AAB" w14:textId="77777777" w:rsidR="00BC4D1B" w:rsidRPr="006E7FF8" w:rsidRDefault="008F343D" w:rsidP="004E7F94">
      <w:pPr>
        <w:pStyle w:val="Heading1"/>
        <w:numPr>
          <w:ilvl w:val="1"/>
          <w:numId w:val="10"/>
        </w:numPr>
        <w:tabs>
          <w:tab w:val="left" w:pos="993"/>
        </w:tabs>
        <w:spacing w:before="4" w:line="239" w:lineRule="auto"/>
        <w:ind w:left="993" w:right="6" w:hanging="462"/>
        <w:jc w:val="both"/>
        <w:rPr>
          <w:rFonts w:cs="Times New Roman"/>
          <w:sz w:val="24"/>
          <w:szCs w:val="24"/>
          <w:lang w:val="lv-LV"/>
        </w:rPr>
      </w:pPr>
      <w:r w:rsidRPr="00BC4D1B">
        <w:rPr>
          <w:rFonts w:cs="Times New Roman"/>
          <w:color w:val="211D21"/>
          <w:sz w:val="24"/>
          <w:szCs w:val="24"/>
          <w:lang w:val="lv-LV"/>
        </w:rPr>
        <w:t xml:space="preserve">atbild </w:t>
      </w:r>
      <w:r w:rsidRPr="00BC4D1B">
        <w:rPr>
          <w:rFonts w:cs="Times New Roman"/>
          <w:color w:val="333134"/>
          <w:sz w:val="24"/>
          <w:szCs w:val="24"/>
          <w:lang w:val="lv-LV"/>
        </w:rPr>
        <w:t>par</w:t>
      </w:r>
      <w:r w:rsidR="00BC4D1B" w:rsidRPr="00BC4D1B">
        <w:rPr>
          <w:rFonts w:cs="Times New Roman"/>
          <w:color w:val="333134"/>
          <w:sz w:val="24"/>
          <w:szCs w:val="24"/>
          <w:lang w:val="lv-LV"/>
        </w:rPr>
        <w:t xml:space="preserve"> </w:t>
      </w:r>
      <w:r w:rsidRPr="00BC4D1B">
        <w:rPr>
          <w:rFonts w:cs="Times New Roman"/>
          <w:color w:val="211D21"/>
          <w:sz w:val="24"/>
          <w:szCs w:val="24"/>
          <w:lang w:val="lv-LV"/>
        </w:rPr>
        <w:t>Iestādes</w:t>
      </w:r>
      <w:r w:rsidR="00BC4D1B" w:rsidRPr="00BC4D1B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BC4D1B">
        <w:rPr>
          <w:rFonts w:cs="Times New Roman"/>
          <w:color w:val="211D21"/>
          <w:sz w:val="24"/>
          <w:szCs w:val="24"/>
          <w:lang w:val="lv-LV"/>
        </w:rPr>
        <w:t>grāmatvedības</w:t>
      </w:r>
      <w:r w:rsidR="00BC4D1B" w:rsidRPr="00BC4D1B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BC4D1B">
        <w:rPr>
          <w:rFonts w:cs="Times New Roman"/>
          <w:color w:val="211D21"/>
          <w:sz w:val="24"/>
          <w:szCs w:val="24"/>
          <w:lang w:val="lv-LV"/>
        </w:rPr>
        <w:t>uzskaites</w:t>
      </w:r>
      <w:r w:rsidR="00BC4D1B" w:rsidRPr="00BC4D1B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BC4D1B">
        <w:rPr>
          <w:rFonts w:cs="Times New Roman"/>
          <w:color w:val="211D21"/>
          <w:sz w:val="24"/>
          <w:szCs w:val="24"/>
          <w:lang w:val="lv-LV"/>
        </w:rPr>
        <w:t>un</w:t>
      </w:r>
      <w:r w:rsidR="00BC4D1B" w:rsidRPr="00BC4D1B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BC4D1B">
        <w:rPr>
          <w:rFonts w:cs="Times New Roman"/>
          <w:color w:val="211D21"/>
          <w:sz w:val="24"/>
          <w:szCs w:val="24"/>
          <w:lang w:val="lv-LV"/>
        </w:rPr>
        <w:t>lietvedības</w:t>
      </w:r>
      <w:r w:rsidR="00BC4D1B" w:rsidRPr="00BC4D1B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BC4D1B">
        <w:rPr>
          <w:rFonts w:cs="Times New Roman"/>
          <w:color w:val="211D21"/>
          <w:sz w:val="24"/>
          <w:szCs w:val="24"/>
          <w:lang w:val="lv-LV"/>
        </w:rPr>
        <w:t>kārtošanu,</w:t>
      </w:r>
      <w:r w:rsidR="00BC4D1B" w:rsidRPr="00BC4D1B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BC4D1B">
        <w:rPr>
          <w:rFonts w:cs="Times New Roman"/>
          <w:color w:val="211D21"/>
          <w:sz w:val="24"/>
          <w:szCs w:val="24"/>
          <w:lang w:val="lv-LV"/>
        </w:rPr>
        <w:t>dokumentu uzkrāšanu un nodošanu arhīvā,</w:t>
      </w:r>
      <w:r w:rsidR="00BC4D1B" w:rsidRPr="00BC4D1B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BC4D1B">
        <w:rPr>
          <w:rFonts w:cs="Times New Roman"/>
          <w:color w:val="211D21"/>
          <w:sz w:val="24"/>
          <w:szCs w:val="24"/>
          <w:lang w:val="lv-LV"/>
        </w:rPr>
        <w:t>pagastu apvienībā ietilpstošās teritorijas</w:t>
      </w:r>
      <w:r w:rsidR="00BC4D1B" w:rsidRPr="00BC4D1B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BC4D1B">
        <w:rPr>
          <w:rFonts w:cs="Times New Roman"/>
          <w:color w:val="211D21"/>
          <w:sz w:val="24"/>
          <w:szCs w:val="24"/>
          <w:lang w:val="lv-LV"/>
        </w:rPr>
        <w:t xml:space="preserve">attīstības </w:t>
      </w:r>
      <w:r w:rsidRPr="00BC4D1B">
        <w:rPr>
          <w:rFonts w:cs="Times New Roman"/>
          <w:color w:val="333134"/>
          <w:sz w:val="24"/>
          <w:szCs w:val="24"/>
          <w:lang w:val="lv-LV"/>
        </w:rPr>
        <w:t>plānošanu;</w:t>
      </w:r>
    </w:p>
    <w:p w14:paraId="110160F9" w14:textId="2CB0C1C0" w:rsidR="006E7FF8" w:rsidRPr="00BC4D1B" w:rsidRDefault="006E7FF8" w:rsidP="004E7F94">
      <w:pPr>
        <w:pStyle w:val="Heading1"/>
        <w:numPr>
          <w:ilvl w:val="1"/>
          <w:numId w:val="10"/>
        </w:numPr>
        <w:tabs>
          <w:tab w:val="left" w:pos="993"/>
        </w:tabs>
        <w:spacing w:before="4" w:line="239" w:lineRule="auto"/>
        <w:ind w:left="993" w:right="6" w:hanging="462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>izveido iestādes iekšējās kontroles sistēmu;</w:t>
      </w:r>
    </w:p>
    <w:p w14:paraId="6502F6FF" w14:textId="68E131F6" w:rsidR="00BC4D1B" w:rsidRPr="00BC4D1B" w:rsidRDefault="008F343D" w:rsidP="004E7F94">
      <w:pPr>
        <w:pStyle w:val="Heading1"/>
        <w:numPr>
          <w:ilvl w:val="1"/>
          <w:numId w:val="10"/>
        </w:numPr>
        <w:tabs>
          <w:tab w:val="left" w:pos="993"/>
        </w:tabs>
        <w:spacing w:before="4" w:line="239" w:lineRule="auto"/>
        <w:ind w:left="993" w:right="6" w:hanging="462"/>
        <w:jc w:val="both"/>
        <w:rPr>
          <w:rFonts w:cs="Times New Roman"/>
          <w:sz w:val="24"/>
          <w:szCs w:val="24"/>
          <w:lang w:val="lv-LV"/>
        </w:rPr>
      </w:pPr>
      <w:r w:rsidRPr="00BC4D1B">
        <w:rPr>
          <w:rFonts w:cs="Times New Roman"/>
          <w:color w:val="333134"/>
          <w:sz w:val="24"/>
          <w:szCs w:val="24"/>
          <w:lang w:val="lv-LV"/>
        </w:rPr>
        <w:t xml:space="preserve">kontrolē </w:t>
      </w:r>
      <w:r w:rsidRPr="00BC4D1B">
        <w:rPr>
          <w:rFonts w:cs="Times New Roman"/>
          <w:color w:val="211D21"/>
          <w:sz w:val="24"/>
          <w:szCs w:val="24"/>
          <w:lang w:val="lv-LV"/>
        </w:rPr>
        <w:t>Iestādes darbības teritori</w:t>
      </w:r>
      <w:r w:rsidR="00D32FE1">
        <w:rPr>
          <w:rFonts w:cs="Times New Roman"/>
          <w:color w:val="211D21"/>
          <w:sz w:val="24"/>
          <w:szCs w:val="24"/>
          <w:lang w:val="lv-LV"/>
        </w:rPr>
        <w:t>jā izvietoto un Iestādes</w:t>
      </w:r>
      <w:r w:rsidRPr="00BC4D1B">
        <w:rPr>
          <w:rFonts w:cs="Times New Roman"/>
          <w:color w:val="211D21"/>
          <w:sz w:val="24"/>
          <w:szCs w:val="24"/>
          <w:lang w:val="lv-LV"/>
        </w:rPr>
        <w:t xml:space="preserve"> valdījumā esošo pašvaldības objektu un pašvaldības </w:t>
      </w:r>
      <w:r w:rsidR="00D32FE1">
        <w:rPr>
          <w:rFonts w:cs="Times New Roman"/>
          <w:color w:val="211D21"/>
          <w:sz w:val="24"/>
          <w:szCs w:val="24"/>
          <w:lang w:val="lv-LV"/>
        </w:rPr>
        <w:t xml:space="preserve">ielu un </w:t>
      </w:r>
      <w:r w:rsidRPr="00BC4D1B">
        <w:rPr>
          <w:rFonts w:cs="Times New Roman"/>
          <w:color w:val="211D21"/>
          <w:sz w:val="24"/>
          <w:szCs w:val="24"/>
          <w:lang w:val="lv-LV"/>
        </w:rPr>
        <w:t>autoceļu apsaimniekošanu</w:t>
      </w:r>
      <w:r w:rsidR="00D32FE1">
        <w:rPr>
          <w:rFonts w:cs="Times New Roman"/>
          <w:color w:val="211D21"/>
          <w:sz w:val="24"/>
          <w:szCs w:val="24"/>
          <w:lang w:val="lv-LV"/>
        </w:rPr>
        <w:t>, teritorijas labiekārtošanu</w:t>
      </w:r>
      <w:r w:rsidRPr="00BC4D1B">
        <w:rPr>
          <w:rFonts w:cs="Times New Roman"/>
          <w:color w:val="211D21"/>
          <w:sz w:val="24"/>
          <w:szCs w:val="24"/>
          <w:lang w:val="lv-LV"/>
        </w:rPr>
        <w:t xml:space="preserve">; </w:t>
      </w:r>
      <w:r w:rsidRPr="00BC4D1B">
        <w:rPr>
          <w:rFonts w:cs="Times New Roman"/>
          <w:color w:val="333134"/>
          <w:sz w:val="24"/>
          <w:szCs w:val="24"/>
          <w:lang w:val="lv-LV"/>
        </w:rPr>
        <w:t xml:space="preserve">slēdz </w:t>
      </w:r>
      <w:r w:rsidRPr="00BC4D1B">
        <w:rPr>
          <w:rFonts w:cs="Times New Roman"/>
          <w:color w:val="211D21"/>
          <w:sz w:val="24"/>
          <w:szCs w:val="24"/>
          <w:lang w:val="lv-LV"/>
        </w:rPr>
        <w:t xml:space="preserve">saimnieciska un cita rakstura līgumus, veic </w:t>
      </w:r>
      <w:r w:rsidRPr="00BC4D1B">
        <w:rPr>
          <w:rFonts w:cs="Times New Roman"/>
          <w:color w:val="333134"/>
          <w:sz w:val="24"/>
          <w:szCs w:val="24"/>
          <w:lang w:val="lv-LV"/>
        </w:rPr>
        <w:t xml:space="preserve">grozījumus </w:t>
      </w:r>
      <w:r w:rsidRPr="00BC4D1B">
        <w:rPr>
          <w:rFonts w:cs="Times New Roman"/>
          <w:color w:val="211D21"/>
          <w:sz w:val="24"/>
          <w:szCs w:val="24"/>
          <w:lang w:val="lv-LV"/>
        </w:rPr>
        <w:t>tajos;</w:t>
      </w:r>
    </w:p>
    <w:p w14:paraId="2C6ECC2B" w14:textId="09A07085" w:rsidR="00BC4D1B" w:rsidRPr="00BC4D1B" w:rsidRDefault="008F343D" w:rsidP="004E7F94">
      <w:pPr>
        <w:pStyle w:val="Heading1"/>
        <w:numPr>
          <w:ilvl w:val="1"/>
          <w:numId w:val="10"/>
        </w:numPr>
        <w:tabs>
          <w:tab w:val="left" w:pos="993"/>
        </w:tabs>
        <w:spacing w:before="4" w:line="239" w:lineRule="auto"/>
        <w:ind w:left="993" w:right="6" w:hanging="462"/>
        <w:jc w:val="both"/>
        <w:rPr>
          <w:rFonts w:cs="Times New Roman"/>
          <w:sz w:val="24"/>
          <w:szCs w:val="24"/>
          <w:lang w:val="lv-LV"/>
        </w:rPr>
      </w:pPr>
      <w:r w:rsidRPr="00BC4D1B">
        <w:rPr>
          <w:rFonts w:cs="Times New Roman"/>
          <w:color w:val="333134"/>
          <w:sz w:val="24"/>
          <w:szCs w:val="24"/>
          <w:lang w:val="lv-LV"/>
        </w:rPr>
        <w:t xml:space="preserve">pēc </w:t>
      </w:r>
      <w:r w:rsidRPr="00BC4D1B">
        <w:rPr>
          <w:rFonts w:cs="Times New Roman"/>
          <w:color w:val="211D21"/>
          <w:sz w:val="24"/>
          <w:szCs w:val="24"/>
          <w:lang w:val="lv-LV"/>
        </w:rPr>
        <w:t xml:space="preserve">domes priekšsēdētāja, pašvaldības izpilddirektora vai deputātu pieprasījuma sniedz </w:t>
      </w:r>
      <w:r w:rsidRPr="00BC4D1B">
        <w:rPr>
          <w:rFonts w:cs="Times New Roman"/>
          <w:color w:val="333134"/>
          <w:sz w:val="24"/>
          <w:szCs w:val="24"/>
          <w:lang w:val="lv-LV"/>
        </w:rPr>
        <w:t>zi</w:t>
      </w:r>
      <w:r w:rsidR="00BC4D1B">
        <w:rPr>
          <w:rFonts w:cs="Times New Roman"/>
          <w:color w:val="333134"/>
          <w:sz w:val="24"/>
          <w:szCs w:val="24"/>
          <w:lang w:val="lv-LV"/>
        </w:rPr>
        <w:t>ņo</w:t>
      </w:r>
      <w:r w:rsidRPr="00BC4D1B">
        <w:rPr>
          <w:rFonts w:cs="Times New Roman"/>
          <w:color w:val="333134"/>
          <w:sz w:val="24"/>
          <w:szCs w:val="24"/>
          <w:lang w:val="lv-LV"/>
        </w:rPr>
        <w:t xml:space="preserve">jumus </w:t>
      </w:r>
      <w:r w:rsidR="00D32FE1">
        <w:rPr>
          <w:rFonts w:cs="Times New Roman"/>
          <w:color w:val="333134"/>
          <w:sz w:val="24"/>
          <w:szCs w:val="24"/>
          <w:lang w:val="lv-LV"/>
        </w:rPr>
        <w:t xml:space="preserve">centrālajai </w:t>
      </w:r>
      <w:r w:rsidRPr="00BC4D1B">
        <w:rPr>
          <w:rFonts w:cs="Times New Roman"/>
          <w:color w:val="211D21"/>
          <w:sz w:val="24"/>
          <w:szCs w:val="24"/>
          <w:lang w:val="lv-LV"/>
        </w:rPr>
        <w:t xml:space="preserve">administrācijai un domei par Iestādes, </w:t>
      </w:r>
      <w:r w:rsidRPr="00BC4D1B">
        <w:rPr>
          <w:rFonts w:cs="Times New Roman"/>
          <w:color w:val="333134"/>
          <w:sz w:val="24"/>
          <w:szCs w:val="24"/>
          <w:lang w:val="lv-LV"/>
        </w:rPr>
        <w:t xml:space="preserve">atsevišķas </w:t>
      </w:r>
      <w:r w:rsidRPr="00BC4D1B">
        <w:rPr>
          <w:rFonts w:cs="Times New Roman"/>
          <w:color w:val="211D21"/>
          <w:sz w:val="24"/>
          <w:szCs w:val="24"/>
          <w:lang w:val="lv-LV"/>
        </w:rPr>
        <w:t xml:space="preserve">struktūrvienības vai visu </w:t>
      </w:r>
      <w:r w:rsidRPr="00BC4D1B">
        <w:rPr>
          <w:rFonts w:cs="Times New Roman"/>
          <w:color w:val="333134"/>
          <w:sz w:val="24"/>
          <w:szCs w:val="24"/>
          <w:lang w:val="lv-LV"/>
        </w:rPr>
        <w:t xml:space="preserve">struktūrvienību </w:t>
      </w:r>
      <w:r w:rsidRPr="00BC4D1B">
        <w:rPr>
          <w:rFonts w:cs="Times New Roman"/>
          <w:color w:val="211D21"/>
          <w:sz w:val="24"/>
          <w:szCs w:val="24"/>
          <w:lang w:val="lv-LV"/>
        </w:rPr>
        <w:t>darbu;</w:t>
      </w:r>
    </w:p>
    <w:p w14:paraId="144CD92F" w14:textId="600F44DB" w:rsidR="00BC4D1B" w:rsidRPr="00BC4D1B" w:rsidRDefault="008F343D" w:rsidP="004E7F94">
      <w:pPr>
        <w:pStyle w:val="Heading1"/>
        <w:numPr>
          <w:ilvl w:val="1"/>
          <w:numId w:val="10"/>
        </w:numPr>
        <w:tabs>
          <w:tab w:val="left" w:pos="993"/>
        </w:tabs>
        <w:spacing w:before="4" w:line="239" w:lineRule="auto"/>
        <w:ind w:left="993" w:right="6" w:hanging="462"/>
        <w:jc w:val="both"/>
        <w:rPr>
          <w:rFonts w:cs="Times New Roman"/>
          <w:sz w:val="24"/>
          <w:szCs w:val="24"/>
          <w:lang w:val="lv-LV"/>
        </w:rPr>
      </w:pPr>
      <w:r w:rsidRPr="00BC4D1B">
        <w:rPr>
          <w:rFonts w:cs="Times New Roman"/>
          <w:color w:val="211D21"/>
          <w:sz w:val="24"/>
          <w:szCs w:val="24"/>
          <w:lang w:val="lv-LV"/>
        </w:rPr>
        <w:t>pieņem darbā un atbrīvo no darba Iestādes tiešās padotības darbiniek</w:t>
      </w:r>
      <w:r w:rsidR="00D32FE1">
        <w:rPr>
          <w:rFonts w:cs="Times New Roman"/>
          <w:color w:val="211D21"/>
          <w:sz w:val="24"/>
          <w:szCs w:val="24"/>
          <w:lang w:val="lv-LV"/>
        </w:rPr>
        <w:t>us</w:t>
      </w:r>
      <w:r w:rsidRPr="00BC4D1B">
        <w:rPr>
          <w:rFonts w:cs="Times New Roman"/>
          <w:color w:val="211D21"/>
          <w:sz w:val="24"/>
          <w:szCs w:val="24"/>
          <w:lang w:val="lv-LV"/>
        </w:rPr>
        <w:t>, nosaka vi</w:t>
      </w:r>
      <w:r w:rsidR="00BC4D1B">
        <w:rPr>
          <w:rFonts w:cs="Times New Roman"/>
          <w:color w:val="211D21"/>
          <w:sz w:val="24"/>
          <w:szCs w:val="24"/>
          <w:lang w:val="lv-LV"/>
        </w:rPr>
        <w:t>ņu</w:t>
      </w:r>
      <w:r w:rsidRPr="00BC4D1B">
        <w:rPr>
          <w:rFonts w:cs="Times New Roman"/>
          <w:color w:val="211D21"/>
          <w:sz w:val="24"/>
          <w:szCs w:val="24"/>
          <w:lang w:val="lv-LV"/>
        </w:rPr>
        <w:t xml:space="preserve"> darba pienākumus, slodzes, </w:t>
      </w:r>
      <w:r w:rsidRPr="00BC4D1B">
        <w:rPr>
          <w:rFonts w:cs="Times New Roman"/>
          <w:color w:val="333134"/>
          <w:sz w:val="24"/>
          <w:szCs w:val="24"/>
          <w:lang w:val="lv-LV"/>
        </w:rPr>
        <w:t xml:space="preserve">amatalgu </w:t>
      </w:r>
      <w:r w:rsidRPr="00BC4D1B">
        <w:rPr>
          <w:rFonts w:cs="Times New Roman"/>
          <w:color w:val="211D21"/>
          <w:sz w:val="24"/>
          <w:szCs w:val="24"/>
          <w:lang w:val="lv-LV"/>
        </w:rPr>
        <w:t xml:space="preserve">(mēnešalgu) </w:t>
      </w:r>
      <w:r w:rsidRPr="00BC4D1B">
        <w:rPr>
          <w:rFonts w:cs="Times New Roman"/>
          <w:color w:val="333134"/>
          <w:sz w:val="24"/>
          <w:szCs w:val="24"/>
          <w:lang w:val="lv-LV"/>
        </w:rPr>
        <w:t xml:space="preserve">apmēru algu </w:t>
      </w:r>
      <w:r w:rsidRPr="00BC4D1B">
        <w:rPr>
          <w:rFonts w:cs="Times New Roman"/>
          <w:color w:val="211D21"/>
          <w:sz w:val="24"/>
          <w:szCs w:val="24"/>
          <w:lang w:val="lv-LV"/>
        </w:rPr>
        <w:t>fonda ietvaros;</w:t>
      </w:r>
    </w:p>
    <w:p w14:paraId="2BAB61CE" w14:textId="3167C528" w:rsidR="00BC4D1B" w:rsidRPr="00BC4D1B" w:rsidRDefault="00D32FE1" w:rsidP="004E7F94">
      <w:pPr>
        <w:pStyle w:val="Heading1"/>
        <w:numPr>
          <w:ilvl w:val="1"/>
          <w:numId w:val="10"/>
        </w:numPr>
        <w:tabs>
          <w:tab w:val="left" w:pos="993"/>
        </w:tabs>
        <w:spacing w:before="4" w:line="239" w:lineRule="auto"/>
        <w:ind w:left="993" w:right="6" w:hanging="462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>Organizē</w:t>
      </w:r>
      <w:r w:rsidR="008F343D" w:rsidRPr="00BC4D1B">
        <w:rPr>
          <w:rFonts w:cs="Times New Roman"/>
          <w:color w:val="211D21"/>
          <w:sz w:val="24"/>
          <w:szCs w:val="24"/>
          <w:lang w:val="lv-LV"/>
        </w:rPr>
        <w:t xml:space="preserve"> Iestādes </w:t>
      </w:r>
      <w:r w:rsidR="008F343D" w:rsidRPr="00BC4D1B">
        <w:rPr>
          <w:rFonts w:cs="Times New Roman"/>
          <w:color w:val="333134"/>
          <w:sz w:val="24"/>
          <w:szCs w:val="24"/>
          <w:lang w:val="lv-LV"/>
        </w:rPr>
        <w:t xml:space="preserve">grāmatvedības </w:t>
      </w:r>
      <w:r w:rsidR="008F343D" w:rsidRPr="00BC4D1B">
        <w:rPr>
          <w:rFonts w:cs="Times New Roman"/>
          <w:color w:val="211D21"/>
          <w:sz w:val="24"/>
          <w:szCs w:val="24"/>
          <w:lang w:val="lv-LV"/>
        </w:rPr>
        <w:t xml:space="preserve">uzskaiti, lietvedību, </w:t>
      </w:r>
      <w:r w:rsidR="008F343D" w:rsidRPr="00BC4D1B">
        <w:rPr>
          <w:rFonts w:cs="Times New Roman"/>
          <w:color w:val="333134"/>
          <w:sz w:val="24"/>
          <w:szCs w:val="24"/>
          <w:lang w:val="lv-LV"/>
        </w:rPr>
        <w:t xml:space="preserve">publiskos </w:t>
      </w:r>
      <w:r w:rsidR="008F343D" w:rsidRPr="00BC4D1B">
        <w:rPr>
          <w:rFonts w:cs="Times New Roman"/>
          <w:color w:val="211D21"/>
          <w:sz w:val="24"/>
          <w:szCs w:val="24"/>
          <w:lang w:val="lv-LV"/>
        </w:rPr>
        <w:t>iepirkumus un maksas pakalpojumus atbilstoši normatīvajiem aktiem un pašvaldības domes lēmumiem;</w:t>
      </w:r>
    </w:p>
    <w:p w14:paraId="215B725C" w14:textId="0CCD70F7" w:rsidR="00BC4D1B" w:rsidRPr="00BC4D1B" w:rsidRDefault="008F343D" w:rsidP="004E7F94">
      <w:pPr>
        <w:pStyle w:val="Heading1"/>
        <w:numPr>
          <w:ilvl w:val="1"/>
          <w:numId w:val="10"/>
        </w:numPr>
        <w:tabs>
          <w:tab w:val="left" w:pos="993"/>
        </w:tabs>
        <w:spacing w:before="4" w:line="239" w:lineRule="auto"/>
        <w:ind w:left="993" w:right="6" w:hanging="462"/>
        <w:jc w:val="both"/>
        <w:rPr>
          <w:rFonts w:cs="Times New Roman"/>
          <w:sz w:val="24"/>
          <w:szCs w:val="24"/>
          <w:lang w:val="lv-LV"/>
        </w:rPr>
      </w:pPr>
      <w:r w:rsidRPr="00BC4D1B">
        <w:rPr>
          <w:rFonts w:cs="Times New Roman"/>
          <w:color w:val="333134"/>
          <w:sz w:val="24"/>
          <w:szCs w:val="24"/>
          <w:lang w:val="lv-LV"/>
        </w:rPr>
        <w:t xml:space="preserve">Bez </w:t>
      </w:r>
      <w:r w:rsidRPr="00BC4D1B">
        <w:rPr>
          <w:rFonts w:cs="Times New Roman"/>
          <w:color w:val="211D21"/>
          <w:sz w:val="24"/>
          <w:szCs w:val="24"/>
          <w:lang w:val="lv-LV"/>
        </w:rPr>
        <w:t>īpaša pilnvarojuma pārstāvēt Iestādi tiesā, valsts pārvaldes un pašvaldību institūcijās;</w:t>
      </w:r>
    </w:p>
    <w:p w14:paraId="70385AFB" w14:textId="27C5133B" w:rsidR="00717471" w:rsidRPr="00D32FE1" w:rsidRDefault="008F343D" w:rsidP="004E7F94">
      <w:pPr>
        <w:pStyle w:val="Heading1"/>
        <w:numPr>
          <w:ilvl w:val="1"/>
          <w:numId w:val="10"/>
        </w:numPr>
        <w:tabs>
          <w:tab w:val="left" w:pos="993"/>
        </w:tabs>
        <w:spacing w:before="4" w:line="239" w:lineRule="auto"/>
        <w:ind w:left="993" w:right="6" w:hanging="462"/>
        <w:jc w:val="both"/>
        <w:rPr>
          <w:rFonts w:cs="Times New Roman"/>
          <w:sz w:val="24"/>
          <w:szCs w:val="24"/>
          <w:lang w:val="lv-LV"/>
        </w:rPr>
      </w:pPr>
      <w:r w:rsidRPr="00BC4D1B">
        <w:rPr>
          <w:rFonts w:cs="Times New Roman"/>
          <w:color w:val="211D21"/>
          <w:sz w:val="24"/>
          <w:szCs w:val="24"/>
          <w:lang w:val="lv-LV"/>
        </w:rPr>
        <w:t xml:space="preserve">organizē iedzīvotāju pieņemšanu un </w:t>
      </w:r>
      <w:r w:rsidRPr="00BC4D1B">
        <w:rPr>
          <w:rFonts w:cs="Times New Roman"/>
          <w:color w:val="333134"/>
          <w:sz w:val="24"/>
          <w:szCs w:val="24"/>
          <w:lang w:val="lv-LV"/>
        </w:rPr>
        <w:t xml:space="preserve">atbilstoši </w:t>
      </w:r>
      <w:r w:rsidRPr="00BC4D1B">
        <w:rPr>
          <w:rFonts w:cs="Times New Roman"/>
          <w:color w:val="211D21"/>
          <w:sz w:val="24"/>
          <w:szCs w:val="24"/>
          <w:lang w:val="lv-LV"/>
        </w:rPr>
        <w:t xml:space="preserve">savai kompetencei izskata iesniegumus un </w:t>
      </w:r>
      <w:r w:rsidRPr="00BC4D1B">
        <w:rPr>
          <w:rFonts w:cs="Times New Roman"/>
          <w:color w:val="333134"/>
          <w:sz w:val="24"/>
          <w:szCs w:val="24"/>
          <w:lang w:val="lv-LV"/>
        </w:rPr>
        <w:t xml:space="preserve">sūdzības, </w:t>
      </w:r>
      <w:r w:rsidRPr="00BC4D1B">
        <w:rPr>
          <w:rFonts w:cs="Times New Roman"/>
          <w:color w:val="211D21"/>
          <w:sz w:val="24"/>
          <w:szCs w:val="24"/>
          <w:lang w:val="lv-LV"/>
        </w:rPr>
        <w:t xml:space="preserve">kā arī atbild par informācijas apriti starp novada </w:t>
      </w:r>
      <w:r w:rsidR="00D32FE1">
        <w:rPr>
          <w:rFonts w:cs="Times New Roman"/>
          <w:color w:val="211D21"/>
          <w:sz w:val="24"/>
          <w:szCs w:val="24"/>
          <w:lang w:val="lv-LV"/>
        </w:rPr>
        <w:t>domi,</w:t>
      </w:r>
      <w:r w:rsidRPr="00BC4D1B">
        <w:rPr>
          <w:rFonts w:cs="Times New Roman"/>
          <w:color w:val="211D21"/>
          <w:sz w:val="24"/>
          <w:szCs w:val="24"/>
          <w:lang w:val="lv-LV"/>
        </w:rPr>
        <w:t xml:space="preserve"> citām novada pašvaldības institūcijām, </w:t>
      </w:r>
      <w:r w:rsidRPr="00BC4D1B">
        <w:rPr>
          <w:rFonts w:cs="Times New Roman"/>
          <w:color w:val="333134"/>
          <w:sz w:val="24"/>
          <w:szCs w:val="24"/>
          <w:lang w:val="lv-LV"/>
        </w:rPr>
        <w:t xml:space="preserve">citu </w:t>
      </w:r>
      <w:r w:rsidRPr="00BC4D1B">
        <w:rPr>
          <w:rFonts w:cs="Times New Roman"/>
          <w:color w:val="211D21"/>
          <w:sz w:val="24"/>
          <w:szCs w:val="24"/>
          <w:lang w:val="lv-LV"/>
        </w:rPr>
        <w:t xml:space="preserve">pašvaldību institūcijām un </w:t>
      </w:r>
      <w:r w:rsidRPr="00BC4D1B">
        <w:rPr>
          <w:rFonts w:cs="Times New Roman"/>
          <w:color w:val="333134"/>
          <w:sz w:val="24"/>
          <w:szCs w:val="24"/>
          <w:lang w:val="lv-LV"/>
        </w:rPr>
        <w:t xml:space="preserve">valsts </w:t>
      </w:r>
      <w:r w:rsidRPr="00BC4D1B">
        <w:rPr>
          <w:rFonts w:cs="Times New Roman"/>
          <w:color w:val="211D21"/>
          <w:sz w:val="24"/>
          <w:szCs w:val="24"/>
          <w:lang w:val="lv-LV"/>
        </w:rPr>
        <w:t>pārvaldes</w:t>
      </w:r>
      <w:r w:rsidR="004E7F94" w:rsidRPr="00BC4D1B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BC4D1B">
        <w:rPr>
          <w:rFonts w:cs="Times New Roman"/>
          <w:color w:val="333134"/>
          <w:sz w:val="24"/>
          <w:szCs w:val="24"/>
          <w:lang w:val="lv-LV"/>
        </w:rPr>
        <w:t>institūcijām;</w:t>
      </w:r>
    </w:p>
    <w:p w14:paraId="0D6A3476" w14:textId="77777777" w:rsidR="00D32FE1" w:rsidRDefault="00D32FE1" w:rsidP="00D32FE1">
      <w:pPr>
        <w:pStyle w:val="Heading1"/>
        <w:spacing w:before="4" w:line="244" w:lineRule="auto"/>
        <w:ind w:left="522" w:right="6" w:firstLine="0"/>
        <w:jc w:val="both"/>
        <w:rPr>
          <w:rFonts w:cs="Times New Roman"/>
          <w:color w:val="211D21"/>
          <w:sz w:val="24"/>
          <w:szCs w:val="24"/>
          <w:lang w:val="lv-LV"/>
        </w:rPr>
      </w:pPr>
      <w:r>
        <w:rPr>
          <w:rFonts w:cs="Times New Roman"/>
          <w:color w:val="343134"/>
          <w:sz w:val="24"/>
          <w:szCs w:val="24"/>
          <w:lang w:val="lv-LV"/>
        </w:rPr>
        <w:t>1.10.</w:t>
      </w:r>
      <w:r w:rsidR="008F343D" w:rsidRPr="004E7F94">
        <w:rPr>
          <w:rFonts w:cs="Times New Roman"/>
          <w:color w:val="343134"/>
          <w:sz w:val="24"/>
          <w:szCs w:val="24"/>
          <w:lang w:val="lv-LV"/>
        </w:rPr>
        <w:t xml:space="preserve">vismaz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vienu reizi </w:t>
      </w:r>
      <w:r w:rsidR="008F343D" w:rsidRPr="004E7F94">
        <w:rPr>
          <w:rFonts w:cs="Times New Roman"/>
          <w:color w:val="343134"/>
          <w:sz w:val="24"/>
          <w:szCs w:val="24"/>
          <w:lang w:val="lv-LV"/>
        </w:rPr>
        <w:t xml:space="preserve">gadā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organizē </w:t>
      </w:r>
      <w:r>
        <w:rPr>
          <w:rFonts w:cs="Times New Roman"/>
          <w:color w:val="211D21"/>
          <w:sz w:val="24"/>
          <w:szCs w:val="24"/>
          <w:lang w:val="lv-LV"/>
        </w:rPr>
        <w:t>Viļānu pilsētas, Viļānu, Sokolku un Dekšāru</w:t>
      </w:r>
    </w:p>
    <w:p w14:paraId="58162D30" w14:textId="77777777" w:rsidR="00BA3C09" w:rsidRDefault="00D32FE1" w:rsidP="00BA3C09">
      <w:pPr>
        <w:pStyle w:val="Heading1"/>
        <w:spacing w:before="4" w:line="244" w:lineRule="auto"/>
        <w:ind w:left="522" w:right="6" w:firstLine="0"/>
        <w:jc w:val="both"/>
        <w:rPr>
          <w:rFonts w:cs="Times New Roman"/>
          <w:color w:val="211D21"/>
          <w:sz w:val="24"/>
          <w:szCs w:val="24"/>
          <w:lang w:val="lv-LV"/>
        </w:rPr>
      </w:pPr>
      <w:r>
        <w:rPr>
          <w:rFonts w:cs="Times New Roman"/>
          <w:color w:val="343134"/>
          <w:sz w:val="24"/>
          <w:szCs w:val="24"/>
          <w:lang w:val="lv-LV"/>
        </w:rPr>
        <w:t xml:space="preserve">      </w:t>
      </w:r>
      <w:r>
        <w:rPr>
          <w:rFonts w:cs="Times New Roman"/>
          <w:color w:val="211D21"/>
          <w:sz w:val="24"/>
          <w:szCs w:val="24"/>
          <w:lang w:val="lv-LV"/>
        </w:rPr>
        <w:t xml:space="preserve"> pagastu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iedzīvotāju sapulci, uz kur</w:t>
      </w:r>
      <w:r w:rsidR="00BC4D1B" w:rsidRPr="004E7F94">
        <w:rPr>
          <w:rFonts w:cs="Times New Roman"/>
          <w:color w:val="211D21"/>
          <w:sz w:val="24"/>
          <w:szCs w:val="24"/>
          <w:lang w:val="lv-LV"/>
        </w:rPr>
        <w:t>u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 uzaicina novada</w:t>
      </w:r>
      <w:r w:rsidR="00BA3C09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pašvaldības domes </w:t>
      </w:r>
    </w:p>
    <w:p w14:paraId="65CE638A" w14:textId="7F2618C5" w:rsidR="004E7F94" w:rsidRPr="00BA3C09" w:rsidRDefault="00BA3C09" w:rsidP="00BA3C09">
      <w:pPr>
        <w:pStyle w:val="Heading1"/>
        <w:spacing w:before="4" w:line="244" w:lineRule="auto"/>
        <w:ind w:left="522" w:right="6" w:firstLine="0"/>
        <w:jc w:val="both"/>
        <w:rPr>
          <w:rFonts w:cs="Times New Roman"/>
          <w:color w:val="211D21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 xml:space="preserve">      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priekšsēdētāju, vietnieku un izpilddirektoru</w:t>
      </w:r>
      <w:r>
        <w:rPr>
          <w:rFonts w:cs="Times New Roman"/>
          <w:color w:val="211D21"/>
          <w:sz w:val="24"/>
          <w:szCs w:val="24"/>
          <w:lang w:val="lv-LV"/>
        </w:rPr>
        <w:t xml:space="preserve"> un citas amatpersonas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;</w:t>
      </w:r>
    </w:p>
    <w:p w14:paraId="7119B7C4" w14:textId="77777777" w:rsidR="00BA3C09" w:rsidRDefault="00BA3C09" w:rsidP="00BA3C09">
      <w:pPr>
        <w:pStyle w:val="Heading1"/>
        <w:spacing w:before="4" w:line="244" w:lineRule="auto"/>
        <w:ind w:left="522" w:right="6" w:firstLine="0"/>
        <w:jc w:val="both"/>
        <w:rPr>
          <w:rFonts w:cs="Times New Roman"/>
          <w:color w:val="211D21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>1.11.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atbild</w:t>
      </w:r>
      <w:r w:rsidR="00BC4D1B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par</w:t>
      </w:r>
      <w:r>
        <w:rPr>
          <w:rFonts w:cs="Times New Roman"/>
          <w:color w:val="211D21"/>
          <w:sz w:val="24"/>
          <w:szCs w:val="24"/>
          <w:lang w:val="lv-LV"/>
        </w:rPr>
        <w:t xml:space="preserve"> Iestādē</w:t>
      </w:r>
      <w:r w:rsidR="00BC4D1B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sniegto</w:t>
      </w:r>
      <w:r w:rsidR="00BC4D1B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pašvaldības</w:t>
      </w:r>
      <w:r w:rsidR="00BC4D1B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pakalpojumu</w:t>
      </w:r>
      <w:r w:rsidR="00BC4D1B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un informācijas</w:t>
      </w:r>
      <w:r w:rsidR="00BC4D1B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pieejamību,</w:t>
      </w:r>
    </w:p>
    <w:p w14:paraId="00650445" w14:textId="77777777" w:rsidR="00BA3C09" w:rsidRDefault="00BA3C09" w:rsidP="00BA3C09">
      <w:pPr>
        <w:pStyle w:val="Heading1"/>
        <w:spacing w:before="4" w:line="244" w:lineRule="auto"/>
        <w:ind w:left="522" w:right="6" w:firstLine="0"/>
        <w:jc w:val="both"/>
        <w:rPr>
          <w:rFonts w:cs="Times New Roman"/>
          <w:color w:val="211D21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lastRenderedPageBreak/>
        <w:t xml:space="preserve">     </w:t>
      </w:r>
      <w:r w:rsidR="00BC4D1B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organizē</w:t>
      </w:r>
      <w:r w:rsidR="00BC4D1B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iedzīvotāju</w:t>
      </w:r>
      <w:r w:rsidR="00BC4D1B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pieņemšanu</w:t>
      </w:r>
      <w:r w:rsidR="00BC4D1B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un</w:t>
      </w:r>
      <w:r w:rsidR="00BC4D1B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atbilstoši</w:t>
      </w:r>
      <w:r w:rsidR="00BC4D1B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savai kompetencei izskata iesniegumus</w:t>
      </w:r>
    </w:p>
    <w:p w14:paraId="52BFF7CE" w14:textId="77777777" w:rsidR="00BA3C09" w:rsidRDefault="00BA3C09" w:rsidP="00BA3C09">
      <w:pPr>
        <w:pStyle w:val="Heading1"/>
        <w:spacing w:before="4" w:line="244" w:lineRule="auto"/>
        <w:ind w:left="522" w:right="6" w:firstLine="0"/>
        <w:jc w:val="both"/>
        <w:rPr>
          <w:rFonts w:cs="Times New Roman"/>
          <w:color w:val="211D21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 xml:space="preserve">    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un sūdzības, kā arī atbild par informācij</w:t>
      </w:r>
      <w:r>
        <w:rPr>
          <w:rFonts w:cs="Times New Roman"/>
          <w:color w:val="211D21"/>
          <w:sz w:val="24"/>
          <w:szCs w:val="24"/>
          <w:lang w:val="lv-LV"/>
        </w:rPr>
        <w:t>as apriti starp struktūrvienībām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, citām novada </w:t>
      </w:r>
    </w:p>
    <w:p w14:paraId="5F5884D9" w14:textId="759CE0CA" w:rsidR="004E7F94" w:rsidRPr="004E7F94" w:rsidRDefault="00BA3C09" w:rsidP="00BA3C09">
      <w:pPr>
        <w:pStyle w:val="Heading1"/>
        <w:spacing w:before="4" w:line="244" w:lineRule="auto"/>
        <w:ind w:left="522" w:right="6" w:firstLine="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 xml:space="preserve">    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pašvaldības institūcijām, citu pašvaldību institūcijām un </w:t>
      </w:r>
      <w:r w:rsidR="008F343D" w:rsidRPr="004E7F94">
        <w:rPr>
          <w:rFonts w:cs="Times New Roman"/>
          <w:color w:val="343134"/>
          <w:sz w:val="24"/>
          <w:szCs w:val="24"/>
          <w:lang w:val="lv-LV"/>
        </w:rPr>
        <w:t xml:space="preserve">valsts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pārvaldes institūcijām;</w:t>
      </w:r>
    </w:p>
    <w:p w14:paraId="1DDB7E0E" w14:textId="2DF41374" w:rsidR="004E7F94" w:rsidRPr="004E7F94" w:rsidRDefault="00003332" w:rsidP="00003332">
      <w:pPr>
        <w:pStyle w:val="Heading1"/>
        <w:spacing w:before="4" w:line="244" w:lineRule="auto"/>
        <w:ind w:left="522" w:right="6" w:firstLine="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>1.12.nodrošina Iestādes teritorijā izvietoto un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 valdījumā esošo</w:t>
      </w:r>
      <w:r w:rsidR="004E7F94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pašvaldības</w:t>
      </w:r>
      <w:r w:rsidR="004E7F94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objektu</w:t>
      </w:r>
      <w:r w:rsidR="004E7F94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apsaimniekošanu;</w:t>
      </w:r>
      <w:r w:rsidR="004E7F94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uz</w:t>
      </w:r>
      <w:r w:rsidR="004E7F94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domes</w:t>
      </w:r>
      <w:r w:rsidR="004E7F94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lēmuma</w:t>
      </w:r>
      <w:r w:rsidR="004E7F94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vai</w:t>
      </w:r>
      <w:r w:rsidR="004E7F94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priekšsēdētāja pilnvarojuma pamata domes nolikumā noteiktajā kārtībā rīkojas ar pārvaldes rīcībā </w:t>
      </w:r>
      <w:r w:rsidR="008F343D" w:rsidRPr="004E7F94">
        <w:rPr>
          <w:rFonts w:cs="Times New Roman"/>
          <w:color w:val="343134"/>
          <w:sz w:val="24"/>
          <w:szCs w:val="24"/>
          <w:lang w:val="lv-LV"/>
        </w:rPr>
        <w:t xml:space="preserve">esošajiem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materiālajiem resursiem un finanšu</w:t>
      </w:r>
      <w:r w:rsidR="004E7F94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līdzekļiem,</w:t>
      </w:r>
      <w:r w:rsidR="004E7F94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slēdz pašvaldības</w:t>
      </w:r>
      <w:r w:rsidR="004E7F94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zemes un </w:t>
      </w:r>
      <w:r w:rsidR="008F343D" w:rsidRPr="004E7F94">
        <w:rPr>
          <w:rFonts w:cs="Times New Roman"/>
          <w:color w:val="343134"/>
          <w:sz w:val="24"/>
          <w:szCs w:val="24"/>
          <w:lang w:val="lv-LV"/>
        </w:rPr>
        <w:t xml:space="preserve">ēku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nomas līgumus, </w:t>
      </w:r>
      <w:r w:rsidR="008F343D" w:rsidRPr="004E7F94">
        <w:rPr>
          <w:rFonts w:cs="Times New Roman"/>
          <w:color w:val="343134"/>
          <w:sz w:val="24"/>
          <w:szCs w:val="24"/>
          <w:lang w:val="lv-LV"/>
        </w:rPr>
        <w:t xml:space="preserve">veic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grozījumus nomas līgumos;</w:t>
      </w:r>
    </w:p>
    <w:p w14:paraId="55C7A774" w14:textId="162BD780" w:rsidR="004E7F94" w:rsidRPr="004E7F94" w:rsidRDefault="00003332" w:rsidP="00003332">
      <w:pPr>
        <w:pStyle w:val="Heading1"/>
        <w:spacing w:before="4" w:line="244" w:lineRule="auto"/>
        <w:ind w:right="6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>1.13.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pēc domes priekšsēdētāja vai deputātu pieprasījuma snie</w:t>
      </w:r>
      <w:r>
        <w:rPr>
          <w:rFonts w:cs="Times New Roman"/>
          <w:color w:val="211D21"/>
          <w:sz w:val="24"/>
          <w:szCs w:val="24"/>
          <w:lang w:val="lv-LV"/>
        </w:rPr>
        <w:t>dz ziņojumus domei par Iestādes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 darbu;</w:t>
      </w:r>
    </w:p>
    <w:p w14:paraId="3209FDDF" w14:textId="3FFA4747" w:rsidR="004E7F94" w:rsidRPr="004E7F94" w:rsidRDefault="00003332" w:rsidP="00003332">
      <w:pPr>
        <w:pStyle w:val="Heading1"/>
        <w:spacing w:before="4" w:line="244" w:lineRule="auto"/>
        <w:ind w:right="6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>1.14.domes noteiktajā termi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ņā un kārtībā iesniedz novada pašvaldības izpilddirektoram informāciju,</w:t>
      </w:r>
      <w:r w:rsidR="004E7F94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kas</w:t>
      </w:r>
      <w:r w:rsidR="004E7F94" w:rsidRPr="004E7F94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nepiec</w:t>
      </w:r>
      <w:r w:rsidR="004E7F94" w:rsidRPr="004E7F94">
        <w:rPr>
          <w:rFonts w:cs="Times New Roman"/>
          <w:color w:val="211D21"/>
          <w:sz w:val="24"/>
          <w:szCs w:val="24"/>
          <w:lang w:val="lv-LV"/>
        </w:rPr>
        <w:t>ieš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ama  novada  pašvaldības  gada  publiskā  pārskata </w:t>
      </w:r>
      <w:r w:rsidR="008F343D" w:rsidRPr="004E7F94">
        <w:rPr>
          <w:rFonts w:cs="Times New Roman"/>
          <w:color w:val="343134"/>
          <w:sz w:val="24"/>
          <w:szCs w:val="24"/>
          <w:lang w:val="lv-LV"/>
        </w:rPr>
        <w:t xml:space="preserve">sagatavošanai,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novada pašvaldības budžeta sastādīšanai </w:t>
      </w:r>
      <w:r w:rsidR="008F343D" w:rsidRPr="004E7F94">
        <w:rPr>
          <w:rFonts w:cs="Times New Roman"/>
          <w:color w:val="343134"/>
          <w:sz w:val="24"/>
          <w:szCs w:val="24"/>
          <w:lang w:val="lv-LV"/>
        </w:rPr>
        <w:t xml:space="preserve">vai 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grozījumu  veikšanai budžetā;</w:t>
      </w:r>
    </w:p>
    <w:p w14:paraId="2196EE4C" w14:textId="48155CCC" w:rsidR="004E7F94" w:rsidRPr="004E7F94" w:rsidRDefault="00003332" w:rsidP="00003332">
      <w:pPr>
        <w:pStyle w:val="Heading1"/>
        <w:spacing w:before="4" w:line="244" w:lineRule="auto"/>
        <w:ind w:right="6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>1.15.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reizi </w:t>
      </w:r>
      <w:r w:rsidR="008F343D" w:rsidRPr="004E7F94">
        <w:rPr>
          <w:rFonts w:cs="Times New Roman"/>
          <w:color w:val="343134"/>
          <w:sz w:val="24"/>
          <w:szCs w:val="24"/>
          <w:lang w:val="lv-LV"/>
        </w:rPr>
        <w:t xml:space="preserve">gadā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iesniedz pašv</w:t>
      </w:r>
      <w:r>
        <w:rPr>
          <w:rFonts w:cs="Times New Roman"/>
          <w:color w:val="211D21"/>
          <w:sz w:val="24"/>
          <w:szCs w:val="24"/>
          <w:lang w:val="lv-LV"/>
        </w:rPr>
        <w:t>aldības domei apstiprināšanai Iestādes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 darbības </w:t>
      </w:r>
      <w:r w:rsidR="008F343D" w:rsidRPr="004E7F94">
        <w:rPr>
          <w:rFonts w:cs="Times New Roman"/>
          <w:color w:val="343134"/>
          <w:sz w:val="24"/>
          <w:szCs w:val="24"/>
          <w:lang w:val="lv-LV"/>
        </w:rPr>
        <w:t xml:space="preserve">gada 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 xml:space="preserve">plānu un atskaiti par darbības plāna izpildi iepriekšējā </w:t>
      </w:r>
      <w:r w:rsidR="008F343D" w:rsidRPr="004E7F94">
        <w:rPr>
          <w:rFonts w:cs="Times New Roman"/>
          <w:color w:val="343134"/>
          <w:sz w:val="24"/>
          <w:szCs w:val="24"/>
          <w:lang w:val="lv-LV"/>
        </w:rPr>
        <w:t>gadā;</w:t>
      </w:r>
      <w:r>
        <w:rPr>
          <w:rFonts w:cs="Times New Roman"/>
          <w:color w:val="343134"/>
          <w:sz w:val="24"/>
          <w:szCs w:val="24"/>
          <w:lang w:val="lv-LV"/>
        </w:rPr>
        <w:t xml:space="preserve"> minēto informāciju ievieto pašvaldības mājaslapā;</w:t>
      </w:r>
    </w:p>
    <w:p w14:paraId="287F28AA" w14:textId="4F0DDFBD" w:rsidR="00717471" w:rsidRPr="004E7F94" w:rsidRDefault="00003332" w:rsidP="00003332">
      <w:pPr>
        <w:pStyle w:val="Heading1"/>
        <w:spacing w:before="4" w:line="244" w:lineRule="auto"/>
        <w:ind w:right="6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>1.16.</w:t>
      </w:r>
      <w:r w:rsidR="008F343D" w:rsidRPr="004E7F94">
        <w:rPr>
          <w:rFonts w:cs="Times New Roman"/>
          <w:color w:val="211D21"/>
          <w:sz w:val="24"/>
          <w:szCs w:val="24"/>
          <w:lang w:val="lv-LV"/>
        </w:rPr>
        <w:t>regulāri paaugstina kvalifikāciju.</w:t>
      </w:r>
    </w:p>
    <w:p w14:paraId="3147CCD6" w14:textId="77777777" w:rsidR="00717471" w:rsidRPr="003F14BF" w:rsidRDefault="00717471" w:rsidP="004E7F94">
      <w:pPr>
        <w:spacing w:before="8"/>
        <w:ind w:right="6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A8A07BC" w14:textId="3CC0EBFF" w:rsidR="00717471" w:rsidRPr="00714DDA" w:rsidRDefault="000E3669" w:rsidP="004E7F94">
      <w:pPr>
        <w:pStyle w:val="Heading1"/>
        <w:tabs>
          <w:tab w:val="left" w:pos="1094"/>
        </w:tabs>
        <w:ind w:left="429" w:right="6" w:firstLine="0"/>
        <w:rPr>
          <w:rFonts w:cs="Times New Roman"/>
          <w:b/>
          <w:sz w:val="24"/>
          <w:szCs w:val="24"/>
          <w:lang w:val="lv-LV"/>
        </w:rPr>
      </w:pPr>
      <w:r w:rsidRPr="00714DDA">
        <w:rPr>
          <w:rFonts w:cs="Times New Roman"/>
          <w:b/>
          <w:color w:val="211D21"/>
          <w:sz w:val="24"/>
          <w:szCs w:val="24"/>
          <w:lang w:val="lv-LV"/>
        </w:rPr>
        <w:t xml:space="preserve">II. </w:t>
      </w:r>
      <w:r w:rsidR="008F343D" w:rsidRPr="00714DDA">
        <w:rPr>
          <w:rFonts w:cs="Times New Roman"/>
          <w:b/>
          <w:color w:val="211D21"/>
          <w:sz w:val="24"/>
          <w:szCs w:val="24"/>
          <w:lang w:val="lv-LV"/>
        </w:rPr>
        <w:t>IZGLĪTĪBA, PRASMES UN PIEREDZE</w:t>
      </w:r>
    </w:p>
    <w:p w14:paraId="0C57708C" w14:textId="271828B3" w:rsidR="00717471" w:rsidRPr="003F14BF" w:rsidRDefault="008F343D" w:rsidP="002543D0">
      <w:pPr>
        <w:pStyle w:val="BodyText"/>
        <w:numPr>
          <w:ilvl w:val="0"/>
          <w:numId w:val="5"/>
        </w:numPr>
        <w:tabs>
          <w:tab w:val="left" w:pos="425"/>
        </w:tabs>
        <w:spacing w:before="8"/>
        <w:ind w:right="6"/>
        <w:jc w:val="left"/>
        <w:rPr>
          <w:rFonts w:cs="Times New Roman"/>
          <w:sz w:val="24"/>
          <w:szCs w:val="24"/>
          <w:lang w:val="lv-LV"/>
        </w:rPr>
      </w:pPr>
      <w:r w:rsidRPr="003F14BF">
        <w:rPr>
          <w:rFonts w:cs="Times New Roman"/>
          <w:color w:val="211D21"/>
          <w:sz w:val="24"/>
          <w:szCs w:val="24"/>
          <w:lang w:val="lv-LV"/>
        </w:rPr>
        <w:t>Izglītība - augstākā.</w:t>
      </w:r>
    </w:p>
    <w:p w14:paraId="118555A6" w14:textId="77777777" w:rsidR="00717471" w:rsidRPr="003F14BF" w:rsidRDefault="008F343D" w:rsidP="004E7F94">
      <w:pPr>
        <w:pStyle w:val="BodyText"/>
        <w:numPr>
          <w:ilvl w:val="0"/>
          <w:numId w:val="5"/>
        </w:numPr>
        <w:tabs>
          <w:tab w:val="left" w:pos="434"/>
        </w:tabs>
        <w:spacing w:before="20"/>
        <w:ind w:left="433" w:right="6" w:hanging="330"/>
        <w:jc w:val="left"/>
        <w:rPr>
          <w:rFonts w:cs="Times New Roman"/>
          <w:sz w:val="24"/>
          <w:szCs w:val="24"/>
          <w:lang w:val="lv-LV"/>
        </w:rPr>
      </w:pPr>
      <w:r w:rsidRPr="003F14BF">
        <w:rPr>
          <w:rFonts w:cs="Times New Roman"/>
          <w:color w:val="211D21"/>
          <w:sz w:val="24"/>
          <w:szCs w:val="24"/>
          <w:lang w:val="lv-LV"/>
        </w:rPr>
        <w:t xml:space="preserve">Vēla mās prasmes </w:t>
      </w:r>
      <w:r w:rsidRPr="003F14BF">
        <w:rPr>
          <w:rFonts w:cs="Times New Roman"/>
          <w:color w:val="565456"/>
          <w:sz w:val="24"/>
          <w:szCs w:val="24"/>
          <w:lang w:val="lv-LV"/>
        </w:rPr>
        <w:t>:</w:t>
      </w:r>
    </w:p>
    <w:p w14:paraId="5F2238E7" w14:textId="77777777" w:rsidR="000E3669" w:rsidRPr="000E3669" w:rsidRDefault="008F343D" w:rsidP="000E3669">
      <w:pPr>
        <w:pStyle w:val="BodyText"/>
        <w:numPr>
          <w:ilvl w:val="1"/>
          <w:numId w:val="5"/>
        </w:numPr>
        <w:tabs>
          <w:tab w:val="left" w:pos="636"/>
        </w:tabs>
        <w:spacing w:before="25" w:line="254" w:lineRule="auto"/>
        <w:ind w:left="993" w:right="6" w:hanging="426"/>
        <w:rPr>
          <w:rFonts w:cs="Times New Roman"/>
          <w:sz w:val="24"/>
          <w:szCs w:val="24"/>
          <w:lang w:val="lv-LV"/>
        </w:rPr>
      </w:pPr>
      <w:r w:rsidRPr="003F14BF">
        <w:rPr>
          <w:rFonts w:cs="Times New Roman"/>
          <w:color w:val="343134"/>
          <w:sz w:val="24"/>
          <w:szCs w:val="24"/>
          <w:lang w:val="lv-LV"/>
        </w:rPr>
        <w:t xml:space="preserve">darbam </w:t>
      </w:r>
      <w:r w:rsidRPr="003F14BF">
        <w:rPr>
          <w:rFonts w:cs="Times New Roman"/>
          <w:color w:val="211D21"/>
          <w:sz w:val="24"/>
          <w:szCs w:val="24"/>
          <w:lang w:val="lv-LV"/>
        </w:rPr>
        <w:t>nepieciešamo normatīvo aktu zināšana un spēja tajos orientēties;</w:t>
      </w:r>
    </w:p>
    <w:p w14:paraId="47E78BB4" w14:textId="77777777" w:rsidR="000E3669" w:rsidRPr="000E3669" w:rsidRDefault="008F343D" w:rsidP="000E3669">
      <w:pPr>
        <w:pStyle w:val="BodyText"/>
        <w:numPr>
          <w:ilvl w:val="1"/>
          <w:numId w:val="5"/>
        </w:numPr>
        <w:tabs>
          <w:tab w:val="left" w:pos="636"/>
        </w:tabs>
        <w:spacing w:before="25" w:line="254" w:lineRule="auto"/>
        <w:ind w:left="993" w:right="6" w:hanging="426"/>
        <w:rPr>
          <w:rFonts w:cs="Times New Roman"/>
          <w:sz w:val="24"/>
          <w:szCs w:val="24"/>
          <w:lang w:val="lv-LV"/>
        </w:rPr>
      </w:pPr>
      <w:r w:rsidRPr="003F14BF">
        <w:rPr>
          <w:rFonts w:cs="Times New Roman"/>
          <w:color w:val="211D21"/>
          <w:sz w:val="24"/>
          <w:szCs w:val="24"/>
          <w:lang w:val="lv-LV"/>
        </w:rPr>
        <w:t>racionāla darba organizācijas prasme;</w:t>
      </w:r>
    </w:p>
    <w:p w14:paraId="7363318D" w14:textId="77777777" w:rsidR="000E3669" w:rsidRDefault="008F343D" w:rsidP="000E3669">
      <w:pPr>
        <w:pStyle w:val="BodyText"/>
        <w:numPr>
          <w:ilvl w:val="1"/>
          <w:numId w:val="5"/>
        </w:numPr>
        <w:tabs>
          <w:tab w:val="left" w:pos="636"/>
        </w:tabs>
        <w:spacing w:before="25" w:line="254" w:lineRule="auto"/>
        <w:ind w:left="993" w:right="6" w:hanging="426"/>
        <w:rPr>
          <w:rFonts w:cs="Times New Roman"/>
          <w:sz w:val="24"/>
          <w:szCs w:val="24"/>
          <w:lang w:val="lv-LV"/>
        </w:rPr>
      </w:pPr>
      <w:r w:rsidRPr="000E3669">
        <w:rPr>
          <w:rFonts w:cs="Times New Roman"/>
          <w:color w:val="211D21"/>
          <w:sz w:val="24"/>
          <w:szCs w:val="24"/>
          <w:lang w:val="lv-LV"/>
        </w:rPr>
        <w:t>prasme lietot praksē teorētiskās zināšanas;</w:t>
      </w:r>
    </w:p>
    <w:p w14:paraId="47EA9675" w14:textId="77777777" w:rsidR="000E3669" w:rsidRPr="002543D0" w:rsidRDefault="008F343D" w:rsidP="000E3669">
      <w:pPr>
        <w:pStyle w:val="BodyText"/>
        <w:numPr>
          <w:ilvl w:val="1"/>
          <w:numId w:val="5"/>
        </w:numPr>
        <w:tabs>
          <w:tab w:val="left" w:pos="645"/>
        </w:tabs>
        <w:spacing w:before="25" w:line="254" w:lineRule="auto"/>
        <w:ind w:left="993" w:right="6" w:hanging="426"/>
        <w:rPr>
          <w:rFonts w:cs="Times New Roman"/>
          <w:sz w:val="24"/>
          <w:szCs w:val="24"/>
          <w:lang w:val="lv-LV"/>
        </w:rPr>
      </w:pPr>
      <w:r w:rsidRPr="000E3669">
        <w:rPr>
          <w:rFonts w:cs="Times New Roman"/>
          <w:color w:val="343134"/>
          <w:sz w:val="24"/>
          <w:szCs w:val="24"/>
          <w:lang w:val="lv-LV"/>
        </w:rPr>
        <w:t xml:space="preserve">prasme strādāt </w:t>
      </w:r>
      <w:r w:rsidRPr="000E3669">
        <w:rPr>
          <w:rFonts w:cs="Times New Roman"/>
          <w:color w:val="211D21"/>
          <w:sz w:val="24"/>
          <w:szCs w:val="24"/>
          <w:lang w:val="lv-LV"/>
        </w:rPr>
        <w:t xml:space="preserve">ar datoru </w:t>
      </w:r>
      <w:r w:rsidRPr="000E3669">
        <w:rPr>
          <w:rFonts w:cs="Times New Roman"/>
          <w:color w:val="666467"/>
          <w:sz w:val="24"/>
          <w:szCs w:val="24"/>
          <w:lang w:val="lv-LV"/>
        </w:rPr>
        <w:t xml:space="preserve">- </w:t>
      </w:r>
      <w:r w:rsidRPr="000E3669">
        <w:rPr>
          <w:rFonts w:cs="Times New Roman"/>
          <w:color w:val="211D21"/>
          <w:sz w:val="24"/>
          <w:szCs w:val="24"/>
          <w:lang w:val="lv-LV"/>
        </w:rPr>
        <w:t xml:space="preserve">Word, </w:t>
      </w:r>
      <w:r w:rsidRPr="000E3669">
        <w:rPr>
          <w:rFonts w:cs="Times New Roman"/>
          <w:color w:val="343134"/>
          <w:sz w:val="24"/>
          <w:szCs w:val="24"/>
          <w:lang w:val="lv-LV"/>
        </w:rPr>
        <w:t xml:space="preserve">Excel, </w:t>
      </w:r>
      <w:r w:rsidRPr="000E3669">
        <w:rPr>
          <w:rFonts w:cs="Times New Roman"/>
          <w:color w:val="211D21"/>
          <w:sz w:val="24"/>
          <w:szCs w:val="24"/>
          <w:lang w:val="lv-LV"/>
        </w:rPr>
        <w:t xml:space="preserve">un citu biroja tehniku, </w:t>
      </w:r>
      <w:r w:rsidRPr="000E3669">
        <w:rPr>
          <w:rFonts w:cs="Times New Roman"/>
          <w:color w:val="343134"/>
          <w:sz w:val="24"/>
          <w:szCs w:val="24"/>
          <w:lang w:val="lv-LV"/>
        </w:rPr>
        <w:t xml:space="preserve">kā </w:t>
      </w:r>
      <w:r w:rsidRPr="000E3669">
        <w:rPr>
          <w:rFonts w:cs="Times New Roman"/>
          <w:color w:val="211D21"/>
          <w:sz w:val="24"/>
          <w:szCs w:val="24"/>
          <w:lang w:val="lv-LV"/>
        </w:rPr>
        <w:t>arī dokumentu vadības sistēmām;</w:t>
      </w:r>
    </w:p>
    <w:p w14:paraId="67906F75" w14:textId="469D0573" w:rsidR="002543D0" w:rsidRDefault="002543D0" w:rsidP="000E3669">
      <w:pPr>
        <w:pStyle w:val="BodyText"/>
        <w:numPr>
          <w:ilvl w:val="1"/>
          <w:numId w:val="5"/>
        </w:numPr>
        <w:tabs>
          <w:tab w:val="left" w:pos="645"/>
        </w:tabs>
        <w:spacing w:before="25" w:line="254" w:lineRule="auto"/>
        <w:ind w:left="993" w:right="6" w:hanging="426"/>
        <w:rPr>
          <w:rFonts w:cs="Times New Roman"/>
          <w:sz w:val="24"/>
          <w:szCs w:val="24"/>
          <w:lang w:val="lv-LV"/>
        </w:rPr>
      </w:pPr>
      <w:r>
        <w:rPr>
          <w:rFonts w:cs="Times New Roman"/>
          <w:color w:val="343134"/>
          <w:sz w:val="24"/>
          <w:szCs w:val="24"/>
          <w:lang w:val="lv-LV"/>
        </w:rPr>
        <w:t>labas prasmes strādāt ar dažādām lietojumprogrammām, e-pastu;</w:t>
      </w:r>
    </w:p>
    <w:p w14:paraId="52C69564" w14:textId="77777777" w:rsidR="000E3669" w:rsidRPr="000E3669" w:rsidRDefault="008F343D" w:rsidP="000E3669">
      <w:pPr>
        <w:pStyle w:val="BodyText"/>
        <w:numPr>
          <w:ilvl w:val="1"/>
          <w:numId w:val="5"/>
        </w:numPr>
        <w:tabs>
          <w:tab w:val="left" w:pos="645"/>
        </w:tabs>
        <w:spacing w:before="25" w:line="254" w:lineRule="auto"/>
        <w:ind w:left="993" w:right="6" w:hanging="426"/>
        <w:rPr>
          <w:rFonts w:cs="Times New Roman"/>
          <w:sz w:val="24"/>
          <w:szCs w:val="24"/>
          <w:lang w:val="lv-LV"/>
        </w:rPr>
      </w:pPr>
      <w:r w:rsidRPr="000E3669">
        <w:rPr>
          <w:rFonts w:cs="Times New Roman"/>
          <w:color w:val="211D21"/>
          <w:sz w:val="24"/>
          <w:szCs w:val="24"/>
          <w:lang w:val="lv-LV"/>
        </w:rPr>
        <w:t>labas komunikācijas un sadarbības prasmes;</w:t>
      </w:r>
    </w:p>
    <w:p w14:paraId="6EA38420" w14:textId="25E16403" w:rsidR="000E3669" w:rsidRDefault="008F343D" w:rsidP="000E3669">
      <w:pPr>
        <w:pStyle w:val="BodyText"/>
        <w:numPr>
          <w:ilvl w:val="1"/>
          <w:numId w:val="5"/>
        </w:numPr>
        <w:tabs>
          <w:tab w:val="left" w:pos="645"/>
        </w:tabs>
        <w:spacing w:before="25" w:line="254" w:lineRule="auto"/>
        <w:ind w:left="993" w:right="6" w:hanging="426"/>
        <w:rPr>
          <w:rFonts w:cs="Times New Roman"/>
          <w:sz w:val="24"/>
          <w:szCs w:val="24"/>
          <w:lang w:val="lv-LV"/>
        </w:rPr>
      </w:pPr>
      <w:r w:rsidRPr="000E3669">
        <w:rPr>
          <w:rFonts w:cs="Times New Roman"/>
          <w:color w:val="343134"/>
          <w:sz w:val="24"/>
          <w:szCs w:val="24"/>
          <w:lang w:val="lv-LV"/>
        </w:rPr>
        <w:t xml:space="preserve">valsts valodas </w:t>
      </w:r>
      <w:r w:rsidRPr="000E3669">
        <w:rPr>
          <w:rFonts w:cs="Times New Roman"/>
          <w:color w:val="211D21"/>
          <w:sz w:val="24"/>
          <w:szCs w:val="24"/>
          <w:lang w:val="lv-LV"/>
        </w:rPr>
        <w:t>prasme augstākajā pakāpē;</w:t>
      </w:r>
    </w:p>
    <w:p w14:paraId="71707E70" w14:textId="77777777" w:rsidR="000E3669" w:rsidRDefault="008F343D" w:rsidP="000E3669">
      <w:pPr>
        <w:pStyle w:val="BodyText"/>
        <w:numPr>
          <w:ilvl w:val="1"/>
          <w:numId w:val="5"/>
        </w:numPr>
        <w:tabs>
          <w:tab w:val="left" w:pos="645"/>
        </w:tabs>
        <w:spacing w:before="25" w:line="254" w:lineRule="auto"/>
        <w:ind w:left="993" w:right="6" w:hanging="426"/>
        <w:rPr>
          <w:rFonts w:cs="Times New Roman"/>
          <w:sz w:val="24"/>
          <w:szCs w:val="24"/>
          <w:lang w:val="lv-LV"/>
        </w:rPr>
      </w:pPr>
      <w:r w:rsidRPr="000E3669">
        <w:rPr>
          <w:rFonts w:cs="Times New Roman"/>
          <w:color w:val="343134"/>
          <w:sz w:val="24"/>
          <w:szCs w:val="24"/>
          <w:lang w:val="lv-LV"/>
        </w:rPr>
        <w:t xml:space="preserve">„B" </w:t>
      </w:r>
      <w:r w:rsidRPr="000E3669">
        <w:rPr>
          <w:rFonts w:cs="Times New Roman"/>
          <w:color w:val="211D21"/>
          <w:sz w:val="24"/>
          <w:szCs w:val="24"/>
          <w:lang w:val="lv-LV"/>
        </w:rPr>
        <w:t xml:space="preserve">kategorijas </w:t>
      </w:r>
      <w:r w:rsidRPr="000E3669">
        <w:rPr>
          <w:rFonts w:cs="Times New Roman"/>
          <w:color w:val="343134"/>
          <w:sz w:val="24"/>
          <w:szCs w:val="24"/>
          <w:lang w:val="lv-LV"/>
        </w:rPr>
        <w:t xml:space="preserve">autovadītāja </w:t>
      </w:r>
      <w:r w:rsidRPr="000E3669">
        <w:rPr>
          <w:rFonts w:cs="Times New Roman"/>
          <w:color w:val="211D21"/>
          <w:sz w:val="24"/>
          <w:szCs w:val="24"/>
          <w:lang w:val="lv-LV"/>
        </w:rPr>
        <w:t>apliecība;</w:t>
      </w:r>
    </w:p>
    <w:p w14:paraId="03C60CBB" w14:textId="03AF9257" w:rsidR="00717471" w:rsidRPr="000E3669" w:rsidRDefault="008F343D" w:rsidP="000E3669">
      <w:pPr>
        <w:pStyle w:val="BodyText"/>
        <w:numPr>
          <w:ilvl w:val="0"/>
          <w:numId w:val="5"/>
        </w:numPr>
        <w:tabs>
          <w:tab w:val="left" w:pos="645"/>
        </w:tabs>
        <w:spacing w:before="25" w:line="254" w:lineRule="auto"/>
        <w:ind w:right="6"/>
        <w:jc w:val="left"/>
        <w:rPr>
          <w:rFonts w:cs="Times New Roman"/>
          <w:sz w:val="24"/>
          <w:szCs w:val="24"/>
          <w:lang w:val="lv-LV"/>
        </w:rPr>
      </w:pPr>
      <w:r w:rsidRPr="000E3669">
        <w:rPr>
          <w:rFonts w:cs="Times New Roman"/>
          <w:color w:val="343134"/>
          <w:sz w:val="24"/>
          <w:szCs w:val="24"/>
          <w:lang w:val="lv-LV"/>
        </w:rPr>
        <w:t xml:space="preserve">Vēlama </w:t>
      </w:r>
      <w:r w:rsidRPr="000E3669">
        <w:rPr>
          <w:rFonts w:cs="Times New Roman"/>
          <w:color w:val="211D21"/>
          <w:sz w:val="24"/>
          <w:szCs w:val="24"/>
          <w:lang w:val="lv-LV"/>
        </w:rPr>
        <w:t>pieredze valsts vai pašvaldību darbā.</w:t>
      </w:r>
    </w:p>
    <w:p w14:paraId="5FE31961" w14:textId="77777777" w:rsidR="00717471" w:rsidRPr="003F14BF" w:rsidRDefault="00717471" w:rsidP="004E7F94">
      <w:pPr>
        <w:ind w:right="6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65187F7" w14:textId="77777777" w:rsidR="00717471" w:rsidRPr="003F14BF" w:rsidRDefault="00717471" w:rsidP="004E7F94">
      <w:pPr>
        <w:spacing w:before="7"/>
        <w:ind w:right="6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0D9CD86" w14:textId="1370F083" w:rsidR="00717471" w:rsidRPr="00714DDA" w:rsidRDefault="000E3669" w:rsidP="004E7F94">
      <w:pPr>
        <w:pStyle w:val="Heading1"/>
        <w:tabs>
          <w:tab w:val="left" w:pos="1099"/>
        </w:tabs>
        <w:ind w:left="443" w:right="6" w:firstLine="0"/>
        <w:rPr>
          <w:rFonts w:cs="Times New Roman"/>
          <w:b/>
          <w:sz w:val="24"/>
          <w:szCs w:val="24"/>
          <w:lang w:val="lv-LV"/>
        </w:rPr>
      </w:pPr>
      <w:r w:rsidRPr="00714DDA">
        <w:rPr>
          <w:rFonts w:cs="Times New Roman"/>
          <w:b/>
          <w:color w:val="211D21"/>
          <w:sz w:val="24"/>
          <w:szCs w:val="24"/>
          <w:lang w:val="lv-LV"/>
        </w:rPr>
        <w:t xml:space="preserve">III. </w:t>
      </w:r>
      <w:r w:rsidR="008F343D" w:rsidRPr="00714DDA">
        <w:rPr>
          <w:rFonts w:cs="Times New Roman"/>
          <w:b/>
          <w:color w:val="211D21"/>
          <w:sz w:val="24"/>
          <w:szCs w:val="24"/>
          <w:lang w:val="lv-LV"/>
        </w:rPr>
        <w:t>TIESĪBAS</w:t>
      </w:r>
    </w:p>
    <w:p w14:paraId="5EAE4965" w14:textId="567414F1" w:rsidR="00717471" w:rsidRPr="003F14BF" w:rsidRDefault="008F343D" w:rsidP="000E3669">
      <w:pPr>
        <w:pStyle w:val="BodyText"/>
        <w:numPr>
          <w:ilvl w:val="0"/>
          <w:numId w:val="5"/>
        </w:numPr>
        <w:tabs>
          <w:tab w:val="left" w:pos="454"/>
        </w:tabs>
        <w:spacing w:before="18" w:line="245" w:lineRule="auto"/>
        <w:ind w:right="6" w:hanging="340"/>
        <w:jc w:val="both"/>
        <w:rPr>
          <w:rFonts w:cs="Times New Roman"/>
          <w:sz w:val="24"/>
          <w:szCs w:val="24"/>
          <w:lang w:val="lv-LV"/>
        </w:rPr>
      </w:pPr>
      <w:r w:rsidRPr="003F14BF">
        <w:rPr>
          <w:rFonts w:cs="Times New Roman"/>
          <w:color w:val="211D21"/>
          <w:sz w:val="24"/>
          <w:szCs w:val="24"/>
          <w:lang w:val="lv-LV"/>
        </w:rPr>
        <w:t>Savas kompetences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343134"/>
          <w:sz w:val="24"/>
          <w:szCs w:val="24"/>
          <w:lang w:val="lv-LV"/>
        </w:rPr>
        <w:t>ietvaros</w:t>
      </w:r>
      <w:r w:rsidR="000E3669" w:rsidRPr="003F14BF">
        <w:rPr>
          <w:rFonts w:cs="Times New Roman"/>
          <w:color w:val="343134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pieņemt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lēmumus,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izdot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rīkojumus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un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dot norādījumus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visu līme</w:t>
      </w:r>
      <w:r w:rsidR="00C53525">
        <w:rPr>
          <w:rFonts w:cs="Times New Roman"/>
          <w:color w:val="211D21"/>
          <w:sz w:val="24"/>
          <w:szCs w:val="24"/>
          <w:lang w:val="lv-LV"/>
        </w:rPr>
        <w:t>ņu</w:t>
      </w:r>
      <w:r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C53525">
        <w:rPr>
          <w:rFonts w:cs="Times New Roman"/>
          <w:color w:val="211D21"/>
          <w:sz w:val="24"/>
          <w:szCs w:val="24"/>
          <w:lang w:val="lv-LV"/>
        </w:rPr>
        <w:t>apvienības</w:t>
      </w:r>
      <w:r w:rsidRPr="003F14BF">
        <w:rPr>
          <w:rFonts w:cs="Times New Roman"/>
          <w:color w:val="211D21"/>
          <w:sz w:val="24"/>
          <w:szCs w:val="24"/>
          <w:lang w:val="lv-LV"/>
        </w:rPr>
        <w:t xml:space="preserve"> pārvaldes darbiniekiem.</w:t>
      </w:r>
    </w:p>
    <w:p w14:paraId="6D53E4F0" w14:textId="77777777" w:rsidR="000E3669" w:rsidRDefault="008F343D" w:rsidP="000E3669">
      <w:pPr>
        <w:pStyle w:val="BodyText"/>
        <w:numPr>
          <w:ilvl w:val="0"/>
          <w:numId w:val="5"/>
        </w:numPr>
        <w:tabs>
          <w:tab w:val="left" w:pos="444"/>
        </w:tabs>
        <w:spacing w:before="19" w:line="254" w:lineRule="auto"/>
        <w:ind w:left="457" w:right="6" w:hanging="344"/>
        <w:jc w:val="both"/>
        <w:rPr>
          <w:rFonts w:cs="Times New Roman"/>
          <w:sz w:val="24"/>
          <w:szCs w:val="24"/>
          <w:lang w:val="lv-LV"/>
        </w:rPr>
      </w:pPr>
      <w:r w:rsidRPr="003F14BF">
        <w:rPr>
          <w:rFonts w:cs="Times New Roman"/>
          <w:color w:val="211D21"/>
          <w:sz w:val="24"/>
          <w:szCs w:val="24"/>
          <w:lang w:val="lv-LV"/>
        </w:rPr>
        <w:t>Organizēt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pašam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savu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darbu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saskaņā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ar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Iestādes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nolikumu,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domes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priekšsēdētāja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 xml:space="preserve">un </w:t>
      </w:r>
      <w:r w:rsidRPr="003F14BF">
        <w:rPr>
          <w:rFonts w:cs="Times New Roman"/>
          <w:color w:val="343134"/>
          <w:sz w:val="24"/>
          <w:szCs w:val="24"/>
          <w:lang w:val="lv-LV"/>
        </w:rPr>
        <w:t xml:space="preserve">izpilddirektora </w:t>
      </w:r>
      <w:r w:rsidRPr="003F14BF">
        <w:rPr>
          <w:rFonts w:cs="Times New Roman"/>
          <w:color w:val="211D21"/>
          <w:sz w:val="24"/>
          <w:szCs w:val="24"/>
          <w:lang w:val="lv-LV"/>
        </w:rPr>
        <w:t>rīkojumiem un norādījumiem, novada domes lēmumiem un ētikas normām</w:t>
      </w:r>
      <w:r w:rsidRPr="003F14BF">
        <w:rPr>
          <w:rFonts w:cs="Times New Roman"/>
          <w:color w:val="565456"/>
          <w:sz w:val="24"/>
          <w:szCs w:val="24"/>
          <w:lang w:val="lv-LV"/>
        </w:rPr>
        <w:t>.</w:t>
      </w:r>
    </w:p>
    <w:p w14:paraId="19D9BD41" w14:textId="20FB8CC3" w:rsidR="00717471" w:rsidRPr="000E3669" w:rsidRDefault="008F343D" w:rsidP="000E3669">
      <w:pPr>
        <w:pStyle w:val="BodyText"/>
        <w:numPr>
          <w:ilvl w:val="0"/>
          <w:numId w:val="5"/>
        </w:numPr>
        <w:tabs>
          <w:tab w:val="left" w:pos="444"/>
        </w:tabs>
        <w:spacing w:before="19" w:line="254" w:lineRule="auto"/>
        <w:ind w:left="457" w:right="6" w:hanging="344"/>
        <w:jc w:val="both"/>
        <w:rPr>
          <w:rFonts w:cs="Times New Roman"/>
          <w:sz w:val="24"/>
          <w:szCs w:val="24"/>
          <w:lang w:val="lv-LV"/>
        </w:rPr>
      </w:pPr>
      <w:r w:rsidRPr="000E3669">
        <w:rPr>
          <w:rFonts w:cs="Times New Roman"/>
          <w:color w:val="211D21"/>
          <w:sz w:val="24"/>
          <w:szCs w:val="24"/>
          <w:lang w:val="lv-LV"/>
        </w:rPr>
        <w:t>Izteikt</w:t>
      </w:r>
      <w:r w:rsidR="000E3669" w:rsidRPr="000E3669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0E3669">
        <w:rPr>
          <w:rFonts w:cs="Times New Roman"/>
          <w:color w:val="211D21"/>
          <w:sz w:val="24"/>
          <w:szCs w:val="24"/>
          <w:lang w:val="lv-LV"/>
        </w:rPr>
        <w:t>priekšlikumus</w:t>
      </w:r>
      <w:r w:rsidR="000E3669" w:rsidRPr="000E3669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0E3669">
        <w:rPr>
          <w:rFonts w:cs="Times New Roman"/>
          <w:color w:val="211D21"/>
          <w:sz w:val="24"/>
          <w:szCs w:val="24"/>
          <w:lang w:val="lv-LV"/>
        </w:rPr>
        <w:t>izpilddirektoram</w:t>
      </w:r>
      <w:r w:rsidR="000E3669" w:rsidRPr="000E3669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0E3669">
        <w:rPr>
          <w:rFonts w:cs="Times New Roman"/>
          <w:color w:val="211D21"/>
          <w:sz w:val="24"/>
          <w:szCs w:val="24"/>
          <w:lang w:val="lv-LV"/>
        </w:rPr>
        <w:t>sava</w:t>
      </w:r>
      <w:r w:rsidR="000E3669" w:rsidRPr="000E3669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0E3669">
        <w:rPr>
          <w:rFonts w:cs="Times New Roman"/>
          <w:color w:val="211D21"/>
          <w:sz w:val="24"/>
          <w:szCs w:val="24"/>
          <w:lang w:val="lv-LV"/>
        </w:rPr>
        <w:t>amata</w:t>
      </w:r>
      <w:r w:rsidR="000E3669" w:rsidRPr="000E3669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0E3669">
        <w:rPr>
          <w:rFonts w:cs="Times New Roman"/>
          <w:color w:val="211D21"/>
          <w:sz w:val="24"/>
          <w:szCs w:val="24"/>
          <w:lang w:val="lv-LV"/>
        </w:rPr>
        <w:t>apraksta</w:t>
      </w:r>
      <w:r w:rsidRPr="000E3669">
        <w:rPr>
          <w:rFonts w:cs="Times New Roman"/>
          <w:color w:val="211D21"/>
          <w:sz w:val="24"/>
          <w:szCs w:val="24"/>
          <w:lang w:val="lv-LV"/>
        </w:rPr>
        <w:tab/>
        <w:t>papildināšanai</w:t>
      </w:r>
      <w:r w:rsidR="000E3669" w:rsidRPr="000E3669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0E3669">
        <w:rPr>
          <w:rFonts w:cs="Times New Roman"/>
          <w:color w:val="211D21"/>
          <w:sz w:val="24"/>
          <w:szCs w:val="24"/>
          <w:lang w:val="lv-LV"/>
        </w:rPr>
        <w:t>un</w:t>
      </w:r>
      <w:r w:rsidR="000E3669" w:rsidRPr="000E3669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0E3669">
        <w:rPr>
          <w:rFonts w:cs="Times New Roman"/>
          <w:color w:val="211D21"/>
          <w:sz w:val="24"/>
          <w:szCs w:val="24"/>
          <w:lang w:val="lv-LV"/>
        </w:rPr>
        <w:t>konkretizēšanai.</w:t>
      </w:r>
    </w:p>
    <w:p w14:paraId="513E37AF" w14:textId="2C34B10B" w:rsidR="00717471" w:rsidRPr="003F14BF" w:rsidRDefault="00CD7A21" w:rsidP="000E3669">
      <w:pPr>
        <w:pStyle w:val="BodyText"/>
        <w:numPr>
          <w:ilvl w:val="0"/>
          <w:numId w:val="5"/>
        </w:numPr>
        <w:tabs>
          <w:tab w:val="left" w:pos="458"/>
          <w:tab w:val="left" w:pos="1381"/>
          <w:tab w:val="left" w:pos="2909"/>
          <w:tab w:val="left" w:pos="4149"/>
          <w:tab w:val="left" w:pos="5342"/>
          <w:tab w:val="left" w:pos="5835"/>
          <w:tab w:val="left" w:pos="7099"/>
          <w:tab w:val="left" w:pos="8042"/>
        </w:tabs>
        <w:spacing w:before="10" w:line="250" w:lineRule="auto"/>
        <w:ind w:left="457" w:right="6" w:hanging="33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 xml:space="preserve">Pieņemt lēmumus par saukšanu pie administratīvās atbildības 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par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ab/>
        <w:t>pašvaldības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ab/>
        <w:t>saistošo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ab/>
        <w:t>noteikumu pārkāpšanu</w:t>
      </w:r>
      <w:r>
        <w:rPr>
          <w:rFonts w:cs="Times New Roman"/>
          <w:color w:val="211D21"/>
          <w:sz w:val="24"/>
          <w:szCs w:val="24"/>
          <w:lang w:val="lv-LV"/>
        </w:rPr>
        <w:t>, ja to paredz pašvaldības saistošie noteikumi.</w:t>
      </w:r>
      <w:r w:rsidR="008F343D" w:rsidRPr="003F14BF">
        <w:rPr>
          <w:rFonts w:cs="Times New Roman"/>
          <w:color w:val="565456"/>
          <w:sz w:val="24"/>
          <w:szCs w:val="24"/>
          <w:lang w:val="lv-LV"/>
        </w:rPr>
        <w:t>.</w:t>
      </w:r>
    </w:p>
    <w:p w14:paraId="5AEB22F1" w14:textId="77777777" w:rsidR="00717471" w:rsidRPr="003F14BF" w:rsidRDefault="00717471" w:rsidP="004E7F94">
      <w:pPr>
        <w:spacing w:line="250" w:lineRule="auto"/>
        <w:ind w:right="6"/>
        <w:rPr>
          <w:rFonts w:ascii="Times New Roman" w:hAnsi="Times New Roman" w:cs="Times New Roman"/>
          <w:sz w:val="24"/>
          <w:szCs w:val="24"/>
          <w:lang w:val="lv-LV"/>
        </w:rPr>
        <w:sectPr w:rsidR="00717471" w:rsidRPr="003F14BF">
          <w:pgSz w:w="11900" w:h="16840"/>
          <w:pgMar w:top="680" w:right="1380" w:bottom="280" w:left="1400" w:header="720" w:footer="720" w:gutter="0"/>
          <w:cols w:space="720"/>
        </w:sectPr>
      </w:pPr>
    </w:p>
    <w:p w14:paraId="09A866BF" w14:textId="64B2224E" w:rsidR="00717471" w:rsidRPr="003F14BF" w:rsidRDefault="008F343D" w:rsidP="00CD7A21">
      <w:pPr>
        <w:pStyle w:val="BodyText"/>
        <w:numPr>
          <w:ilvl w:val="0"/>
          <w:numId w:val="5"/>
        </w:numPr>
        <w:spacing w:before="43" w:line="258" w:lineRule="auto"/>
        <w:ind w:right="6"/>
        <w:jc w:val="left"/>
        <w:rPr>
          <w:rFonts w:cs="Times New Roman"/>
          <w:sz w:val="24"/>
          <w:szCs w:val="24"/>
          <w:lang w:val="lv-LV"/>
        </w:rPr>
      </w:pPr>
      <w:r w:rsidRPr="003F14BF">
        <w:rPr>
          <w:rFonts w:cs="Times New Roman"/>
          <w:color w:val="211D21"/>
          <w:sz w:val="24"/>
          <w:szCs w:val="24"/>
          <w:lang w:val="lv-LV"/>
        </w:rPr>
        <w:lastRenderedPageBreak/>
        <w:t>Saņemt atalgojumu atbilstoši</w:t>
      </w:r>
      <w:r w:rsidR="00A52A52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apstiprinātajai</w:t>
      </w:r>
      <w:r w:rsidR="00A52A52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amatalgai (mēnešalgai)</w:t>
      </w:r>
      <w:r w:rsidR="00A52A52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un noslēgtajam</w:t>
      </w:r>
      <w:r w:rsidR="00A52A52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darba līgumam.</w:t>
      </w:r>
    </w:p>
    <w:p w14:paraId="1C7A7625" w14:textId="08706406" w:rsidR="00717471" w:rsidRPr="003F14BF" w:rsidRDefault="008F343D" w:rsidP="00CD7A21">
      <w:pPr>
        <w:pStyle w:val="BodyText"/>
        <w:numPr>
          <w:ilvl w:val="0"/>
          <w:numId w:val="5"/>
        </w:numPr>
        <w:spacing w:line="249" w:lineRule="exact"/>
        <w:ind w:right="6"/>
        <w:jc w:val="left"/>
        <w:rPr>
          <w:rFonts w:cs="Times New Roman"/>
          <w:sz w:val="24"/>
          <w:szCs w:val="24"/>
          <w:lang w:val="lv-LV"/>
        </w:rPr>
      </w:pPr>
      <w:r w:rsidRPr="003F14BF">
        <w:rPr>
          <w:rFonts w:cs="Times New Roman"/>
          <w:color w:val="211D21"/>
          <w:sz w:val="24"/>
          <w:szCs w:val="24"/>
          <w:lang w:val="lv-LV"/>
        </w:rPr>
        <w:t>Saņemt sociālās garantijas atbilstoši spēkā esošajiem normatīvajiem</w:t>
      </w:r>
      <w:r w:rsidR="00A52A52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aktiem.</w:t>
      </w:r>
    </w:p>
    <w:p w14:paraId="21132B3B" w14:textId="77777777" w:rsidR="00717471" w:rsidRPr="003F14BF" w:rsidRDefault="00717471" w:rsidP="004E7F94">
      <w:pPr>
        <w:ind w:right="6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76E3C57" w14:textId="77777777" w:rsidR="00717471" w:rsidRPr="003F14BF" w:rsidRDefault="00717471" w:rsidP="004E7F94">
      <w:pPr>
        <w:spacing w:before="9"/>
        <w:ind w:right="6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B0DC180" w14:textId="72DC5933" w:rsidR="00717471" w:rsidRPr="00714DDA" w:rsidRDefault="008F343D" w:rsidP="004E7F94">
      <w:pPr>
        <w:pStyle w:val="Heading1"/>
        <w:numPr>
          <w:ilvl w:val="0"/>
          <w:numId w:val="3"/>
        </w:numPr>
        <w:tabs>
          <w:tab w:val="left" w:pos="1264"/>
        </w:tabs>
        <w:ind w:right="6" w:hanging="664"/>
        <w:rPr>
          <w:rFonts w:cs="Times New Roman"/>
          <w:b/>
          <w:sz w:val="24"/>
          <w:szCs w:val="24"/>
          <w:lang w:val="lv-LV"/>
        </w:rPr>
      </w:pPr>
      <w:r w:rsidRPr="00714DDA">
        <w:rPr>
          <w:rFonts w:cs="Times New Roman"/>
          <w:b/>
          <w:color w:val="211D21"/>
          <w:sz w:val="24"/>
          <w:szCs w:val="24"/>
          <w:lang w:val="lv-LV"/>
        </w:rPr>
        <w:t>VEICAMĀ DARBA PATSTĀV</w:t>
      </w:r>
      <w:r w:rsidR="000E3669" w:rsidRPr="00714DDA">
        <w:rPr>
          <w:rFonts w:cs="Times New Roman"/>
          <w:b/>
          <w:color w:val="211D21"/>
          <w:sz w:val="24"/>
          <w:szCs w:val="24"/>
          <w:lang w:val="lv-LV"/>
        </w:rPr>
        <w:t>ĪBAS</w:t>
      </w:r>
      <w:r w:rsidRPr="00714DDA">
        <w:rPr>
          <w:rFonts w:cs="Times New Roman"/>
          <w:b/>
          <w:color w:val="211D21"/>
          <w:sz w:val="24"/>
          <w:szCs w:val="24"/>
          <w:lang w:val="lv-LV"/>
        </w:rPr>
        <w:t xml:space="preserve"> PAKĀPE UN ATBILDĪBA</w:t>
      </w:r>
    </w:p>
    <w:p w14:paraId="39C53AEB" w14:textId="578FF9C6" w:rsidR="00717471" w:rsidRPr="003F14BF" w:rsidRDefault="008F343D" w:rsidP="000E3669">
      <w:pPr>
        <w:pStyle w:val="BodyText"/>
        <w:numPr>
          <w:ilvl w:val="0"/>
          <w:numId w:val="5"/>
        </w:numPr>
        <w:spacing w:before="17" w:line="258" w:lineRule="auto"/>
        <w:ind w:left="284" w:right="6" w:hanging="426"/>
        <w:jc w:val="both"/>
        <w:rPr>
          <w:rFonts w:cs="Times New Roman"/>
          <w:sz w:val="24"/>
          <w:szCs w:val="24"/>
          <w:lang w:val="lv-LV"/>
        </w:rPr>
      </w:pPr>
      <w:r w:rsidRPr="003F14BF">
        <w:rPr>
          <w:rFonts w:cs="Times New Roman"/>
          <w:color w:val="211D21"/>
          <w:sz w:val="24"/>
          <w:szCs w:val="24"/>
          <w:lang w:val="lv-LV"/>
        </w:rPr>
        <w:t>Patstāvīgi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3F14BF">
        <w:rPr>
          <w:rFonts w:cs="Times New Roman"/>
          <w:color w:val="211D21"/>
          <w:sz w:val="24"/>
          <w:szCs w:val="24"/>
          <w:lang w:val="lv-LV"/>
        </w:rPr>
        <w:t>vadīt Iestādes darbu, savlaicīgi izpildīt uzdoto darbu, ja nepieciešams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>, saskaņojot to ar pašvaldības vadību</w:t>
      </w:r>
      <w:r w:rsidRPr="003F14BF">
        <w:rPr>
          <w:rFonts w:cs="Times New Roman"/>
          <w:color w:val="332F33"/>
          <w:sz w:val="24"/>
          <w:szCs w:val="24"/>
          <w:lang w:val="lv-LV"/>
        </w:rPr>
        <w:t>.</w:t>
      </w:r>
    </w:p>
    <w:p w14:paraId="5E722708" w14:textId="77777777" w:rsidR="00717471" w:rsidRPr="003F14BF" w:rsidRDefault="008F343D" w:rsidP="000E3669">
      <w:pPr>
        <w:pStyle w:val="BodyText"/>
        <w:numPr>
          <w:ilvl w:val="0"/>
          <w:numId w:val="5"/>
        </w:numPr>
        <w:spacing w:line="249" w:lineRule="exact"/>
        <w:ind w:left="284" w:right="6" w:hanging="426"/>
        <w:jc w:val="left"/>
        <w:rPr>
          <w:rFonts w:cs="Times New Roman"/>
          <w:sz w:val="24"/>
          <w:szCs w:val="24"/>
          <w:lang w:val="lv-LV"/>
        </w:rPr>
      </w:pPr>
      <w:r w:rsidRPr="003F14BF">
        <w:rPr>
          <w:rFonts w:cs="Times New Roman"/>
          <w:color w:val="332F33"/>
          <w:sz w:val="24"/>
          <w:szCs w:val="24"/>
          <w:lang w:val="lv-LV"/>
        </w:rPr>
        <w:t xml:space="preserve">Pilna </w:t>
      </w:r>
      <w:r w:rsidRPr="003F14BF">
        <w:rPr>
          <w:rFonts w:cs="Times New Roman"/>
          <w:color w:val="211D21"/>
          <w:sz w:val="24"/>
          <w:szCs w:val="24"/>
          <w:lang w:val="lv-LV"/>
        </w:rPr>
        <w:t>atbildība:</w:t>
      </w:r>
    </w:p>
    <w:p w14:paraId="5C5039B1" w14:textId="58F6B26F" w:rsidR="00717471" w:rsidRPr="003F14BF" w:rsidRDefault="00CD7A21" w:rsidP="00CD7A21">
      <w:pPr>
        <w:pStyle w:val="BodyText"/>
        <w:tabs>
          <w:tab w:val="left" w:pos="918"/>
        </w:tabs>
        <w:spacing w:before="14" w:line="253" w:lineRule="auto"/>
        <w:ind w:left="232" w:right="6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>12.1.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par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darba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norisi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un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darba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rezultātiem,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LR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normatīvo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aktu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ievērošanu,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par</w:t>
      </w:r>
      <w:r w:rsidR="000E3669" w:rsidRPr="003F14BF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darba uzdevumu savlaicīgu un kvalitatīvu izpildi;</w:t>
      </w:r>
    </w:p>
    <w:p w14:paraId="0CC228B3" w14:textId="0B283EAB" w:rsidR="00717471" w:rsidRPr="003F14BF" w:rsidRDefault="00CD7A21" w:rsidP="00CD7A21">
      <w:pPr>
        <w:pStyle w:val="BodyText"/>
        <w:tabs>
          <w:tab w:val="left" w:pos="1198"/>
        </w:tabs>
        <w:spacing w:before="5"/>
        <w:ind w:left="232" w:right="6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>12.2.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par darba disciplīnas ievērošanu darba vietā;</w:t>
      </w:r>
    </w:p>
    <w:p w14:paraId="0FA01600" w14:textId="21F8E0A4" w:rsidR="00717471" w:rsidRPr="003F14BF" w:rsidRDefault="00CD7A21" w:rsidP="00CD7A21">
      <w:pPr>
        <w:pStyle w:val="BodyText"/>
        <w:tabs>
          <w:tab w:val="left" w:pos="1193"/>
        </w:tabs>
        <w:spacing w:before="9" w:line="260" w:lineRule="auto"/>
        <w:ind w:left="232" w:right="6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>12.3.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par racionālu un efektīvu finanšu līdzekļu izlietojumu un saglabāšanu, kustamās mantas, nekustamo īpašumu un citu Iestādes pārziņā nodoto materiālo vērtību saglabāšanu, publisko iepirkumu veikšanu, pārskatu sagatavošanu un iesniegšanu;</w:t>
      </w:r>
    </w:p>
    <w:p w14:paraId="0EDF3CBA" w14:textId="77777777" w:rsidR="00CD7A21" w:rsidRDefault="00CD7A21" w:rsidP="00CD7A21">
      <w:pPr>
        <w:pStyle w:val="BodyText"/>
        <w:tabs>
          <w:tab w:val="left" w:pos="1198"/>
          <w:tab w:val="left" w:pos="1681"/>
          <w:tab w:val="left" w:pos="2384"/>
          <w:tab w:val="left" w:pos="3410"/>
          <w:tab w:val="left" w:pos="4934"/>
          <w:tab w:val="left" w:pos="6092"/>
          <w:tab w:val="left" w:pos="6515"/>
          <w:tab w:val="left" w:pos="7379"/>
          <w:tab w:val="left" w:pos="8519"/>
        </w:tabs>
        <w:spacing w:line="258" w:lineRule="auto"/>
        <w:ind w:left="0" w:right="6"/>
        <w:jc w:val="both"/>
        <w:rPr>
          <w:rFonts w:cs="Times New Roman"/>
          <w:color w:val="211D21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 xml:space="preserve">   12.4.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par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ab/>
        <w:t>darba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ab/>
        <w:t>drošības,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ab/>
        <w:t>ugunsdrošības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ab/>
        <w:t>noteikumu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ab/>
        <w:t>un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ab/>
        <w:t>sanitāri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ab/>
        <w:t>higiēnisko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ab/>
        <w:t>normu</w:t>
      </w:r>
      <w:r>
        <w:rPr>
          <w:rFonts w:cs="Times New Roman"/>
          <w:color w:val="211D21"/>
          <w:sz w:val="24"/>
          <w:szCs w:val="24"/>
          <w:lang w:val="lv-LV"/>
        </w:rPr>
        <w:t xml:space="preserve">  </w:t>
      </w:r>
    </w:p>
    <w:p w14:paraId="0B78AF9B" w14:textId="42B9984B" w:rsidR="00717471" w:rsidRPr="003F14BF" w:rsidRDefault="00CD7A21" w:rsidP="00CD7A21">
      <w:pPr>
        <w:pStyle w:val="BodyText"/>
        <w:tabs>
          <w:tab w:val="left" w:pos="1198"/>
          <w:tab w:val="left" w:pos="1681"/>
          <w:tab w:val="left" w:pos="2384"/>
          <w:tab w:val="left" w:pos="3410"/>
          <w:tab w:val="left" w:pos="4934"/>
          <w:tab w:val="left" w:pos="6092"/>
          <w:tab w:val="left" w:pos="6515"/>
          <w:tab w:val="left" w:pos="7379"/>
          <w:tab w:val="left" w:pos="8519"/>
        </w:tabs>
        <w:spacing w:line="258" w:lineRule="auto"/>
        <w:ind w:left="0" w:right="6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 xml:space="preserve">   </w:t>
      </w:r>
      <w:r w:rsidR="000E3669">
        <w:rPr>
          <w:rFonts w:cs="Times New Roman"/>
          <w:color w:val="211D21"/>
          <w:sz w:val="24"/>
          <w:szCs w:val="24"/>
          <w:lang w:val="lv-LV"/>
        </w:rPr>
        <w:t xml:space="preserve"> i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evērošanu;</w:t>
      </w:r>
    </w:p>
    <w:p w14:paraId="2FF58A3A" w14:textId="651454DA" w:rsidR="00717471" w:rsidRPr="003F14BF" w:rsidRDefault="00CD7A21" w:rsidP="00CD7A21">
      <w:pPr>
        <w:pStyle w:val="BodyText"/>
        <w:tabs>
          <w:tab w:val="left" w:pos="1203"/>
        </w:tabs>
        <w:spacing w:line="244" w:lineRule="exact"/>
        <w:ind w:left="0" w:right="6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color w:val="211D21"/>
          <w:sz w:val="24"/>
          <w:szCs w:val="24"/>
          <w:lang w:val="lv-LV"/>
        </w:rPr>
        <w:t xml:space="preserve">   12.5.</w:t>
      </w:r>
      <w:r w:rsidR="008F343D" w:rsidRPr="003F14BF">
        <w:rPr>
          <w:rFonts w:cs="Times New Roman"/>
          <w:color w:val="211D21"/>
          <w:sz w:val="24"/>
          <w:szCs w:val="24"/>
          <w:lang w:val="lv-LV"/>
        </w:rPr>
        <w:t>par darba kārtības noteikumu ievērošanas nodrošināšanu un izpildi</w:t>
      </w:r>
      <w:r w:rsidR="008F343D" w:rsidRPr="003F14BF">
        <w:rPr>
          <w:rFonts w:cs="Times New Roman"/>
          <w:color w:val="525054"/>
          <w:sz w:val="24"/>
          <w:szCs w:val="24"/>
          <w:lang w:val="lv-LV"/>
        </w:rPr>
        <w:t>.</w:t>
      </w:r>
    </w:p>
    <w:p w14:paraId="79C4A065" w14:textId="77777777" w:rsidR="00717471" w:rsidRPr="003F14BF" w:rsidRDefault="00717471" w:rsidP="004E7F94">
      <w:pPr>
        <w:spacing w:before="6"/>
        <w:ind w:right="6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033CE96" w14:textId="77777777" w:rsidR="00A52A52" w:rsidRPr="00714DDA" w:rsidRDefault="008F343D" w:rsidP="00A52A52">
      <w:pPr>
        <w:pStyle w:val="Heading1"/>
        <w:numPr>
          <w:ilvl w:val="0"/>
          <w:numId w:val="3"/>
        </w:numPr>
        <w:tabs>
          <w:tab w:val="left" w:pos="1283"/>
        </w:tabs>
        <w:ind w:left="1282" w:right="6" w:hanging="660"/>
        <w:rPr>
          <w:rFonts w:cs="Times New Roman"/>
          <w:b/>
          <w:sz w:val="24"/>
          <w:szCs w:val="24"/>
          <w:lang w:val="lv-LV"/>
        </w:rPr>
      </w:pPr>
      <w:r w:rsidRPr="00714DDA">
        <w:rPr>
          <w:rFonts w:cs="Times New Roman"/>
          <w:b/>
          <w:color w:val="211D21"/>
          <w:sz w:val="24"/>
          <w:szCs w:val="24"/>
          <w:lang w:val="lv-LV"/>
        </w:rPr>
        <w:t>SADARBĪBA, AIZVIETOŠANA, APSTIPRINĀŠANA AMATĀ</w:t>
      </w:r>
    </w:p>
    <w:p w14:paraId="6C660637" w14:textId="2C373925" w:rsidR="00A52A52" w:rsidRPr="00A52A52" w:rsidRDefault="008F343D" w:rsidP="00A52A52">
      <w:pPr>
        <w:pStyle w:val="Heading1"/>
        <w:numPr>
          <w:ilvl w:val="0"/>
          <w:numId w:val="5"/>
        </w:numPr>
        <w:ind w:left="284" w:right="6" w:hanging="426"/>
        <w:jc w:val="both"/>
        <w:rPr>
          <w:rFonts w:cs="Times New Roman"/>
          <w:sz w:val="24"/>
          <w:szCs w:val="24"/>
          <w:lang w:val="lv-LV"/>
        </w:rPr>
      </w:pPr>
      <w:r w:rsidRPr="00A52A52">
        <w:rPr>
          <w:rFonts w:cs="Times New Roman"/>
          <w:color w:val="211D21"/>
          <w:sz w:val="24"/>
          <w:szCs w:val="24"/>
          <w:lang w:val="lv-LV"/>
        </w:rPr>
        <w:t xml:space="preserve">Darba izpildei nepieciešama sadarbība ar pašvaldības administrāciju, apvienībā ietilpstošo pagastu </w:t>
      </w:r>
      <w:r w:rsidR="00C53525">
        <w:rPr>
          <w:rFonts w:cs="Times New Roman"/>
          <w:color w:val="211D21"/>
          <w:sz w:val="24"/>
          <w:szCs w:val="24"/>
          <w:lang w:val="lv-LV"/>
        </w:rPr>
        <w:t xml:space="preserve">un pilsētas </w:t>
      </w:r>
      <w:r w:rsidRPr="00A52A52">
        <w:rPr>
          <w:rFonts w:cs="Times New Roman"/>
          <w:color w:val="211D21"/>
          <w:sz w:val="24"/>
          <w:szCs w:val="24"/>
          <w:lang w:val="lv-LV"/>
        </w:rPr>
        <w:t>pārvalžu vadītājiem, novada pašvaldības struktūrvienību vadītājiem un darbiniekiem, novada pašvaldības vadību un citām iestādēm un institūcijām</w:t>
      </w:r>
      <w:r w:rsidRPr="00A52A52">
        <w:rPr>
          <w:rFonts w:cs="Times New Roman"/>
          <w:color w:val="525054"/>
          <w:sz w:val="24"/>
          <w:szCs w:val="24"/>
          <w:lang w:val="lv-LV"/>
        </w:rPr>
        <w:t>.</w:t>
      </w:r>
    </w:p>
    <w:p w14:paraId="4CF1BA70" w14:textId="3DB64220" w:rsidR="00A52A52" w:rsidRPr="00A52A52" w:rsidRDefault="008F343D" w:rsidP="00A52A52">
      <w:pPr>
        <w:pStyle w:val="Heading1"/>
        <w:numPr>
          <w:ilvl w:val="0"/>
          <w:numId w:val="5"/>
        </w:numPr>
        <w:ind w:left="284" w:right="6" w:hanging="426"/>
        <w:jc w:val="both"/>
        <w:rPr>
          <w:rFonts w:cs="Times New Roman"/>
          <w:sz w:val="24"/>
          <w:szCs w:val="24"/>
          <w:lang w:val="lv-LV"/>
        </w:rPr>
      </w:pPr>
      <w:r w:rsidRPr="00A52A52">
        <w:rPr>
          <w:rFonts w:cs="Times New Roman"/>
          <w:color w:val="211D21"/>
          <w:sz w:val="24"/>
          <w:szCs w:val="24"/>
          <w:lang w:val="lv-LV"/>
        </w:rPr>
        <w:t>Prombūtnes</w:t>
      </w:r>
      <w:r w:rsidR="00A52A52" w:rsidRPr="00A52A52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A52A52">
        <w:rPr>
          <w:rFonts w:cs="Times New Roman"/>
          <w:color w:val="211D21"/>
          <w:sz w:val="24"/>
          <w:szCs w:val="24"/>
          <w:lang w:val="lv-LV"/>
        </w:rPr>
        <w:t>laikā</w:t>
      </w:r>
      <w:r w:rsidR="00A52A52" w:rsidRPr="00A52A52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A52A52">
        <w:rPr>
          <w:rFonts w:cs="Times New Roman"/>
          <w:color w:val="211D21"/>
          <w:sz w:val="24"/>
          <w:szCs w:val="24"/>
          <w:lang w:val="lv-LV"/>
        </w:rPr>
        <w:t>Iestādes</w:t>
      </w:r>
      <w:r w:rsidR="00A52A52" w:rsidRPr="00A52A52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A52A52">
        <w:rPr>
          <w:rFonts w:cs="Times New Roman"/>
          <w:color w:val="211D21"/>
          <w:sz w:val="24"/>
          <w:szCs w:val="24"/>
          <w:lang w:val="lv-LV"/>
        </w:rPr>
        <w:t>vadītāju</w:t>
      </w:r>
      <w:r w:rsidR="00A52A52" w:rsidRPr="00A52A52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A52A52">
        <w:rPr>
          <w:rFonts w:cs="Times New Roman"/>
          <w:color w:val="211D21"/>
          <w:sz w:val="24"/>
          <w:szCs w:val="24"/>
          <w:lang w:val="lv-LV"/>
        </w:rPr>
        <w:t>aizstāj</w:t>
      </w:r>
      <w:r w:rsidR="00A52A52" w:rsidRPr="00A52A52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A52A52">
        <w:rPr>
          <w:rFonts w:cs="Times New Roman"/>
          <w:color w:val="332F33"/>
          <w:sz w:val="24"/>
          <w:szCs w:val="24"/>
          <w:lang w:val="lv-LV"/>
        </w:rPr>
        <w:t>izpilddirektora</w:t>
      </w:r>
      <w:r w:rsidR="00A52A52">
        <w:rPr>
          <w:rFonts w:cs="Times New Roman"/>
          <w:color w:val="332F33"/>
          <w:sz w:val="24"/>
          <w:szCs w:val="24"/>
          <w:lang w:val="lv-LV"/>
        </w:rPr>
        <w:t xml:space="preserve"> </w:t>
      </w:r>
      <w:r w:rsidRPr="00A52A52">
        <w:rPr>
          <w:rFonts w:cs="Times New Roman"/>
          <w:color w:val="211D21"/>
          <w:sz w:val="24"/>
          <w:szCs w:val="24"/>
          <w:lang w:val="lv-LV"/>
        </w:rPr>
        <w:t>nozīmēts,</w:t>
      </w:r>
      <w:r w:rsidR="00A52A52" w:rsidRPr="00A52A52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A52A52">
        <w:rPr>
          <w:rFonts w:cs="Times New Roman"/>
          <w:color w:val="211D21"/>
          <w:sz w:val="24"/>
          <w:szCs w:val="24"/>
          <w:lang w:val="lv-LV"/>
        </w:rPr>
        <w:t>kādas</w:t>
      </w:r>
      <w:r w:rsidR="00A52A52" w:rsidRPr="00A52A52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A52A52">
        <w:rPr>
          <w:rFonts w:cs="Times New Roman"/>
          <w:color w:val="211D21"/>
          <w:sz w:val="24"/>
          <w:szCs w:val="24"/>
          <w:lang w:val="lv-LV"/>
        </w:rPr>
        <w:t>no</w:t>
      </w:r>
      <w:r w:rsidR="00A52A52" w:rsidRPr="00A52A52">
        <w:rPr>
          <w:rFonts w:cs="Times New Roman"/>
          <w:color w:val="211D21"/>
          <w:sz w:val="24"/>
          <w:szCs w:val="24"/>
          <w:lang w:val="lv-LV"/>
        </w:rPr>
        <w:t xml:space="preserve"> </w:t>
      </w:r>
      <w:r w:rsidRPr="00A52A52">
        <w:rPr>
          <w:rFonts w:cs="Times New Roman"/>
          <w:color w:val="211D21"/>
          <w:sz w:val="24"/>
          <w:szCs w:val="24"/>
          <w:lang w:val="lv-LV"/>
        </w:rPr>
        <w:t>pagastu</w:t>
      </w:r>
      <w:r w:rsidR="00C53525">
        <w:rPr>
          <w:rFonts w:cs="Times New Roman"/>
          <w:color w:val="211D21"/>
          <w:sz w:val="24"/>
          <w:szCs w:val="24"/>
          <w:lang w:val="lv-LV"/>
        </w:rPr>
        <w:t xml:space="preserve"> vai pilsētas</w:t>
      </w:r>
      <w:r w:rsidRPr="00A52A52">
        <w:rPr>
          <w:rFonts w:cs="Times New Roman"/>
          <w:color w:val="211D21"/>
          <w:sz w:val="24"/>
          <w:szCs w:val="24"/>
          <w:lang w:val="lv-LV"/>
        </w:rPr>
        <w:t xml:space="preserve"> pārval</w:t>
      </w:r>
      <w:r w:rsidR="00C53525">
        <w:rPr>
          <w:rFonts w:cs="Times New Roman"/>
          <w:color w:val="211D21"/>
          <w:sz w:val="24"/>
          <w:szCs w:val="24"/>
          <w:lang w:val="lv-LV"/>
        </w:rPr>
        <w:t xml:space="preserve">žu </w:t>
      </w:r>
      <w:r w:rsidRPr="00A52A52">
        <w:rPr>
          <w:rFonts w:cs="Times New Roman"/>
          <w:color w:val="211D21"/>
          <w:sz w:val="24"/>
          <w:szCs w:val="24"/>
          <w:lang w:val="lv-LV"/>
        </w:rPr>
        <w:t>vadītājs</w:t>
      </w:r>
      <w:r w:rsidR="00A25B6C">
        <w:rPr>
          <w:rFonts w:cs="Times New Roman"/>
          <w:color w:val="211D21"/>
          <w:sz w:val="24"/>
          <w:szCs w:val="24"/>
          <w:lang w:val="lv-LV"/>
        </w:rPr>
        <w:t xml:space="preserve"> vai cita iestādes amatpersona</w:t>
      </w:r>
      <w:r w:rsidRPr="00A52A52">
        <w:rPr>
          <w:rFonts w:cs="Times New Roman"/>
          <w:color w:val="525054"/>
          <w:sz w:val="24"/>
          <w:szCs w:val="24"/>
          <w:lang w:val="lv-LV"/>
        </w:rPr>
        <w:t>.</w:t>
      </w:r>
    </w:p>
    <w:p w14:paraId="30712331" w14:textId="3426BB71" w:rsidR="00717471" w:rsidRPr="00A52A52" w:rsidRDefault="008F343D" w:rsidP="00A52A52">
      <w:pPr>
        <w:pStyle w:val="Heading1"/>
        <w:numPr>
          <w:ilvl w:val="0"/>
          <w:numId w:val="5"/>
        </w:numPr>
        <w:ind w:left="284" w:right="6" w:hanging="426"/>
        <w:jc w:val="both"/>
        <w:rPr>
          <w:rFonts w:cs="Times New Roman"/>
          <w:sz w:val="24"/>
          <w:szCs w:val="24"/>
          <w:lang w:val="lv-LV"/>
        </w:rPr>
      </w:pPr>
      <w:r w:rsidRPr="00A52A52">
        <w:rPr>
          <w:rFonts w:cs="Times New Roman"/>
          <w:color w:val="211D21"/>
          <w:sz w:val="24"/>
          <w:szCs w:val="24"/>
          <w:lang w:val="lv-LV"/>
        </w:rPr>
        <w:t>Iestādes vadītāju amatā apstiprina Rēzeknes novada dome</w:t>
      </w:r>
      <w:r w:rsidRPr="00A52A52">
        <w:rPr>
          <w:rFonts w:cs="Times New Roman"/>
          <w:color w:val="6B696B"/>
          <w:sz w:val="24"/>
          <w:szCs w:val="24"/>
          <w:lang w:val="lv-LV"/>
        </w:rPr>
        <w:t>.</w:t>
      </w:r>
    </w:p>
    <w:p w14:paraId="7F5FCF89" w14:textId="77777777" w:rsidR="00717471" w:rsidRPr="003F14BF" w:rsidRDefault="00717471" w:rsidP="004E7F94">
      <w:pPr>
        <w:ind w:right="6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9A9B894" w14:textId="77777777" w:rsidR="00717471" w:rsidRPr="003F14BF" w:rsidRDefault="00717471" w:rsidP="004E7F94">
      <w:pPr>
        <w:spacing w:before="8"/>
        <w:ind w:right="6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1AB858" w14:textId="5F9E9A05" w:rsidR="00717471" w:rsidRPr="003F14BF" w:rsidRDefault="008F343D" w:rsidP="004E7F94">
      <w:pPr>
        <w:pStyle w:val="BodyText"/>
        <w:ind w:left="689" w:right="6"/>
        <w:rPr>
          <w:rFonts w:cs="Times New Roman"/>
          <w:sz w:val="24"/>
          <w:szCs w:val="24"/>
          <w:lang w:val="lv-LV"/>
        </w:rPr>
      </w:pPr>
      <w:r w:rsidRPr="003F14BF">
        <w:rPr>
          <w:rFonts w:cs="Times New Roman"/>
          <w:color w:val="211D21"/>
          <w:sz w:val="24"/>
          <w:szCs w:val="24"/>
          <w:lang w:val="lv-LV"/>
        </w:rPr>
        <w:t xml:space="preserve">Ar </w:t>
      </w:r>
      <w:r w:rsidRPr="003F14BF">
        <w:rPr>
          <w:rFonts w:cs="Times New Roman"/>
          <w:color w:val="332F33"/>
          <w:sz w:val="24"/>
          <w:szCs w:val="24"/>
          <w:lang w:val="lv-LV"/>
        </w:rPr>
        <w:t xml:space="preserve">amata </w:t>
      </w:r>
      <w:r w:rsidRPr="003F14BF">
        <w:rPr>
          <w:rFonts w:cs="Times New Roman"/>
          <w:color w:val="211D21"/>
          <w:sz w:val="24"/>
          <w:szCs w:val="24"/>
          <w:lang w:val="lv-LV"/>
        </w:rPr>
        <w:t xml:space="preserve">aprakstu iepazinos un piekrītu </w:t>
      </w:r>
      <w:r w:rsidRPr="003F14BF">
        <w:rPr>
          <w:rFonts w:cs="Times New Roman"/>
          <w:color w:val="525054"/>
          <w:sz w:val="24"/>
          <w:szCs w:val="24"/>
          <w:lang w:val="lv-LV"/>
        </w:rPr>
        <w:t>:</w:t>
      </w:r>
    </w:p>
    <w:p w14:paraId="2C10DF2E" w14:textId="77777777" w:rsidR="00A52A52" w:rsidRDefault="00A52A52" w:rsidP="004E7F94">
      <w:pPr>
        <w:tabs>
          <w:tab w:val="left" w:pos="2536"/>
          <w:tab w:val="left" w:pos="3979"/>
        </w:tabs>
        <w:spacing w:before="14"/>
        <w:ind w:left="399" w:right="6"/>
        <w:rPr>
          <w:rFonts w:ascii="Times New Roman" w:hAnsi="Times New Roman" w:cs="Times New Roman"/>
          <w:color w:val="211D21"/>
          <w:sz w:val="24"/>
          <w:szCs w:val="24"/>
          <w:lang w:val="lv-LV"/>
        </w:rPr>
      </w:pPr>
    </w:p>
    <w:p w14:paraId="4CD481DF" w14:textId="77777777" w:rsidR="00A52A52" w:rsidRDefault="00A52A52" w:rsidP="004E7F94">
      <w:pPr>
        <w:tabs>
          <w:tab w:val="left" w:pos="2536"/>
          <w:tab w:val="left" w:pos="3979"/>
        </w:tabs>
        <w:spacing w:before="14"/>
        <w:ind w:left="399" w:right="6"/>
        <w:rPr>
          <w:rFonts w:ascii="Times New Roman" w:hAnsi="Times New Roman" w:cs="Times New Roman"/>
          <w:color w:val="211D21"/>
          <w:sz w:val="24"/>
          <w:szCs w:val="24"/>
          <w:lang w:val="lv-LV"/>
        </w:rPr>
      </w:pPr>
    </w:p>
    <w:p w14:paraId="3499EA66" w14:textId="77777777" w:rsidR="00A52A52" w:rsidRDefault="008F343D" w:rsidP="00A52A52">
      <w:pPr>
        <w:tabs>
          <w:tab w:val="left" w:pos="2536"/>
          <w:tab w:val="left" w:pos="3979"/>
        </w:tabs>
        <w:spacing w:before="14"/>
        <w:ind w:left="399" w:right="6"/>
        <w:rPr>
          <w:rFonts w:ascii="Times New Roman" w:eastAsia="Arial" w:hAnsi="Times New Roman" w:cs="Times New Roman"/>
          <w:sz w:val="24"/>
          <w:szCs w:val="24"/>
          <w:lang w:val="lv-LV"/>
        </w:rPr>
      </w:pPr>
      <w:r w:rsidRPr="003F14BF">
        <w:rPr>
          <w:rFonts w:ascii="Times New Roman" w:hAnsi="Times New Roman" w:cs="Times New Roman"/>
          <w:color w:val="211D21"/>
          <w:sz w:val="24"/>
          <w:szCs w:val="24"/>
          <w:lang w:val="lv-LV"/>
        </w:rPr>
        <w:t>Darbinieks</w:t>
      </w:r>
      <w:r w:rsidR="00A52A52">
        <w:rPr>
          <w:rFonts w:ascii="Times New Roman" w:hAnsi="Times New Roman" w:cs="Times New Roman"/>
          <w:color w:val="211D21"/>
          <w:sz w:val="24"/>
          <w:szCs w:val="24"/>
          <w:lang w:val="lv-LV"/>
        </w:rPr>
        <w:t xml:space="preserve"> ___________________________ ____________________________</w:t>
      </w:r>
    </w:p>
    <w:p w14:paraId="40F18761" w14:textId="0FC21ADB" w:rsidR="00717471" w:rsidRPr="00A52A52" w:rsidRDefault="00A52A52" w:rsidP="00A52A52">
      <w:pPr>
        <w:tabs>
          <w:tab w:val="left" w:pos="2536"/>
          <w:tab w:val="left" w:pos="3979"/>
        </w:tabs>
        <w:spacing w:before="14"/>
        <w:ind w:left="399" w:right="6"/>
        <w:rPr>
          <w:rFonts w:ascii="Times New Roman" w:eastAsia="Arial" w:hAnsi="Times New Roman" w:cs="Times New Roman"/>
          <w:sz w:val="24"/>
          <w:szCs w:val="24"/>
          <w:lang w:val="lv-LV"/>
        </w:rPr>
      </w:pPr>
      <w:r>
        <w:rPr>
          <w:rFonts w:ascii="Times New Roman" w:eastAsia="Arial" w:hAnsi="Times New Roman" w:cs="Times New Roman"/>
          <w:sz w:val="24"/>
          <w:szCs w:val="24"/>
          <w:lang w:val="lv-LV"/>
        </w:rPr>
        <w:tab/>
      </w:r>
      <w:r w:rsidRPr="00A52A52">
        <w:rPr>
          <w:rFonts w:ascii="Times New Roman" w:hAnsi="Times New Roman" w:cs="Times New Roman"/>
          <w:color w:val="332F33"/>
          <w:sz w:val="20"/>
          <w:szCs w:val="20"/>
          <w:lang w:val="lv-LV"/>
        </w:rPr>
        <w:t>p</w:t>
      </w:r>
      <w:r w:rsidR="008F343D" w:rsidRPr="00A52A52">
        <w:rPr>
          <w:rFonts w:ascii="Times New Roman" w:hAnsi="Times New Roman" w:cs="Times New Roman"/>
          <w:color w:val="332F33"/>
          <w:sz w:val="20"/>
          <w:szCs w:val="20"/>
          <w:lang w:val="lv-LV"/>
        </w:rPr>
        <w:t>araksts</w:t>
      </w:r>
      <w:r w:rsidR="008F343D" w:rsidRPr="003F14BF">
        <w:rPr>
          <w:rFonts w:ascii="Times New Roman" w:hAnsi="Times New Roman" w:cs="Times New Roman"/>
          <w:color w:val="332F33"/>
          <w:sz w:val="24"/>
          <w:szCs w:val="24"/>
          <w:lang w:val="lv-LV"/>
        </w:rPr>
        <w:tab/>
      </w:r>
    </w:p>
    <w:p w14:paraId="51802853" w14:textId="77777777" w:rsidR="00A52A52" w:rsidRDefault="00A52A52" w:rsidP="004E7F94">
      <w:pPr>
        <w:spacing w:before="109"/>
        <w:ind w:left="300" w:right="6"/>
        <w:rPr>
          <w:rFonts w:ascii="Times New Roman" w:hAnsi="Times New Roman" w:cs="Times New Roman"/>
          <w:color w:val="332F33"/>
          <w:sz w:val="24"/>
          <w:szCs w:val="24"/>
          <w:lang w:val="lv-LV"/>
        </w:rPr>
      </w:pPr>
    </w:p>
    <w:p w14:paraId="299BD536" w14:textId="77777777" w:rsidR="00A52A52" w:rsidRDefault="00A52A52" w:rsidP="004E7F94">
      <w:pPr>
        <w:spacing w:before="109"/>
        <w:ind w:left="300" w:right="6"/>
        <w:rPr>
          <w:rFonts w:ascii="Times New Roman" w:hAnsi="Times New Roman" w:cs="Times New Roman"/>
          <w:color w:val="332F33"/>
          <w:sz w:val="24"/>
          <w:szCs w:val="24"/>
          <w:lang w:val="lv-LV"/>
        </w:rPr>
      </w:pPr>
    </w:p>
    <w:p w14:paraId="0CE363E4" w14:textId="192402BE" w:rsidR="00717471" w:rsidRPr="00C53525" w:rsidRDefault="00714DDA" w:rsidP="004E7F94">
      <w:pPr>
        <w:spacing w:before="109"/>
        <w:ind w:left="300" w:right="6"/>
        <w:rPr>
          <w:rFonts w:ascii="Times New Roman" w:eastAsia="Arial" w:hAnsi="Times New Roman" w:cs="Times New Roman"/>
          <w:sz w:val="24"/>
          <w:szCs w:val="24"/>
          <w:lang w:val="lv-LV"/>
        </w:rPr>
      </w:pPr>
      <w:r w:rsidRPr="00C53525">
        <w:rPr>
          <w:rFonts w:ascii="Times New Roman" w:hAnsi="Times New Roman" w:cs="Times New Roman"/>
          <w:sz w:val="24"/>
          <w:szCs w:val="24"/>
          <w:lang w:val="lv-LV"/>
        </w:rPr>
        <w:t>2021</w:t>
      </w:r>
      <w:r w:rsidR="008F343D" w:rsidRPr="00C53525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Pr="00C53525">
        <w:rPr>
          <w:rFonts w:ascii="Times New Roman" w:hAnsi="Times New Roman" w:cs="Times New Roman"/>
          <w:sz w:val="24"/>
          <w:szCs w:val="24"/>
          <w:lang w:val="lv-LV"/>
        </w:rPr>
        <w:t xml:space="preserve"> 01.jūlijā</w:t>
      </w:r>
    </w:p>
    <w:sectPr w:rsidR="00717471" w:rsidRPr="00C53525">
      <w:pgSz w:w="11900" w:h="16840"/>
      <w:pgMar w:top="740" w:right="10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62E5"/>
    <w:multiLevelType w:val="hybridMultilevel"/>
    <w:tmpl w:val="7AA0B5E4"/>
    <w:lvl w:ilvl="0" w:tplc="77BE3AB4">
      <w:start w:val="4"/>
      <w:numFmt w:val="upperRoman"/>
      <w:lvlText w:val="%1."/>
      <w:lvlJc w:val="left"/>
      <w:pPr>
        <w:ind w:left="1263" w:hanging="665"/>
      </w:pPr>
      <w:rPr>
        <w:rFonts w:ascii="Times New Roman" w:eastAsia="Times New Roman" w:hAnsi="Times New Roman" w:hint="default"/>
        <w:color w:val="211D21"/>
        <w:w w:val="104"/>
        <w:sz w:val="23"/>
        <w:szCs w:val="23"/>
      </w:rPr>
    </w:lvl>
    <w:lvl w:ilvl="1" w:tplc="8BB8A058">
      <w:start w:val="1"/>
      <w:numFmt w:val="bullet"/>
      <w:lvlText w:val="•"/>
      <w:lvlJc w:val="left"/>
      <w:pPr>
        <w:ind w:left="2059" w:hanging="665"/>
      </w:pPr>
      <w:rPr>
        <w:rFonts w:hint="default"/>
      </w:rPr>
    </w:lvl>
    <w:lvl w:ilvl="2" w:tplc="E19010F0">
      <w:start w:val="1"/>
      <w:numFmt w:val="bullet"/>
      <w:lvlText w:val="•"/>
      <w:lvlJc w:val="left"/>
      <w:pPr>
        <w:ind w:left="2855" w:hanging="665"/>
      </w:pPr>
      <w:rPr>
        <w:rFonts w:hint="default"/>
      </w:rPr>
    </w:lvl>
    <w:lvl w:ilvl="3" w:tplc="1B0E612E">
      <w:start w:val="1"/>
      <w:numFmt w:val="bullet"/>
      <w:lvlText w:val="•"/>
      <w:lvlJc w:val="left"/>
      <w:pPr>
        <w:ind w:left="3650" w:hanging="665"/>
      </w:pPr>
      <w:rPr>
        <w:rFonts w:hint="default"/>
      </w:rPr>
    </w:lvl>
    <w:lvl w:ilvl="4" w:tplc="830C0170">
      <w:start w:val="1"/>
      <w:numFmt w:val="bullet"/>
      <w:lvlText w:val="•"/>
      <w:lvlJc w:val="left"/>
      <w:pPr>
        <w:ind w:left="4446" w:hanging="665"/>
      </w:pPr>
      <w:rPr>
        <w:rFonts w:hint="default"/>
      </w:rPr>
    </w:lvl>
    <w:lvl w:ilvl="5" w:tplc="9E349E64">
      <w:start w:val="1"/>
      <w:numFmt w:val="bullet"/>
      <w:lvlText w:val="•"/>
      <w:lvlJc w:val="left"/>
      <w:pPr>
        <w:ind w:left="5241" w:hanging="665"/>
      </w:pPr>
      <w:rPr>
        <w:rFonts w:hint="default"/>
      </w:rPr>
    </w:lvl>
    <w:lvl w:ilvl="6" w:tplc="CCA09EBE">
      <w:start w:val="1"/>
      <w:numFmt w:val="bullet"/>
      <w:lvlText w:val="•"/>
      <w:lvlJc w:val="left"/>
      <w:pPr>
        <w:ind w:left="6037" w:hanging="665"/>
      </w:pPr>
      <w:rPr>
        <w:rFonts w:hint="default"/>
      </w:rPr>
    </w:lvl>
    <w:lvl w:ilvl="7" w:tplc="625E1916">
      <w:start w:val="1"/>
      <w:numFmt w:val="bullet"/>
      <w:lvlText w:val="•"/>
      <w:lvlJc w:val="left"/>
      <w:pPr>
        <w:ind w:left="6832" w:hanging="665"/>
      </w:pPr>
      <w:rPr>
        <w:rFonts w:hint="default"/>
      </w:rPr>
    </w:lvl>
    <w:lvl w:ilvl="8" w:tplc="DE5295D0">
      <w:start w:val="1"/>
      <w:numFmt w:val="bullet"/>
      <w:lvlText w:val="•"/>
      <w:lvlJc w:val="left"/>
      <w:pPr>
        <w:ind w:left="7628" w:hanging="665"/>
      </w:pPr>
      <w:rPr>
        <w:rFonts w:hint="default"/>
      </w:rPr>
    </w:lvl>
  </w:abstractNum>
  <w:abstractNum w:abstractNumId="1" w15:restartNumberingAfterBreak="0">
    <w:nsid w:val="187F6AE9"/>
    <w:multiLevelType w:val="multilevel"/>
    <w:tmpl w:val="F6FCB42C"/>
    <w:lvl w:ilvl="0">
      <w:start w:val="2"/>
      <w:numFmt w:val="decimal"/>
      <w:lvlText w:val="%1"/>
      <w:lvlJc w:val="left"/>
      <w:pPr>
        <w:ind w:left="812" w:hanging="3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2" w:hanging="393"/>
      </w:pPr>
      <w:rPr>
        <w:rFonts w:ascii="Times New Roman" w:eastAsia="Times New Roman" w:hAnsi="Times New Roman" w:hint="default"/>
        <w:color w:val="343134"/>
        <w:spacing w:val="17"/>
        <w:w w:val="93"/>
        <w:sz w:val="22"/>
        <w:szCs w:val="22"/>
      </w:rPr>
    </w:lvl>
    <w:lvl w:ilvl="2">
      <w:start w:val="1"/>
      <w:numFmt w:val="bullet"/>
      <w:lvlText w:val="•"/>
      <w:lvlJc w:val="left"/>
      <w:pPr>
        <w:ind w:left="2473" w:hanging="3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4" w:hanging="3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5" w:hanging="3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5" w:hanging="3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3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7" w:hanging="3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7" w:hanging="393"/>
      </w:pPr>
      <w:rPr>
        <w:rFonts w:hint="default"/>
      </w:rPr>
    </w:lvl>
  </w:abstractNum>
  <w:abstractNum w:abstractNumId="2" w15:restartNumberingAfterBreak="0">
    <w:nsid w:val="45910246"/>
    <w:multiLevelType w:val="hybridMultilevel"/>
    <w:tmpl w:val="CA8020B2"/>
    <w:lvl w:ilvl="0" w:tplc="A3A68008">
      <w:start w:val="13"/>
      <w:numFmt w:val="decimal"/>
      <w:lvlText w:val="%1."/>
      <w:lvlJc w:val="left"/>
      <w:pPr>
        <w:ind w:left="1197" w:hanging="290"/>
        <w:jc w:val="right"/>
      </w:pPr>
      <w:rPr>
        <w:rFonts w:ascii="Times New Roman" w:eastAsia="Times New Roman" w:hAnsi="Times New Roman" w:hint="default"/>
        <w:color w:val="211D21"/>
        <w:w w:val="98"/>
        <w:sz w:val="22"/>
        <w:szCs w:val="22"/>
      </w:rPr>
    </w:lvl>
    <w:lvl w:ilvl="1" w:tplc="533C8310">
      <w:start w:val="1"/>
      <w:numFmt w:val="bullet"/>
      <w:lvlText w:val="•"/>
      <w:lvlJc w:val="left"/>
      <w:pPr>
        <w:ind w:left="1999" w:hanging="290"/>
      </w:pPr>
      <w:rPr>
        <w:rFonts w:hint="default"/>
      </w:rPr>
    </w:lvl>
    <w:lvl w:ilvl="2" w:tplc="6A9C4082">
      <w:start w:val="1"/>
      <w:numFmt w:val="bullet"/>
      <w:lvlText w:val="•"/>
      <w:lvlJc w:val="left"/>
      <w:pPr>
        <w:ind w:left="2801" w:hanging="290"/>
      </w:pPr>
      <w:rPr>
        <w:rFonts w:hint="default"/>
      </w:rPr>
    </w:lvl>
    <w:lvl w:ilvl="3" w:tplc="4F2EE7D8">
      <w:start w:val="1"/>
      <w:numFmt w:val="bullet"/>
      <w:lvlText w:val="•"/>
      <w:lvlJc w:val="left"/>
      <w:pPr>
        <w:ind w:left="3604" w:hanging="290"/>
      </w:pPr>
      <w:rPr>
        <w:rFonts w:hint="default"/>
      </w:rPr>
    </w:lvl>
    <w:lvl w:ilvl="4" w:tplc="F4363C54">
      <w:start w:val="1"/>
      <w:numFmt w:val="bullet"/>
      <w:lvlText w:val="•"/>
      <w:lvlJc w:val="left"/>
      <w:pPr>
        <w:ind w:left="4406" w:hanging="290"/>
      </w:pPr>
      <w:rPr>
        <w:rFonts w:hint="default"/>
      </w:rPr>
    </w:lvl>
    <w:lvl w:ilvl="5" w:tplc="BB229068">
      <w:start w:val="1"/>
      <w:numFmt w:val="bullet"/>
      <w:lvlText w:val="•"/>
      <w:lvlJc w:val="left"/>
      <w:pPr>
        <w:ind w:left="5208" w:hanging="290"/>
      </w:pPr>
      <w:rPr>
        <w:rFonts w:hint="default"/>
      </w:rPr>
    </w:lvl>
    <w:lvl w:ilvl="6" w:tplc="7F905710">
      <w:start w:val="1"/>
      <w:numFmt w:val="bullet"/>
      <w:lvlText w:val="•"/>
      <w:lvlJc w:val="left"/>
      <w:pPr>
        <w:ind w:left="6010" w:hanging="290"/>
      </w:pPr>
      <w:rPr>
        <w:rFonts w:hint="default"/>
      </w:rPr>
    </w:lvl>
    <w:lvl w:ilvl="7" w:tplc="848C5382">
      <w:start w:val="1"/>
      <w:numFmt w:val="bullet"/>
      <w:lvlText w:val="•"/>
      <w:lvlJc w:val="left"/>
      <w:pPr>
        <w:ind w:left="6812" w:hanging="290"/>
      </w:pPr>
      <w:rPr>
        <w:rFonts w:hint="default"/>
      </w:rPr>
    </w:lvl>
    <w:lvl w:ilvl="8" w:tplc="198ECF52">
      <w:start w:val="1"/>
      <w:numFmt w:val="bullet"/>
      <w:lvlText w:val="•"/>
      <w:lvlJc w:val="left"/>
      <w:pPr>
        <w:ind w:left="7614" w:hanging="290"/>
      </w:pPr>
      <w:rPr>
        <w:rFonts w:hint="default"/>
      </w:rPr>
    </w:lvl>
  </w:abstractNum>
  <w:abstractNum w:abstractNumId="3" w15:restartNumberingAfterBreak="0">
    <w:nsid w:val="4A9E4594"/>
    <w:multiLevelType w:val="multilevel"/>
    <w:tmpl w:val="C9BA6E24"/>
    <w:lvl w:ilvl="0">
      <w:start w:val="2"/>
      <w:numFmt w:val="decimal"/>
      <w:lvlText w:val="%1."/>
      <w:lvlJc w:val="left"/>
      <w:pPr>
        <w:ind w:left="453" w:hanging="321"/>
        <w:jc w:val="right"/>
      </w:pPr>
      <w:rPr>
        <w:rFonts w:ascii="Times New Roman" w:eastAsia="Times New Roman" w:hAnsi="Times New Roman" w:hint="default"/>
        <w:color w:val="343134"/>
        <w:spacing w:val="15"/>
        <w:w w:val="90"/>
        <w:sz w:val="24"/>
        <w:szCs w:val="24"/>
      </w:rPr>
    </w:lvl>
    <w:lvl w:ilvl="1">
      <w:start w:val="1"/>
      <w:numFmt w:val="decimal"/>
      <w:lvlText w:val="%1.%2."/>
      <w:lvlJc w:val="left"/>
      <w:pPr>
        <w:ind w:left="1117" w:hanging="407"/>
      </w:pPr>
      <w:rPr>
        <w:rFonts w:ascii="Times New Roman" w:eastAsia="Times New Roman" w:hAnsi="Times New Roman" w:hint="default"/>
        <w:color w:val="343134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1416" w:hanging="4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78" w:hanging="4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1" w:hanging="4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4" w:hanging="4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7" w:hanging="4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0" w:hanging="4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3" w:hanging="407"/>
      </w:pPr>
      <w:rPr>
        <w:rFonts w:hint="default"/>
      </w:rPr>
    </w:lvl>
  </w:abstractNum>
  <w:abstractNum w:abstractNumId="4" w15:restartNumberingAfterBreak="0">
    <w:nsid w:val="4C6F76F8"/>
    <w:multiLevelType w:val="multilevel"/>
    <w:tmpl w:val="87AC5D2A"/>
    <w:lvl w:ilvl="0">
      <w:start w:val="1"/>
      <w:numFmt w:val="decimal"/>
      <w:lvlText w:val="%1"/>
      <w:lvlJc w:val="left"/>
      <w:pPr>
        <w:ind w:left="894" w:hanging="37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372"/>
      </w:pPr>
      <w:rPr>
        <w:rFonts w:ascii="Times New Roman" w:eastAsia="Times New Roman" w:hAnsi="Times New Roman" w:hint="default"/>
        <w:color w:val="211D21"/>
        <w:w w:val="94"/>
        <w:sz w:val="23"/>
        <w:szCs w:val="23"/>
      </w:rPr>
    </w:lvl>
    <w:lvl w:ilvl="2">
      <w:start w:val="1"/>
      <w:numFmt w:val="bullet"/>
      <w:lvlText w:val="•"/>
      <w:lvlJc w:val="left"/>
      <w:pPr>
        <w:ind w:left="2611" w:hanging="3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9" w:hanging="3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3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6" w:hanging="3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5" w:hanging="3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3" w:hanging="3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2" w:hanging="372"/>
      </w:pPr>
      <w:rPr>
        <w:rFonts w:hint="default"/>
      </w:rPr>
    </w:lvl>
  </w:abstractNum>
  <w:abstractNum w:abstractNumId="5" w15:restartNumberingAfterBreak="0">
    <w:nsid w:val="53E549B2"/>
    <w:multiLevelType w:val="multilevel"/>
    <w:tmpl w:val="8B828DE2"/>
    <w:lvl w:ilvl="0">
      <w:start w:val="1"/>
      <w:numFmt w:val="decimal"/>
      <w:lvlText w:val="%1"/>
      <w:lvlJc w:val="left"/>
      <w:pPr>
        <w:ind w:left="898" w:hanging="35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8" w:hanging="354"/>
      </w:pPr>
      <w:rPr>
        <w:rFonts w:ascii="Times New Roman" w:eastAsia="Times New Roman" w:hAnsi="Times New Roman" w:hint="default"/>
        <w:color w:val="211D21"/>
        <w:w w:val="60"/>
        <w:sz w:val="23"/>
        <w:szCs w:val="23"/>
      </w:rPr>
    </w:lvl>
    <w:lvl w:ilvl="2">
      <w:start w:val="1"/>
      <w:numFmt w:val="bullet"/>
      <w:lvlText w:val="•"/>
      <w:lvlJc w:val="left"/>
      <w:pPr>
        <w:ind w:left="2614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2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0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8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7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5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3" w:hanging="354"/>
      </w:pPr>
      <w:rPr>
        <w:rFonts w:hint="default"/>
      </w:rPr>
    </w:lvl>
  </w:abstractNum>
  <w:abstractNum w:abstractNumId="6" w15:restartNumberingAfterBreak="0">
    <w:nsid w:val="67BA08B6"/>
    <w:multiLevelType w:val="multilevel"/>
    <w:tmpl w:val="5C72E428"/>
    <w:lvl w:ilvl="0">
      <w:start w:val="13"/>
      <w:numFmt w:val="decimal"/>
      <w:lvlText w:val="%1"/>
      <w:lvlJc w:val="left"/>
      <w:pPr>
        <w:ind w:left="1197" w:hanging="5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7" w:hanging="575"/>
      </w:pPr>
      <w:rPr>
        <w:rFonts w:ascii="Times New Roman" w:eastAsia="Times New Roman" w:hAnsi="Times New Roman" w:hint="default"/>
        <w:color w:val="211D21"/>
        <w:w w:val="103"/>
        <w:sz w:val="22"/>
        <w:szCs w:val="22"/>
      </w:rPr>
    </w:lvl>
    <w:lvl w:ilvl="2">
      <w:start w:val="1"/>
      <w:numFmt w:val="bullet"/>
      <w:lvlText w:val="•"/>
      <w:lvlJc w:val="left"/>
      <w:pPr>
        <w:ind w:left="2801" w:hanging="5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4" w:hanging="5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6" w:hanging="5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8" w:hanging="5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0" w:hanging="5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2" w:hanging="5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4" w:hanging="575"/>
      </w:pPr>
      <w:rPr>
        <w:rFonts w:hint="default"/>
      </w:rPr>
    </w:lvl>
  </w:abstractNum>
  <w:abstractNum w:abstractNumId="7" w15:restartNumberingAfterBreak="0">
    <w:nsid w:val="724D5248"/>
    <w:multiLevelType w:val="multilevel"/>
    <w:tmpl w:val="D0920776"/>
    <w:lvl w:ilvl="0">
      <w:start w:val="2"/>
      <w:numFmt w:val="decimal"/>
      <w:lvlText w:val="%1."/>
      <w:lvlJc w:val="left"/>
      <w:pPr>
        <w:ind w:left="689" w:hanging="316"/>
      </w:pPr>
      <w:rPr>
        <w:rFonts w:ascii="Times New Roman" w:eastAsia="Times New Roman" w:hAnsi="Times New Roman" w:hint="default"/>
        <w:color w:val="211D21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084" w:hanging="391"/>
        <w:jc w:val="right"/>
      </w:pPr>
      <w:rPr>
        <w:rFonts w:ascii="Times New Roman" w:eastAsia="Times New Roman" w:hAnsi="Times New Roman" w:hint="default"/>
        <w:color w:val="211D21"/>
        <w:w w:val="103"/>
        <w:sz w:val="24"/>
        <w:szCs w:val="24"/>
      </w:rPr>
    </w:lvl>
    <w:lvl w:ilvl="2">
      <w:start w:val="1"/>
      <w:numFmt w:val="bullet"/>
      <w:lvlText w:val="•"/>
      <w:lvlJc w:val="left"/>
      <w:pPr>
        <w:ind w:left="2017" w:hanging="3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0" w:hanging="3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3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5" w:hanging="3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8" w:hanging="3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1" w:hanging="3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3" w:hanging="391"/>
      </w:pPr>
      <w:rPr>
        <w:rFonts w:hint="default"/>
      </w:rPr>
    </w:lvl>
  </w:abstractNum>
  <w:abstractNum w:abstractNumId="8" w15:restartNumberingAfterBreak="0">
    <w:nsid w:val="73FE17B9"/>
    <w:multiLevelType w:val="multilevel"/>
    <w:tmpl w:val="BD6440C4"/>
    <w:lvl w:ilvl="0">
      <w:start w:val="4"/>
      <w:numFmt w:val="decimal"/>
      <w:lvlText w:val="%1"/>
      <w:lvlJc w:val="left"/>
      <w:pPr>
        <w:ind w:left="639" w:hanging="4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9" w:hanging="460"/>
      </w:pPr>
      <w:rPr>
        <w:rFonts w:ascii="Times New Roman" w:eastAsia="Times New Roman" w:hAnsi="Times New Roman" w:hint="default"/>
        <w:color w:val="211D21"/>
        <w:sz w:val="22"/>
        <w:szCs w:val="22"/>
      </w:rPr>
    </w:lvl>
    <w:lvl w:ilvl="2">
      <w:start w:val="1"/>
      <w:numFmt w:val="bullet"/>
      <w:lvlText w:val="•"/>
      <w:lvlJc w:val="left"/>
      <w:pPr>
        <w:ind w:left="2335" w:hanging="4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3" w:hanging="4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1" w:hanging="4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9" w:hanging="4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4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5" w:hanging="4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3" w:hanging="460"/>
      </w:pPr>
      <w:rPr>
        <w:rFonts w:hint="default"/>
      </w:rPr>
    </w:lvl>
  </w:abstractNum>
  <w:abstractNum w:abstractNumId="9" w15:restartNumberingAfterBreak="0">
    <w:nsid w:val="7C872C9C"/>
    <w:multiLevelType w:val="multilevel"/>
    <w:tmpl w:val="487042C0"/>
    <w:lvl w:ilvl="0">
      <w:start w:val="1"/>
      <w:numFmt w:val="decimal"/>
      <w:lvlText w:val="%1."/>
      <w:lvlJc w:val="left"/>
      <w:pPr>
        <w:ind w:left="698" w:hanging="298"/>
      </w:pPr>
      <w:rPr>
        <w:rFonts w:ascii="Times New Roman" w:eastAsia="Arial" w:hAnsi="Times New Roman" w:cs="Times New Roman" w:hint="default"/>
        <w:color w:val="211D2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89" w:hanging="363"/>
      </w:pPr>
      <w:rPr>
        <w:rFonts w:ascii="Times New Roman" w:eastAsia="Times New Roman" w:hAnsi="Times New Roman" w:hint="default"/>
        <w:color w:val="333134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1843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2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7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0" w:hanging="363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71"/>
    <w:rsid w:val="00003332"/>
    <w:rsid w:val="000E3669"/>
    <w:rsid w:val="002543D0"/>
    <w:rsid w:val="002C2E37"/>
    <w:rsid w:val="0031744D"/>
    <w:rsid w:val="003F14BF"/>
    <w:rsid w:val="0040269B"/>
    <w:rsid w:val="004E7F94"/>
    <w:rsid w:val="00671C39"/>
    <w:rsid w:val="006E7FF8"/>
    <w:rsid w:val="00714DDA"/>
    <w:rsid w:val="00717471"/>
    <w:rsid w:val="007D7183"/>
    <w:rsid w:val="007E566A"/>
    <w:rsid w:val="008B074A"/>
    <w:rsid w:val="008F343D"/>
    <w:rsid w:val="00A25B6C"/>
    <w:rsid w:val="00A52A52"/>
    <w:rsid w:val="00BA3C09"/>
    <w:rsid w:val="00BC4D1B"/>
    <w:rsid w:val="00C53525"/>
    <w:rsid w:val="00CD7A21"/>
    <w:rsid w:val="00D32FE1"/>
    <w:rsid w:val="00F6306F"/>
    <w:rsid w:val="00F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D2EFC"/>
  <w15:docId w15:val="{AC9F088B-6655-40A7-B61A-C641AF20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94" w:hanging="372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9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F3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4276</Words>
  <Characters>2438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Lana Petrova</cp:lastModifiedBy>
  <cp:revision>2</cp:revision>
  <cp:lastPrinted>2021-07-08T08:38:00Z</cp:lastPrinted>
  <dcterms:created xsi:type="dcterms:W3CDTF">2021-07-14T04:17:00Z</dcterms:created>
  <dcterms:modified xsi:type="dcterms:W3CDTF">2021-07-14T04:17:00Z</dcterms:modified>
</cp:coreProperties>
</file>