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                </w:t>
      </w:r>
      <w:r>
        <w:rPr>
          <w:rFonts w:eastAsia="Times New Roman" w:cs="Times New Roman"/>
          <w:color w:val="000000"/>
          <w:sz w:val="20"/>
          <w:szCs w:val="20"/>
          <w:lang w:eastAsia="lv-LV"/>
        </w:rPr>
        <w:t>Apstyprynuots </w:t>
      </w:r>
    </w:p>
    <w:p>
      <w:pPr>
        <w:pStyle w:val="Normal"/>
        <w:jc w:val="right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0"/>
          <w:szCs w:val="20"/>
          <w:lang w:eastAsia="lv-LV"/>
        </w:rPr>
        <w:t>Latgalīšu kulturys bīdreibys vaļdis sēdē 2021. goda 31.augustā.</w:t>
      </w:r>
    </w:p>
    <w:p>
      <w:pPr>
        <w:pStyle w:val="Normal"/>
        <w:rPr>
          <w:rFonts w:eastAsia="Times New Roman" w:cs="Times New Roman"/>
          <w:color w:val="000000"/>
          <w:szCs w:val="24"/>
          <w:lang w:eastAsia="lv-LV"/>
        </w:rPr>
      </w:pPr>
      <w:r>
        <w:rPr>
          <w:rFonts w:eastAsia="Times New Roman" w:cs="Times New Roman"/>
          <w:color w:val="000000"/>
          <w:szCs w:val="24"/>
          <w:lang w:eastAsia="lv-LV"/>
        </w:rPr>
      </w:r>
    </w:p>
    <w:p>
      <w:pPr>
        <w:pStyle w:val="Normal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Nikodema Rancāna bolvys </w:t>
      </w:r>
    </w:p>
    <w:p>
      <w:pPr>
        <w:pStyle w:val="Normal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Latgolys izcyluokajim pedagogim </w:t>
      </w:r>
    </w:p>
    <w:p>
      <w:pPr>
        <w:pStyle w:val="Normal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nūlykums</w:t>
      </w:r>
    </w:p>
    <w:p>
      <w:pPr>
        <w:pStyle w:val="Normal"/>
        <w:rPr>
          <w:rFonts w:eastAsia="Times New Roman" w:cs="Times New Roman"/>
          <w:color w:val="000000"/>
          <w:szCs w:val="24"/>
          <w:lang w:eastAsia="lv-LV"/>
        </w:rPr>
      </w:pPr>
      <w:r>
        <w:rPr>
          <w:rFonts w:eastAsia="Times New Roman" w:cs="Times New Roman"/>
          <w:color w:val="000000"/>
          <w:szCs w:val="24"/>
          <w:lang w:eastAsia="lv-LV"/>
        </w:rPr>
      </w:r>
    </w:p>
    <w:p>
      <w:pPr>
        <w:pStyle w:val="Normal"/>
        <w:spacing w:before="0" w:after="160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1. Vyspuoreigi nūsacejumi</w:t>
      </w:r>
    </w:p>
    <w:p>
      <w:pPr>
        <w:pStyle w:val="Normal"/>
        <w:spacing w:before="0" w:after="160"/>
        <w:ind w:firstLine="720"/>
        <w:jc w:val="both"/>
        <w:rPr/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2021. gods 26. septembrī (piec vacuo kalendara – 13. septembrī) paīt 151 gods kai dzims izcylais katuoļu goreidznīks i pedagogs, Latgolys pyrmuos atmūdys darbinīks, monsinjors Nikodems Rancāns (1870–1933). Lai gūdynuotu juo īspaideigū davumu Latgolys kulturā i izgleiteibā, Latgalīšu kulturys bīdreiba īdybynovuse Nikodema Rancāna bolvu Latgolys izcyluokajim pedagogim. Itei bolva teik daškierta reizi godā pyrmsškolys audzynuotuojim, vyspuorejuos i pamatizgleiteibys īstuožu školuotuojim, kai ari augstuokūs i videjūs profesionalūs vuiceibu īstuožu pedagogim par īguļdejumu vuiceibu dorbā, latgaliskuos kulturys i tradiceju īaudzynuošonā jaunajā paaudzē.</w:t>
      </w:r>
    </w:p>
    <w:p>
      <w:pPr>
        <w:pStyle w:val="Normal"/>
        <w:shd w:val="clear" w:color="auto" w:fill="FFFFFF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2. Konkursa mierkis</w:t>
      </w:r>
    </w:p>
    <w:p>
      <w:pPr>
        <w:pStyle w:val="Normal"/>
        <w:shd w:val="clear" w:color="auto" w:fill="FFFFFF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Konkursa 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 xml:space="preserve">„Nikodema Rancāna bolva Latgolys izcyluokajim pedagogim” </w:t>
      </w:r>
      <w:r>
        <w:rPr>
          <w:rFonts w:eastAsia="Times New Roman" w:cs="Times New Roman"/>
          <w:color w:val="000000"/>
          <w:sz w:val="26"/>
          <w:szCs w:val="26"/>
          <w:lang w:eastAsia="lv-LV"/>
        </w:rPr>
        <w:t>(tuoļuok tekstā – Konkurss) mierkis ir styprynuot pedagoga profesejis prestižu i atpazeistameibu sabīdreibā, gūdynojūt izcylu veikumu pedagogiskajā darbeibā i veicynojūt latgaliskuos kulturys tradiceju īaudzynuošonu jaunajā paaudzē.</w:t>
      </w:r>
    </w:p>
    <w:p>
      <w:pPr>
        <w:pStyle w:val="Normal"/>
        <w:shd w:val="clear" w:color="auto" w:fill="FFFFFF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3. Konkursa reikuotuoji</w:t>
      </w:r>
    </w:p>
    <w:p>
      <w:pPr>
        <w:pStyle w:val="Normal"/>
        <w:shd w:val="clear" w:color="auto" w:fill="FFFFFF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Latgalīšu kulturys bīdreiba (tuoļuok – LKB) kūpā ar sadarbeibys partnerim. </w:t>
      </w:r>
    </w:p>
    <w:p>
      <w:pPr>
        <w:pStyle w:val="Normal"/>
        <w:shd w:val="clear" w:color="auto" w:fill="FFFFFF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 </w:t>
      </w:r>
    </w:p>
    <w:p>
      <w:pPr>
        <w:pStyle w:val="Normal"/>
        <w:shd w:val="clear" w:color="auto" w:fill="FFFFFF"/>
        <w:spacing w:before="0" w:after="75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4. Konkursa nominacejis</w:t>
      </w:r>
    </w:p>
    <w:p>
      <w:pPr>
        <w:pStyle w:val="Normal"/>
        <w:shd w:val="clear" w:color="auto" w:fill="FFFFFF"/>
        <w:ind w:left="450" w:hanging="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4.1. Pīmynūt monsinjora N. Rancāna daudzveideigū pedagogiskū i sabīdryskū darbeibu, konkursa laureatim bolvu daškir itaiduos nominacejuos:</w:t>
      </w:r>
    </w:p>
    <w:p>
      <w:pPr>
        <w:pStyle w:val="Normal"/>
        <w:shd w:val="clear" w:color="auto" w:fill="FFFFFF"/>
        <w:ind w:left="454" w:firstLine="283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4.1.1. par latgaliskuos vidis radeišonu i latgaliskūs vierteibu saglobuošonu i styprynuošonu 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pyrmsškolys</w:t>
      </w:r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 izgleiteibys īstuodēs;</w:t>
      </w:r>
    </w:p>
    <w:p>
      <w:pPr>
        <w:pStyle w:val="Normal"/>
        <w:shd w:val="clear" w:color="auto" w:fill="FFFFFF"/>
        <w:ind w:left="454" w:firstLine="283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4.1.2. par īguļdejumu i sasnāgumim latgalīšu volūdys, kulturviesturis i nūvoda vuiceibys īvīsšonā i īdzeivynuošonā 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školys</w:t>
      </w:r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 vuiceibu vidē;</w:t>
      </w:r>
    </w:p>
    <w:p>
      <w:pPr>
        <w:pStyle w:val="Normal"/>
        <w:shd w:val="clear" w:color="auto" w:fill="FFFFFF"/>
        <w:ind w:left="454" w:firstLine="283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4.1.3. par sasnāgumim latgalīšu volūdys, literaturys i kulturviesturis  īdzeivynuošonā 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augstuokuos izgleiteibys īstuodis</w:t>
      </w:r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 studeju vidē;</w:t>
      </w:r>
    </w:p>
    <w:p>
      <w:pPr>
        <w:pStyle w:val="Normal"/>
        <w:shd w:val="clear" w:color="auto" w:fill="FFFFFF"/>
        <w:ind w:left="454" w:firstLine="283"/>
        <w:jc w:val="both"/>
        <w:rPr/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4.1.4. par radūšu i psihologiski atbolstūšu pīeju attuolynuotūs vuiceibu ci studeju laikā;</w:t>
      </w:r>
    </w:p>
    <w:p>
      <w:pPr>
        <w:pStyle w:val="Normal"/>
        <w:shd w:val="clear" w:color="auto" w:fill="FFFFFF"/>
        <w:ind w:left="454" w:firstLine="283"/>
        <w:jc w:val="both"/>
        <w:rPr/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4.1.5. par školys dorba kolektivu motivejūšu i prasmeigu attuolynuota dorba organiziešonu (aicynojam pīsaceit izgleteibys īstuožu vadeituojus);</w:t>
      </w:r>
    </w:p>
    <w:p>
      <w:pPr>
        <w:pStyle w:val="Normal"/>
        <w:shd w:val="clear" w:color="auto" w:fill="FFFFFF"/>
        <w:ind w:left="450" w:hanging="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4.2. Vysuos nominacejuos pretendentim aicynojam paruodeit modernūs tehnologeju dalītuojumu vuiceibu dorbā. Apsveicama jaunu metožu i pīeju, strategeju, metodiskūs dorbu izstruode, publikacejis, pīredzis popularizeišona, dorbs ar vacuokim i c.).</w:t>
      </w:r>
    </w:p>
    <w:p>
      <w:pPr>
        <w:pStyle w:val="Normal"/>
        <w:shd w:val="clear" w:color="auto" w:fill="FFFFFF"/>
        <w:ind w:left="450" w:hanging="0"/>
        <w:jc w:val="both"/>
        <w:rPr/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4.3. Vysuos nominacejuos pretendentim tiks daškierti papyldu punkti pi izviertiešonys, ka vuiceibu process teik organizāts ari latgalīšu volūdā.</w:t>
      </w:r>
    </w:p>
    <w:p>
      <w:pPr>
        <w:pStyle w:val="Normal"/>
        <w:shd w:val="clear" w:color="auto" w:fill="FFFFFF"/>
        <w:ind w:left="450" w:hanging="0"/>
        <w:jc w:val="both"/>
        <w:rPr/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4.4. Ka nominacejā ir dasaceiti mozuok par 3 pretendentim, tei nateik virzeita izviertiešonai.</w:t>
      </w:r>
    </w:p>
    <w:p>
      <w:pPr>
        <w:pStyle w:val="Normal"/>
        <w:shd w:val="clear" w:color="auto" w:fill="FFFFFF"/>
        <w:ind w:left="450" w:hanging="0"/>
        <w:jc w:val="both"/>
        <w:rPr/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4.5. Žureja, sovstarpeji vīnojūtīs i bolsojūt par sovu lāmumu, var nadaškiert bolvu kaidā nu nominaceju voi ari daškiert papyldu bolvys asūšuo bolvu fonda ītvorā.</w:t>
      </w:r>
    </w:p>
    <w:p>
      <w:pPr>
        <w:pStyle w:val="Normal"/>
        <w:shd w:val="clear" w:color="auto" w:fill="FFFFFF"/>
        <w:spacing w:before="0" w:after="75"/>
        <w:ind w:left="450" w:hanging="0"/>
        <w:jc w:val="both"/>
        <w:rPr/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4.6. Izviertejūt pretendentus, konkursa reikuotuoji var daškiert vīnu nominaceju, kas nav pīmynāta nūlykuma 4.1. punktā.</w:t>
      </w:r>
    </w:p>
    <w:p>
      <w:pPr>
        <w:pStyle w:val="Normal"/>
        <w:shd w:val="clear" w:color="auto" w:fill="FFFFFF"/>
        <w:spacing w:before="0" w:after="75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5. Konkursa reikuošona</w:t>
      </w:r>
    </w:p>
    <w:p>
      <w:pPr>
        <w:pStyle w:val="Normal"/>
        <w:shd w:val="clear" w:color="auto" w:fill="FFFFFF"/>
        <w:ind w:left="450" w:hanging="0"/>
        <w:jc w:val="both"/>
        <w:rPr/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5.1. LKB izsludynoj konkursu Izgleiteibys un zynuotnis ministrejis, Rēzeknis Tehnologeju akademejis sātys lopā, Latgalīšu kulturys bīdreibys sātys lopā: </w:t>
      </w:r>
      <w:hyperlink r:id="rId2">
        <w:r>
          <w:rPr>
            <w:rStyle w:val="ListLabel1"/>
            <w:rFonts w:eastAsia="Times New Roman" w:cs="Times New Roman"/>
            <w:color w:val="000000"/>
            <w:sz w:val="26"/>
            <w:szCs w:val="26"/>
            <w:u w:val="single"/>
            <w:lang w:eastAsia="lv-LV"/>
          </w:rPr>
          <w:t>http://latgalisubidreiba.mozello.com/</w:t>
        </w:r>
      </w:hyperlink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portalā </w:t>
      </w:r>
      <w:hyperlink r:id="rId3">
        <w:r>
          <w:rPr>
            <w:rStyle w:val="ListLabel1"/>
            <w:rFonts w:eastAsia="Times New Roman" w:cs="Times New Roman"/>
            <w:color w:val="000000"/>
            <w:sz w:val="26"/>
            <w:szCs w:val="26"/>
            <w:u w:val="single"/>
            <w:lang w:eastAsia="lv-LV"/>
          </w:rPr>
          <w:t>lakuga.lv</w:t>
        </w:r>
      </w:hyperlink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, īspieju rūbežūs ari Latgolys planavuošonys regiona i Latgolys pošvaļdeibu sātys lopuos, kai ari cytur, informej Latgolys regiona školys (t. sk. profesionaluos i bārnu duorzus), augstuokuos vuiceibu īstuodis par pedagogu dasaceišonu 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da</w:t>
      </w:r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2021. goda 20.septembra plkst.12:00</w:t>
      </w:r>
      <w:r>
        <w:rPr>
          <w:rFonts w:eastAsia="Times New Roman" w:cs="Times New Roman"/>
          <w:color w:val="000000"/>
          <w:sz w:val="26"/>
          <w:szCs w:val="26"/>
          <w:lang w:eastAsia="lv-LV"/>
        </w:rPr>
        <w:t>.</w:t>
      </w:r>
    </w:p>
    <w:p>
      <w:pPr>
        <w:pStyle w:val="Normal"/>
        <w:shd w:val="clear" w:color="auto" w:fill="FFFFFF"/>
        <w:ind w:left="450" w:hanging="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5.2. Bolvys pretendentu konkursam juoīsnādz dasacejumu (1. dalykums). </w:t>
      </w:r>
      <w:r>
        <w:rPr>
          <w:rFonts w:eastAsia="Times New Roman" w:cs="Times New Roman"/>
          <w:color w:val="000000"/>
          <w:sz w:val="28"/>
          <w:szCs w:val="28"/>
          <w:lang w:eastAsia="lv-LV"/>
        </w:rPr>
        <w:t>Dasaceituojs var byut:</w:t>
      </w:r>
    </w:p>
    <w:p>
      <w:pPr>
        <w:pStyle w:val="Normal"/>
        <w:shd w:val="clear" w:color="auto" w:fill="FFFFFF"/>
        <w:ind w:left="450" w:hanging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lv-LV"/>
        </w:rPr>
        <w:t>5.2.1.  školys/ izgleiteibys īstuodis vadeiba;</w:t>
      </w:r>
    </w:p>
    <w:p>
      <w:pPr>
        <w:pStyle w:val="Normal"/>
        <w:shd w:val="clear" w:color="auto" w:fill="FFFFFF"/>
        <w:ind w:left="450" w:hanging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lv-LV"/>
        </w:rPr>
        <w:t>5.2.2.  školys prezidents voi studejūšūs pošpuorvaļdis vadeituojs;</w:t>
      </w:r>
    </w:p>
    <w:p>
      <w:pPr>
        <w:pStyle w:val="Normal"/>
        <w:shd w:val="clear" w:color="auto" w:fill="FFFFFF"/>
        <w:ind w:left="450" w:hanging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lv-LV"/>
        </w:rPr>
        <w:t>5.2.3. vacuoku komitejis puorstuovs;</w:t>
      </w:r>
    </w:p>
    <w:p>
      <w:pPr>
        <w:pStyle w:val="Normal"/>
        <w:shd w:val="clear" w:color="auto" w:fill="FFFFFF"/>
        <w:ind w:left="450" w:hanging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lv-LV"/>
        </w:rPr>
        <w:t>5.2.4. navaļdeibys organizacejis (NVO) puorstuovs.</w:t>
      </w:r>
    </w:p>
    <w:p>
      <w:pPr>
        <w:pStyle w:val="Normal"/>
        <w:shd w:val="clear" w:color="auto" w:fill="FFFFFF"/>
        <w:spacing w:before="0" w:after="75"/>
        <w:ind w:left="450" w:hanging="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 </w:t>
      </w:r>
    </w:p>
    <w:p>
      <w:pPr>
        <w:pStyle w:val="Normal"/>
        <w:shd w:val="clear" w:color="auto" w:fill="FFFFFF"/>
        <w:spacing w:before="0" w:after="75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6. Viertiešona i uzvarātuoju apbolvuošona</w:t>
      </w:r>
    </w:p>
    <w:p>
      <w:pPr>
        <w:pStyle w:val="Normal"/>
        <w:shd w:val="clear" w:color="auto" w:fill="FFFFFF"/>
        <w:ind w:left="450" w:hanging="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6.1. Īsnāgtūs prīšklykumus par apbolvuošonu izskota i lāmumu pījam ar LKB lāmumu izveiduota žureja.</w:t>
      </w:r>
    </w:p>
    <w:p>
      <w:pPr>
        <w:pStyle w:val="Normal"/>
        <w:shd w:val="clear" w:color="auto" w:fill="FFFFFF"/>
        <w:ind w:left="450" w:hanging="0"/>
        <w:jc w:val="both"/>
        <w:rPr/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6.2. Žureja, piec kandidatu izviertiešonys, apbolvuošonai kotrā nominacejā izvyrza  vīnu ci vairuokus nominantus. Lāmums teik pījimts, par kotru nominaceju bolsojūt. Bolsim sasadolūt, izškirūšais ir komisejis prīšksādātuoja bolss.</w:t>
      </w:r>
    </w:p>
    <w:p>
      <w:pPr>
        <w:pStyle w:val="Normal"/>
        <w:shd w:val="clear" w:color="auto" w:fill="FFFFFF"/>
        <w:ind w:left="450" w:hanging="0"/>
        <w:jc w:val="both"/>
        <w:rPr/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6.3. Kotrā nominacejā var tikt daškiertys veicynuošonys bolvys.</w:t>
      </w:r>
    </w:p>
    <w:p>
      <w:pPr>
        <w:pStyle w:val="Normal"/>
        <w:shd w:val="clear" w:color="auto" w:fill="FFFFFF"/>
        <w:ind w:left="450" w:hanging="0"/>
        <w:jc w:val="both"/>
        <w:rPr/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6.4. Ka kaids nu žurejis dalinīku ir teiši voi nateiši saisteits ar kaidu nu nominacejai izvierzeitūs pretendentu (var izaveiduot interešu konflikts), jis napīsadola attīceiguos nominacejis izviertiešonā.</w:t>
      </w:r>
    </w:p>
    <w:p>
      <w:pPr>
        <w:pStyle w:val="Normal"/>
        <w:shd w:val="clear" w:color="auto" w:fill="FFFFFF"/>
        <w:ind w:left="450" w:hanging="0"/>
        <w:jc w:val="both"/>
        <w:rPr/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6.5. Konkursa uzvarātuoji teik paziņuoti tradicionalajā Nikodema Rancāna bolvys padūšonys pasuokumā, reikojūt pasuokumu kaidā nu Latgolys pošvaļdeibu. </w:t>
      </w:r>
      <w:r>
        <w:rPr>
          <w:rFonts w:eastAsia="Times New Roman" w:cs="Times New Roman"/>
          <w:color w:val="000000"/>
          <w:sz w:val="26"/>
          <w:szCs w:val="26"/>
          <w:u w:val="single"/>
          <w:lang w:eastAsia="lv-LV"/>
        </w:rPr>
        <w:t>2021. godā pasuokums nūtiks 26.septembrī (svātdiņ) Rēzeknis Tehnologeju akademejā</w:t>
      </w:r>
      <w:r>
        <w:rPr>
          <w:rFonts w:eastAsia="Times New Roman" w:cs="Times New Roman"/>
          <w:color w:val="000000"/>
          <w:sz w:val="26"/>
          <w:szCs w:val="26"/>
          <w:lang w:eastAsia="lv-LV"/>
        </w:rPr>
        <w:t>.</w:t>
      </w:r>
    </w:p>
    <w:p>
      <w:pPr>
        <w:pStyle w:val="Normal"/>
        <w:shd w:val="clear" w:color="auto" w:fill="FFFFFF"/>
        <w:ind w:left="450" w:hanging="0"/>
        <w:jc w:val="both"/>
        <w:rPr/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6.6. Konkursa uzvarātuojim padūd piec eipaša meta darynuotu bolvu. Atkareibā nu bolvu fonda leluma var tikt daškiertys ari cytys bolvys. </w:t>
      </w:r>
    </w:p>
    <w:p>
      <w:pPr>
        <w:pStyle w:val="Normal"/>
        <w:shd w:val="clear" w:color="auto" w:fill="FFFFFF"/>
        <w:ind w:left="450" w:hanging="0"/>
        <w:jc w:val="both"/>
        <w:rPr/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6.7. Konkursa uzvarātuojim ir pīnuokums nuokamuo vuiceibu / studeju goda garumā pasad</w:t>
      </w:r>
      <w:bookmarkStart w:id="0" w:name="_GoBack"/>
      <w:bookmarkEnd w:id="0"/>
      <w:r>
        <w:rPr>
          <w:rFonts w:eastAsia="Times New Roman" w:cs="Times New Roman"/>
          <w:color w:val="000000"/>
          <w:sz w:val="26"/>
          <w:szCs w:val="26"/>
          <w:lang w:eastAsia="lv-LV"/>
        </w:rPr>
        <w:t>aleit pīredzē ar kolegim Latgolys regionā, reikojūt vysmoz vīnu publicitatis pasuokumu. </w:t>
      </w:r>
    </w:p>
    <w:p>
      <w:pPr>
        <w:pStyle w:val="Normal"/>
        <w:shd w:val="clear" w:color="auto" w:fill="FFFFFF"/>
        <w:ind w:left="450" w:hanging="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 </w:t>
      </w:r>
    </w:p>
    <w:p>
      <w:pPr>
        <w:pStyle w:val="Normal"/>
        <w:shd w:val="clear" w:color="auto" w:fill="FFFFFF"/>
        <w:spacing w:before="0" w:after="75"/>
        <w:ind w:left="450" w:hanging="0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Latgalīšu kulturys bīdreibys vadeituojs                 J. Viļums</w:t>
      </w:r>
    </w:p>
    <w:p>
      <w:pPr>
        <w:pStyle w:val="Normal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</w:r>
    </w:p>
    <w:p>
      <w:pPr>
        <w:pStyle w:val="Normal"/>
        <w:jc w:val="right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1. dalykums</w:t>
      </w:r>
    </w:p>
    <w:p>
      <w:pPr>
        <w:pStyle w:val="Normal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PRETENDENTA DASACEJUMA VEIDLOPA</w:t>
      </w:r>
    </w:p>
    <w:p>
      <w:pPr>
        <w:pStyle w:val="Normal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</w:r>
    </w:p>
    <w:p>
      <w:pPr>
        <w:pStyle w:val="Normal"/>
        <w:spacing w:before="0" w:after="160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Nikodema Rancāna bolvai Latgolys izcyluokajim pedagogim</w:t>
      </w:r>
    </w:p>
    <w:p>
      <w:pPr>
        <w:pStyle w:val="Normal"/>
        <w:numPr>
          <w:ilvl w:val="0"/>
          <w:numId w:val="1"/>
        </w:numPr>
        <w:jc w:val="both"/>
        <w:textAlignment w:val="baseline"/>
        <w:rPr>
          <w:rFonts w:ascii="Calibri" w:hAnsi="Calibri" w:eastAsia="Times New Roman" w:cs="Calibri"/>
          <w:color w:val="000000"/>
          <w:sz w:val="22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Pretendents (vuords, uzvuords)</w:t>
      </w:r>
    </w:p>
    <w:p>
      <w:pPr>
        <w:pStyle w:val="Normal"/>
        <w:ind w:left="720" w:hanging="0"/>
        <w:jc w:val="both"/>
        <w:rPr>
          <w:rFonts w:eastAsia="Times New Roman" w:cs="Times New Roman"/>
          <w:b/>
          <w:b/>
          <w:bCs/>
          <w:color w:val="000000"/>
          <w:sz w:val="26"/>
          <w:szCs w:val="26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__________________________________________________________</w:t>
      </w:r>
    </w:p>
    <w:p>
      <w:pPr>
        <w:pStyle w:val="Normal"/>
        <w:ind w:left="720" w:hanging="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</w:r>
    </w:p>
    <w:p>
      <w:pPr>
        <w:pStyle w:val="Normal"/>
        <w:ind w:left="720" w:hanging="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</w:r>
    </w:p>
    <w:p>
      <w:pPr>
        <w:pStyle w:val="Normal"/>
        <w:ind w:left="720" w:hanging="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 xml:space="preserve">Tuoļr.numurs:____________ e-posts: __________________________ </w:t>
      </w:r>
    </w:p>
    <w:p>
      <w:pPr>
        <w:pStyle w:val="Normal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br/>
      </w:r>
    </w:p>
    <w:p>
      <w:pPr>
        <w:pStyle w:val="Normal"/>
        <w:numPr>
          <w:ilvl w:val="0"/>
          <w:numId w:val="2"/>
        </w:numPr>
        <w:spacing w:before="0" w:after="160"/>
        <w:jc w:val="both"/>
        <w:textAlignment w:val="baseline"/>
        <w:rPr>
          <w:rFonts w:ascii="Calibri" w:hAnsi="Calibri" w:eastAsia="Times New Roman" w:cs="Calibri"/>
          <w:color w:val="000000"/>
          <w:sz w:val="22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Puorstuoveituos īstuodis nūsaukums (pīmynūt ari nūvodu voi piļsātu)</w:t>
      </w:r>
    </w:p>
    <w:p>
      <w:pPr>
        <w:pStyle w:val="Normal"/>
        <w:spacing w:before="0" w:after="160"/>
        <w:ind w:left="720" w:hanging="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__________________________________________________________</w:t>
      </w:r>
    </w:p>
    <w:p>
      <w:pPr>
        <w:pStyle w:val="Normal"/>
        <w:numPr>
          <w:ilvl w:val="0"/>
          <w:numId w:val="3"/>
        </w:numPr>
        <w:jc w:val="both"/>
        <w:textAlignment w:val="baseline"/>
        <w:rPr>
          <w:rFonts w:ascii="Calibri" w:hAnsi="Calibri" w:eastAsia="Times New Roman" w:cs="Calibri"/>
          <w:color w:val="000000"/>
          <w:sz w:val="22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Pretendenta specializaceja</w:t>
      </w:r>
    </w:p>
    <w:p>
      <w:pPr>
        <w:pStyle w:val="Normal"/>
        <w:ind w:left="720" w:hanging="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__________________________________________________________</w:t>
      </w:r>
    </w:p>
    <w:p>
      <w:pPr>
        <w:pStyle w:val="Normal"/>
        <w:numPr>
          <w:ilvl w:val="0"/>
          <w:numId w:val="4"/>
        </w:numPr>
        <w:jc w:val="both"/>
        <w:textAlignment w:val="baseline"/>
        <w:rPr>
          <w:rFonts w:ascii="Calibri" w:hAnsi="Calibri" w:eastAsia="Times New Roman" w:cs="Calibri"/>
          <w:color w:val="000000"/>
          <w:sz w:val="22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Pretendenta pedagogiskuo dorba stažs</w:t>
      </w:r>
    </w:p>
    <w:p>
      <w:pPr>
        <w:pStyle w:val="Normal"/>
        <w:ind w:left="720" w:hanging="0"/>
        <w:jc w:val="both"/>
        <w:rPr/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__________________________________________________________</w:t>
      </w:r>
    </w:p>
    <w:p>
      <w:pPr>
        <w:pStyle w:val="Normal"/>
        <w:numPr>
          <w:ilvl w:val="0"/>
          <w:numId w:val="5"/>
        </w:numPr>
        <w:spacing w:before="0" w:after="160"/>
        <w:jc w:val="both"/>
        <w:textAlignment w:val="baseline"/>
        <w:rPr>
          <w:rFonts w:ascii="Calibri" w:hAnsi="Calibri" w:eastAsia="Times New Roman" w:cs="Calibri"/>
          <w:color w:val="000000"/>
          <w:sz w:val="22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Eiss pamatuojums pretendenta dasacejumam, uzskaitūt sasnāgumus, definejūt izcileibys aplīcynuojumus pedagogiskajā darbeibā, atkluojūt pajiemīņus, kai tyka organizāts dorbs attuolynuotūs vuiceibu laikā</w:t>
      </w:r>
    </w:p>
    <w:p>
      <w:pPr>
        <w:pStyle w:val="Normal"/>
        <w:spacing w:before="0" w:after="160"/>
        <w:ind w:left="720" w:hanging="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__________________________________________________________</w:t>
      </w:r>
    </w:p>
    <w:p>
      <w:pPr>
        <w:pStyle w:val="Normal"/>
        <w:spacing w:before="0" w:after="160"/>
        <w:ind w:left="720" w:hanging="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__________________________________________________________</w:t>
      </w:r>
    </w:p>
    <w:p>
      <w:pPr>
        <w:pStyle w:val="Normal"/>
        <w:spacing w:before="0" w:after="160"/>
        <w:ind w:left="720" w:hanging="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__________________________________________________________</w:t>
      </w:r>
    </w:p>
    <w:p>
      <w:pPr>
        <w:pStyle w:val="Normal"/>
        <w:spacing w:before="0" w:after="160"/>
        <w:jc w:val="both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6. Ka ir īspiejams, davīnojit nūruodi iz kaidu publicitatis olūtu, kas apstyprynoj pretendenta veikumu (nūruode iz publikaceju, prezentaceja i. c.)</w:t>
      </w:r>
    </w:p>
    <w:p>
      <w:pPr>
        <w:pStyle w:val="Normal"/>
        <w:rPr>
          <w:rFonts w:eastAsia="Times New Roman" w:cs="Times New Roman"/>
          <w:color w:val="000000"/>
          <w:szCs w:val="24"/>
          <w:lang w:eastAsia="lv-LV"/>
        </w:rPr>
      </w:pPr>
      <w:r>
        <w:rPr>
          <w:rFonts w:eastAsia="Times New Roman" w:cs="Times New Roman"/>
          <w:color w:val="000000"/>
          <w:szCs w:val="24"/>
          <w:lang w:eastAsia="lv-LV"/>
        </w:rPr>
      </w:r>
    </w:p>
    <w:p>
      <w:pPr>
        <w:pStyle w:val="Normal"/>
        <w:spacing w:before="0" w:after="16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7. Pretendenta dasaceituojs (škola, augstuokuos izgleiteibys īstuode, bīdreiba, vacuoku komiteja, pošpuorvaļde voi individuali):</w:t>
      </w:r>
    </w:p>
    <w:p>
      <w:pPr>
        <w:pStyle w:val="Normal"/>
        <w:spacing w:before="0" w:after="16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lv-LV"/>
        </w:rPr>
        <w:t>_________________________________________________________</w:t>
      </w:r>
    </w:p>
    <w:p>
      <w:pPr>
        <w:pStyle w:val="Normal"/>
        <w:spacing w:before="0" w:after="16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 w:val="26"/>
          <w:szCs w:val="26"/>
          <w:lang w:eastAsia="lv-LV"/>
        </w:rPr>
        <w:t>Tuolruņs ………………… e-posts ………………………..….</w:t>
      </w:r>
    </w:p>
    <w:tbl>
      <w:tblPr>
        <w:tblW w:w="829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3"/>
        <w:gridCol w:w="5902"/>
      </w:tblGrid>
      <w:tr>
        <w:trPr>
          <w:trHeight w:val="1019" w:hRule="atLeast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240" w:after="60"/>
              <w:ind w:left="720" w:hanging="0"/>
              <w:textAlignment w:val="baseline"/>
              <w:rPr>
                <w:rFonts w:ascii="Arial" w:hAnsi="Arial" w:eastAsia="Times New Roman" w:cs="Arial"/>
                <w:b/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  <w:t>Aizpylda Latgalīšu kulturys bīdreiba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 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Autospacing="1"/>
              <w:ind w:left="720" w:hanging="0"/>
              <w:textAlignment w:val="baseline"/>
              <w:rPr>
                <w:rFonts w:ascii="Arial" w:hAnsi="Arial" w:eastAsia="Times New Roman" w:cs="Arial"/>
                <w:b/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6"/>
                <w:szCs w:val="26"/>
                <w:lang w:eastAsia="lv-LV"/>
              </w:rPr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lv-LV"/>
              </w:rPr>
              <w:t>Registracejis datums un numers</w:t>
            </w:r>
          </w:p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Sajimts:     2021. goda ___________________ </w:t>
            </w:r>
          </w:p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Numers:                                       </w:t>
            </w:r>
          </w:p>
        </w:tc>
      </w:tr>
    </w:tbl>
    <w:p>
      <w:pPr>
        <w:pStyle w:val="Normal"/>
        <w:rPr/>
      </w:pPr>
      <w:r>
        <w:rPr>
          <w:rFonts w:eastAsia="Times New Roman" w:cs="Times New Roman"/>
          <w:i/>
          <w:iCs/>
          <w:color w:val="000000"/>
          <w:sz w:val="26"/>
          <w:szCs w:val="26"/>
          <w:lang w:eastAsia="lv-LV"/>
        </w:rPr>
        <w:t xml:space="preserve">Konkursa dasacejumu pījimšona nūteik da </w:t>
      </w:r>
      <w:r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lv-LV"/>
        </w:rPr>
        <w:t>20</w:t>
      </w:r>
      <w:r>
        <w:rPr>
          <w:rFonts w:eastAsia="Times New Roman" w:cs="Times New Roman"/>
          <w:b/>
          <w:bCs/>
          <w:i/>
          <w:iCs/>
          <w:color w:val="000000"/>
          <w:sz w:val="26"/>
          <w:szCs w:val="26"/>
          <w:u w:val="single"/>
          <w:lang w:eastAsia="lv-LV"/>
        </w:rPr>
        <w:t>. septembra plkst.12:00</w:t>
      </w:r>
      <w:r>
        <w:rPr>
          <w:rFonts w:eastAsia="Times New Roman" w:cs="Times New Roman"/>
          <w:i/>
          <w:iCs/>
          <w:color w:val="000000"/>
          <w:sz w:val="26"/>
          <w:szCs w:val="26"/>
          <w:lang w:eastAsia="lv-LV"/>
        </w:rPr>
        <w:t xml:space="preserve">, aizpiļdeitu anketu syutit iz e-postu: latgalisubidreiba@gmail.com </w:t>
      </w:r>
      <w:r>
        <w:rPr/>
        <w:drawing>
          <wp:inline distT="0" distB="0" distL="0" distR="0">
            <wp:extent cx="14605" cy="22860"/>
            <wp:effectExtent l="0" t="0" r="0" b="0"/>
            <wp:docPr id="1" name="Picture 2" descr="https://lh4.googleusercontent.com/I6aSvQSIXZK0SsH2dy70RtB23zExFr1l4_FiIZB0kAjHszKYBwvRjJEYd3l4yxBWLljlFH5FoG_a0-iz_pCIu_NnDD6QUU39ObnQdgtze2Qm6ABNfKwhwGaZCgqTzQdK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s://lh4.googleusercontent.com/I6aSvQSIXZK0SsH2dy70RtB23zExFr1l4_FiIZB0kAjHszKYBwvRjJEYd3l4yxBWLljlFH5FoG_a0-iz_pCIu_NnDD6QUU39ObnQdgtze2Qm6ABNfKwhwGaZCgqTzQdK=s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4605" cy="22860"/>
            <wp:effectExtent l="0" t="0" r="0" b="0"/>
            <wp:docPr id="2" name="Picture 1" descr="https://lh4.googleusercontent.com/I6aSvQSIXZK0SsH2dy70RtB23zExFr1l4_FiIZB0kAjHszKYBwvRjJEYd3l4yxBWLljlFH5FoG_a0-iz_pCIu_NnDD6QUU39ObnQdgtze2Qm6ABNfKwhwGaZCgqTzQdK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s://lh4.googleusercontent.com/I6aSvQSIXZK0SsH2dy70RtB23zExFr1l4_FiIZB0kAjHszKYBwvRjJEYd3l4yxBWLljlFH5FoG_a0-iz_pCIu_NnDD6QUU39ObnQdgtze2Qm6ABNfKwhwGaZCgqTzQdK=s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800" w:right="15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asaite">
    <w:name w:val="Interneta saite"/>
    <w:basedOn w:val="DefaultParagraphFont"/>
    <w:uiPriority w:val="99"/>
    <w:semiHidden/>
    <w:unhideWhenUsed/>
    <w:rsid w:val="00eb767d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color w:val="000000"/>
      <w:sz w:val="26"/>
      <w:szCs w:val="26"/>
      <w:u w:val="single"/>
      <w:lang w:eastAsia="lv-LV"/>
    </w:rPr>
  </w:style>
  <w:style w:type="character" w:styleId="ListLabel2">
    <w:name w:val="ListLabel 2"/>
    <w:qFormat/>
    <w:rPr>
      <w:rFonts w:eastAsia="Times New Roman" w:cs="Times New Roman"/>
      <w:color w:val="000000"/>
      <w:sz w:val="26"/>
      <w:szCs w:val="26"/>
      <w:u w:val="single"/>
      <w:lang w:eastAsia="lv-LV"/>
    </w:rPr>
  </w:style>
  <w:style w:type="character" w:styleId="ListLabel3">
    <w:name w:val="ListLabel 3"/>
    <w:qFormat/>
    <w:rPr>
      <w:rFonts w:eastAsia="Times New Roman" w:cs="Times New Roman"/>
      <w:color w:val="000000"/>
      <w:sz w:val="26"/>
      <w:szCs w:val="26"/>
      <w:u w:val="single"/>
      <w:lang w:eastAsia="lv-LV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b767d"/>
    <w:pPr>
      <w:spacing w:beforeAutospacing="1" w:afterAutospacing="1"/>
    </w:pPr>
    <w:rPr>
      <w:rFonts w:eastAsia="Times New Roman" w:cs="Times New Roman"/>
      <w:szCs w:val="24"/>
      <w:lang w:eastAsia="lv-LV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atgalisubidreiba.mozello.com/" TargetMode="External"/><Relationship Id="rId3" Type="http://schemas.openxmlformats.org/officeDocument/2006/relationships/hyperlink" Target="http://www.lakuga.lv/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LibreOffice/6.1.3.2$Windows_X86_64 LibreOffice_project/86daf60bf00efa86ad547e59e09d6bb77c699acb</Application>
  <Pages>3</Pages>
  <Words>709</Words>
  <Characters>5709</Characters>
  <CharactersWithSpaces>6444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2021-09-01T06:39:00Z</dcterms:created>
  <dc:creator>_</dc:creator>
  <dc:description/>
  <dc:language>lv-LV</dc:language>
  <cp:lastModifiedBy/>
  <dcterms:modified xsi:type="dcterms:W3CDTF">2021-09-02T13:13:57Z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