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D519DB" w:rsidTr="00415369">
        <w:trPr>
          <w:trHeight w:hRule="exact" w:val="2607"/>
        </w:trPr>
        <w:tc>
          <w:tcPr>
            <w:tcW w:w="2401" w:type="dxa"/>
          </w:tcPr>
          <w:p w:rsidR="00431B7E" w:rsidRPr="00431B7E" w:rsidRDefault="005A62DE" w:rsidP="00431B7E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431B7E"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1626235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B3C3B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05pt,128.05pt" to="448.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ScnAIAAHwFAAAOAAAAZHJzL2Uyb0RvYy54bWysVF1v2jAUfZ+0/2D5PU0CCY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" strokeweight=".26mm">
                      <v:stroke joinstyle="miter"/>
                    </v:line>
                  </w:pict>
                </mc:Fallback>
              </mc:AlternateContent>
            </w:r>
            <w:r w:rsidRPr="00431B7E">
              <w:rPr>
                <w:rFonts w:eastAsia="Lucida Sans Unicode"/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34128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431B7E" w:rsidRPr="00431B7E" w:rsidRDefault="005A62DE" w:rsidP="00431B7E">
            <w:pPr>
              <w:widowControl w:val="0"/>
              <w:shd w:val="clear" w:color="auto" w:fill="FFFFFF"/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431B7E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:rsidR="00431B7E" w:rsidRPr="00431B7E" w:rsidRDefault="005A62DE" w:rsidP="00431B7E">
            <w:pPr>
              <w:widowControl w:val="0"/>
              <w:shd w:val="clear" w:color="auto" w:fill="FFFFFF"/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431B7E" w:rsidRPr="00431B7E" w:rsidRDefault="005A62DE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431B7E" w:rsidRPr="00431B7E" w:rsidRDefault="005A62DE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431B7E" w:rsidRPr="00431B7E" w:rsidRDefault="005A62DE" w:rsidP="00431B7E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7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431B7E" w:rsidRPr="00431B7E" w:rsidRDefault="005A62DE" w:rsidP="00431B7E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ar-SA"/>
              </w:rPr>
            </w:pPr>
            <w:r w:rsidRPr="00431B7E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8" w:history="1">
              <w:r w:rsidRPr="00431B7E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4D7608" w:rsidRDefault="005A62DE" w:rsidP="004D7608">
      <w:pPr>
        <w:ind w:right="46"/>
        <w:jc w:val="center"/>
        <w:rPr>
          <w:b/>
          <w:bCs/>
        </w:rPr>
      </w:pPr>
      <w:r>
        <w:rPr>
          <w:b/>
          <w:bCs/>
        </w:rPr>
        <w:t xml:space="preserve">Paskaidrojuma raksts </w:t>
      </w:r>
    </w:p>
    <w:p w:rsidR="004D7608" w:rsidRPr="007E3110" w:rsidRDefault="005A62DE" w:rsidP="004D7608">
      <w:pPr>
        <w:ind w:right="46"/>
        <w:jc w:val="center"/>
        <w:rPr>
          <w:b/>
          <w:bCs/>
        </w:rPr>
      </w:pPr>
      <w:r>
        <w:rPr>
          <w:b/>
        </w:rPr>
        <w:t xml:space="preserve">Rēzeknes novada pašvaldības saistošajiem noteikumiem </w:t>
      </w:r>
    </w:p>
    <w:p w:rsidR="004D7608" w:rsidRDefault="005A62DE" w:rsidP="004D7608">
      <w:pPr>
        <w:jc w:val="center"/>
        <w:rPr>
          <w:b/>
        </w:rPr>
      </w:pPr>
      <w:r>
        <w:rPr>
          <w:b/>
        </w:rPr>
        <w:t>“Grozījum</w:t>
      </w:r>
      <w:r w:rsidR="002278EE">
        <w:rPr>
          <w:b/>
        </w:rPr>
        <w:t>s</w:t>
      </w:r>
      <w:r w:rsidRPr="00F54910">
        <w:rPr>
          <w:b/>
        </w:rPr>
        <w:t xml:space="preserve"> Rēzeknes novada pašvaldības </w:t>
      </w:r>
      <w:r w:rsidR="00FA242D">
        <w:rPr>
          <w:b/>
          <w:bCs/>
        </w:rPr>
        <w:t>2021</w:t>
      </w:r>
      <w:r w:rsidRPr="00B65E19">
        <w:rPr>
          <w:b/>
          <w:bCs/>
        </w:rPr>
        <w:t xml:space="preserve">.gada </w:t>
      </w:r>
      <w:r w:rsidR="00FA242D">
        <w:rPr>
          <w:b/>
          <w:bCs/>
        </w:rPr>
        <w:t>1</w:t>
      </w:r>
      <w:r>
        <w:rPr>
          <w:b/>
          <w:bCs/>
        </w:rPr>
        <w:t>.jūlija</w:t>
      </w:r>
      <w:r w:rsidRPr="00B65E19">
        <w:rPr>
          <w:b/>
          <w:bCs/>
        </w:rPr>
        <w:t xml:space="preserve"> </w:t>
      </w:r>
      <w:r w:rsidRPr="00F54910">
        <w:rPr>
          <w:b/>
        </w:rPr>
        <w:t>saistošajo</w:t>
      </w:r>
      <w:r>
        <w:rPr>
          <w:b/>
        </w:rPr>
        <w:t>s noteikumos Nr.1</w:t>
      </w:r>
      <w:r w:rsidRPr="00B65E19">
        <w:rPr>
          <w:b/>
        </w:rPr>
        <w:t xml:space="preserve"> </w:t>
      </w:r>
      <w:r w:rsidRPr="00F54910">
        <w:rPr>
          <w:b/>
        </w:rPr>
        <w:t>„</w:t>
      </w:r>
      <w:r>
        <w:rPr>
          <w:b/>
          <w:bCs/>
        </w:rPr>
        <w:t>Rēzeknes novada pašvaldības nolikums</w:t>
      </w:r>
      <w:r>
        <w:rPr>
          <w:b/>
        </w:rPr>
        <w:t xml:space="preserve">””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7201"/>
      </w:tblGrid>
      <w:tr w:rsidR="00D519DB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5A62DE" w:rsidP="00FD6450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42BD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A42BD4" w:rsidRDefault="005A62DE" w:rsidP="00FD6450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A42BD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D519DB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5A62DE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1. Projekta nepieciešamības pamatojums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B8" w:rsidRDefault="005A62DE" w:rsidP="007C75B8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sz w:val="22"/>
                <w:szCs w:val="22"/>
              </w:rPr>
              <w:t xml:space="preserve">Šobrīd pašvaldības pārvaldes organizāciju, lēmumu pieņemšanas kārtību, iedzīvotāju tiesības un pienākumus vietējā pārvaldē, kā arī citus pašvaldības darba organizācijas jautājumus nosaka </w:t>
            </w:r>
            <w:r w:rsidR="001430BD">
              <w:rPr>
                <w:bCs/>
                <w:sz w:val="22"/>
                <w:szCs w:val="22"/>
              </w:rPr>
              <w:t>Rēzeknes novada pašvaldības 2021.gada 1</w:t>
            </w:r>
            <w:r w:rsidRPr="000D3396">
              <w:rPr>
                <w:bCs/>
                <w:sz w:val="22"/>
                <w:szCs w:val="22"/>
              </w:rPr>
              <w:t>.jūlija saistošie noteikumi Nr.1 „Rēzeknes novada pašvaldības nolikums”, turpmāk - Saistoš</w:t>
            </w:r>
            <w:r w:rsidR="001430BD">
              <w:rPr>
                <w:bCs/>
                <w:sz w:val="22"/>
                <w:szCs w:val="22"/>
              </w:rPr>
              <w:t>ie noteikumi Nr.1 (parakstīti 01.07.2021., stājušies spēkā 02.07.2021</w:t>
            </w:r>
            <w:r w:rsidRPr="000D3396">
              <w:rPr>
                <w:bCs/>
                <w:sz w:val="22"/>
                <w:szCs w:val="22"/>
              </w:rPr>
              <w:t>.)</w:t>
            </w:r>
            <w:r>
              <w:rPr>
                <w:bCs/>
                <w:sz w:val="22"/>
                <w:szCs w:val="22"/>
              </w:rPr>
              <w:t>.</w:t>
            </w:r>
          </w:p>
          <w:p w:rsidR="00487A98" w:rsidRPr="007F2EA5" w:rsidRDefault="007F2EA5" w:rsidP="007F2EA5">
            <w:pPr>
              <w:ind w:firstLine="37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Pielietojot </w:t>
            </w:r>
            <w:r w:rsidRPr="000D3396">
              <w:rPr>
                <w:bCs/>
                <w:sz w:val="22"/>
                <w:szCs w:val="22"/>
              </w:rPr>
              <w:t>Saistoš</w:t>
            </w:r>
            <w:r>
              <w:rPr>
                <w:bCs/>
                <w:sz w:val="22"/>
                <w:szCs w:val="22"/>
              </w:rPr>
              <w:t>os</w:t>
            </w:r>
            <w:r>
              <w:rPr>
                <w:bCs/>
                <w:sz w:val="22"/>
                <w:szCs w:val="22"/>
              </w:rPr>
              <w:t xml:space="preserve"> noteikum</w:t>
            </w:r>
            <w:r>
              <w:rPr>
                <w:bCs/>
                <w:sz w:val="22"/>
                <w:szCs w:val="22"/>
              </w:rPr>
              <w:t>us</w:t>
            </w:r>
            <w:r>
              <w:rPr>
                <w:bCs/>
                <w:sz w:val="22"/>
                <w:szCs w:val="22"/>
              </w:rPr>
              <w:t xml:space="preserve"> Nr.1</w:t>
            </w:r>
            <w:r>
              <w:rPr>
                <w:bCs/>
                <w:sz w:val="22"/>
                <w:szCs w:val="22"/>
              </w:rPr>
              <w:t xml:space="preserve"> praksē, konstatēts, ka nevienas domes pastāvīgās komitejas kompetencē neietilpst jautājumi par </w:t>
            </w:r>
            <w:r w:rsidRPr="007F2EA5">
              <w:rPr>
                <w:bCs/>
                <w:sz w:val="22"/>
                <w:szCs w:val="22"/>
              </w:rPr>
              <w:t>sadarbību ar pašvaldībām, kuras teritoriāli robežojas ar Rēzeknes novada pašvaldību</w:t>
            </w:r>
            <w:r w:rsidR="005A62D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Šo</w:t>
            </w:r>
            <w:r w:rsidR="00487A98">
              <w:rPr>
                <w:sz w:val="22"/>
                <w:szCs w:val="22"/>
              </w:rPr>
              <w:t xml:space="preserve"> jautājumu sagatavošanai izskatīšanai domē </w:t>
            </w:r>
            <w:r w:rsidR="00872268">
              <w:rPr>
                <w:sz w:val="22"/>
                <w:szCs w:val="22"/>
              </w:rPr>
              <w:t>nepieciešams noteikt atbildīgo pastāvīgo</w:t>
            </w:r>
            <w:r w:rsidR="002C0E03">
              <w:rPr>
                <w:sz w:val="22"/>
                <w:szCs w:val="22"/>
              </w:rPr>
              <w:t xml:space="preserve"> komiteju. </w:t>
            </w:r>
          </w:p>
          <w:p w:rsidR="004D7608" w:rsidRPr="00552096" w:rsidRDefault="005A62DE" w:rsidP="00DE16F6">
            <w:pPr>
              <w:ind w:firstLine="377"/>
              <w:jc w:val="both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0D3396">
              <w:rPr>
                <w:sz w:val="22"/>
                <w:szCs w:val="22"/>
              </w:rPr>
              <w:t xml:space="preserve">Ņemot vērā iepriekšminēto, nepieciešams veikt grozījumus </w:t>
            </w:r>
            <w:r w:rsidRPr="000D3396">
              <w:rPr>
                <w:bCs/>
                <w:sz w:val="22"/>
                <w:szCs w:val="22"/>
              </w:rPr>
              <w:t>Saistošajos noteikumos Nr.1, izdodot jaunus Saistošos noteikumus</w:t>
            </w:r>
            <w:r w:rsidRPr="000D3396">
              <w:rPr>
                <w:sz w:val="22"/>
                <w:szCs w:val="22"/>
              </w:rPr>
              <w:t>.</w:t>
            </w:r>
          </w:p>
        </w:tc>
      </w:tr>
      <w:tr w:rsidR="00D519DB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5A62DE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2. Īss projekta satura izklāsts</w:t>
            </w:r>
          </w:p>
          <w:p w:rsidR="004D7608" w:rsidRPr="00A42BD4" w:rsidRDefault="004D7608" w:rsidP="00FD6450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0D3396" w:rsidRDefault="005A62DE" w:rsidP="00FD6450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bCs/>
                <w:sz w:val="22"/>
                <w:szCs w:val="22"/>
              </w:rPr>
              <w:t xml:space="preserve">Rēzeknes novada pašvaldības saistošie noteikumi „Grozījumi Rēzeknes novada pašvaldības </w:t>
            </w:r>
            <w:r w:rsidR="001430BD">
              <w:rPr>
                <w:bCs/>
                <w:sz w:val="22"/>
                <w:szCs w:val="22"/>
              </w:rPr>
              <w:t>2021.gada 1</w:t>
            </w:r>
            <w:r w:rsidR="001430BD" w:rsidRPr="000D3396">
              <w:rPr>
                <w:bCs/>
                <w:sz w:val="22"/>
                <w:szCs w:val="22"/>
              </w:rPr>
              <w:t xml:space="preserve">.jūlija </w:t>
            </w:r>
            <w:r w:rsidRPr="000D3396">
              <w:rPr>
                <w:bCs/>
                <w:sz w:val="22"/>
                <w:szCs w:val="22"/>
              </w:rPr>
              <w:t>saistošajos noteikumos Nr.1 „Rēzeknes novada pašvaldības nolikums”” izdoti saskaņā ar  likuma „Par pašvaldībām” 21.panta pirmās daļas 1.punktu un 24.pantu.</w:t>
            </w:r>
          </w:p>
          <w:p w:rsidR="004D7608" w:rsidRPr="000D3396" w:rsidRDefault="005A62DE" w:rsidP="00FD6450">
            <w:pPr>
              <w:ind w:firstLine="377"/>
              <w:jc w:val="both"/>
              <w:rPr>
                <w:bCs/>
                <w:sz w:val="22"/>
                <w:szCs w:val="22"/>
              </w:rPr>
            </w:pPr>
            <w:r w:rsidRPr="000D3396">
              <w:rPr>
                <w:bCs/>
                <w:sz w:val="22"/>
                <w:szCs w:val="22"/>
              </w:rPr>
              <w:t>Saistošo noteikumu izdoš</w:t>
            </w:r>
            <w:r w:rsidR="00D83B70">
              <w:rPr>
                <w:bCs/>
                <w:sz w:val="22"/>
                <w:szCs w:val="22"/>
              </w:rPr>
              <w:t>anas mērķis – izdarīt grozījumu</w:t>
            </w:r>
            <w:r w:rsidRPr="000D3396">
              <w:rPr>
                <w:bCs/>
                <w:sz w:val="22"/>
                <w:szCs w:val="22"/>
              </w:rPr>
              <w:t xml:space="preserve"> spēkā esošajos Saistošajos noteikumos Nr.1.</w:t>
            </w:r>
          </w:p>
          <w:p w:rsidR="004D7608" w:rsidRPr="000D3396" w:rsidRDefault="005A62DE" w:rsidP="002278EE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0D3396">
              <w:rPr>
                <w:sz w:val="22"/>
                <w:szCs w:val="22"/>
              </w:rPr>
              <w:t xml:space="preserve"> </w:t>
            </w:r>
            <w:r w:rsidR="00DD7C3C">
              <w:rPr>
                <w:b w:val="0"/>
                <w:sz w:val="22"/>
                <w:szCs w:val="22"/>
              </w:rPr>
              <w:t>Saist</w:t>
            </w:r>
            <w:r w:rsidR="001430BD">
              <w:rPr>
                <w:b w:val="0"/>
                <w:sz w:val="22"/>
                <w:szCs w:val="22"/>
              </w:rPr>
              <w:t xml:space="preserve">ošie noteikumi paredz </w:t>
            </w:r>
            <w:r w:rsidR="002278EE">
              <w:rPr>
                <w:b w:val="0"/>
                <w:sz w:val="22"/>
                <w:szCs w:val="22"/>
              </w:rPr>
              <w:t>papildināt</w:t>
            </w:r>
            <w:r w:rsidR="00F32B70">
              <w:rPr>
                <w:b w:val="0"/>
                <w:sz w:val="22"/>
                <w:szCs w:val="22"/>
              </w:rPr>
              <w:t xml:space="preserve"> </w:t>
            </w:r>
            <w:r w:rsidR="00DD7C3C" w:rsidRPr="000D3396">
              <w:rPr>
                <w:b w:val="0"/>
                <w:sz w:val="22"/>
                <w:szCs w:val="22"/>
              </w:rPr>
              <w:t>Saistošo</w:t>
            </w:r>
            <w:r w:rsidR="00DD7C3C">
              <w:rPr>
                <w:b w:val="0"/>
                <w:sz w:val="22"/>
                <w:szCs w:val="22"/>
              </w:rPr>
              <w:t>s</w:t>
            </w:r>
            <w:r w:rsidR="00DD7C3C" w:rsidRPr="000D3396">
              <w:rPr>
                <w:b w:val="0"/>
                <w:sz w:val="22"/>
                <w:szCs w:val="22"/>
              </w:rPr>
              <w:t xml:space="preserve"> noteikumu</w:t>
            </w:r>
            <w:r w:rsidR="00DD7C3C">
              <w:rPr>
                <w:b w:val="0"/>
                <w:sz w:val="22"/>
                <w:szCs w:val="22"/>
              </w:rPr>
              <w:t>s</w:t>
            </w:r>
            <w:r w:rsidR="00DD7C3C" w:rsidRPr="000D3396">
              <w:rPr>
                <w:b w:val="0"/>
                <w:sz w:val="22"/>
                <w:szCs w:val="22"/>
              </w:rPr>
              <w:t xml:space="preserve"> Nr.1</w:t>
            </w:r>
            <w:r w:rsidR="00DD7C3C">
              <w:rPr>
                <w:b w:val="0"/>
                <w:sz w:val="22"/>
                <w:szCs w:val="22"/>
              </w:rPr>
              <w:t xml:space="preserve"> </w:t>
            </w:r>
            <w:r w:rsidR="001430BD">
              <w:rPr>
                <w:b w:val="0"/>
                <w:sz w:val="22"/>
                <w:szCs w:val="22"/>
              </w:rPr>
              <w:t xml:space="preserve"> </w:t>
            </w:r>
            <w:r w:rsidR="00320C10">
              <w:rPr>
                <w:b w:val="0"/>
                <w:sz w:val="22"/>
                <w:szCs w:val="22"/>
              </w:rPr>
              <w:t xml:space="preserve">ar jaunu </w:t>
            </w:r>
            <w:r w:rsidR="002C0E03">
              <w:rPr>
                <w:b w:val="0"/>
                <w:sz w:val="22"/>
                <w:szCs w:val="22"/>
              </w:rPr>
              <w:t>26</w:t>
            </w:r>
            <w:r w:rsidR="001B0E9B">
              <w:rPr>
                <w:b w:val="0"/>
                <w:sz w:val="22"/>
                <w:szCs w:val="22"/>
              </w:rPr>
              <w:t>.</w:t>
            </w:r>
            <w:r w:rsidR="002C0E03">
              <w:rPr>
                <w:b w:val="0"/>
                <w:sz w:val="22"/>
                <w:szCs w:val="22"/>
              </w:rPr>
              <w:t>11</w:t>
            </w:r>
            <w:r w:rsidR="001B0E9B">
              <w:rPr>
                <w:b w:val="0"/>
                <w:sz w:val="22"/>
                <w:szCs w:val="22"/>
              </w:rPr>
              <w:t>.</w:t>
            </w:r>
            <w:r w:rsidR="00DD7C3C">
              <w:rPr>
                <w:b w:val="0"/>
                <w:sz w:val="22"/>
                <w:szCs w:val="22"/>
              </w:rPr>
              <w:t>apakšpunktu</w:t>
            </w:r>
            <w:r w:rsidR="001B0E9B">
              <w:rPr>
                <w:b w:val="0"/>
                <w:sz w:val="22"/>
                <w:szCs w:val="22"/>
              </w:rPr>
              <w:t>.</w:t>
            </w:r>
          </w:p>
        </w:tc>
      </w:tr>
      <w:tr w:rsidR="00D519DB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5A62DE" w:rsidP="00FD6450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A42BD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Default="005A62DE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56ED7">
              <w:rPr>
                <w:b w:val="0"/>
                <w:bCs w:val="0"/>
                <w:sz w:val="22"/>
                <w:szCs w:val="22"/>
                <w:lang w:eastAsia="en-US"/>
              </w:rPr>
              <w:t xml:space="preserve">Saistošo </w:t>
            </w:r>
            <w:r w:rsidR="0024324D">
              <w:rPr>
                <w:b w:val="0"/>
                <w:bCs w:val="0"/>
                <w:sz w:val="22"/>
                <w:szCs w:val="22"/>
                <w:lang w:eastAsia="en-US"/>
              </w:rPr>
              <w:t>noteikumu projekta īstenošana būtiski ne</w:t>
            </w:r>
            <w:r w:rsidRPr="00656ED7">
              <w:rPr>
                <w:b w:val="0"/>
                <w:bCs w:val="0"/>
                <w:sz w:val="22"/>
                <w:szCs w:val="22"/>
                <w:lang w:eastAsia="en-US"/>
              </w:rPr>
              <w:t xml:space="preserve">ietekmē pašvaldības budžetu. </w:t>
            </w:r>
          </w:p>
          <w:p w:rsidR="004D7608" w:rsidRPr="00656ED7" w:rsidRDefault="005A62DE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</w:rPr>
            </w:pPr>
            <w:r w:rsidRPr="00656ED7">
              <w:rPr>
                <w:b w:val="0"/>
                <w:bCs w:val="0"/>
                <w:sz w:val="22"/>
                <w:szCs w:val="22"/>
              </w:rPr>
              <w:t>Lai nodrošinātu saistošo noteikumu projekta izpildi</w:t>
            </w:r>
            <w:r w:rsidR="00742599">
              <w:rPr>
                <w:b w:val="0"/>
                <w:bCs w:val="0"/>
                <w:sz w:val="22"/>
                <w:szCs w:val="22"/>
              </w:rPr>
              <w:t>,</w:t>
            </w:r>
            <w:r w:rsidRPr="00656ED7">
              <w:rPr>
                <w:b w:val="0"/>
                <w:bCs w:val="0"/>
                <w:sz w:val="22"/>
                <w:szCs w:val="22"/>
              </w:rPr>
              <w:t xml:space="preserve"> nav nepieciešams veidot jaunas institūcijas vai radīt jaunas darba vietas.</w:t>
            </w:r>
          </w:p>
        </w:tc>
      </w:tr>
      <w:tr w:rsidR="00D519DB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5A62DE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6477BC" w:rsidRDefault="005A62DE" w:rsidP="00FD6450">
            <w:pPr>
              <w:ind w:firstLine="360"/>
              <w:jc w:val="both"/>
              <w:rPr>
                <w:sz w:val="22"/>
                <w:szCs w:val="22"/>
              </w:rPr>
            </w:pPr>
            <w:r w:rsidRPr="006477BC">
              <w:rPr>
                <w:sz w:val="22"/>
                <w:szCs w:val="22"/>
                <w:lang w:eastAsia="en-US"/>
              </w:rPr>
              <w:t xml:space="preserve">Ar saistošajiem noteikumiem nav noteikta </w:t>
            </w:r>
            <w:proofErr w:type="spellStart"/>
            <w:r w:rsidRPr="006477BC">
              <w:rPr>
                <w:sz w:val="22"/>
                <w:szCs w:val="22"/>
              </w:rPr>
              <w:t>mērķgrupa</w:t>
            </w:r>
            <w:proofErr w:type="spellEnd"/>
            <w:r w:rsidRPr="006477BC">
              <w:rPr>
                <w:sz w:val="22"/>
                <w:szCs w:val="22"/>
              </w:rPr>
              <w:t>, uz kuru attiecināms saistošo noteikumu tiesiskais regulējums.</w:t>
            </w:r>
          </w:p>
          <w:p w:rsidR="004D7608" w:rsidRPr="00656ED7" w:rsidRDefault="005A62DE" w:rsidP="00FD6450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6477BC">
              <w:rPr>
                <w:b w:val="0"/>
                <w:sz w:val="22"/>
                <w:lang w:eastAsia="en-US"/>
              </w:rPr>
              <w:t>Uzņēmējdarbības vidi pašvaldības teritorijā saistošie noteikumi neskars.</w:t>
            </w:r>
          </w:p>
        </w:tc>
      </w:tr>
      <w:tr w:rsidR="00D519DB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5A62DE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Pr="00A42BD4" w:rsidRDefault="005A62DE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 xml:space="preserve">Personas Saistošo noteikumu projekta piemērošanas jautājumos var griezties </w:t>
            </w:r>
            <w:r w:rsidR="0024324D">
              <w:rPr>
                <w:b w:val="0"/>
                <w:bCs w:val="0"/>
                <w:sz w:val="22"/>
                <w:szCs w:val="22"/>
                <w:lang w:eastAsia="en-US"/>
              </w:rPr>
              <w:t>administrācijas Juridiskajā un lietvedības nodaļā</w:t>
            </w: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  <w:p w:rsidR="004D7608" w:rsidRPr="00A42BD4" w:rsidRDefault="005A62DE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A42BD4">
              <w:rPr>
                <w:b w:val="0"/>
                <w:bCs w:val="0"/>
                <w:sz w:val="22"/>
                <w:szCs w:val="22"/>
                <w:lang w:eastAsia="en-US"/>
              </w:rPr>
              <w:t>Saistošo noteikumu projekts neskar administratīvās procedūras.</w:t>
            </w:r>
          </w:p>
        </w:tc>
      </w:tr>
      <w:tr w:rsidR="00D519DB" w:rsidTr="00FD6450">
        <w:trPr>
          <w:cantSplit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08" w:rsidRPr="00A42BD4" w:rsidRDefault="005A62DE" w:rsidP="00FD6450">
            <w:pPr>
              <w:spacing w:before="120" w:after="120"/>
              <w:rPr>
                <w:bCs/>
                <w:sz w:val="22"/>
                <w:szCs w:val="22"/>
              </w:rPr>
            </w:pPr>
            <w:r w:rsidRPr="00A42BD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608" w:rsidRDefault="005A62DE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sz w:val="22"/>
                <w:szCs w:val="22"/>
              </w:rPr>
            </w:pPr>
            <w:r w:rsidRPr="000926E4">
              <w:rPr>
                <w:b w:val="0"/>
                <w:sz w:val="22"/>
                <w:szCs w:val="22"/>
              </w:rPr>
              <w:t xml:space="preserve">Sabiedrības līdzdalība Saistošo noteikumu projekta izstrādāšanā </w:t>
            </w:r>
            <w:r>
              <w:rPr>
                <w:b w:val="0"/>
                <w:sz w:val="22"/>
                <w:szCs w:val="22"/>
              </w:rPr>
              <w:t>nav nepieciešama.</w:t>
            </w:r>
          </w:p>
          <w:p w:rsidR="004D7608" w:rsidRPr="00A42BD4" w:rsidRDefault="004D7608" w:rsidP="00FD6450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</w:tbl>
    <w:p w:rsidR="00C37494" w:rsidRDefault="00C37494" w:rsidP="004D7608">
      <w:pPr>
        <w:ind w:right="46"/>
      </w:pPr>
      <w:bookmarkStart w:id="0" w:name="_GoBack"/>
      <w:bookmarkEnd w:id="0"/>
    </w:p>
    <w:p w:rsidR="00AD38DE" w:rsidRDefault="00320C10" w:rsidP="00E673A8">
      <w:pPr>
        <w:ind w:left="-284" w:right="46"/>
      </w:pPr>
      <w:r>
        <w:t xml:space="preserve">Domes priekšsēdētājs                  </w:t>
      </w:r>
      <w:r w:rsidR="004D7608">
        <w:t xml:space="preserve">                                                                            </w:t>
      </w:r>
      <w:r w:rsidR="00E455F1">
        <w:t xml:space="preserve">         </w:t>
      </w:r>
      <w:r w:rsidR="005A62DE">
        <w:t xml:space="preserve">   </w:t>
      </w:r>
      <w:r w:rsidR="00E455F1">
        <w:t xml:space="preserve">  </w:t>
      </w:r>
      <w:proofErr w:type="spellStart"/>
      <w:r w:rsidR="00E455F1">
        <w:t>M.Švarcs</w:t>
      </w:r>
      <w:proofErr w:type="spellEnd"/>
    </w:p>
    <w:sectPr w:rsidR="00AD38DE" w:rsidSect="00575F75">
      <w:footerReference w:type="default" r:id="rId9"/>
      <w:footerReference w:type="first" r:id="rId10"/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DE1" w:rsidRDefault="005A62DE">
      <w:r>
        <w:separator/>
      </w:r>
    </w:p>
  </w:endnote>
  <w:endnote w:type="continuationSeparator" w:id="0">
    <w:p w:rsidR="00D76DE1" w:rsidRDefault="005A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DB" w:rsidRDefault="005A62DE">
    <w:r>
      <w:t xml:space="preserve">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9DB" w:rsidRDefault="005A62DE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DE1" w:rsidRDefault="005A62DE">
      <w:r>
        <w:separator/>
      </w:r>
    </w:p>
  </w:footnote>
  <w:footnote w:type="continuationSeparator" w:id="0">
    <w:p w:rsidR="00D76DE1" w:rsidRDefault="005A6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08"/>
    <w:rsid w:val="00034CAF"/>
    <w:rsid w:val="00035728"/>
    <w:rsid w:val="00064943"/>
    <w:rsid w:val="000926E4"/>
    <w:rsid w:val="000B4EE0"/>
    <w:rsid w:val="000D3396"/>
    <w:rsid w:val="001430BD"/>
    <w:rsid w:val="001B0E9B"/>
    <w:rsid w:val="002278EE"/>
    <w:rsid w:val="0024324D"/>
    <w:rsid w:val="00257438"/>
    <w:rsid w:val="0029326C"/>
    <w:rsid w:val="002C0E03"/>
    <w:rsid w:val="002F7A93"/>
    <w:rsid w:val="00320C10"/>
    <w:rsid w:val="00332AFE"/>
    <w:rsid w:val="00393863"/>
    <w:rsid w:val="00431B7E"/>
    <w:rsid w:val="0044511A"/>
    <w:rsid w:val="00487A98"/>
    <w:rsid w:val="004D7608"/>
    <w:rsid w:val="00544DF9"/>
    <w:rsid w:val="00552096"/>
    <w:rsid w:val="00575F75"/>
    <w:rsid w:val="005A62DE"/>
    <w:rsid w:val="00627905"/>
    <w:rsid w:val="0063040F"/>
    <w:rsid w:val="006402F5"/>
    <w:rsid w:val="006477BC"/>
    <w:rsid w:val="00656ED7"/>
    <w:rsid w:val="006C50C0"/>
    <w:rsid w:val="00715D5F"/>
    <w:rsid w:val="00742599"/>
    <w:rsid w:val="007A3018"/>
    <w:rsid w:val="007C57D6"/>
    <w:rsid w:val="007C75B8"/>
    <w:rsid w:val="007E3110"/>
    <w:rsid w:val="007E5DFD"/>
    <w:rsid w:val="007E6F8E"/>
    <w:rsid w:val="007F2EA5"/>
    <w:rsid w:val="0080064D"/>
    <w:rsid w:val="00872268"/>
    <w:rsid w:val="008E1C09"/>
    <w:rsid w:val="008F64E3"/>
    <w:rsid w:val="0095085B"/>
    <w:rsid w:val="00A42BD4"/>
    <w:rsid w:val="00A848FE"/>
    <w:rsid w:val="00A92BE4"/>
    <w:rsid w:val="00AD38DE"/>
    <w:rsid w:val="00AE21D6"/>
    <w:rsid w:val="00AF506E"/>
    <w:rsid w:val="00B0463F"/>
    <w:rsid w:val="00B24E25"/>
    <w:rsid w:val="00B65E19"/>
    <w:rsid w:val="00B723C3"/>
    <w:rsid w:val="00BD6506"/>
    <w:rsid w:val="00C37494"/>
    <w:rsid w:val="00C94103"/>
    <w:rsid w:val="00CB57EF"/>
    <w:rsid w:val="00D519DB"/>
    <w:rsid w:val="00D76DE1"/>
    <w:rsid w:val="00D83B70"/>
    <w:rsid w:val="00DD7C3C"/>
    <w:rsid w:val="00DE16F6"/>
    <w:rsid w:val="00E455F1"/>
    <w:rsid w:val="00E673A8"/>
    <w:rsid w:val="00E9001C"/>
    <w:rsid w:val="00EB0191"/>
    <w:rsid w:val="00F16039"/>
    <w:rsid w:val="00F32B70"/>
    <w:rsid w:val="00F54910"/>
    <w:rsid w:val="00FA091F"/>
    <w:rsid w:val="00FA242D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2A182-6824-43D9-B7E4-A879A0FD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D7608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4D760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D7608"/>
    <w:pPr>
      <w:spacing w:before="75" w:after="75"/>
    </w:pPr>
  </w:style>
  <w:style w:type="paragraph" w:styleId="NormalWeb">
    <w:name w:val="Normal (Web)"/>
    <w:basedOn w:val="Normal"/>
    <w:uiPriority w:val="99"/>
    <w:semiHidden/>
    <w:unhideWhenUsed/>
    <w:rsid w:val="0044511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83B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B7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83B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B7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ezeknesnovads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Ilona Turka</cp:lastModifiedBy>
  <cp:revision>5</cp:revision>
  <cp:lastPrinted>2021-09-23T12:06:00Z</cp:lastPrinted>
  <dcterms:created xsi:type="dcterms:W3CDTF">2021-10-11T17:14:00Z</dcterms:created>
  <dcterms:modified xsi:type="dcterms:W3CDTF">2021-10-12T09:09:00Z</dcterms:modified>
</cp:coreProperties>
</file>