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20FA" w14:textId="64D26CA3" w:rsidR="00CD2950" w:rsidRDefault="00CD2950" w:rsidP="00A76982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n-US"/>
        </w:rPr>
        <w:t>Pielikums Nr.1</w:t>
      </w:r>
    </w:p>
    <w:p w14:paraId="354BA1AF" w14:textId="77777777" w:rsidR="00CD2950" w:rsidRDefault="00CD2950" w:rsidP="00A76982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n-US"/>
        </w:rPr>
      </w:pPr>
    </w:p>
    <w:p w14:paraId="0424D538" w14:textId="6566D6CF" w:rsidR="00A76982" w:rsidRPr="00A76982" w:rsidRDefault="00A76982" w:rsidP="00A76982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n-US"/>
        </w:rPr>
      </w:pPr>
      <w:r w:rsidRPr="00A76982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n-US"/>
        </w:rPr>
        <w:t>APSTIPRINU</w:t>
      </w:r>
    </w:p>
    <w:p w14:paraId="14146BDC" w14:textId="479846D7" w:rsidR="00A76982" w:rsidRDefault="00A76982" w:rsidP="00A76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6982">
        <w:rPr>
          <w:rFonts w:ascii="Times New Roman" w:eastAsia="Times New Roman" w:hAnsi="Times New Roman" w:cs="Times New Roman"/>
          <w:sz w:val="24"/>
          <w:szCs w:val="24"/>
        </w:rPr>
        <w:t xml:space="preserve">Rēzeknes novada pašvaldības </w:t>
      </w:r>
    </w:p>
    <w:p w14:paraId="37E288DD" w14:textId="5B73CF8D" w:rsidR="006D0FF8" w:rsidRPr="00A76982" w:rsidRDefault="006D0FF8" w:rsidP="00A76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“Nautrēnu apvienības pārvaldes vadītāja</w:t>
      </w:r>
    </w:p>
    <w:p w14:paraId="6E7A9855" w14:textId="77777777" w:rsidR="00A76982" w:rsidRPr="00A76982" w:rsidRDefault="00A76982" w:rsidP="00A76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032E4AB" w14:textId="478A858D" w:rsidR="00A76982" w:rsidRPr="00A76982" w:rsidRDefault="00A76982" w:rsidP="00A76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6982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6E0201">
        <w:rPr>
          <w:rFonts w:ascii="Times New Roman" w:eastAsia="Times New Roman" w:hAnsi="Times New Roman" w:cs="Times New Roman"/>
          <w:sz w:val="24"/>
          <w:szCs w:val="24"/>
        </w:rPr>
        <w:t>L.Plavinska</w:t>
      </w:r>
    </w:p>
    <w:p w14:paraId="6B7B749F" w14:textId="5C770CA7" w:rsidR="00A76982" w:rsidRPr="00A76982" w:rsidRDefault="00A76982" w:rsidP="00A769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6982">
        <w:rPr>
          <w:rFonts w:ascii="Times New Roman" w:eastAsia="Times New Roman" w:hAnsi="Times New Roman" w:cs="Times New Roman"/>
          <w:sz w:val="24"/>
          <w:szCs w:val="24"/>
        </w:rPr>
        <w:t>Rēzeknē, 202</w:t>
      </w:r>
      <w:r w:rsidR="006131F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76982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6E0201">
        <w:rPr>
          <w:rFonts w:ascii="Times New Roman" w:eastAsia="Times New Roman" w:hAnsi="Times New Roman" w:cs="Times New Roman"/>
          <w:sz w:val="24"/>
          <w:szCs w:val="24"/>
        </w:rPr>
        <w:t>1. februārī</w:t>
      </w:r>
    </w:p>
    <w:p w14:paraId="7A35E561" w14:textId="77777777" w:rsidR="00A76982" w:rsidRPr="00A76982" w:rsidRDefault="00A76982" w:rsidP="00A7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14:paraId="00ADB08E" w14:textId="77777777" w:rsidR="00A76982" w:rsidRPr="00A76982" w:rsidRDefault="00A76982" w:rsidP="00A7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14:paraId="225AE3DF" w14:textId="77777777" w:rsidR="00A76982" w:rsidRPr="00A76982" w:rsidRDefault="00A76982" w:rsidP="00A769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A76982">
        <w:rPr>
          <w:rFonts w:ascii="Times New Roman" w:eastAsia="Times New Roman" w:hAnsi="Times New Roman" w:cs="Times New Roman"/>
          <w:b/>
          <w:bCs/>
          <w:sz w:val="26"/>
          <w:szCs w:val="24"/>
        </w:rPr>
        <w:t>AMATA APRAKSTS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579"/>
      </w:tblGrid>
      <w:tr w:rsidR="00A76982" w:rsidRPr="00A76982" w14:paraId="4CE37B98" w14:textId="77777777" w:rsidTr="0095430D">
        <w:tc>
          <w:tcPr>
            <w:tcW w:w="3168" w:type="dxa"/>
          </w:tcPr>
          <w:p w14:paraId="13E4A2E7" w14:textId="77777777" w:rsidR="00A76982" w:rsidRPr="00A76982" w:rsidRDefault="00A76982" w:rsidP="00A76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0"/>
                <w:lang w:eastAsia="ru-RU"/>
              </w:rPr>
            </w:pPr>
            <w:r w:rsidRPr="00A76982">
              <w:rPr>
                <w:rFonts w:ascii="Times New Roman" w:eastAsia="Times New Roman" w:hAnsi="Times New Roman" w:cs="Times New Roman"/>
                <w:b/>
                <w:bCs/>
                <w:sz w:val="25"/>
                <w:szCs w:val="20"/>
                <w:lang w:eastAsia="ru-RU"/>
              </w:rPr>
              <w:t>Iestādes nosaukums:</w:t>
            </w:r>
          </w:p>
        </w:tc>
        <w:tc>
          <w:tcPr>
            <w:tcW w:w="6579" w:type="dxa"/>
          </w:tcPr>
          <w:p w14:paraId="454A426F" w14:textId="0B59D2BC" w:rsidR="00A76982" w:rsidRPr="00A76982" w:rsidRDefault="00A76982" w:rsidP="00A7698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</w:pPr>
            <w:r w:rsidRPr="00A76982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Rēzeknes novada pašvaldība</w:t>
            </w:r>
            <w:r w:rsidR="006E0201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s “Nautrēnu apvienības pārvaldes”</w:t>
            </w:r>
          </w:p>
        </w:tc>
      </w:tr>
      <w:tr w:rsidR="00A76982" w:rsidRPr="00A76982" w14:paraId="5F86DC2D" w14:textId="77777777" w:rsidTr="0095430D">
        <w:tc>
          <w:tcPr>
            <w:tcW w:w="3168" w:type="dxa"/>
          </w:tcPr>
          <w:p w14:paraId="4E096184" w14:textId="77777777" w:rsidR="00A76982" w:rsidRPr="00A76982" w:rsidRDefault="00A76982" w:rsidP="00A76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0"/>
                <w:lang w:eastAsia="ru-RU"/>
              </w:rPr>
            </w:pPr>
            <w:r w:rsidRPr="00A76982">
              <w:rPr>
                <w:rFonts w:ascii="Times New Roman" w:eastAsia="Times New Roman" w:hAnsi="Times New Roman" w:cs="Times New Roman"/>
                <w:b/>
                <w:bCs/>
                <w:sz w:val="25"/>
                <w:szCs w:val="20"/>
                <w:lang w:eastAsia="ru-RU"/>
              </w:rPr>
              <w:t>Amata nosaukums:</w:t>
            </w:r>
          </w:p>
        </w:tc>
        <w:tc>
          <w:tcPr>
            <w:tcW w:w="6579" w:type="dxa"/>
          </w:tcPr>
          <w:p w14:paraId="58EEE2FD" w14:textId="219CD3DA" w:rsidR="00A76982" w:rsidRPr="00A76982" w:rsidRDefault="00A76982" w:rsidP="00A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</w:pPr>
            <w:r w:rsidRPr="00A76982"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  <w:t>Jurists</w:t>
            </w:r>
            <w:r w:rsidR="006E0201"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  <w:t>/iepirkumu speciālists</w:t>
            </w:r>
          </w:p>
        </w:tc>
      </w:tr>
      <w:tr w:rsidR="00A76982" w:rsidRPr="00A76982" w14:paraId="110AFC18" w14:textId="77777777" w:rsidTr="0095430D">
        <w:tc>
          <w:tcPr>
            <w:tcW w:w="3168" w:type="dxa"/>
          </w:tcPr>
          <w:p w14:paraId="53B98323" w14:textId="77777777" w:rsidR="00A76982" w:rsidRPr="00A76982" w:rsidRDefault="00A76982" w:rsidP="00A76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0"/>
                <w:lang w:eastAsia="ru-RU"/>
              </w:rPr>
            </w:pPr>
            <w:r w:rsidRPr="00A76982">
              <w:rPr>
                <w:rFonts w:ascii="Times New Roman" w:eastAsia="Times New Roman" w:hAnsi="Times New Roman" w:cs="Times New Roman"/>
                <w:b/>
                <w:bCs/>
                <w:sz w:val="25"/>
                <w:szCs w:val="20"/>
                <w:lang w:eastAsia="ru-RU"/>
              </w:rPr>
              <w:t>Kods:</w:t>
            </w:r>
          </w:p>
        </w:tc>
        <w:tc>
          <w:tcPr>
            <w:tcW w:w="6579" w:type="dxa"/>
          </w:tcPr>
          <w:p w14:paraId="0EE8B8EC" w14:textId="6E5CD41D" w:rsidR="00A76982" w:rsidRPr="00A76982" w:rsidRDefault="006131F3" w:rsidP="00A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  <w:t>261101</w:t>
            </w:r>
          </w:p>
        </w:tc>
      </w:tr>
      <w:tr w:rsidR="00A76982" w:rsidRPr="00A76982" w14:paraId="3036ECD4" w14:textId="77777777" w:rsidTr="0095430D">
        <w:tc>
          <w:tcPr>
            <w:tcW w:w="3168" w:type="dxa"/>
          </w:tcPr>
          <w:p w14:paraId="6D75EDB2" w14:textId="77777777" w:rsidR="00A76982" w:rsidRPr="00A76982" w:rsidRDefault="00A76982" w:rsidP="00A76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0"/>
                <w:lang w:eastAsia="ru-RU"/>
              </w:rPr>
            </w:pPr>
            <w:r w:rsidRPr="00A76982">
              <w:rPr>
                <w:rFonts w:ascii="Times New Roman" w:eastAsia="Times New Roman" w:hAnsi="Times New Roman" w:cs="Times New Roman"/>
                <w:b/>
                <w:bCs/>
                <w:sz w:val="25"/>
                <w:szCs w:val="20"/>
                <w:lang w:eastAsia="ru-RU"/>
              </w:rPr>
              <w:t>Pakļautība:</w:t>
            </w:r>
          </w:p>
        </w:tc>
        <w:tc>
          <w:tcPr>
            <w:tcW w:w="6579" w:type="dxa"/>
          </w:tcPr>
          <w:p w14:paraId="602CC2B8" w14:textId="1BFC0923" w:rsidR="00A76982" w:rsidRPr="00A76982" w:rsidRDefault="00A76982" w:rsidP="00A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</w:pPr>
            <w:r w:rsidRPr="00A76982"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  <w:t xml:space="preserve">Tieši pakļauts </w:t>
            </w:r>
            <w:r w:rsidR="006E0201"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ru-RU"/>
              </w:rPr>
              <w:t>Nautrēnu apvienības pārvaldes</w:t>
            </w:r>
            <w:r w:rsidR="006E0201" w:rsidRPr="00A76982"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  <w:t xml:space="preserve"> </w:t>
            </w:r>
            <w:r w:rsidRPr="00A76982"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  <w:t>vadītājam</w:t>
            </w:r>
          </w:p>
        </w:tc>
      </w:tr>
      <w:tr w:rsidR="00A76982" w:rsidRPr="00A76982" w14:paraId="102725A6" w14:textId="77777777" w:rsidTr="0095430D">
        <w:tc>
          <w:tcPr>
            <w:tcW w:w="3168" w:type="dxa"/>
          </w:tcPr>
          <w:p w14:paraId="46284EA4" w14:textId="77777777" w:rsidR="00A76982" w:rsidRPr="00A76982" w:rsidRDefault="00A76982" w:rsidP="00A76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0"/>
                <w:lang w:eastAsia="ru-RU"/>
              </w:rPr>
            </w:pPr>
            <w:r w:rsidRPr="00A76982">
              <w:rPr>
                <w:rFonts w:ascii="Times New Roman" w:eastAsia="Times New Roman" w:hAnsi="Times New Roman" w:cs="Times New Roman"/>
                <w:b/>
                <w:bCs/>
                <w:sz w:val="25"/>
                <w:szCs w:val="20"/>
                <w:lang w:eastAsia="ru-RU"/>
              </w:rPr>
              <w:t>Darba raksturs:</w:t>
            </w:r>
          </w:p>
        </w:tc>
        <w:tc>
          <w:tcPr>
            <w:tcW w:w="6579" w:type="dxa"/>
          </w:tcPr>
          <w:p w14:paraId="135DCA50" w14:textId="7568C858" w:rsidR="00A76982" w:rsidRPr="00A76982" w:rsidRDefault="006E0201" w:rsidP="0064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  <w:t xml:space="preserve">Iepirkumu organizēšana apvienības pārvaldes vajadzībām, balstoties uz “Publisko iepirkumu likumu” un citiem LR </w:t>
            </w:r>
            <w:r w:rsidR="00646A66"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  <w:t xml:space="preserve">noteiktajiem likumiem. </w:t>
            </w:r>
            <w:r w:rsidR="00A76982" w:rsidRPr="00A76982"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  <w:t>Plašs risināmo jautājumu loks ar daļējām iespējām izmantot paraug</w:t>
            </w:r>
            <w:r w:rsidR="00646A66"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  <w:t xml:space="preserve"> </w:t>
            </w:r>
            <w:r w:rsidR="00A76982" w:rsidRPr="00A76982"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  <w:t>risinājumus,</w:t>
            </w:r>
            <w:r w:rsidR="00646A66"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  <w:t xml:space="preserve"> kur</w:t>
            </w:r>
            <w:r w:rsidR="00A76982" w:rsidRPr="00A76982"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  <w:t xml:space="preserve"> risinājumiem jāatbilst normatīviem aktiem. Darbs prasa pastāvīgu garīgu piepūli, koncentrēšanos, kritisku pieeju situācijas vērtējumam un paveiktajam, prasmi orientēties sarežģītās situācijās un izvēlēties pareizus risinājumu variantus, kā arī prasmi dokumentu lietvedībā. </w:t>
            </w:r>
          </w:p>
        </w:tc>
      </w:tr>
    </w:tbl>
    <w:p w14:paraId="48DC08D4" w14:textId="77777777" w:rsidR="00A76982" w:rsidRPr="00A76982" w:rsidRDefault="00A76982" w:rsidP="00A76982">
      <w:pPr>
        <w:spacing w:after="0" w:line="240" w:lineRule="auto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14:paraId="3C4B7758" w14:textId="77777777" w:rsidR="00A76982" w:rsidRPr="00A76982" w:rsidRDefault="00A76982" w:rsidP="00A76982">
      <w:pPr>
        <w:spacing w:after="0" w:line="240" w:lineRule="auto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14:paraId="362E4C00" w14:textId="77777777" w:rsidR="00A76982" w:rsidRPr="00A76982" w:rsidRDefault="00A76982" w:rsidP="00A7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pPr>
      <w:r w:rsidRPr="00A76982"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  <w:t>1. PIENĀKUMI</w:t>
      </w:r>
    </w:p>
    <w:p w14:paraId="29267E75" w14:textId="77777777" w:rsidR="00A76982" w:rsidRPr="00A76982" w:rsidRDefault="00A76982" w:rsidP="00A76982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A76982">
        <w:rPr>
          <w:rFonts w:ascii="Times New Roman" w:eastAsia="Times New Roman" w:hAnsi="Times New Roman" w:cs="Times New Roman"/>
          <w:sz w:val="25"/>
          <w:szCs w:val="24"/>
        </w:rPr>
        <w:t>Organizēt un piedalīties iepirkuma procesa organizēšanā un sniegt konsultācijas par iepirkumiem;</w:t>
      </w:r>
    </w:p>
    <w:p w14:paraId="44CE1BE8" w14:textId="77777777" w:rsidR="00A76982" w:rsidRPr="00A76982" w:rsidRDefault="00A76982" w:rsidP="00A76982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76982">
        <w:rPr>
          <w:rFonts w:ascii="Times New Roman" w:eastAsia="Times New Roman" w:hAnsi="Times New Roman" w:cs="Times New Roman"/>
          <w:sz w:val="25"/>
          <w:szCs w:val="24"/>
        </w:rPr>
        <w:t xml:space="preserve">Savas kompetences ietvaros sagatavot iepirkuma dokumentāciju un izstrādāt iepirkuma procedūras dokumentus, kā arī sagatavot informāciju (dokumentus) publicēšanai un ievietošanai Iepirkuma uzraudzības biroja </w:t>
      </w:r>
      <w:r w:rsidRPr="00A76982">
        <w:rPr>
          <w:rFonts w:ascii="Times New Roman" w:eastAsia="Times New Roman" w:hAnsi="Times New Roman" w:cs="Times New Roman"/>
          <w:sz w:val="24"/>
          <w:szCs w:val="24"/>
        </w:rPr>
        <w:t xml:space="preserve">Publikāciju </w:t>
      </w:r>
      <w:r w:rsidRPr="00A76982">
        <w:rPr>
          <w:rFonts w:ascii="Times New Roman" w:eastAsia="Times New Roman" w:hAnsi="Times New Roman" w:cs="Times New Roman"/>
          <w:sz w:val="25"/>
          <w:szCs w:val="25"/>
        </w:rPr>
        <w:t>vadības sistēmā, valsts elektroniskās informācijas sistēmā par iepirkuma procesa norisi, kā arī par noslēgtajiem līgumiem;</w:t>
      </w:r>
    </w:p>
    <w:p w14:paraId="5F7A881E" w14:textId="77777777" w:rsidR="00A76982" w:rsidRPr="00A76982" w:rsidRDefault="00A76982" w:rsidP="00A76982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A76982">
        <w:rPr>
          <w:rFonts w:ascii="Times New Roman" w:eastAsia="Times New Roman" w:hAnsi="Times New Roman" w:cs="Times New Roman"/>
          <w:sz w:val="25"/>
          <w:szCs w:val="24"/>
        </w:rPr>
        <w:t>Savlaicīgi sagatavot un iesniegt nepieciešamās ziņas, atskaites, informāciju, kas saistīta ar iepirkuma procedūru;</w:t>
      </w:r>
    </w:p>
    <w:p w14:paraId="7AC4C3A8" w14:textId="4308B251" w:rsidR="00A76982" w:rsidRPr="00A76982" w:rsidRDefault="00A76982" w:rsidP="00A76982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A76982">
        <w:rPr>
          <w:rFonts w:ascii="Times New Roman" w:eastAsia="Times New Roman" w:hAnsi="Times New Roman" w:cs="Times New Roman"/>
          <w:sz w:val="25"/>
          <w:szCs w:val="24"/>
        </w:rPr>
        <w:t xml:space="preserve">Pārstāvēt </w:t>
      </w:r>
      <w:r w:rsidR="00646A66">
        <w:rPr>
          <w:rFonts w:ascii="Times New Roman" w:eastAsia="Times New Roman" w:hAnsi="Times New Roman" w:cs="Times New Roman"/>
          <w:sz w:val="25"/>
          <w:szCs w:val="24"/>
        </w:rPr>
        <w:t>apvienības pārvaldi</w:t>
      </w:r>
      <w:r w:rsidRPr="00A76982">
        <w:rPr>
          <w:rFonts w:ascii="Times New Roman" w:eastAsia="Times New Roman" w:hAnsi="Times New Roman" w:cs="Times New Roman"/>
          <w:sz w:val="25"/>
          <w:szCs w:val="24"/>
        </w:rPr>
        <w:t xml:space="preserve"> tiesvedības procesos tiesu institūcijās;</w:t>
      </w:r>
    </w:p>
    <w:p w14:paraId="6992FF49" w14:textId="4A0F7244" w:rsidR="00A76982" w:rsidRPr="00A76982" w:rsidRDefault="00A76982" w:rsidP="00A76982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5"/>
          <w:szCs w:val="24"/>
        </w:rPr>
      </w:pPr>
      <w:bookmarkStart w:id="0" w:name="OLE_LINK1"/>
      <w:r w:rsidRPr="00A76982">
        <w:rPr>
          <w:rFonts w:ascii="Times New Roman" w:eastAsia="Times New Roman" w:hAnsi="Times New Roman" w:cs="Times New Roman"/>
          <w:sz w:val="25"/>
          <w:szCs w:val="24"/>
        </w:rPr>
        <w:t xml:space="preserve">Sagatavot ar tiesvedības procedūru saistītos dokumentus – paskaidrojumus, lūgumus, sūdzības, tai skaitā, apelācijas sūdzības, kasācijas sūdzības, pieteikumus vai iesniegumus izmeklēšanas un prokuratūras iestādēm; </w:t>
      </w:r>
      <w:r w:rsidR="002D6BCC">
        <w:rPr>
          <w:rFonts w:ascii="Times New Roman" w:eastAsia="Times New Roman" w:hAnsi="Times New Roman" w:cs="Times New Roman"/>
          <w:sz w:val="25"/>
          <w:szCs w:val="24"/>
        </w:rPr>
        <w:t>tu.</w:t>
      </w:r>
      <w:r w:rsidRPr="00A76982">
        <w:rPr>
          <w:rFonts w:ascii="Times New Roman" w:eastAsia="Times New Roman" w:hAnsi="Times New Roman" w:cs="Times New Roman"/>
          <w:sz w:val="25"/>
          <w:szCs w:val="24"/>
        </w:rPr>
        <w:t xml:space="preserve">ml; </w:t>
      </w:r>
    </w:p>
    <w:bookmarkEnd w:id="0"/>
    <w:p w14:paraId="47588C14" w14:textId="7EA4BB9A" w:rsidR="00A76982" w:rsidRPr="00A76982" w:rsidRDefault="00A76982" w:rsidP="00A76982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A76982">
        <w:rPr>
          <w:rFonts w:ascii="Times New Roman" w:eastAsia="Times New Roman" w:hAnsi="Times New Roman" w:cs="Times New Roman"/>
          <w:sz w:val="25"/>
          <w:szCs w:val="24"/>
        </w:rPr>
        <w:t xml:space="preserve">Veikt pienākumu izpildi Rēzeknes novada pašvaldības </w:t>
      </w:r>
      <w:r w:rsidR="00646A66">
        <w:rPr>
          <w:rFonts w:ascii="Times New Roman" w:eastAsia="Times New Roman" w:hAnsi="Times New Roman" w:cs="Times New Roman"/>
          <w:sz w:val="25"/>
          <w:szCs w:val="24"/>
        </w:rPr>
        <w:t xml:space="preserve">Nautrēnu apvienības pārvaldes </w:t>
      </w:r>
      <w:r w:rsidRPr="00A76982">
        <w:rPr>
          <w:rFonts w:ascii="Times New Roman" w:eastAsia="Times New Roman" w:hAnsi="Times New Roman" w:cs="Times New Roman"/>
          <w:sz w:val="25"/>
          <w:szCs w:val="24"/>
        </w:rPr>
        <w:t>komisiju darbā, sakarā ar iecelšanu vai norīkošanu komisijas sastāvā;</w:t>
      </w:r>
    </w:p>
    <w:p w14:paraId="2B02BF12" w14:textId="18112417" w:rsidR="00A76982" w:rsidRPr="00A76982" w:rsidRDefault="00A76982" w:rsidP="00A76982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A76982">
        <w:rPr>
          <w:rFonts w:ascii="Times New Roman" w:eastAsia="Times New Roman" w:hAnsi="Times New Roman" w:cs="Times New Roman"/>
          <w:sz w:val="25"/>
          <w:szCs w:val="24"/>
        </w:rPr>
        <w:t xml:space="preserve">Sniegt juridiska rakstura konsultācijas </w:t>
      </w:r>
      <w:r w:rsidR="00646A66">
        <w:rPr>
          <w:rFonts w:ascii="Times New Roman" w:eastAsia="Times New Roman" w:hAnsi="Times New Roman" w:cs="Times New Roman"/>
          <w:sz w:val="25"/>
          <w:szCs w:val="24"/>
        </w:rPr>
        <w:t>apvienības pārvaldes</w:t>
      </w:r>
      <w:r w:rsidRPr="00A76982">
        <w:rPr>
          <w:rFonts w:ascii="Times New Roman" w:eastAsia="Times New Roman" w:hAnsi="Times New Roman" w:cs="Times New Roman"/>
          <w:sz w:val="25"/>
          <w:szCs w:val="24"/>
        </w:rPr>
        <w:t xml:space="preserve"> struktūrvienību vadītājiem un darbiniekiem;</w:t>
      </w:r>
    </w:p>
    <w:p w14:paraId="2368ED48" w14:textId="77777777" w:rsidR="00A76982" w:rsidRPr="00A76982" w:rsidRDefault="00A76982" w:rsidP="00A76982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A76982">
        <w:rPr>
          <w:rFonts w:ascii="Times New Roman" w:eastAsia="Times New Roman" w:hAnsi="Times New Roman" w:cs="Times New Roman"/>
          <w:sz w:val="25"/>
          <w:szCs w:val="24"/>
        </w:rPr>
        <w:t>Savas kompetences ietvaros nodrošināt dokumentu sakārtošanu atbilstoši Lietu nomenklatūrai;</w:t>
      </w:r>
    </w:p>
    <w:p w14:paraId="0B63B189" w14:textId="77777777" w:rsidR="00A76982" w:rsidRPr="00A76982" w:rsidRDefault="00A76982" w:rsidP="00A76982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A76982">
        <w:rPr>
          <w:rFonts w:ascii="Times New Roman" w:eastAsia="Times New Roman" w:hAnsi="Times New Roman" w:cs="Times New Roman"/>
          <w:sz w:val="25"/>
          <w:szCs w:val="24"/>
        </w:rPr>
        <w:lastRenderedPageBreak/>
        <w:t>Savas kompetences ietvaros sagatavot līgumu projektus, slēdzienus par līgumu projektu  pamatotību;</w:t>
      </w:r>
    </w:p>
    <w:p w14:paraId="0A9E8819" w14:textId="7777FEFD" w:rsidR="00A76982" w:rsidRPr="00A76982" w:rsidRDefault="00A76982" w:rsidP="00A76982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A76982">
        <w:rPr>
          <w:rFonts w:ascii="Times New Roman" w:eastAsia="Times New Roman" w:hAnsi="Times New Roman" w:cs="Times New Roman"/>
          <w:sz w:val="25"/>
          <w:szCs w:val="24"/>
        </w:rPr>
        <w:t>Nepieciešamības gadījumā sagatavot priekšlikumus par spēkā esošo rīkojumu, nolikumu, instrukciju, kā arī citu pašvaldības izdoto normatīvo aktu</w:t>
      </w:r>
      <w:r w:rsidR="00646A66">
        <w:rPr>
          <w:rFonts w:ascii="Times New Roman" w:eastAsia="Times New Roman" w:hAnsi="Times New Roman" w:cs="Times New Roman"/>
          <w:sz w:val="25"/>
          <w:szCs w:val="24"/>
        </w:rPr>
        <w:t xml:space="preserve"> izst</w:t>
      </w:r>
      <w:r w:rsidR="002D6BCC">
        <w:rPr>
          <w:rFonts w:ascii="Times New Roman" w:eastAsia="Times New Roman" w:hAnsi="Times New Roman" w:cs="Times New Roman"/>
          <w:sz w:val="25"/>
          <w:szCs w:val="24"/>
        </w:rPr>
        <w:t>r</w:t>
      </w:r>
      <w:r w:rsidR="00646A66">
        <w:rPr>
          <w:rFonts w:ascii="Times New Roman" w:eastAsia="Times New Roman" w:hAnsi="Times New Roman" w:cs="Times New Roman"/>
          <w:sz w:val="25"/>
          <w:szCs w:val="24"/>
        </w:rPr>
        <w:t>ādi,</w:t>
      </w:r>
      <w:r w:rsidRPr="00A76982">
        <w:rPr>
          <w:rFonts w:ascii="Times New Roman" w:eastAsia="Times New Roman" w:hAnsi="Times New Roman" w:cs="Times New Roman"/>
          <w:sz w:val="25"/>
          <w:szCs w:val="24"/>
        </w:rPr>
        <w:t xml:space="preserve"> grozīšanu vai spēkā zaudējušo atcelšanu, kas saistīti ar </w:t>
      </w:r>
      <w:r w:rsidR="00646A66">
        <w:rPr>
          <w:rFonts w:ascii="Times New Roman" w:eastAsia="Times New Roman" w:hAnsi="Times New Roman" w:cs="Times New Roman"/>
          <w:sz w:val="25"/>
          <w:szCs w:val="24"/>
        </w:rPr>
        <w:t>apvienības pārvaldes darbu</w:t>
      </w:r>
      <w:r w:rsidRPr="00A76982">
        <w:rPr>
          <w:rFonts w:ascii="Times New Roman" w:eastAsia="Times New Roman" w:hAnsi="Times New Roman" w:cs="Times New Roman"/>
          <w:sz w:val="25"/>
          <w:szCs w:val="24"/>
        </w:rPr>
        <w:t>;</w:t>
      </w:r>
    </w:p>
    <w:p w14:paraId="7ED7EAD0" w14:textId="4DB7AECF" w:rsidR="00A76982" w:rsidRPr="00A76982" w:rsidRDefault="00A76982" w:rsidP="00A76982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A76982">
        <w:rPr>
          <w:rFonts w:ascii="Times New Roman" w:eastAsia="Times New Roman" w:hAnsi="Times New Roman" w:cs="Times New Roman"/>
          <w:sz w:val="25"/>
          <w:szCs w:val="24"/>
        </w:rPr>
        <w:t xml:space="preserve">Sagatavot atbildes uz personu iesniegtajām sūdzībām, priekšlikumiem un iesniegumiem saskaņā ar </w:t>
      </w:r>
      <w:r w:rsidR="00646A66">
        <w:rPr>
          <w:rFonts w:ascii="Times New Roman" w:eastAsia="Times New Roman" w:hAnsi="Times New Roman" w:cs="Times New Roman"/>
          <w:sz w:val="25"/>
          <w:szCs w:val="24"/>
        </w:rPr>
        <w:t>apvienības pārvaldes</w:t>
      </w:r>
      <w:r w:rsidRPr="00A76982">
        <w:rPr>
          <w:rFonts w:ascii="Times New Roman" w:eastAsia="Times New Roman" w:hAnsi="Times New Roman" w:cs="Times New Roman"/>
          <w:sz w:val="25"/>
          <w:szCs w:val="24"/>
        </w:rPr>
        <w:t xml:space="preserve"> vadītāja norādījumiem;</w:t>
      </w:r>
    </w:p>
    <w:p w14:paraId="3C58358F" w14:textId="77777777" w:rsidR="00A76982" w:rsidRPr="00A76982" w:rsidRDefault="00A76982" w:rsidP="00A76982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A76982">
        <w:rPr>
          <w:rFonts w:ascii="Times New Roman" w:eastAsia="Times New Roman" w:hAnsi="Times New Roman" w:cs="Times New Roman"/>
          <w:sz w:val="25"/>
          <w:szCs w:val="24"/>
        </w:rPr>
        <w:t xml:space="preserve"> Noformēt lietvedībā atrodošos dokumentus atbilstoši Latvijas Republikas normatīvo aktu prasībām;</w:t>
      </w:r>
    </w:p>
    <w:p w14:paraId="1F0B7C81" w14:textId="77777777" w:rsidR="00A76982" w:rsidRPr="00A76982" w:rsidRDefault="00A76982" w:rsidP="00A76982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A76982">
        <w:rPr>
          <w:rFonts w:ascii="Times New Roman" w:eastAsia="Times New Roman" w:hAnsi="Times New Roman" w:cs="Times New Roman"/>
          <w:sz w:val="25"/>
          <w:szCs w:val="24"/>
        </w:rPr>
        <w:t>Papildināt savas zināšanas un prasmes atbilstoši darbavietas attīstības vajadzībām;</w:t>
      </w:r>
    </w:p>
    <w:p w14:paraId="16B41444" w14:textId="4A540E7E" w:rsidR="00A76982" w:rsidRPr="00A76982" w:rsidRDefault="00A76982" w:rsidP="00A76982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A76982">
        <w:rPr>
          <w:rFonts w:ascii="Times New Roman" w:eastAsia="Times New Roman" w:hAnsi="Times New Roman" w:cs="Times New Roman"/>
          <w:sz w:val="25"/>
          <w:szCs w:val="24"/>
        </w:rPr>
        <w:t>Savlaicīgi, precīzi un kvalitatīvi pildīt Rēzeknes novada domes</w:t>
      </w:r>
      <w:r w:rsidR="00646A66">
        <w:rPr>
          <w:rFonts w:ascii="Times New Roman" w:eastAsia="Times New Roman" w:hAnsi="Times New Roman" w:cs="Times New Roman"/>
          <w:sz w:val="25"/>
          <w:szCs w:val="24"/>
        </w:rPr>
        <w:t xml:space="preserve"> un Nautrēnu apvienības pārvaldes</w:t>
      </w:r>
      <w:r w:rsidRPr="00A76982">
        <w:rPr>
          <w:rFonts w:ascii="Times New Roman" w:eastAsia="Times New Roman" w:hAnsi="Times New Roman" w:cs="Times New Roman"/>
          <w:sz w:val="25"/>
          <w:szCs w:val="24"/>
        </w:rPr>
        <w:t xml:space="preserve"> lēmumus, noteikumus, </w:t>
      </w:r>
      <w:r w:rsidR="00646A66">
        <w:rPr>
          <w:rFonts w:ascii="Times New Roman" w:eastAsia="Times New Roman" w:hAnsi="Times New Roman" w:cs="Times New Roman"/>
          <w:sz w:val="25"/>
          <w:szCs w:val="24"/>
        </w:rPr>
        <w:t>apvienības pārvaldes</w:t>
      </w:r>
      <w:r w:rsidRPr="00A76982">
        <w:rPr>
          <w:rFonts w:ascii="Times New Roman" w:eastAsia="Times New Roman" w:hAnsi="Times New Roman" w:cs="Times New Roman"/>
          <w:sz w:val="25"/>
          <w:szCs w:val="24"/>
        </w:rPr>
        <w:t xml:space="preserve"> vadītāja rīkojumus, norādījumus un instrukcijas, šo pienākumu ietvaros.</w:t>
      </w:r>
    </w:p>
    <w:p w14:paraId="157A3F69" w14:textId="77777777" w:rsidR="00A76982" w:rsidRPr="00A76982" w:rsidRDefault="00A76982" w:rsidP="00A7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</w:p>
    <w:p w14:paraId="0DDF564C" w14:textId="77777777" w:rsidR="00A76982" w:rsidRPr="00A76982" w:rsidRDefault="00A76982" w:rsidP="00A7698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pPr>
      <w:r w:rsidRPr="00A76982"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  <w:t>IZGLĪTĪBA, PRASMES UN PIEREDZE</w:t>
      </w:r>
    </w:p>
    <w:p w14:paraId="4BFE4919" w14:textId="77777777" w:rsidR="00A76982" w:rsidRPr="00A76982" w:rsidRDefault="00A76982" w:rsidP="00A76982">
      <w:pPr>
        <w:spacing w:after="0" w:line="240" w:lineRule="auto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A76982">
        <w:rPr>
          <w:rFonts w:ascii="Times New Roman" w:eastAsia="Times New Roman" w:hAnsi="Times New Roman" w:cs="Times New Roman"/>
          <w:sz w:val="25"/>
          <w:szCs w:val="20"/>
          <w:lang w:eastAsia="ru-RU"/>
        </w:rPr>
        <w:t>2.1. Izglītība – augstākā profesionālā.</w:t>
      </w:r>
    </w:p>
    <w:p w14:paraId="7547135A" w14:textId="77777777" w:rsidR="00A76982" w:rsidRPr="00A76982" w:rsidRDefault="00A76982" w:rsidP="00A76982">
      <w:pPr>
        <w:spacing w:after="0" w:line="240" w:lineRule="auto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A76982">
        <w:rPr>
          <w:rFonts w:ascii="Times New Roman" w:eastAsia="Times New Roman" w:hAnsi="Times New Roman" w:cs="Times New Roman"/>
          <w:sz w:val="25"/>
          <w:szCs w:val="20"/>
          <w:lang w:eastAsia="ru-RU"/>
        </w:rPr>
        <w:t>2.2. Vēlamās prasmes:</w:t>
      </w:r>
    </w:p>
    <w:p w14:paraId="42BE6AA4" w14:textId="77777777" w:rsidR="00A76982" w:rsidRPr="00A76982" w:rsidRDefault="00A76982" w:rsidP="00A76982">
      <w:pPr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A76982">
        <w:rPr>
          <w:rFonts w:ascii="Times New Roman" w:eastAsia="Times New Roman" w:hAnsi="Times New Roman" w:cs="Times New Roman"/>
          <w:sz w:val="25"/>
          <w:szCs w:val="20"/>
          <w:lang w:eastAsia="ru-RU"/>
        </w:rPr>
        <w:t>2.2.1. nepieciešamas plašas normatīvo aktu zināšanas un spēja tajos orientēties;</w:t>
      </w:r>
    </w:p>
    <w:p w14:paraId="1E0DF4AA" w14:textId="77777777" w:rsidR="00A76982" w:rsidRPr="00A76982" w:rsidRDefault="00A76982" w:rsidP="00A76982">
      <w:pPr>
        <w:spacing w:after="0" w:line="240" w:lineRule="auto"/>
        <w:ind w:left="1418" w:hanging="698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A76982">
        <w:rPr>
          <w:rFonts w:ascii="Times New Roman" w:eastAsia="Times New Roman" w:hAnsi="Times New Roman" w:cs="Times New Roman"/>
          <w:sz w:val="25"/>
          <w:szCs w:val="20"/>
          <w:lang w:eastAsia="ru-RU"/>
        </w:rPr>
        <w:t>2.2.2. racionāla darba organizācijas prasme;</w:t>
      </w:r>
    </w:p>
    <w:p w14:paraId="186FE47E" w14:textId="77777777" w:rsidR="00A76982" w:rsidRPr="00A76982" w:rsidRDefault="00A76982" w:rsidP="00A76982">
      <w:pPr>
        <w:spacing w:after="0" w:line="240" w:lineRule="auto"/>
        <w:ind w:left="1418" w:hanging="698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A76982">
        <w:rPr>
          <w:rFonts w:ascii="Times New Roman" w:eastAsia="Times New Roman" w:hAnsi="Times New Roman" w:cs="Times New Roman"/>
          <w:sz w:val="25"/>
          <w:szCs w:val="20"/>
          <w:lang w:eastAsia="ru-RU"/>
        </w:rPr>
        <w:t>2.2.3. prasme lietot praksē teorētiskās zināšanas;</w:t>
      </w:r>
    </w:p>
    <w:p w14:paraId="179D7B3C" w14:textId="77777777" w:rsidR="00A76982" w:rsidRPr="00A76982" w:rsidRDefault="00A76982" w:rsidP="00A76982">
      <w:pPr>
        <w:spacing w:after="0" w:line="240" w:lineRule="auto"/>
        <w:ind w:left="1418" w:hanging="698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A76982">
        <w:rPr>
          <w:rFonts w:ascii="Times New Roman" w:eastAsia="Times New Roman" w:hAnsi="Times New Roman" w:cs="Times New Roman"/>
          <w:sz w:val="25"/>
          <w:szCs w:val="20"/>
          <w:lang w:eastAsia="ru-RU"/>
        </w:rPr>
        <w:t>2.2.4. prasme strādāt ar datoru – Word, Excel, un citu biroja tehniku;</w:t>
      </w:r>
    </w:p>
    <w:p w14:paraId="0F8D6EE3" w14:textId="77777777" w:rsidR="00A76982" w:rsidRPr="00A76982" w:rsidRDefault="00A76982" w:rsidP="00A769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A76982">
        <w:rPr>
          <w:rFonts w:ascii="Times New Roman" w:eastAsia="Times New Roman" w:hAnsi="Times New Roman" w:cs="Times New Roman"/>
          <w:sz w:val="25"/>
          <w:szCs w:val="20"/>
          <w:lang w:eastAsia="ru-RU"/>
        </w:rPr>
        <w:t>2.2.5. vismaz vienas svešvalodas zināšanas;</w:t>
      </w:r>
    </w:p>
    <w:p w14:paraId="3FE3B5E2" w14:textId="77777777" w:rsidR="00A76982" w:rsidRPr="00A76982" w:rsidRDefault="00A76982" w:rsidP="00A769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A76982">
        <w:rPr>
          <w:rFonts w:ascii="Times New Roman" w:eastAsia="Times New Roman" w:hAnsi="Times New Roman" w:cs="Times New Roman"/>
          <w:sz w:val="25"/>
          <w:szCs w:val="20"/>
          <w:lang w:eastAsia="ru-RU"/>
        </w:rPr>
        <w:t>2.2.6. labas komunikācijas un sadarbības prasmes;</w:t>
      </w:r>
    </w:p>
    <w:p w14:paraId="1DC57A84" w14:textId="77777777" w:rsidR="00A76982" w:rsidRPr="00A76982" w:rsidRDefault="00A76982" w:rsidP="00A76982">
      <w:pPr>
        <w:spacing w:after="0" w:line="240" w:lineRule="auto"/>
        <w:ind w:left="1260" w:hanging="540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A76982">
        <w:rPr>
          <w:rFonts w:ascii="Times New Roman" w:eastAsia="Times New Roman" w:hAnsi="Times New Roman" w:cs="Times New Roman"/>
          <w:sz w:val="25"/>
          <w:szCs w:val="20"/>
          <w:lang w:eastAsia="ru-RU"/>
        </w:rPr>
        <w:t>2.2.7. valsts valodas prasme augstākajā pakāpē.</w:t>
      </w:r>
    </w:p>
    <w:p w14:paraId="3BF9E482" w14:textId="77777777" w:rsidR="00A76982" w:rsidRPr="00A76982" w:rsidRDefault="00A76982" w:rsidP="00A76982">
      <w:pPr>
        <w:spacing w:after="0" w:line="240" w:lineRule="auto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A76982">
        <w:rPr>
          <w:rFonts w:ascii="Times New Roman" w:eastAsia="Times New Roman" w:hAnsi="Times New Roman" w:cs="Times New Roman"/>
          <w:sz w:val="25"/>
          <w:szCs w:val="20"/>
          <w:lang w:eastAsia="ru-RU"/>
        </w:rPr>
        <w:t>2.3. Vēlama darba pieredze valsts vai pašvaldību darbā.</w:t>
      </w:r>
    </w:p>
    <w:p w14:paraId="7CC01ECC" w14:textId="77777777" w:rsidR="00A76982" w:rsidRPr="00A76982" w:rsidRDefault="00A76982" w:rsidP="00A76982">
      <w:pPr>
        <w:spacing w:after="0" w:line="240" w:lineRule="auto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14:paraId="716A7490" w14:textId="77777777" w:rsidR="00A76982" w:rsidRPr="00A76982" w:rsidRDefault="00A76982" w:rsidP="00A7698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pPr>
      <w:r w:rsidRPr="00A76982"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  <w:t>TIESĪBAS</w:t>
      </w:r>
    </w:p>
    <w:p w14:paraId="1C06AD47" w14:textId="77777777" w:rsidR="00A76982" w:rsidRPr="00A76982" w:rsidRDefault="00A76982" w:rsidP="00A7698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A76982">
        <w:rPr>
          <w:rFonts w:ascii="Times New Roman" w:eastAsia="Times New Roman" w:hAnsi="Times New Roman" w:cs="Times New Roman"/>
          <w:sz w:val="25"/>
          <w:szCs w:val="20"/>
          <w:lang w:eastAsia="ru-RU"/>
        </w:rPr>
        <w:t>Pieņemt lēmumus, dot rīkojumus un norādījumus savā kompetencē esošajos jautājumos;</w:t>
      </w:r>
    </w:p>
    <w:p w14:paraId="47324519" w14:textId="77777777" w:rsidR="00A76982" w:rsidRPr="00A76982" w:rsidRDefault="00A76982" w:rsidP="00A7698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A76982">
        <w:rPr>
          <w:rFonts w:ascii="Times New Roman" w:eastAsia="Times New Roman" w:hAnsi="Times New Roman" w:cs="Times New Roman"/>
          <w:sz w:val="25"/>
          <w:szCs w:val="20"/>
          <w:lang w:eastAsia="ru-RU"/>
        </w:rPr>
        <w:t xml:space="preserve">Organizēt pašam savu darbu; </w:t>
      </w:r>
    </w:p>
    <w:p w14:paraId="6E91B4C8" w14:textId="193E554C" w:rsidR="00A76982" w:rsidRPr="00A76982" w:rsidRDefault="00A76982" w:rsidP="00A7698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A76982">
        <w:rPr>
          <w:rFonts w:ascii="Times New Roman" w:eastAsia="Times New Roman" w:hAnsi="Times New Roman" w:cs="Times New Roman"/>
          <w:sz w:val="25"/>
          <w:szCs w:val="20"/>
          <w:lang w:eastAsia="ru-RU"/>
        </w:rPr>
        <w:t xml:space="preserve">Informēt </w:t>
      </w:r>
      <w:r w:rsidR="00646A66">
        <w:rPr>
          <w:rFonts w:ascii="Times New Roman" w:eastAsia="Times New Roman" w:hAnsi="Times New Roman" w:cs="Times New Roman"/>
          <w:sz w:val="25"/>
          <w:szCs w:val="20"/>
          <w:lang w:eastAsia="ru-RU"/>
        </w:rPr>
        <w:t>apvienības pārvaldes</w:t>
      </w:r>
      <w:r w:rsidRPr="00A76982">
        <w:rPr>
          <w:rFonts w:ascii="Times New Roman" w:eastAsia="Times New Roman" w:hAnsi="Times New Roman" w:cs="Times New Roman"/>
          <w:sz w:val="25"/>
          <w:szCs w:val="20"/>
          <w:lang w:eastAsia="ru-RU"/>
        </w:rPr>
        <w:t xml:space="preserve"> vadītāju par savām interesēm un vajadzībām;</w:t>
      </w:r>
    </w:p>
    <w:p w14:paraId="66D161A7" w14:textId="3F64382C" w:rsidR="00A76982" w:rsidRPr="00A76982" w:rsidRDefault="00A76982" w:rsidP="00A7698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A76982">
        <w:rPr>
          <w:rFonts w:ascii="Times New Roman" w:eastAsia="Times New Roman" w:hAnsi="Times New Roman" w:cs="Times New Roman"/>
          <w:sz w:val="25"/>
          <w:szCs w:val="20"/>
          <w:lang w:eastAsia="ru-RU"/>
        </w:rPr>
        <w:t xml:space="preserve">Izteikt priekšlikumus </w:t>
      </w:r>
      <w:r w:rsidR="00646A66">
        <w:rPr>
          <w:rFonts w:ascii="Times New Roman" w:eastAsia="Times New Roman" w:hAnsi="Times New Roman" w:cs="Times New Roman"/>
          <w:sz w:val="25"/>
          <w:szCs w:val="20"/>
          <w:lang w:eastAsia="ru-RU"/>
        </w:rPr>
        <w:t xml:space="preserve">apvienības pārvaldes </w:t>
      </w:r>
      <w:r w:rsidRPr="00A76982">
        <w:rPr>
          <w:rFonts w:ascii="Times New Roman" w:eastAsia="Times New Roman" w:hAnsi="Times New Roman" w:cs="Times New Roman"/>
          <w:sz w:val="25"/>
          <w:szCs w:val="20"/>
          <w:lang w:eastAsia="ru-RU"/>
        </w:rPr>
        <w:t>vadītājam sava amata apraksta papildināšanai un konkretizēšanai sakarā ar darba līguma maiņu;</w:t>
      </w:r>
    </w:p>
    <w:p w14:paraId="099C2D65" w14:textId="77777777" w:rsidR="00A76982" w:rsidRPr="00A76982" w:rsidRDefault="00A76982" w:rsidP="00A7698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A76982">
        <w:rPr>
          <w:rFonts w:ascii="Times New Roman" w:eastAsia="Times New Roman" w:hAnsi="Times New Roman" w:cs="Times New Roman"/>
          <w:sz w:val="25"/>
          <w:szCs w:val="20"/>
          <w:lang w:eastAsia="ru-RU"/>
        </w:rPr>
        <w:t>Saņemt atalgojumu atbilstoši noslēgtajam darba līgumam;</w:t>
      </w:r>
    </w:p>
    <w:p w14:paraId="47863A7B" w14:textId="77777777" w:rsidR="00A76982" w:rsidRPr="00A76982" w:rsidRDefault="00A76982" w:rsidP="00A7698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A76982">
        <w:rPr>
          <w:rFonts w:ascii="Times New Roman" w:eastAsia="Times New Roman" w:hAnsi="Times New Roman" w:cs="Times New Roman"/>
          <w:sz w:val="25"/>
          <w:szCs w:val="20"/>
          <w:lang w:eastAsia="ru-RU"/>
        </w:rPr>
        <w:t>Saņemt sociālās garantijas atbilstoši spēkā esošajiem normatīvajiem aktiem un darba koplīgumam.</w:t>
      </w:r>
    </w:p>
    <w:p w14:paraId="037E62C5" w14:textId="77777777" w:rsidR="00A76982" w:rsidRPr="00A76982" w:rsidRDefault="00A76982" w:rsidP="00A76982">
      <w:pPr>
        <w:spacing w:after="0" w:line="240" w:lineRule="auto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14:paraId="229FCA21" w14:textId="77777777" w:rsidR="00A76982" w:rsidRPr="00A76982" w:rsidRDefault="00A76982" w:rsidP="00A7698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pPr>
      <w:r w:rsidRPr="00A76982"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  <w:t>VEICAMĀ DARBA PATSTĀVĪBAS PAKĀPE UN ATBILDĪBA</w:t>
      </w:r>
    </w:p>
    <w:p w14:paraId="671A0E0E" w14:textId="5D490B85" w:rsidR="00A76982" w:rsidRPr="00A76982" w:rsidRDefault="00A76982" w:rsidP="00A7698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A76982">
        <w:rPr>
          <w:rFonts w:ascii="Times New Roman" w:eastAsia="Times New Roman" w:hAnsi="Times New Roman" w:cs="Times New Roman"/>
          <w:sz w:val="25"/>
          <w:szCs w:val="20"/>
          <w:lang w:eastAsia="ru-RU"/>
        </w:rPr>
        <w:t xml:space="preserve">Patstāvīgi un savlaicīgi izpildīt uzdoto darbu, ja nepieciešams saskaņojot to ar iepirkuma komisijas priekšsēdētāju, atbildīgajām amatpersonām vai </w:t>
      </w:r>
      <w:r w:rsidR="00646A66">
        <w:rPr>
          <w:rFonts w:ascii="Times New Roman" w:eastAsia="Times New Roman" w:hAnsi="Times New Roman" w:cs="Times New Roman"/>
          <w:sz w:val="25"/>
          <w:szCs w:val="20"/>
          <w:lang w:eastAsia="ru-RU"/>
        </w:rPr>
        <w:t>apvienības pārvaldes vadītāju</w:t>
      </w:r>
      <w:r w:rsidRPr="00A76982">
        <w:rPr>
          <w:rFonts w:ascii="Times New Roman" w:eastAsia="Times New Roman" w:hAnsi="Times New Roman" w:cs="Times New Roman"/>
          <w:sz w:val="25"/>
          <w:szCs w:val="20"/>
          <w:lang w:eastAsia="ru-RU"/>
        </w:rPr>
        <w:t xml:space="preserve">. </w:t>
      </w:r>
    </w:p>
    <w:p w14:paraId="6D9A2685" w14:textId="77777777" w:rsidR="00A76982" w:rsidRPr="00A76982" w:rsidRDefault="00A76982" w:rsidP="00A7698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A76982">
        <w:rPr>
          <w:rFonts w:ascii="Times New Roman" w:eastAsia="Times New Roman" w:hAnsi="Times New Roman" w:cs="Times New Roman"/>
          <w:sz w:val="25"/>
          <w:szCs w:val="20"/>
          <w:lang w:eastAsia="ru-RU"/>
        </w:rPr>
        <w:t xml:space="preserve">Pilna atbildība: </w:t>
      </w:r>
    </w:p>
    <w:p w14:paraId="4DC4AAAF" w14:textId="77777777" w:rsidR="00A76982" w:rsidRPr="00A76982" w:rsidRDefault="00A76982" w:rsidP="00A76982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A76982">
        <w:rPr>
          <w:rFonts w:ascii="Times New Roman" w:eastAsia="Times New Roman" w:hAnsi="Times New Roman" w:cs="Times New Roman"/>
          <w:sz w:val="25"/>
          <w:szCs w:val="20"/>
          <w:lang w:eastAsia="ru-RU"/>
        </w:rPr>
        <w:t>par darba norisi un darba rezultātiem, par darba uzdevumu savlaicīgu un kvalitatīvu izpildi;</w:t>
      </w:r>
    </w:p>
    <w:p w14:paraId="0CD4EAD9" w14:textId="77777777" w:rsidR="00A76982" w:rsidRPr="00A76982" w:rsidRDefault="00A76982" w:rsidP="00A76982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A76982">
        <w:rPr>
          <w:rFonts w:ascii="Times New Roman" w:eastAsia="Times New Roman" w:hAnsi="Times New Roman" w:cs="Times New Roman"/>
          <w:sz w:val="25"/>
          <w:szCs w:val="20"/>
          <w:lang w:eastAsia="ru-RU"/>
        </w:rPr>
        <w:t>par darba disciplīnas ievērošanu darba vietā;</w:t>
      </w:r>
    </w:p>
    <w:p w14:paraId="5F423031" w14:textId="77777777" w:rsidR="00A76982" w:rsidRPr="00A76982" w:rsidRDefault="00A76982" w:rsidP="00A76982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A76982">
        <w:rPr>
          <w:rFonts w:ascii="Times New Roman" w:eastAsia="Times New Roman" w:hAnsi="Times New Roman" w:cs="Times New Roman"/>
          <w:sz w:val="25"/>
          <w:szCs w:val="20"/>
          <w:lang w:eastAsia="ru-RU"/>
        </w:rPr>
        <w:t>par pārziņā nodoto materiālo vērtību saglabāšanu;</w:t>
      </w:r>
    </w:p>
    <w:p w14:paraId="093FABD5" w14:textId="77777777" w:rsidR="00A76982" w:rsidRPr="00A76982" w:rsidRDefault="00A76982" w:rsidP="00A76982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A76982">
        <w:rPr>
          <w:rFonts w:ascii="Times New Roman" w:eastAsia="Times New Roman" w:hAnsi="Times New Roman" w:cs="Times New Roman"/>
          <w:sz w:val="25"/>
          <w:szCs w:val="20"/>
          <w:lang w:eastAsia="ru-RU"/>
        </w:rPr>
        <w:t>par darba drošības, ugunsdrošības noteikumu un sanitāri higiēnisko normu ievērošanu;</w:t>
      </w:r>
    </w:p>
    <w:p w14:paraId="6AAFD0A9" w14:textId="77777777" w:rsidR="00A76982" w:rsidRPr="00A76982" w:rsidRDefault="00A76982" w:rsidP="00A76982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A76982">
        <w:rPr>
          <w:rFonts w:ascii="Times New Roman" w:eastAsia="Times New Roman" w:hAnsi="Times New Roman" w:cs="Times New Roman"/>
          <w:sz w:val="25"/>
          <w:szCs w:val="20"/>
          <w:lang w:eastAsia="ru-RU"/>
        </w:rPr>
        <w:t>par Rēzeknes novada pašvaldības administrācijas darba kārtības noteikumu ievērošanu un izpildi.</w:t>
      </w:r>
    </w:p>
    <w:p w14:paraId="75E4CBC4" w14:textId="02CBCFD2" w:rsidR="00A76982" w:rsidRDefault="00A76982" w:rsidP="00A769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14:paraId="5FF06AFA" w14:textId="77777777" w:rsidR="00646A66" w:rsidRPr="00A76982" w:rsidRDefault="00646A66" w:rsidP="00A769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14:paraId="656A1F61" w14:textId="77777777" w:rsidR="00A76982" w:rsidRPr="00A76982" w:rsidRDefault="00A76982" w:rsidP="00A769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14:paraId="3342ABC6" w14:textId="77777777" w:rsidR="00A76982" w:rsidRPr="00A76982" w:rsidRDefault="00A76982" w:rsidP="00A7698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pPr>
      <w:r w:rsidRPr="00A76982"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  <w:t>SADARBĪBA UN A</w:t>
      </w:r>
      <w:r w:rsidRPr="00A76982">
        <w:rPr>
          <w:rFonts w:ascii="Times New Roman" w:eastAsia="Times New Roman" w:hAnsi="Times New Roman" w:cs="Times New Roman"/>
          <w:b/>
          <w:bCs/>
          <w:caps/>
          <w:sz w:val="25"/>
          <w:szCs w:val="20"/>
          <w:lang w:eastAsia="ru-RU"/>
        </w:rPr>
        <w:t>izstāšana</w:t>
      </w:r>
    </w:p>
    <w:p w14:paraId="1FC4951C" w14:textId="523BFF33" w:rsidR="00A76982" w:rsidRPr="00A76982" w:rsidRDefault="00A76982" w:rsidP="00A7698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A76982">
        <w:rPr>
          <w:rFonts w:ascii="Times New Roman" w:eastAsia="Times New Roman" w:hAnsi="Times New Roman" w:cs="Times New Roman"/>
          <w:sz w:val="25"/>
          <w:szCs w:val="20"/>
          <w:lang w:eastAsia="ru-RU"/>
        </w:rPr>
        <w:t xml:space="preserve">Darba izpildei nepieciešama sadarbība ar </w:t>
      </w:r>
      <w:r w:rsidR="00646A66">
        <w:rPr>
          <w:rFonts w:ascii="Times New Roman" w:eastAsia="Times New Roman" w:hAnsi="Times New Roman" w:cs="Times New Roman"/>
          <w:sz w:val="25"/>
          <w:szCs w:val="20"/>
          <w:lang w:eastAsia="ru-RU"/>
        </w:rPr>
        <w:t>apvienības pārvaldes</w:t>
      </w:r>
      <w:r w:rsidRPr="00A76982">
        <w:rPr>
          <w:rFonts w:ascii="Times New Roman" w:eastAsia="Times New Roman" w:hAnsi="Times New Roman" w:cs="Times New Roman"/>
          <w:sz w:val="25"/>
          <w:szCs w:val="20"/>
          <w:lang w:eastAsia="ru-RU"/>
        </w:rPr>
        <w:t xml:space="preserve"> vadītāju,</w:t>
      </w:r>
      <w:r w:rsidR="006D0FF8">
        <w:rPr>
          <w:rFonts w:ascii="Times New Roman" w:eastAsia="Times New Roman" w:hAnsi="Times New Roman" w:cs="Times New Roman"/>
          <w:sz w:val="25"/>
          <w:szCs w:val="20"/>
          <w:lang w:eastAsia="ru-RU"/>
        </w:rPr>
        <w:t xml:space="preserve"> </w:t>
      </w:r>
      <w:r w:rsidRPr="00A76982">
        <w:rPr>
          <w:rFonts w:ascii="Times New Roman" w:eastAsia="Times New Roman" w:hAnsi="Times New Roman" w:cs="Times New Roman"/>
          <w:sz w:val="25"/>
          <w:szCs w:val="20"/>
          <w:lang w:eastAsia="ru-RU"/>
        </w:rPr>
        <w:t xml:space="preserve"> </w:t>
      </w:r>
      <w:r w:rsidR="006D0FF8">
        <w:rPr>
          <w:rFonts w:ascii="Times New Roman" w:eastAsia="Times New Roman" w:hAnsi="Times New Roman" w:cs="Times New Roman"/>
          <w:sz w:val="25"/>
          <w:szCs w:val="20"/>
          <w:lang w:eastAsia="ru-RU"/>
        </w:rPr>
        <w:t xml:space="preserve">apvienības </w:t>
      </w:r>
      <w:r w:rsidRPr="00A76982">
        <w:rPr>
          <w:rFonts w:ascii="Times New Roman" w:eastAsia="Times New Roman" w:hAnsi="Times New Roman" w:cs="Times New Roman"/>
          <w:sz w:val="25"/>
          <w:szCs w:val="20"/>
          <w:lang w:eastAsia="ru-RU"/>
        </w:rPr>
        <w:t>struktūrvienību vadītājiem un darbiniekiem, citām iestādēm un institūcijām.</w:t>
      </w:r>
    </w:p>
    <w:p w14:paraId="6ECFE111" w14:textId="77777777" w:rsidR="00A76982" w:rsidRPr="00A76982" w:rsidRDefault="00A76982" w:rsidP="00A76982">
      <w:pPr>
        <w:spacing w:after="0" w:line="240" w:lineRule="auto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14:paraId="37FA4269" w14:textId="77777777" w:rsidR="00A76982" w:rsidRPr="00A76982" w:rsidRDefault="00A76982" w:rsidP="00A76982">
      <w:pPr>
        <w:spacing w:after="0" w:line="240" w:lineRule="auto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A76982">
        <w:rPr>
          <w:rFonts w:ascii="Times New Roman" w:eastAsia="Times New Roman" w:hAnsi="Times New Roman" w:cs="Times New Roman"/>
          <w:sz w:val="25"/>
          <w:szCs w:val="20"/>
          <w:lang w:eastAsia="ru-RU"/>
        </w:rPr>
        <w:t xml:space="preserve">  Ar amata aprakstu iepazinos un piekrītu:</w:t>
      </w:r>
    </w:p>
    <w:p w14:paraId="16D28C17" w14:textId="77777777" w:rsidR="00A76982" w:rsidRPr="00A76982" w:rsidRDefault="00A76982" w:rsidP="00A7698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A76982">
        <w:rPr>
          <w:rFonts w:ascii="Times New Roman" w:eastAsia="Times New Roman" w:hAnsi="Times New Roman" w:cs="Times New Roman"/>
          <w:sz w:val="25"/>
          <w:szCs w:val="20"/>
          <w:lang w:eastAsia="ru-RU"/>
        </w:rPr>
        <w:t xml:space="preserve">                                                       </w:t>
      </w:r>
    </w:p>
    <w:p w14:paraId="26550EF2" w14:textId="77777777" w:rsidR="00A76982" w:rsidRPr="00A76982" w:rsidRDefault="00A76982" w:rsidP="00A76982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A76982">
        <w:rPr>
          <w:rFonts w:ascii="Times New Roman" w:eastAsia="Times New Roman" w:hAnsi="Times New Roman" w:cs="Times New Roman"/>
          <w:sz w:val="25"/>
          <w:szCs w:val="20"/>
          <w:lang w:eastAsia="ru-RU"/>
        </w:rPr>
        <w:t xml:space="preserve">Darbinieks    ___________________ ................                                                                    </w:t>
      </w:r>
    </w:p>
    <w:p w14:paraId="282B236C" w14:textId="77777777" w:rsidR="00A76982" w:rsidRPr="00A76982" w:rsidRDefault="00A76982" w:rsidP="00A76982">
      <w:pPr>
        <w:spacing w:after="0" w:line="240" w:lineRule="auto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14:paraId="19FAA0FB" w14:textId="3396024C" w:rsidR="00A76982" w:rsidRPr="00A76982" w:rsidRDefault="00A76982" w:rsidP="00A76982">
      <w:pPr>
        <w:spacing w:after="0" w:line="240" w:lineRule="auto"/>
        <w:rPr>
          <w:rFonts w:ascii="Times New Roman" w:eastAsia="Times New Roman" w:hAnsi="Times New Roman" w:cs="Times New Roman"/>
          <w:sz w:val="25"/>
          <w:szCs w:val="20"/>
          <w:lang w:val="en-US" w:eastAsia="ru-RU"/>
        </w:rPr>
      </w:pPr>
      <w:r w:rsidRPr="00A76982">
        <w:rPr>
          <w:rFonts w:ascii="Times New Roman" w:eastAsia="Times New Roman" w:hAnsi="Times New Roman" w:cs="Times New Roman"/>
          <w:sz w:val="25"/>
          <w:szCs w:val="20"/>
          <w:lang w:eastAsia="ru-RU"/>
        </w:rPr>
        <w:t>202</w:t>
      </w:r>
      <w:r w:rsidR="006D0FF8">
        <w:rPr>
          <w:rFonts w:ascii="Times New Roman" w:eastAsia="Times New Roman" w:hAnsi="Times New Roman" w:cs="Times New Roman"/>
          <w:sz w:val="25"/>
          <w:szCs w:val="20"/>
          <w:lang w:eastAsia="ru-RU"/>
        </w:rPr>
        <w:t>2</w:t>
      </w:r>
      <w:r w:rsidRPr="00A76982">
        <w:rPr>
          <w:rFonts w:ascii="Times New Roman" w:eastAsia="Times New Roman" w:hAnsi="Times New Roman" w:cs="Times New Roman"/>
          <w:sz w:val="25"/>
          <w:szCs w:val="20"/>
          <w:lang w:eastAsia="ru-RU"/>
        </w:rPr>
        <w:t>.gada __________</w:t>
      </w:r>
    </w:p>
    <w:p w14:paraId="60B7D312" w14:textId="77777777" w:rsidR="009F2C2A" w:rsidRDefault="009F2C2A"/>
    <w:sectPr w:rsidR="009F2C2A" w:rsidSect="00F46D6A">
      <w:headerReference w:type="even" r:id="rId7"/>
      <w:headerReference w:type="default" r:id="rId8"/>
      <w:pgSz w:w="12240" w:h="15840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B4E53" w14:textId="77777777" w:rsidR="00451D2C" w:rsidRDefault="00451D2C">
      <w:pPr>
        <w:spacing w:after="0" w:line="240" w:lineRule="auto"/>
      </w:pPr>
      <w:r>
        <w:separator/>
      </w:r>
    </w:p>
  </w:endnote>
  <w:endnote w:type="continuationSeparator" w:id="0">
    <w:p w14:paraId="5D0A34FB" w14:textId="77777777" w:rsidR="00451D2C" w:rsidRDefault="0045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772CC" w14:textId="77777777" w:rsidR="00451D2C" w:rsidRDefault="00451D2C">
      <w:pPr>
        <w:spacing w:after="0" w:line="240" w:lineRule="auto"/>
      </w:pPr>
      <w:r>
        <w:separator/>
      </w:r>
    </w:p>
  </w:footnote>
  <w:footnote w:type="continuationSeparator" w:id="0">
    <w:p w14:paraId="07B394AD" w14:textId="77777777" w:rsidR="00451D2C" w:rsidRDefault="0045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803F" w14:textId="77777777" w:rsidR="003A428A" w:rsidRDefault="006D0FF8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448ABA2B" w14:textId="77777777" w:rsidR="003A428A" w:rsidRDefault="00451D2C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5A113" w14:textId="77777777" w:rsidR="003A428A" w:rsidRDefault="006D0FF8">
    <w:pPr>
      <w:pStyle w:val="Galvene"/>
      <w:framePr w:wrap="around" w:vAnchor="text" w:hAnchor="margin" w:xAlign="right" w:y="1"/>
      <w:rPr>
        <w:rStyle w:val="Lappusesnumurs"/>
        <w:sz w:val="16"/>
      </w:rPr>
    </w:pPr>
    <w:r>
      <w:rPr>
        <w:rStyle w:val="Lappusesnumurs"/>
        <w:sz w:val="16"/>
      </w:rPr>
      <w:fldChar w:fldCharType="begin"/>
    </w:r>
    <w:r>
      <w:rPr>
        <w:rStyle w:val="Lappusesnumurs"/>
        <w:sz w:val="16"/>
      </w:rPr>
      <w:instrText xml:space="preserve">PAGE  </w:instrText>
    </w:r>
    <w:r>
      <w:rPr>
        <w:rStyle w:val="Lappusesnumurs"/>
        <w:sz w:val="16"/>
      </w:rPr>
      <w:fldChar w:fldCharType="separate"/>
    </w:r>
    <w:r>
      <w:rPr>
        <w:rStyle w:val="Lappusesnumurs"/>
        <w:noProof/>
        <w:sz w:val="16"/>
      </w:rPr>
      <w:t>2</w:t>
    </w:r>
    <w:r>
      <w:rPr>
        <w:rStyle w:val="Lappusesnumurs"/>
        <w:sz w:val="16"/>
      </w:rPr>
      <w:fldChar w:fldCharType="end"/>
    </w:r>
  </w:p>
  <w:p w14:paraId="11B1446D" w14:textId="77777777" w:rsidR="003A428A" w:rsidRDefault="00451D2C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C7009"/>
    <w:multiLevelType w:val="multilevel"/>
    <w:tmpl w:val="8D707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7680364"/>
    <w:multiLevelType w:val="multilevel"/>
    <w:tmpl w:val="635AED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82"/>
    <w:rsid w:val="002D6BCC"/>
    <w:rsid w:val="00451D2C"/>
    <w:rsid w:val="006131F3"/>
    <w:rsid w:val="00646A66"/>
    <w:rsid w:val="006D0FF8"/>
    <w:rsid w:val="006E0201"/>
    <w:rsid w:val="009F2C2A"/>
    <w:rsid w:val="00A76982"/>
    <w:rsid w:val="00B9117D"/>
    <w:rsid w:val="00CD2950"/>
    <w:rsid w:val="00F2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6BCB"/>
  <w15:chartTrackingRefBased/>
  <w15:docId w15:val="{1FA87CD0-9E70-4614-B973-A84CD316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A769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GalveneRakstz">
    <w:name w:val="Galvene Rakstz."/>
    <w:basedOn w:val="Noklusjumarindkopasfonts"/>
    <w:link w:val="Galvene"/>
    <w:rsid w:val="00A769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Lappusesnumurs">
    <w:name w:val="page number"/>
    <w:basedOn w:val="Noklusjumarindkopasfonts"/>
    <w:rsid w:val="00A76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3210</Words>
  <Characters>1830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6</cp:revision>
  <dcterms:created xsi:type="dcterms:W3CDTF">2022-02-14T13:34:00Z</dcterms:created>
  <dcterms:modified xsi:type="dcterms:W3CDTF">2022-02-15T14:51:00Z</dcterms:modified>
</cp:coreProperties>
</file>