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555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aleja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95A,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Rēzekne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Informācija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internetā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64F1DD8D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2022.gada 17.martā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265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9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8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1B4C8DF6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Rēzeknes novada Viļānu apvienības teritorijas plānojuma </w:t>
      </w:r>
      <w:r w:rsidR="00705FF1">
        <w:rPr>
          <w:b/>
          <w:lang w:val="lv-LV"/>
        </w:rPr>
        <w:t>2</w:t>
      </w:r>
      <w:r w:rsidRPr="00824A8C">
        <w:rPr>
          <w:b/>
          <w:lang w:val="lv-LV"/>
        </w:rPr>
        <w:t xml:space="preserve">.0 redakcijas nodošanu publiskai apspriešanai un </w:t>
      </w:r>
      <w:r w:rsidRPr="00824A8C">
        <w:rPr>
          <w:b/>
          <w:lang w:val="lv-LV"/>
        </w:rPr>
        <w:t>institūciju atzinumu saņemšanai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E83561" w:rsidRPr="0087228E" w:rsidP="0087228E" w14:paraId="52613CF7" w14:textId="36EB6E40">
      <w:pPr>
        <w:ind w:firstLine="567"/>
        <w:jc w:val="both"/>
        <w:rPr>
          <w:iCs/>
          <w:lang w:val="lv-LV"/>
        </w:rPr>
      </w:pPr>
      <w:r>
        <w:rPr>
          <w:iCs/>
          <w:lang w:val="lv-LV"/>
        </w:rPr>
        <w:t>Pamatojoties uz likuma</w:t>
      </w:r>
      <w:r w:rsidR="00162FD1">
        <w:rPr>
          <w:iCs/>
          <w:lang w:val="lv-LV"/>
        </w:rPr>
        <w:t xml:space="preserve"> </w:t>
      </w:r>
      <w:r w:rsidR="006A07A4">
        <w:rPr>
          <w:iCs/>
          <w:lang w:val="lv-LV"/>
        </w:rPr>
        <w:t xml:space="preserve">“Par pašvaldībām” </w:t>
      </w:r>
      <w:r>
        <w:rPr>
          <w:iCs/>
          <w:lang w:val="lv-LV"/>
        </w:rPr>
        <w:t>14.panta otrās daļas 1.punktu, Teritorijas attīstības plānošanas likuma 4.pantu, Ministru kabineta 2014.gada 14.oktobra noteikumu Nr.628 “Noteikumi par pašvaldību teritorijas attīstī</w:t>
      </w:r>
      <w:r>
        <w:rPr>
          <w:iCs/>
          <w:lang w:val="lv-LV"/>
        </w:rPr>
        <w:t xml:space="preserve">bas plānošanas dokumentiem” 82.punktu, Ministru kabineta 2009.gada 25.augusta noteikumu Nr.970 “Sabiedrības līdzdalības kārtība attīstības plānošanas procesā” 6.punktu, </w:t>
      </w:r>
      <w:r w:rsidR="00CC1230">
        <w:rPr>
          <w:iCs/>
          <w:lang w:val="lv-LV"/>
        </w:rPr>
        <w:t>Viļānu novada attīstības programmas 2015.-2022.gadam Rīcības un investīciju plānā noteikt</w:t>
      </w:r>
      <w:r w:rsidR="00EA3374">
        <w:rPr>
          <w:iCs/>
          <w:lang w:val="lv-LV"/>
        </w:rPr>
        <w:t>o</w:t>
      </w:r>
      <w:r w:rsidR="00CC1230">
        <w:rPr>
          <w:iCs/>
          <w:lang w:val="lv-LV"/>
        </w:rPr>
        <w:t>,</w:t>
      </w:r>
      <w:r>
        <w:rPr>
          <w:iCs/>
          <w:lang w:val="lv-LV"/>
        </w:rPr>
        <w:t xml:space="preserve"> ņemot vērā Tautsaimniecības attīstības jautājumu pastāvīgās</w:t>
      </w:r>
      <w:r w:rsidR="001115B3">
        <w:rPr>
          <w:iCs/>
          <w:lang w:val="lv-LV"/>
        </w:rPr>
        <w:t xml:space="preserve"> </w:t>
      </w:r>
      <w:r>
        <w:rPr>
          <w:iCs/>
          <w:lang w:val="lv-LV"/>
        </w:rPr>
        <w:t>komitejas 2022.gada 17.marta</w:t>
      </w:r>
      <w:r w:rsidR="001115B3">
        <w:rPr>
          <w:iCs/>
          <w:lang w:val="lv-LV"/>
        </w:rPr>
        <w:t xml:space="preserve"> priekšlikumu,</w:t>
      </w:r>
      <w:r w:rsidR="0087228E">
        <w:rPr>
          <w:iCs/>
          <w:lang w:val="lv-LV"/>
        </w:rPr>
        <w:t xml:space="preserve"> </w:t>
      </w:r>
      <w:r w:rsidRPr="00141A9C" w:rsidR="0017024D">
        <w:rPr>
          <w:lang w:val="lv-LV"/>
        </w:rPr>
        <w:t xml:space="preserve">Rēzeknes novada dome </w:t>
      </w:r>
      <w:r w:rsidRPr="004C3734" w:rsidR="004C3734">
        <w:rPr>
          <w:b/>
          <w:bCs/>
          <w:spacing w:val="20"/>
          <w:lang w:val="lv-LV"/>
        </w:rPr>
        <w:t>n</w:t>
      </w:r>
      <w:r w:rsidRPr="004C3734" w:rsidR="0017024D">
        <w:rPr>
          <w:b/>
          <w:bCs/>
          <w:spacing w:val="20"/>
          <w:lang w:val="lv-LV"/>
        </w:rPr>
        <w:t>ole</w:t>
      </w:r>
      <w:r w:rsidRPr="004C3734" w:rsidR="004C3734">
        <w:rPr>
          <w:b/>
          <w:bCs/>
          <w:spacing w:val="20"/>
          <w:lang w:val="lv-LV"/>
        </w:rPr>
        <w:t>m</w:t>
      </w:r>
      <w:r w:rsidRPr="004C3734" w:rsidR="0017024D">
        <w:rPr>
          <w:b/>
          <w:bCs/>
          <w:spacing w:val="20"/>
          <w:lang w:val="lv-LV"/>
        </w:rPr>
        <w:t>j</w:t>
      </w:r>
      <w:r w:rsidRPr="004C3734" w:rsidR="0017024D">
        <w:rPr>
          <w:b/>
          <w:bCs/>
          <w:lang w:val="lv-LV"/>
        </w:rPr>
        <w:t>:</w:t>
      </w:r>
    </w:p>
    <w:p w:rsidR="00E83561" w:rsidRPr="00E83561" w:rsidP="00E83561" w14:paraId="776CB27C" w14:textId="77777777">
      <w:pPr>
        <w:pStyle w:val="ListParagraph"/>
        <w:ind w:left="0"/>
        <w:rPr>
          <w:lang w:val="lv-LV"/>
        </w:rPr>
      </w:pPr>
    </w:p>
    <w:p w:rsidR="005B10DA" w:rsidRPr="0097552C" w:rsidP="0087228E" w14:paraId="20082853" w14:textId="191D21E8">
      <w:pPr>
        <w:pStyle w:val="ListParagraph"/>
        <w:numPr>
          <w:ilvl w:val="0"/>
          <w:numId w:val="4"/>
        </w:numPr>
        <w:jc w:val="both"/>
        <w:rPr>
          <w:iCs/>
          <w:lang w:val="lv-LV"/>
        </w:rPr>
      </w:pPr>
      <w:r w:rsidRPr="0087228E">
        <w:rPr>
          <w:iCs/>
          <w:lang w:val="lv-LV"/>
        </w:rPr>
        <w:t xml:space="preserve">Nodot Rēzeknes novada Viļānu apvienības teritorijas plānojuma </w:t>
      </w:r>
      <w:r w:rsidR="00681FAD">
        <w:rPr>
          <w:iCs/>
          <w:lang w:val="lv-LV"/>
        </w:rPr>
        <w:t>2</w:t>
      </w:r>
      <w:r w:rsidRPr="0087228E">
        <w:rPr>
          <w:iCs/>
          <w:lang w:val="lv-LV"/>
        </w:rPr>
        <w:t xml:space="preserve">.0 redakciju publiskai </w:t>
      </w:r>
      <w:r w:rsidRPr="0097552C">
        <w:rPr>
          <w:iCs/>
          <w:lang w:val="lv-LV"/>
        </w:rPr>
        <w:t>apspriešanai un institūciju atzinumu saņemšanai.</w:t>
      </w:r>
    </w:p>
    <w:p w:rsidR="001115B3" w:rsidRPr="0097552C" w:rsidP="0087228E" w14:paraId="7543E3B9" w14:textId="173AD813">
      <w:pPr>
        <w:pStyle w:val="ListParagraph"/>
        <w:numPr>
          <w:ilvl w:val="0"/>
          <w:numId w:val="4"/>
        </w:numPr>
        <w:jc w:val="both"/>
        <w:rPr>
          <w:iCs/>
          <w:lang w:val="lv-LV"/>
        </w:rPr>
      </w:pPr>
      <w:r w:rsidRPr="0097552C">
        <w:rPr>
          <w:iCs/>
          <w:lang w:val="lv-LV"/>
        </w:rPr>
        <w:t xml:space="preserve">Noteikt </w:t>
      </w:r>
      <w:r w:rsidRPr="0097552C" w:rsidR="00A937E0">
        <w:rPr>
          <w:iCs/>
          <w:lang w:val="lv-LV"/>
        </w:rPr>
        <w:t xml:space="preserve">Viļānu apvienības teritorijas plānojuma </w:t>
      </w:r>
      <w:r w:rsidR="00681FAD">
        <w:rPr>
          <w:iCs/>
          <w:lang w:val="lv-LV"/>
        </w:rPr>
        <w:t>2</w:t>
      </w:r>
      <w:r w:rsidRPr="0097552C" w:rsidR="00A937E0">
        <w:rPr>
          <w:iCs/>
          <w:lang w:val="lv-LV"/>
        </w:rPr>
        <w:t>.0 redakcij</w:t>
      </w:r>
      <w:r w:rsidRPr="0097552C" w:rsidR="00063A1B">
        <w:rPr>
          <w:iCs/>
          <w:lang w:val="lv-LV"/>
        </w:rPr>
        <w:t>as</w:t>
      </w:r>
      <w:r w:rsidRPr="0097552C">
        <w:rPr>
          <w:iCs/>
          <w:lang w:val="lv-LV"/>
        </w:rPr>
        <w:t xml:space="preserve"> publiskās apspriešanas termiņu no 2022.gada </w:t>
      </w:r>
      <w:r w:rsidRPr="0097552C" w:rsidR="00704209">
        <w:rPr>
          <w:iCs/>
          <w:lang w:val="lv-LV"/>
        </w:rPr>
        <w:t>31</w:t>
      </w:r>
      <w:r w:rsidRPr="0097552C">
        <w:rPr>
          <w:iCs/>
          <w:lang w:val="lv-LV"/>
        </w:rPr>
        <w:t xml:space="preserve">.marta līdz </w:t>
      </w:r>
      <w:r w:rsidRPr="0097552C">
        <w:rPr>
          <w:iCs/>
          <w:lang w:val="lv-LV"/>
        </w:rPr>
        <w:t xml:space="preserve">2022.gada </w:t>
      </w:r>
      <w:r w:rsidRPr="0097552C" w:rsidR="0087228E">
        <w:rPr>
          <w:iCs/>
          <w:lang w:val="lv-LV"/>
        </w:rPr>
        <w:t>2</w:t>
      </w:r>
      <w:r w:rsidRPr="0097552C" w:rsidR="0097552C">
        <w:rPr>
          <w:iCs/>
          <w:lang w:val="lv-LV"/>
        </w:rPr>
        <w:t>9</w:t>
      </w:r>
      <w:r w:rsidRPr="0097552C" w:rsidR="0087228E">
        <w:rPr>
          <w:iCs/>
          <w:lang w:val="lv-LV"/>
        </w:rPr>
        <w:t>.aprīlim</w:t>
      </w:r>
      <w:r w:rsidRPr="0097552C" w:rsidR="00704209">
        <w:rPr>
          <w:iCs/>
          <w:lang w:val="lv-LV"/>
        </w:rPr>
        <w:t>.</w:t>
      </w:r>
    </w:p>
    <w:p w:rsidR="00704209" w:rsidRPr="0087228E" w:rsidP="0087228E" w14:paraId="0E5D9A5A" w14:textId="6D644497">
      <w:pPr>
        <w:pStyle w:val="ListParagraph"/>
        <w:numPr>
          <w:ilvl w:val="0"/>
          <w:numId w:val="4"/>
        </w:numPr>
        <w:jc w:val="both"/>
        <w:rPr>
          <w:iCs/>
          <w:lang w:val="lv-LV"/>
        </w:rPr>
      </w:pPr>
      <w:r w:rsidRPr="0087228E">
        <w:rPr>
          <w:iCs/>
          <w:lang w:val="lv-LV"/>
        </w:rPr>
        <w:t>Noteikt par sabiedrības līdzdalības nodrošināšanu atbildīgo amatpersonu – Rēzeknes novada pašvaldības Attīstības plānošanas nodaļas teritorijas plānotāju</w:t>
      </w:r>
      <w:r w:rsidRPr="0087228E" w:rsidR="00CC1230">
        <w:rPr>
          <w:iCs/>
          <w:lang w:val="lv-LV"/>
        </w:rPr>
        <w:t xml:space="preserve"> – kartogrāfi Tatjanu </w:t>
      </w:r>
      <w:r w:rsidRPr="0087228E" w:rsidR="00CC1230">
        <w:rPr>
          <w:iCs/>
          <w:lang w:val="lv-LV"/>
        </w:rPr>
        <w:t>Kārklinieci</w:t>
      </w:r>
      <w:r w:rsidRPr="0087228E">
        <w:rPr>
          <w:iCs/>
          <w:lang w:val="lv-LV"/>
        </w:rPr>
        <w:t>.</w:t>
      </w:r>
    </w:p>
    <w:p w:rsidR="00704209" w:rsidRPr="0087228E" w:rsidP="0087228E" w14:paraId="23AF882E" w14:textId="18083240">
      <w:pPr>
        <w:pStyle w:val="ListParagraph"/>
        <w:numPr>
          <w:ilvl w:val="0"/>
          <w:numId w:val="4"/>
        </w:numPr>
        <w:jc w:val="both"/>
        <w:rPr>
          <w:iCs/>
          <w:color w:val="000000" w:themeColor="text1"/>
          <w:lang w:val="lv-LV"/>
        </w:rPr>
      </w:pPr>
      <w:r w:rsidRPr="0087228E">
        <w:rPr>
          <w:iCs/>
          <w:lang w:val="lv-LV"/>
        </w:rPr>
        <w:t>Uzdot Attīstības plānošanas nodaļai ne mazāk k</w:t>
      </w:r>
      <w:r w:rsidRPr="0087228E">
        <w:rPr>
          <w:iCs/>
          <w:lang w:val="lv-LV"/>
        </w:rPr>
        <w:t>ā 5 (piecas) darba dienas pirms publiskās apspriešanas uzsākšan</w:t>
      </w:r>
      <w:r w:rsidRPr="0087228E" w:rsidR="0017024D">
        <w:rPr>
          <w:iCs/>
          <w:lang w:val="lv-LV"/>
        </w:rPr>
        <w:t>a</w:t>
      </w:r>
      <w:r w:rsidRPr="0087228E">
        <w:rPr>
          <w:iCs/>
          <w:lang w:val="lv-LV"/>
        </w:rPr>
        <w:t>s publicēt</w:t>
      </w:r>
      <w:r w:rsidRPr="0087228E" w:rsidR="00A937E0">
        <w:rPr>
          <w:iCs/>
          <w:lang w:val="lv-LV"/>
        </w:rPr>
        <w:t xml:space="preserve"> </w:t>
      </w:r>
      <w:r w:rsidRPr="0087228E" w:rsidR="00A937E0">
        <w:rPr>
          <w:iCs/>
          <w:color w:val="000000" w:themeColor="text1"/>
          <w:lang w:val="lv-LV"/>
        </w:rPr>
        <w:t xml:space="preserve">paziņojumu par </w:t>
      </w:r>
      <w:r w:rsidRPr="0087228E" w:rsidR="00063A1B">
        <w:rPr>
          <w:iCs/>
          <w:lang w:val="lv-LV"/>
        </w:rPr>
        <w:t xml:space="preserve">Viļānu apvienības teritorijas plānojuma </w:t>
      </w:r>
      <w:r w:rsidR="00681FAD">
        <w:rPr>
          <w:iCs/>
          <w:lang w:val="lv-LV"/>
        </w:rPr>
        <w:t>2</w:t>
      </w:r>
      <w:r w:rsidRPr="0087228E" w:rsidR="00063A1B">
        <w:rPr>
          <w:iCs/>
          <w:lang w:val="lv-LV"/>
        </w:rPr>
        <w:t>.0 redakcijas</w:t>
      </w:r>
      <w:r w:rsidRPr="0087228E" w:rsidR="00A937E0">
        <w:rPr>
          <w:iCs/>
          <w:color w:val="000000" w:themeColor="text1"/>
          <w:lang w:val="lv-LV"/>
        </w:rPr>
        <w:t xml:space="preserve"> nodošanu publiskai  apspriešanai pašvaldības mājaslapā </w:t>
      </w:r>
      <w:hyperlink r:id="rId6" w:history="1">
        <w:r w:rsidRPr="0087228E" w:rsidR="00A937E0">
          <w:rPr>
            <w:rStyle w:val="Hyperlink"/>
            <w:iCs/>
            <w:lang w:val="lv-LV"/>
          </w:rPr>
          <w:t>www.rezeknesnovads.lv</w:t>
        </w:r>
      </w:hyperlink>
      <w:r w:rsidRPr="0087228E" w:rsidR="00A937E0">
        <w:rPr>
          <w:iCs/>
          <w:color w:val="000000" w:themeColor="text1"/>
          <w:lang w:val="lv-LV"/>
        </w:rPr>
        <w:t>, laikrakstā “Rēzeknes Vēstis” un Valsts Teritorijas attīstības plānošanas informācijas sistēmā (TAPIS).</w:t>
      </w:r>
    </w:p>
    <w:p w:rsidR="00A937E0" w:rsidRPr="0087228E" w:rsidP="0087228E" w14:paraId="6E8C22F6" w14:textId="62C9200E">
      <w:pPr>
        <w:pStyle w:val="ListParagraph"/>
        <w:numPr>
          <w:ilvl w:val="0"/>
          <w:numId w:val="4"/>
        </w:numPr>
        <w:jc w:val="both"/>
        <w:rPr>
          <w:iCs/>
          <w:lang w:val="lv-LV"/>
        </w:rPr>
      </w:pPr>
      <w:r w:rsidRPr="0087228E">
        <w:rPr>
          <w:iCs/>
          <w:color w:val="000000" w:themeColor="text1"/>
          <w:lang w:val="lv-LV"/>
        </w:rPr>
        <w:t xml:space="preserve">Noteikt, ka ar </w:t>
      </w:r>
      <w:r w:rsidRPr="0087228E" w:rsidR="00063A1B">
        <w:rPr>
          <w:iCs/>
          <w:lang w:val="lv-LV"/>
        </w:rPr>
        <w:t xml:space="preserve">Viļānu apvienības teritorijas plānojuma </w:t>
      </w:r>
      <w:r w:rsidR="00681FAD">
        <w:rPr>
          <w:iCs/>
          <w:lang w:val="lv-LV"/>
        </w:rPr>
        <w:t>2</w:t>
      </w:r>
      <w:r w:rsidRPr="0087228E" w:rsidR="00063A1B">
        <w:rPr>
          <w:iCs/>
          <w:lang w:val="lv-LV"/>
        </w:rPr>
        <w:t>.0 redakciju var iepazīties:</w:t>
      </w:r>
    </w:p>
    <w:p w:rsidR="00063A1B" w:rsidRPr="0087228E" w:rsidP="0087228E" w14:paraId="1BCAB7ED" w14:textId="6CED7067">
      <w:pPr>
        <w:pStyle w:val="ListParagraph"/>
        <w:numPr>
          <w:ilvl w:val="1"/>
          <w:numId w:val="5"/>
        </w:numPr>
        <w:jc w:val="both"/>
        <w:rPr>
          <w:iCs/>
          <w:lang w:val="lv-LV"/>
        </w:rPr>
      </w:pPr>
      <w:r w:rsidRPr="0087228E">
        <w:rPr>
          <w:iCs/>
          <w:lang w:val="lv-LV"/>
        </w:rPr>
        <w:t xml:space="preserve">Valsts vienotajā ģeotelpiskās informācijas portālā </w:t>
      </w:r>
      <w:hyperlink r:id="rId7" w:history="1">
        <w:r w:rsidRPr="0087228E">
          <w:rPr>
            <w:rStyle w:val="Hyperlink"/>
            <w:iCs/>
            <w:lang w:val="lv-LV"/>
          </w:rPr>
          <w:t>www.geolatvija.lv</w:t>
        </w:r>
      </w:hyperlink>
      <w:r w:rsidRPr="0087228E">
        <w:rPr>
          <w:iCs/>
          <w:lang w:val="lv-LV"/>
        </w:rPr>
        <w:t>;</w:t>
      </w:r>
    </w:p>
    <w:p w:rsidR="00063A1B" w:rsidRPr="0087228E" w:rsidP="0087228E" w14:paraId="753F162C" w14:textId="58BDA553">
      <w:pPr>
        <w:pStyle w:val="ListParagraph"/>
        <w:numPr>
          <w:ilvl w:val="1"/>
          <w:numId w:val="5"/>
        </w:numPr>
        <w:jc w:val="both"/>
        <w:rPr>
          <w:iCs/>
          <w:color w:val="000000" w:themeColor="text1"/>
          <w:lang w:val="lv-LV"/>
        </w:rPr>
      </w:pPr>
      <w:r w:rsidRPr="0087228E">
        <w:rPr>
          <w:iCs/>
          <w:color w:val="000000" w:themeColor="text1"/>
          <w:lang w:val="lv-LV"/>
        </w:rPr>
        <w:t xml:space="preserve">Rēzeknes novada pašvaldības mājaslapā </w:t>
      </w:r>
      <w:hyperlink r:id="rId6" w:history="1">
        <w:r w:rsidRPr="0087228E">
          <w:rPr>
            <w:rStyle w:val="Hyperlink"/>
            <w:iCs/>
            <w:lang w:val="lv-LV"/>
          </w:rPr>
          <w:t>www.rezeknesnovads.lv</w:t>
        </w:r>
      </w:hyperlink>
      <w:r w:rsidRPr="0087228E">
        <w:rPr>
          <w:iCs/>
          <w:color w:val="000000" w:themeColor="text1"/>
          <w:lang w:val="lv-LV"/>
        </w:rPr>
        <w:t>;</w:t>
      </w:r>
    </w:p>
    <w:p w:rsidR="009E4C20" w:rsidP="006A07A4" w14:paraId="5F51AB01" w14:textId="00F15C87">
      <w:pPr>
        <w:ind w:left="1080"/>
        <w:jc w:val="both"/>
        <w:rPr>
          <w:iCs/>
          <w:color w:val="000000" w:themeColor="text1"/>
          <w:lang w:val="lv-LV"/>
        </w:rPr>
      </w:pPr>
      <w:r>
        <w:rPr>
          <w:iCs/>
          <w:color w:val="000000" w:themeColor="text1"/>
          <w:lang w:val="lv-LV"/>
        </w:rPr>
        <w:t>5.3.</w:t>
      </w:r>
      <w:r w:rsidRPr="0087228E" w:rsidR="00063A1B">
        <w:rPr>
          <w:iCs/>
          <w:color w:val="000000" w:themeColor="text1"/>
          <w:lang w:val="lv-LV"/>
        </w:rPr>
        <w:t xml:space="preserve">Rēzeknes novada pašvaldības administrācijas ēkā Rēzeknē </w:t>
      </w:r>
      <w:r w:rsidR="007035C8">
        <w:rPr>
          <w:iCs/>
          <w:color w:val="000000" w:themeColor="text1"/>
          <w:lang w:val="lv-LV"/>
        </w:rPr>
        <w:t>(</w:t>
      </w:r>
      <w:r w:rsidRPr="0087228E" w:rsidR="00063A1B">
        <w:rPr>
          <w:iCs/>
          <w:color w:val="000000" w:themeColor="text1"/>
          <w:lang w:val="lv-LV"/>
        </w:rPr>
        <w:t>Atbrīvošanas alej</w:t>
      </w:r>
      <w:r w:rsidR="007035C8">
        <w:rPr>
          <w:iCs/>
          <w:color w:val="000000" w:themeColor="text1"/>
          <w:lang w:val="lv-LV"/>
        </w:rPr>
        <w:t>a</w:t>
      </w:r>
      <w:r w:rsidRPr="0087228E" w:rsidR="00063A1B">
        <w:rPr>
          <w:iCs/>
          <w:color w:val="000000" w:themeColor="text1"/>
          <w:lang w:val="lv-LV"/>
        </w:rPr>
        <w:t xml:space="preserve"> 95A</w:t>
      </w:r>
      <w:r w:rsidR="007035C8">
        <w:rPr>
          <w:iCs/>
          <w:color w:val="000000" w:themeColor="text1"/>
          <w:lang w:val="lv-LV"/>
        </w:rPr>
        <w:t>)</w:t>
      </w:r>
      <w:r w:rsidRPr="0087228E" w:rsidR="00063A1B">
        <w:rPr>
          <w:iCs/>
          <w:color w:val="000000" w:themeColor="text1"/>
          <w:lang w:val="lv-LV"/>
        </w:rPr>
        <w:t xml:space="preserve"> un Viļānu apvienības pārvaldē </w:t>
      </w:r>
      <w:r w:rsidR="007035C8">
        <w:rPr>
          <w:iCs/>
          <w:color w:val="000000" w:themeColor="text1"/>
          <w:lang w:val="lv-LV"/>
        </w:rPr>
        <w:t>(</w:t>
      </w:r>
      <w:r w:rsidRPr="0087228E" w:rsidR="00063A1B">
        <w:rPr>
          <w:iCs/>
          <w:color w:val="000000" w:themeColor="text1"/>
          <w:lang w:val="lv-LV"/>
        </w:rPr>
        <w:t>Viļān</w:t>
      </w:r>
      <w:r w:rsidR="007035C8">
        <w:rPr>
          <w:iCs/>
          <w:color w:val="000000" w:themeColor="text1"/>
          <w:lang w:val="lv-LV"/>
        </w:rPr>
        <w:t>i</w:t>
      </w:r>
      <w:r w:rsidRPr="0087228E" w:rsidR="00063A1B">
        <w:rPr>
          <w:iCs/>
          <w:color w:val="000000" w:themeColor="text1"/>
          <w:lang w:val="lv-LV"/>
        </w:rPr>
        <w:t>, Kultūras laukum</w:t>
      </w:r>
      <w:r w:rsidR="007035C8">
        <w:rPr>
          <w:iCs/>
          <w:color w:val="000000" w:themeColor="text1"/>
          <w:lang w:val="lv-LV"/>
        </w:rPr>
        <w:t>s</w:t>
      </w:r>
      <w:r w:rsidRPr="0087228E" w:rsidR="00063A1B">
        <w:rPr>
          <w:iCs/>
          <w:color w:val="000000" w:themeColor="text1"/>
          <w:lang w:val="lv-LV"/>
        </w:rPr>
        <w:t xml:space="preserve"> 1A</w:t>
      </w:r>
      <w:r w:rsidR="007035C8">
        <w:rPr>
          <w:iCs/>
          <w:color w:val="000000" w:themeColor="text1"/>
          <w:lang w:val="lv-LV"/>
        </w:rPr>
        <w:t>)</w:t>
      </w:r>
      <w:r w:rsidRPr="0087228E" w:rsidR="00063A1B">
        <w:rPr>
          <w:iCs/>
          <w:color w:val="000000" w:themeColor="text1"/>
          <w:lang w:val="lv-LV"/>
        </w:rPr>
        <w:t>.</w:t>
      </w:r>
    </w:p>
    <w:p w:rsidR="00063A1B" w:rsidRPr="0087228E" w:rsidP="009E4C20" w14:paraId="2A40DAA1" w14:textId="7E3AD321">
      <w:pPr>
        <w:ind w:left="567"/>
        <w:jc w:val="both"/>
        <w:rPr>
          <w:iCs/>
          <w:color w:val="000000" w:themeColor="text1"/>
          <w:lang w:val="lv-LV"/>
        </w:rPr>
      </w:pPr>
      <w:r>
        <w:rPr>
          <w:iCs/>
          <w:color w:val="000000" w:themeColor="text1"/>
          <w:lang w:val="lv-LV"/>
        </w:rPr>
        <w:t>6.</w:t>
      </w:r>
      <w:r w:rsidRPr="0087228E">
        <w:rPr>
          <w:iCs/>
          <w:color w:val="000000" w:themeColor="text1"/>
          <w:lang w:val="lv-LV"/>
        </w:rPr>
        <w:t>Uzdot Attīstības plānošanas nodaļai 5 (piecu) darba dienu laikā ie</w:t>
      </w:r>
      <w:r w:rsidRPr="0087228E" w:rsidR="0087228E">
        <w:rPr>
          <w:iCs/>
          <w:color w:val="000000" w:themeColor="text1"/>
          <w:lang w:val="lv-LV"/>
        </w:rPr>
        <w:t xml:space="preserve">vietot lēmumu pašvaldības mājaslapā </w:t>
      </w:r>
      <w:hyperlink r:id="rId6" w:history="1">
        <w:r w:rsidRPr="0087228E" w:rsidR="0087228E">
          <w:rPr>
            <w:rStyle w:val="Hyperlink"/>
            <w:iCs/>
            <w:lang w:val="lv-LV"/>
          </w:rPr>
          <w:t>www.rezeknesnovads.lv</w:t>
        </w:r>
      </w:hyperlink>
      <w:r w:rsidRPr="0087228E" w:rsidR="0087228E">
        <w:rPr>
          <w:iCs/>
          <w:color w:val="000000" w:themeColor="text1"/>
          <w:lang w:val="lv-LV"/>
        </w:rPr>
        <w:t xml:space="preserve"> un Valsts Teritorijas attīstības plānošanas informācijas sistēmā.</w:t>
      </w:r>
    </w:p>
    <w:p w:rsidR="00A05314" w:rsidRPr="00E83561" w:rsidP="00E83561" w14:paraId="73FFB391" w14:textId="77777777">
      <w:pPr>
        <w:jc w:val="both"/>
        <w:rPr>
          <w:lang w:val="lv-LV"/>
        </w:rPr>
      </w:pPr>
    </w:p>
    <w:p w:rsidR="00611FC2" w:rsidRPr="005A7763" w:rsidP="00611FC2" w14:paraId="2A14C6AF" w14:textId="77777777">
      <w:pPr>
        <w:ind w:right="-2" w:firstLine="567"/>
        <w:jc w:val="both"/>
        <w:rPr>
          <w:lang w:val="lv-LV"/>
        </w:rPr>
      </w:pPr>
      <w:r w:rsidRPr="005A7763">
        <w:rPr>
          <w:lang w:val="lv-LV"/>
        </w:rPr>
        <w:t>Šo lēmumu var pārsūdzēt Administratīvajā rajona tiesā viena mēneša laikā no tā spēkā s</w:t>
      </w:r>
      <w:r w:rsidRPr="005A7763">
        <w:rPr>
          <w:lang w:val="lv-LV"/>
        </w:rPr>
        <w:t>tāšanās dienas, pieteikumu iesniedzot Administratīvā procesa likumā noteiktajā kārtībā.</w:t>
      </w: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391737" w:rsidRPr="006A5E1B" w:rsidP="009E4C20" w14:paraId="287A2B58" w14:textId="6A87398F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E91D76"/>
    <w:multiLevelType w:val="hybridMultilevel"/>
    <w:tmpl w:val="CD44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B00DB"/>
    <w:multiLevelType w:val="multilevel"/>
    <w:tmpl w:val="D7FA1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63A1B"/>
    <w:rsid w:val="000C106E"/>
    <w:rsid w:val="000F6144"/>
    <w:rsid w:val="001115B3"/>
    <w:rsid w:val="00112CF5"/>
    <w:rsid w:val="00141A9C"/>
    <w:rsid w:val="00142453"/>
    <w:rsid w:val="00162FD1"/>
    <w:rsid w:val="0016338D"/>
    <w:rsid w:val="0017024D"/>
    <w:rsid w:val="002146CB"/>
    <w:rsid w:val="002978FA"/>
    <w:rsid w:val="002B1C81"/>
    <w:rsid w:val="002D0A84"/>
    <w:rsid w:val="00391737"/>
    <w:rsid w:val="003A660F"/>
    <w:rsid w:val="003B4268"/>
    <w:rsid w:val="003D277B"/>
    <w:rsid w:val="004A6680"/>
    <w:rsid w:val="004C3734"/>
    <w:rsid w:val="00576C82"/>
    <w:rsid w:val="005A056E"/>
    <w:rsid w:val="005A7763"/>
    <w:rsid w:val="005B10DA"/>
    <w:rsid w:val="005F585C"/>
    <w:rsid w:val="00610DBD"/>
    <w:rsid w:val="00611FC2"/>
    <w:rsid w:val="00681FAD"/>
    <w:rsid w:val="006A07A4"/>
    <w:rsid w:val="006A5E1B"/>
    <w:rsid w:val="006B3ED3"/>
    <w:rsid w:val="006E0D32"/>
    <w:rsid w:val="006F293B"/>
    <w:rsid w:val="007035C8"/>
    <w:rsid w:val="00704209"/>
    <w:rsid w:val="00705FF1"/>
    <w:rsid w:val="007153AC"/>
    <w:rsid w:val="007269C3"/>
    <w:rsid w:val="00811EA4"/>
    <w:rsid w:val="00824A8C"/>
    <w:rsid w:val="0087228E"/>
    <w:rsid w:val="0091641E"/>
    <w:rsid w:val="009751DB"/>
    <w:rsid w:val="0097552C"/>
    <w:rsid w:val="009B514C"/>
    <w:rsid w:val="009E4C20"/>
    <w:rsid w:val="00A05314"/>
    <w:rsid w:val="00A23549"/>
    <w:rsid w:val="00A2398A"/>
    <w:rsid w:val="00A937E0"/>
    <w:rsid w:val="00B0429F"/>
    <w:rsid w:val="00B4534E"/>
    <w:rsid w:val="00B5749A"/>
    <w:rsid w:val="00B80398"/>
    <w:rsid w:val="00BC1B30"/>
    <w:rsid w:val="00BD390D"/>
    <w:rsid w:val="00C07D88"/>
    <w:rsid w:val="00C30265"/>
    <w:rsid w:val="00CC1230"/>
    <w:rsid w:val="00DF77A1"/>
    <w:rsid w:val="00E83561"/>
    <w:rsid w:val="00EA3374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7E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rsid w:val="00A9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://www.geolatvija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13</cp:revision>
  <cp:lastPrinted>2022-03-17T11:21:00Z</cp:lastPrinted>
  <dcterms:created xsi:type="dcterms:W3CDTF">2021-09-29T06:23:00Z</dcterms:created>
  <dcterms:modified xsi:type="dcterms:W3CDTF">2022-03-17T11:21:00Z</dcterms:modified>
</cp:coreProperties>
</file>