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D860C7" w:rsidTr="00E47EC2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E45BEC" w:rsidRDefault="00E45BEC" w:rsidP="00E47EC2">
            <w:pPr>
              <w:pStyle w:val="TableContents"/>
              <w:jc w:val="right"/>
            </w:pPr>
          </w:p>
        </w:tc>
        <w:tc>
          <w:tcPr>
            <w:tcW w:w="6064" w:type="dxa"/>
          </w:tcPr>
          <w:p w:rsidR="00E45BEC" w:rsidRPr="00292E96" w:rsidRDefault="00E45BEC" w:rsidP="00E47EC2">
            <w:pPr>
              <w:ind w:right="-766"/>
              <w:rPr>
                <w:rFonts w:cs="Tahoma"/>
                <w:b/>
              </w:rPr>
            </w:pPr>
          </w:p>
        </w:tc>
      </w:tr>
      <w:tr w:rsidR="00D860C7" w:rsidTr="00E47EC2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E45BEC" w:rsidRPr="00E949BB" w:rsidRDefault="00137403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C41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94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45BEC" w:rsidRPr="00E949BB" w:rsidRDefault="00137403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300FA9" w:rsidRDefault="00300FA9" w:rsidP="0015022D">
      <w:pPr>
        <w:ind w:right="-1192"/>
        <w:jc w:val="center"/>
        <w:rPr>
          <w:b/>
          <w:bCs/>
        </w:rPr>
      </w:pPr>
    </w:p>
    <w:p w:rsidR="0015022D" w:rsidRDefault="00137403" w:rsidP="0015022D">
      <w:pPr>
        <w:ind w:right="-1192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15022D" w:rsidRDefault="00137403" w:rsidP="0015022D">
      <w:pPr>
        <w:ind w:right="-1192"/>
        <w:jc w:val="center"/>
        <w:rPr>
          <w:b/>
        </w:rPr>
      </w:pPr>
      <w:r>
        <w:rPr>
          <w:b/>
          <w:bCs/>
        </w:rPr>
        <w:t xml:space="preserve">Rēzeknes novada pašvaldības </w:t>
      </w:r>
      <w:r w:rsidR="00986E5E">
        <w:rPr>
          <w:b/>
        </w:rPr>
        <w:t>saistošajiem noteikumiem</w:t>
      </w:r>
    </w:p>
    <w:p w:rsidR="00E45BEC" w:rsidRDefault="00137403" w:rsidP="0015022D">
      <w:pPr>
        <w:ind w:right="-1192"/>
        <w:jc w:val="center"/>
        <w:rPr>
          <w:b/>
        </w:rPr>
      </w:pPr>
      <w:r>
        <w:rPr>
          <w:b/>
        </w:rPr>
        <w:t>“</w:t>
      </w:r>
      <w:r w:rsidRPr="00CF72E9">
        <w:rPr>
          <w:b/>
        </w:rPr>
        <w:t>Par saistošo noteikumu atzīšanu par spēku zaudējušiem</w:t>
      </w:r>
      <w:r>
        <w:rPr>
          <w:b/>
        </w:rPr>
        <w:t>”</w:t>
      </w:r>
    </w:p>
    <w:p w:rsidR="00300FA9" w:rsidRPr="00E044BE" w:rsidRDefault="00300FA9" w:rsidP="0015022D">
      <w:pPr>
        <w:ind w:right="-1192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237"/>
      </w:tblGrid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137403" w:rsidP="00E47EC2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26" w:rsidRPr="00CA2926" w:rsidRDefault="00CA2926" w:rsidP="00CA2926">
            <w:pPr>
              <w:ind w:firstLine="377"/>
              <w:jc w:val="both"/>
              <w:rPr>
                <w:sz w:val="22"/>
                <w:szCs w:val="22"/>
              </w:rPr>
            </w:pPr>
            <w:r w:rsidRPr="00CA2926">
              <w:rPr>
                <w:sz w:val="22"/>
                <w:szCs w:val="22"/>
              </w:rPr>
              <w:t>Šobrīd zemes īpašnieku un tiesisko valdītāju atbildību par Rēzeknes novada pašvaldības nozīmes koplietošanas meliorācijas sistēmu, kurām šāds statuss piešķirts ar Rēzeknes novada domes lēmumu, ekspluatācijas un uzturēšanas noteikumu pārkāpšanu</w:t>
            </w:r>
            <w:r w:rsidRPr="00CA29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2926">
              <w:rPr>
                <w:sz w:val="22"/>
                <w:szCs w:val="22"/>
              </w:rPr>
              <w:t xml:space="preserve">nosaka Rēzeknes novada pašvaldības </w:t>
            </w:r>
            <w:r w:rsidRPr="00CA2926">
              <w:rPr>
                <w:rFonts w:eastAsia="Calibri"/>
                <w:sz w:val="22"/>
                <w:szCs w:val="22"/>
                <w:lang w:eastAsia="en-US"/>
              </w:rPr>
              <w:t xml:space="preserve">2016.gada 4.augusta </w:t>
            </w:r>
            <w:r w:rsidRPr="00CA2926">
              <w:rPr>
                <w:sz w:val="22"/>
                <w:szCs w:val="22"/>
              </w:rPr>
              <w:t>saistošie noteikumi Nr.73 “Par atbildību par pašvaldības nozīmes koplietošanas meliorācijas sistēmu ekspluatācijas un uzturēšanas noteikumu pārkāpšanu</w:t>
            </w:r>
            <w:r w:rsidRPr="00CA29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”, 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>tu</w:t>
            </w:r>
            <w:r w:rsidR="0094157C">
              <w:rPr>
                <w:rFonts w:eastAsia="Calibri"/>
                <w:sz w:val="22"/>
                <w:szCs w:val="22"/>
                <w:lang w:eastAsia="en-US"/>
              </w:rPr>
              <w:t>rpmāk - Saistošie noteikumi Nr.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57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A2926">
              <w:rPr>
                <w:sz w:val="22"/>
                <w:szCs w:val="22"/>
              </w:rPr>
              <w:t xml:space="preserve">kuri spēkā no 2016.gada 15.septembra (publicēti Rēzeknes novada pašvaldības bezmaksas izdevumā „Rēzeknes novada ziņas” 2016.gada 14.septembrī Nr.4 (40)). </w:t>
            </w:r>
          </w:p>
          <w:p w:rsidR="00CA2926" w:rsidRPr="003525F3" w:rsidRDefault="00CA2926" w:rsidP="0094157C">
            <w:pPr>
              <w:ind w:right="102" w:firstLine="39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25F3">
              <w:rPr>
                <w:rFonts w:eastAsia="Calibri"/>
                <w:sz w:val="22"/>
                <w:szCs w:val="22"/>
                <w:lang w:eastAsia="en-US"/>
              </w:rPr>
              <w:t>Šobrīd</w:t>
            </w:r>
            <w:r w:rsidRPr="003525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525F3">
              <w:rPr>
                <w:rFonts w:eastAsia="Calibri"/>
                <w:sz w:val="22"/>
                <w:szCs w:val="22"/>
                <w:lang w:eastAsia="en-US"/>
              </w:rPr>
              <w:t>līdzdarbības pienākumu veidus, saņemot sociālo palīdzību Rēzeknes novada pašvaldībā, saistošie noteikumi nosaka Rēzeknes novada pašvaldības 2013.gada 7.februāra saistošie noteikumi Nr.97 „Par līdzdarbības pienākumu veidiem, saņemot sociālo palīdzību Rēzeknes novadā”, turpmāk - Saistošie noteikumi Nr.97, kuri spēkā no 2013.gada 27.marta (publicēti Rēzeknes novada pašvaldības bezmaksas izdevumā „Rēzeknes novada ziņas” 2013.gada 26.martā Nr.1 (18)).</w:t>
            </w:r>
          </w:p>
          <w:p w:rsidR="0094157C" w:rsidRDefault="00137403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</w:t>
            </w:r>
            <w:r w:rsidRPr="00113BB4">
              <w:rPr>
                <w:sz w:val="22"/>
                <w:szCs w:val="22"/>
              </w:rPr>
              <w:t xml:space="preserve">emot vērā </w:t>
            </w:r>
            <w:r w:rsidR="00CA2926" w:rsidRPr="00CA2926">
              <w:rPr>
                <w:sz w:val="22"/>
                <w:szCs w:val="22"/>
              </w:rPr>
              <w:t xml:space="preserve">Vides aizsardzības un reģionālās attīstības ministrijas 2022.gada 2.maija atzinumu Nr.1-18/3225 “Par saistošajiem noteikumiem Nr.40” </w:t>
            </w:r>
            <w:r>
              <w:rPr>
                <w:sz w:val="22"/>
                <w:szCs w:val="22"/>
              </w:rPr>
              <w:t xml:space="preserve">lietderīgi atcelt izdotos </w:t>
            </w:r>
            <w:r w:rsidR="0094157C" w:rsidRPr="0094157C">
              <w:rPr>
                <w:sz w:val="22"/>
                <w:szCs w:val="22"/>
              </w:rPr>
              <w:t>Rēzeknes novada pašvaldības 2022.gada 7.aprīļa saistošos noteikumus Nr.40 „Par atbildību par pašvaldības nozīmes koplietošanas meliorācijas sistēmu ekspluatācijas un uzturēšanas noteikumu pārkāpšanu”</w:t>
            </w:r>
            <w:r w:rsidR="0094157C">
              <w:rPr>
                <w:sz w:val="22"/>
                <w:szCs w:val="22"/>
              </w:rPr>
              <w:t>.</w:t>
            </w:r>
          </w:p>
          <w:p w:rsidR="00C23911" w:rsidRDefault="0094157C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Ņemot vērā</w:t>
            </w:r>
            <w:r w:rsidR="00CA2926">
              <w:rPr>
                <w:sz w:val="22"/>
                <w:szCs w:val="22"/>
              </w:rPr>
              <w:t xml:space="preserve"> </w:t>
            </w:r>
            <w:r w:rsidR="00CA2926" w:rsidRPr="00CA2926">
              <w:rPr>
                <w:sz w:val="22"/>
                <w:szCs w:val="22"/>
              </w:rPr>
              <w:t>Vides aizsardzības un reģionālās attīstības ministrijas 2022.gada 10.maija atzinumu Nr.1-18/3433 “Par saistošajiem noteikumiem Nr.44”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lietderīgi atcelt izdotos </w:t>
            </w:r>
            <w:r w:rsidRPr="0094157C">
              <w:rPr>
                <w:sz w:val="22"/>
                <w:szCs w:val="22"/>
              </w:rPr>
              <w:t>Rēzeknes novada pašvaldības 2022.gada 21.aprīļa saistošos noteikumus Nr.44 „Par līdzdarbības pienākumu veidiem, saņemot sociālo palīdzību Rēzeknes novadā”</w:t>
            </w:r>
            <w:r w:rsidR="002C6FA5">
              <w:rPr>
                <w:sz w:val="22"/>
                <w:szCs w:val="22"/>
              </w:rPr>
              <w:t>.</w:t>
            </w:r>
            <w:r w:rsidR="00137403">
              <w:rPr>
                <w:sz w:val="22"/>
                <w:szCs w:val="22"/>
              </w:rPr>
              <w:t xml:space="preserve"> </w:t>
            </w:r>
          </w:p>
          <w:p w:rsidR="00314C26" w:rsidRPr="00444E84" w:rsidRDefault="00137403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444E84">
              <w:rPr>
                <w:sz w:val="22"/>
                <w:szCs w:val="22"/>
              </w:rPr>
              <w:t>Ņemot vērā iepriekšminēto ir nepieciešams izdot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>saistošos noteikumus, ar kuriem par spēku z</w:t>
            </w:r>
            <w:r w:rsidR="00AA6819">
              <w:rPr>
                <w:sz w:val="22"/>
                <w:szCs w:val="22"/>
              </w:rPr>
              <w:t>audējušiem tiks atzīti Saistošie noteikumi</w:t>
            </w:r>
            <w:r w:rsidR="00C23911">
              <w:rPr>
                <w:sz w:val="22"/>
                <w:szCs w:val="22"/>
              </w:rPr>
              <w:t xml:space="preserve"> </w:t>
            </w:r>
            <w:r w:rsidR="0094157C">
              <w:rPr>
                <w:sz w:val="22"/>
                <w:szCs w:val="22"/>
              </w:rPr>
              <w:t>Nr. 73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 xml:space="preserve">un 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AA6819">
              <w:rPr>
                <w:sz w:val="22"/>
                <w:szCs w:val="22"/>
              </w:rPr>
              <w:t>Saistošie noteikumi</w:t>
            </w:r>
            <w:r w:rsidR="00C23911" w:rsidRPr="00444E84">
              <w:rPr>
                <w:sz w:val="22"/>
                <w:szCs w:val="22"/>
              </w:rPr>
              <w:t xml:space="preserve"> </w:t>
            </w:r>
            <w:r w:rsidR="002C6FA5">
              <w:rPr>
                <w:sz w:val="22"/>
                <w:szCs w:val="22"/>
              </w:rPr>
              <w:t>Nr.</w:t>
            </w:r>
            <w:r w:rsidR="0094157C">
              <w:rPr>
                <w:sz w:val="22"/>
                <w:szCs w:val="22"/>
              </w:rPr>
              <w:t>97</w:t>
            </w:r>
            <w:r w:rsidRPr="00444E84">
              <w:rPr>
                <w:sz w:val="22"/>
                <w:szCs w:val="22"/>
              </w:rPr>
              <w:t>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 xml:space="preserve"> 2. Īss projekta satura izklāsts</w:t>
            </w:r>
          </w:p>
          <w:p w:rsidR="00E45BEC" w:rsidRPr="00197F54" w:rsidRDefault="00E45BE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ind w:firstLine="48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4E84">
              <w:rPr>
                <w:sz w:val="22"/>
                <w:szCs w:val="22"/>
              </w:rPr>
              <w:t xml:space="preserve">Saistošie noteikumi </w:t>
            </w:r>
            <w:r w:rsidR="0085391B" w:rsidRPr="00444E84">
              <w:rPr>
                <w:sz w:val="22"/>
                <w:szCs w:val="22"/>
              </w:rPr>
              <w:t>atzīst par spēku zaudējušiem</w:t>
            </w:r>
            <w:r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Saistošos noteikumus </w:t>
            </w:r>
            <w:r w:rsidR="0094157C">
              <w:rPr>
                <w:sz w:val="22"/>
                <w:szCs w:val="22"/>
              </w:rPr>
              <w:t>Nr.73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un 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>Saistošos noteikumus</w:t>
            </w:r>
            <w:r w:rsidR="0094157C">
              <w:rPr>
                <w:sz w:val="22"/>
                <w:szCs w:val="22"/>
              </w:rPr>
              <w:t xml:space="preserve"> Nr.97</w:t>
            </w:r>
            <w:bookmarkStart w:id="0" w:name="_GoBack"/>
            <w:bookmarkEnd w:id="0"/>
            <w:r w:rsidR="00300FA9" w:rsidRPr="00444E84">
              <w:rPr>
                <w:sz w:val="22"/>
                <w:szCs w:val="22"/>
              </w:rPr>
              <w:t>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sz w:val="22"/>
                <w:szCs w:val="22"/>
              </w:rPr>
            </w:pPr>
            <w:r w:rsidRPr="00444E84">
              <w:rPr>
                <w:b w:val="0"/>
                <w:sz w:val="22"/>
                <w:szCs w:val="22"/>
              </w:rPr>
              <w:t>Saistošie noteikumi neatstās ietekmi uz pašvaldības budžetu.</w:t>
            </w:r>
            <w:r w:rsidR="00BE6C85" w:rsidRPr="00444E84">
              <w:rPr>
                <w:b w:val="0"/>
                <w:sz w:val="22"/>
                <w:szCs w:val="22"/>
              </w:rPr>
              <w:t xml:space="preserve"> </w:t>
            </w:r>
          </w:p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860C7" w:rsidTr="00300FA9">
        <w:trPr>
          <w:cantSplit/>
          <w:trHeight w:val="10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137403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 xml:space="preserve">Ar saistošajiem noteikumiem nav noteikta </w:t>
            </w:r>
            <w:proofErr w:type="spellStart"/>
            <w:r w:rsidRPr="00300FA9">
              <w:rPr>
                <w:b w:val="0"/>
                <w:sz w:val="22"/>
                <w:szCs w:val="22"/>
              </w:rPr>
              <w:t>mērķgrupa</w:t>
            </w:r>
            <w:proofErr w:type="spellEnd"/>
            <w:r w:rsidRPr="00300FA9">
              <w:rPr>
                <w:b w:val="0"/>
                <w:sz w:val="22"/>
                <w:szCs w:val="22"/>
              </w:rPr>
              <w:t>, uz kuru attiecināms saistošo n</w:t>
            </w:r>
            <w:r>
              <w:rPr>
                <w:b w:val="0"/>
                <w:sz w:val="22"/>
                <w:szCs w:val="22"/>
              </w:rPr>
              <w:t>oteikumu tiesiskais regulējums.</w:t>
            </w:r>
          </w:p>
          <w:p w:rsidR="00E45BEC" w:rsidRPr="00444E84" w:rsidRDefault="00137403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>Uzņēmējdarbības vidi pašvaldības teritorijā saistošie noteikumi neskars.</w:t>
            </w:r>
          </w:p>
        </w:tc>
      </w:tr>
      <w:tr w:rsidR="00D860C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</w:t>
            </w:r>
            <w:r w:rsidR="00865FFC" w:rsidRPr="00444E84">
              <w:rPr>
                <w:b w:val="0"/>
                <w:bCs w:val="0"/>
                <w:sz w:val="22"/>
                <w:szCs w:val="22"/>
                <w:lang w:eastAsia="en-US"/>
              </w:rPr>
              <w:t xml:space="preserve"> neskar administratīvās procedūras.</w:t>
            </w:r>
          </w:p>
        </w:tc>
      </w:tr>
      <w:tr w:rsidR="00D860C7" w:rsidTr="00300FA9">
        <w:trPr>
          <w:cantSplit/>
          <w:trHeight w:val="7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137403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137403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Sabiedrības viedoklis Saistošo noteikumu projekta izstrādāšanā nav nepieciešams un netika noskaidrots.</w:t>
            </w:r>
          </w:p>
        </w:tc>
      </w:tr>
    </w:tbl>
    <w:p w:rsidR="00E45BEC" w:rsidRPr="000D5874" w:rsidRDefault="00E45BEC" w:rsidP="00E45BEC">
      <w:pPr>
        <w:ind w:right="-766"/>
      </w:pPr>
    </w:p>
    <w:p w:rsidR="00DA5F58" w:rsidRDefault="00DA5F58" w:rsidP="00E45BEC">
      <w:pPr>
        <w:ind w:right="-766"/>
      </w:pPr>
    </w:p>
    <w:p w:rsidR="00E45BEC" w:rsidRDefault="00137403" w:rsidP="00E45BEC">
      <w:pPr>
        <w:ind w:right="-766"/>
      </w:pPr>
      <w:r>
        <w:t xml:space="preserve">Domes priekšsēdētājs </w:t>
      </w:r>
      <w:r>
        <w:tab/>
      </w:r>
      <w:r>
        <w:tab/>
      </w:r>
      <w:r>
        <w:tab/>
      </w:r>
      <w:r w:rsidR="00865FFC">
        <w:t xml:space="preserve">         </w:t>
      </w:r>
      <w:r w:rsidR="00865FFC">
        <w:tab/>
      </w:r>
      <w:r w:rsidR="00865FFC">
        <w:tab/>
      </w:r>
      <w:r w:rsidR="00865FFC">
        <w:tab/>
      </w:r>
      <w:r w:rsidR="00300FA9">
        <w:t xml:space="preserve">                             </w:t>
      </w:r>
      <w:proofErr w:type="spellStart"/>
      <w:r w:rsidR="00865FFC" w:rsidRPr="00195C3E">
        <w:t>M.Švarcs</w:t>
      </w:r>
      <w:proofErr w:type="spellEnd"/>
    </w:p>
    <w:p w:rsidR="00137DAB" w:rsidRDefault="00137DAB"/>
    <w:sectPr w:rsidR="00137DAB" w:rsidSect="00BB303F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67" w:rsidRDefault="00137403">
      <w:r>
        <w:separator/>
      </w:r>
    </w:p>
  </w:endnote>
  <w:endnote w:type="continuationSeparator" w:id="0">
    <w:p w:rsidR="007D5467" w:rsidRDefault="0013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58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F" w:rsidRDefault="001374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03F" w:rsidRDefault="00BB303F">
    <w:pPr>
      <w:pStyle w:val="Footer"/>
    </w:pPr>
  </w:p>
  <w:p w:rsidR="00504C08" w:rsidRDefault="00137403">
    <w:r>
      <w:t xml:space="preserve">          Šis dokuments ir parakstīts ar drošu elektronisko parakstu un satur laika zīmogu</w:t>
    </w:r>
  </w:p>
  <w:p w:rsidR="00D860C7" w:rsidRDefault="0013740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C7" w:rsidRDefault="00137403">
    <w: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67" w:rsidRDefault="00137403">
      <w:r>
        <w:separator/>
      </w:r>
    </w:p>
  </w:footnote>
  <w:footnote w:type="continuationSeparator" w:id="0">
    <w:p w:rsidR="007D5467" w:rsidRDefault="0013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C"/>
    <w:rsid w:val="00086757"/>
    <w:rsid w:val="000B53F6"/>
    <w:rsid w:val="000D5874"/>
    <w:rsid w:val="00113BB4"/>
    <w:rsid w:val="00133B7F"/>
    <w:rsid w:val="00137403"/>
    <w:rsid w:val="00137DAB"/>
    <w:rsid w:val="00143411"/>
    <w:rsid w:val="00143ABB"/>
    <w:rsid w:val="0015022D"/>
    <w:rsid w:val="00195C3E"/>
    <w:rsid w:val="00197F54"/>
    <w:rsid w:val="001A4D60"/>
    <w:rsid w:val="001D50B1"/>
    <w:rsid w:val="00292E96"/>
    <w:rsid w:val="002C6FA5"/>
    <w:rsid w:val="002F5186"/>
    <w:rsid w:val="00300FA9"/>
    <w:rsid w:val="00314C26"/>
    <w:rsid w:val="00333F35"/>
    <w:rsid w:val="00444E84"/>
    <w:rsid w:val="00504C08"/>
    <w:rsid w:val="005510B3"/>
    <w:rsid w:val="00587711"/>
    <w:rsid w:val="00606094"/>
    <w:rsid w:val="00644F64"/>
    <w:rsid w:val="007A063E"/>
    <w:rsid w:val="007D5467"/>
    <w:rsid w:val="0081010D"/>
    <w:rsid w:val="0085391B"/>
    <w:rsid w:val="00865FFC"/>
    <w:rsid w:val="00872DCC"/>
    <w:rsid w:val="0087473C"/>
    <w:rsid w:val="00933051"/>
    <w:rsid w:val="0094157C"/>
    <w:rsid w:val="0097505E"/>
    <w:rsid w:val="00986E5E"/>
    <w:rsid w:val="009C2B72"/>
    <w:rsid w:val="009E0714"/>
    <w:rsid w:val="009E250D"/>
    <w:rsid w:val="009F4CC5"/>
    <w:rsid w:val="00A1560F"/>
    <w:rsid w:val="00AA1BB8"/>
    <w:rsid w:val="00AA6819"/>
    <w:rsid w:val="00AF51BE"/>
    <w:rsid w:val="00BB303F"/>
    <w:rsid w:val="00BE6C85"/>
    <w:rsid w:val="00C23911"/>
    <w:rsid w:val="00C8626D"/>
    <w:rsid w:val="00C94A3E"/>
    <w:rsid w:val="00CA2926"/>
    <w:rsid w:val="00CF72E9"/>
    <w:rsid w:val="00D860C7"/>
    <w:rsid w:val="00DA5F58"/>
    <w:rsid w:val="00E044BE"/>
    <w:rsid w:val="00E45BEC"/>
    <w:rsid w:val="00E47EC2"/>
    <w:rsid w:val="00E949BB"/>
    <w:rsid w:val="00F233B5"/>
    <w:rsid w:val="00F56CCE"/>
    <w:rsid w:val="00F67DF2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F796-9E1D-4AC2-978D-870349E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5BE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E45BE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5BEC"/>
    <w:pPr>
      <w:spacing w:before="75" w:after="75"/>
    </w:pPr>
  </w:style>
  <w:style w:type="paragraph" w:customStyle="1" w:styleId="TableContents">
    <w:name w:val="Table Contents"/>
    <w:basedOn w:val="Normal"/>
    <w:rsid w:val="00E45BEC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E45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2235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3</cp:revision>
  <cp:lastPrinted>2022-02-03T12:14:00Z</cp:lastPrinted>
  <dcterms:created xsi:type="dcterms:W3CDTF">2022-05-11T14:25:00Z</dcterms:created>
  <dcterms:modified xsi:type="dcterms:W3CDTF">2022-05-11T14:30:00Z</dcterms:modified>
</cp:coreProperties>
</file>