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D239BA" w:rsidTr="001633E1">
        <w:trPr>
          <w:trHeight w:hRule="exact" w:val="2270"/>
        </w:trPr>
        <w:tc>
          <w:tcPr>
            <w:tcW w:w="2401" w:type="dxa"/>
          </w:tcPr>
          <w:p w:rsidR="000745DF" w:rsidRPr="000745DF" w:rsidRDefault="00573BE3" w:rsidP="000745DF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lang w:eastAsia="en-US"/>
              </w:rPr>
            </w:pPr>
            <w:r w:rsidRPr="000745DF">
              <w:rPr>
                <w:rFonts w:eastAsia="Lucida Sans Unicode" w:cs="Tahoma"/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-33020</wp:posOffset>
                  </wp:positionV>
                  <wp:extent cx="972820" cy="1137920"/>
                  <wp:effectExtent l="0" t="0" r="0" b="508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38858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13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0745DF" w:rsidRPr="000745DF" w:rsidRDefault="00573BE3" w:rsidP="000745DF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0745DF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0745DF" w:rsidRPr="000745DF" w:rsidRDefault="00573BE3" w:rsidP="000745DF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20"/>
                <w:szCs w:val="20"/>
                <w:lang w:eastAsia="ar-SA"/>
              </w:rPr>
            </w:pPr>
            <w:r w:rsidRPr="000745DF">
              <w:rPr>
                <w:rFonts w:ascii="Verdana" w:hAnsi="Verdana"/>
                <w:caps/>
                <w:sz w:val="20"/>
                <w:szCs w:val="20"/>
                <w:lang w:eastAsia="ar-SA"/>
              </w:rPr>
              <w:t>Reģ.Nr.90009112679</w:t>
            </w:r>
          </w:p>
          <w:p w:rsidR="000745DF" w:rsidRPr="000745DF" w:rsidRDefault="00573BE3" w:rsidP="000745DF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0745DF">
              <w:rPr>
                <w:rFonts w:ascii="Verdana" w:hAnsi="Verdana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0745DF" w:rsidRPr="000745DF" w:rsidRDefault="00573BE3" w:rsidP="000745DF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0745DF">
              <w:rPr>
                <w:rFonts w:ascii="Verdana" w:hAnsi="Verdana"/>
                <w:sz w:val="18"/>
                <w:szCs w:val="18"/>
                <w:lang w:eastAsia="ar-SA"/>
              </w:rPr>
              <w:t>Tel. 646 22238; 646 22231,  Fax. 646 25935,</w:t>
            </w:r>
          </w:p>
          <w:p w:rsidR="000745DF" w:rsidRPr="000745DF" w:rsidRDefault="00573BE3" w:rsidP="000745DF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0745DF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7" w:history="1">
              <w:r w:rsidRPr="000745DF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info@rezeknesnovads.lv</w:t>
              </w:r>
            </w:hyperlink>
          </w:p>
          <w:p w:rsidR="000745DF" w:rsidRPr="000745DF" w:rsidRDefault="00573BE3" w:rsidP="000745DF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/>
              <w:ind w:right="19"/>
              <w:jc w:val="center"/>
              <w:rPr>
                <w:rFonts w:eastAsia="Lucida Sans Unicode" w:cs="Tahoma"/>
                <w:lang w:eastAsia="en-US"/>
              </w:rPr>
            </w:pPr>
            <w:r w:rsidRPr="000745DF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 </w:t>
            </w:r>
            <w:hyperlink r:id="rId8" w:history="1">
              <w:r w:rsidRPr="000745DF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http://www.rezeknesnovads.lv</w:t>
              </w:r>
            </w:hyperlink>
          </w:p>
        </w:tc>
      </w:tr>
    </w:tbl>
    <w:p w:rsidR="000745DF" w:rsidRPr="000745DF" w:rsidRDefault="00573BE3" w:rsidP="000745DF">
      <w:pPr>
        <w:ind w:right="-286"/>
        <w:rPr>
          <w:lang w:val="de-DE" w:eastAsia="ru-RU"/>
        </w:rPr>
      </w:pPr>
      <w:r w:rsidRPr="000745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-57785</wp:posOffset>
                </wp:positionV>
                <wp:extent cx="5950585" cy="0"/>
                <wp:effectExtent l="13335" t="6350" r="8255" b="127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id="Straight Connector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60288" from="6pt,-4.55pt" to="474.55pt,-4.55pt"/>
            </w:pict>
          </mc:Fallback>
        </mc:AlternateContent>
      </w:r>
      <w:r w:rsidRPr="000745DF">
        <w:rPr>
          <w:sz w:val="28"/>
          <w:lang w:eastAsia="en-US"/>
        </w:rPr>
        <w:t xml:space="preserve">                                                                            </w:t>
      </w:r>
    </w:p>
    <w:p w:rsidR="00BB44C2" w:rsidRPr="00BB44C2" w:rsidRDefault="00573BE3" w:rsidP="00BB44C2">
      <w:pPr>
        <w:ind w:right="-1044"/>
        <w:jc w:val="center"/>
        <w:rPr>
          <w:b/>
          <w:bCs/>
        </w:rPr>
      </w:pPr>
      <w:r w:rsidRPr="00BB44C2">
        <w:rPr>
          <w:b/>
          <w:bCs/>
        </w:rPr>
        <w:t>Paskaidrojuma raksts</w:t>
      </w:r>
    </w:p>
    <w:p w:rsidR="00BB44C2" w:rsidRPr="00BB44C2" w:rsidRDefault="00573BE3" w:rsidP="00BB44C2">
      <w:pPr>
        <w:ind w:right="-1044"/>
        <w:jc w:val="center"/>
        <w:rPr>
          <w:b/>
        </w:rPr>
      </w:pPr>
      <w:r w:rsidRPr="00BB44C2">
        <w:rPr>
          <w:b/>
        </w:rPr>
        <w:t>Rēzeknes novada pašvaldības saistošajiem noteikumiem</w:t>
      </w:r>
    </w:p>
    <w:p w:rsidR="00A63E5E" w:rsidRDefault="00573BE3" w:rsidP="00BB44C2">
      <w:pPr>
        <w:ind w:right="-1044" w:firstLine="180"/>
        <w:jc w:val="center"/>
        <w:rPr>
          <w:b/>
          <w:bCs/>
        </w:rPr>
      </w:pPr>
      <w:r>
        <w:rPr>
          <w:b/>
          <w:bCs/>
        </w:rPr>
        <w:t xml:space="preserve"> </w:t>
      </w:r>
      <w:r w:rsidRPr="008D2A76">
        <w:rPr>
          <w:b/>
          <w:bCs/>
        </w:rPr>
        <w:t>„</w:t>
      </w:r>
      <w:r>
        <w:rPr>
          <w:b/>
        </w:rPr>
        <w:t>Grozījumi</w:t>
      </w:r>
      <w:r w:rsidRPr="00E474D3">
        <w:rPr>
          <w:b/>
        </w:rPr>
        <w:t xml:space="preserve"> Rēzekne</w:t>
      </w:r>
      <w:r>
        <w:rPr>
          <w:b/>
        </w:rPr>
        <w:t>s novada pašvaldības 2022.gada 3.februāra saistošajos noteikumos</w:t>
      </w:r>
      <w:r w:rsidRPr="00E474D3">
        <w:rPr>
          <w:b/>
        </w:rPr>
        <w:t xml:space="preserve"> Nr.</w:t>
      </w:r>
      <w:r>
        <w:rPr>
          <w:b/>
        </w:rPr>
        <w:t>28</w:t>
      </w:r>
      <w:r w:rsidRPr="00E474D3">
        <w:rPr>
          <w:b/>
        </w:rPr>
        <w:t xml:space="preserve"> „</w:t>
      </w:r>
      <w:r w:rsidRPr="00EE29DF">
        <w:rPr>
          <w:b/>
        </w:rPr>
        <w:t>Prasības regulējamā Rāznas ezera hidrotehniskās būves ekspluatācijas režīmam plūdu draudu novēršanai un administratīvā atbildība par šo prasību pārkāpšanu</w:t>
      </w:r>
      <w:r w:rsidRPr="00E474D3">
        <w:rPr>
          <w:b/>
        </w:rPr>
        <w:t>”</w:t>
      </w:r>
      <w:r>
        <w:rPr>
          <w:b/>
        </w:rPr>
        <w:t>”</w:t>
      </w:r>
      <w:r w:rsidRPr="00E474D3">
        <w:rPr>
          <w:b/>
        </w:rPr>
        <w:t xml:space="preserve"> </w:t>
      </w:r>
      <w:r>
        <w:rPr>
          <w:b/>
          <w:bCs/>
        </w:rPr>
        <w:t xml:space="preserve"> </w:t>
      </w:r>
    </w:p>
    <w:p w:rsidR="00A63E5E" w:rsidRPr="008B586B" w:rsidRDefault="00A63E5E" w:rsidP="00A63E5E">
      <w:pPr>
        <w:rPr>
          <w:b/>
          <w:bCs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97"/>
        <w:gridCol w:w="7201"/>
      </w:tblGrid>
      <w:tr w:rsidR="00D239BA" w:rsidTr="000745D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E" w:rsidRDefault="00573BE3" w:rsidP="001A5F69">
            <w:pPr>
              <w:pStyle w:val="naiskr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Paskaidrojuma raksta sadaļas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5E" w:rsidRDefault="00573BE3" w:rsidP="001A5F69">
            <w:pPr>
              <w:pStyle w:val="naisnod"/>
              <w:spacing w:before="0" w:after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Norādāmā informācija</w:t>
            </w:r>
          </w:p>
        </w:tc>
      </w:tr>
      <w:tr w:rsidR="00D239BA" w:rsidTr="000745D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E" w:rsidRDefault="00573BE3" w:rsidP="001A5F69">
            <w:pPr>
              <w:pStyle w:val="naiskr"/>
              <w:spacing w:before="120" w:after="120"/>
              <w:rPr>
                <w:bCs/>
                <w:sz w:val="22"/>
              </w:rPr>
            </w:pPr>
            <w:r>
              <w:rPr>
                <w:bCs/>
                <w:sz w:val="22"/>
              </w:rPr>
              <w:t>1. Projekta nepieciešamības pamatojums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5E" w:rsidRPr="00252CDB" w:rsidRDefault="00573BE3" w:rsidP="00252CDB">
            <w:pPr>
              <w:ind w:firstLine="377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Šobrīd p</w:t>
            </w:r>
            <w:r w:rsidRPr="00BB44C2">
              <w:rPr>
                <w:sz w:val="22"/>
                <w:szCs w:val="22"/>
              </w:rPr>
              <w:t>rasības regulējamā Rāznas ezera hidrotehniskās būves ekspluatācijas režīmam plūdu dra</w:t>
            </w:r>
            <w:r>
              <w:rPr>
                <w:sz w:val="22"/>
                <w:szCs w:val="22"/>
              </w:rPr>
              <w:t>udu novēršanai un administratīvo atbildību</w:t>
            </w:r>
            <w:r w:rsidRPr="00BB44C2">
              <w:rPr>
                <w:sz w:val="22"/>
                <w:szCs w:val="22"/>
              </w:rPr>
              <w:t xml:space="preserve"> par šo prasību pārkāpšanu</w:t>
            </w:r>
            <w:r w:rsidRPr="000C6DF8">
              <w:rPr>
                <w:sz w:val="22"/>
                <w:szCs w:val="22"/>
              </w:rPr>
              <w:t xml:space="preserve">, nosaka </w:t>
            </w:r>
            <w:r>
              <w:rPr>
                <w:bCs/>
                <w:sz w:val="22"/>
                <w:szCs w:val="22"/>
              </w:rPr>
              <w:t>Rēzeknes novada pašvaldības 2022</w:t>
            </w:r>
            <w:r w:rsidRPr="000C6DF8">
              <w:rPr>
                <w:bCs/>
                <w:sz w:val="22"/>
                <w:szCs w:val="22"/>
              </w:rPr>
              <w:t xml:space="preserve">.gada </w:t>
            </w:r>
            <w:r>
              <w:rPr>
                <w:bCs/>
                <w:sz w:val="22"/>
                <w:szCs w:val="22"/>
              </w:rPr>
              <w:t>3.februāra saistošie noteikumi Nr.28</w:t>
            </w:r>
            <w:r w:rsidRPr="000C6DF8">
              <w:rPr>
                <w:bCs/>
                <w:sz w:val="22"/>
                <w:szCs w:val="22"/>
              </w:rPr>
              <w:t xml:space="preserve"> „</w:t>
            </w:r>
            <w:r w:rsidRPr="00BB44C2">
              <w:rPr>
                <w:sz w:val="22"/>
                <w:szCs w:val="22"/>
              </w:rPr>
              <w:t>Prasības regulējamā Rāznas ezera hidrotehniskās būves ekspluatācijas režīmam plūdu draudu novēršanai un administratīvā atbildība par šo prasību pārkāpšanu</w:t>
            </w:r>
            <w:r w:rsidRPr="000C6DF8">
              <w:rPr>
                <w:bCs/>
                <w:sz w:val="22"/>
                <w:szCs w:val="22"/>
              </w:rPr>
              <w:t>”, tur</w:t>
            </w:r>
            <w:r>
              <w:rPr>
                <w:bCs/>
                <w:sz w:val="22"/>
                <w:szCs w:val="22"/>
              </w:rPr>
              <w:t>pmāk - Saistošie noteikumi Nr.28,  kuri spēkā no 2022</w:t>
            </w:r>
            <w:r w:rsidRPr="000C6DF8">
              <w:rPr>
                <w:bCs/>
                <w:sz w:val="22"/>
                <w:szCs w:val="22"/>
              </w:rPr>
              <w:t>.gada 2.</w:t>
            </w:r>
            <w:r w:rsidR="00252CDB">
              <w:rPr>
                <w:bCs/>
                <w:sz w:val="22"/>
                <w:szCs w:val="22"/>
              </w:rPr>
              <w:t>marta</w:t>
            </w:r>
            <w:r w:rsidRPr="000C6DF8">
              <w:rPr>
                <w:bCs/>
                <w:sz w:val="22"/>
                <w:szCs w:val="22"/>
              </w:rPr>
              <w:t xml:space="preserve"> (publicēti </w:t>
            </w:r>
            <w:r w:rsidR="00252CDB">
              <w:rPr>
                <w:bCs/>
                <w:sz w:val="22"/>
                <w:szCs w:val="22"/>
              </w:rPr>
              <w:t xml:space="preserve">oficiālajā izdevumā “Latvijas Vēstnesis” </w:t>
            </w:r>
            <w:r w:rsidR="00252CDB" w:rsidRPr="00252CDB">
              <w:rPr>
                <w:bCs/>
                <w:sz w:val="22"/>
                <w:szCs w:val="22"/>
              </w:rPr>
              <w:t>laidien</w:t>
            </w:r>
            <w:r w:rsidR="00252CDB">
              <w:rPr>
                <w:bCs/>
                <w:sz w:val="22"/>
                <w:szCs w:val="22"/>
              </w:rPr>
              <w:t xml:space="preserve">s: 01.03.2022., Nr.42, </w:t>
            </w:r>
            <w:r w:rsidR="009A0626">
              <w:rPr>
                <w:bCs/>
                <w:sz w:val="22"/>
                <w:szCs w:val="22"/>
              </w:rPr>
              <w:t>oficiālās publikācijas Nr.</w:t>
            </w:r>
            <w:r w:rsidR="00252CDB" w:rsidRPr="00252CDB">
              <w:rPr>
                <w:bCs/>
                <w:sz w:val="22"/>
                <w:szCs w:val="22"/>
              </w:rPr>
              <w:t>2022/42.9</w:t>
            </w:r>
            <w:r w:rsidRPr="000C6DF8">
              <w:rPr>
                <w:bCs/>
                <w:sz w:val="22"/>
                <w:szCs w:val="22"/>
              </w:rPr>
              <w:t>)</w:t>
            </w:r>
            <w:r w:rsidRPr="000C6DF8">
              <w:rPr>
                <w:sz w:val="22"/>
                <w:szCs w:val="22"/>
              </w:rPr>
              <w:t>.</w:t>
            </w:r>
          </w:p>
          <w:p w:rsidR="00DA577F" w:rsidRPr="000C6DF8" w:rsidRDefault="00573BE3" w:rsidP="00DA577F">
            <w:pPr>
              <w:ind w:firstLine="3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Pielietojot</w:t>
            </w:r>
            <w:r w:rsidR="00A63E5E" w:rsidRPr="000C6DF8">
              <w:rPr>
                <w:sz w:val="22"/>
                <w:szCs w:val="22"/>
              </w:rPr>
              <w:t xml:space="preserve"> </w:t>
            </w:r>
            <w:r w:rsidR="00252CDB">
              <w:rPr>
                <w:bCs/>
                <w:sz w:val="22"/>
                <w:szCs w:val="22"/>
              </w:rPr>
              <w:t>Saistošo</w:t>
            </w:r>
            <w:r>
              <w:rPr>
                <w:bCs/>
                <w:sz w:val="22"/>
                <w:szCs w:val="22"/>
              </w:rPr>
              <w:t>s</w:t>
            </w:r>
            <w:r w:rsidR="00252CDB">
              <w:rPr>
                <w:bCs/>
                <w:sz w:val="22"/>
                <w:szCs w:val="22"/>
              </w:rPr>
              <w:t xml:space="preserve"> noteikumu</w:t>
            </w:r>
            <w:r>
              <w:rPr>
                <w:bCs/>
                <w:sz w:val="22"/>
                <w:szCs w:val="22"/>
              </w:rPr>
              <w:t>s</w:t>
            </w:r>
            <w:r w:rsidR="00252CDB">
              <w:rPr>
                <w:bCs/>
                <w:sz w:val="22"/>
                <w:szCs w:val="22"/>
              </w:rPr>
              <w:t xml:space="preserve"> Nr.28 </w:t>
            </w:r>
            <w:r>
              <w:rPr>
                <w:bCs/>
                <w:sz w:val="22"/>
                <w:szCs w:val="22"/>
              </w:rPr>
              <w:t xml:space="preserve">praksē konstatēta nepieciešamība precizēt saistošo noteikumu 2.punktu, kurā </w:t>
            </w:r>
            <w:proofErr w:type="spellStart"/>
            <w:r w:rsidRPr="00377F25">
              <w:rPr>
                <w:bCs/>
                <w:sz w:val="22"/>
                <w:szCs w:val="22"/>
              </w:rPr>
              <w:t>pirms</w:t>
            </w:r>
            <w:r>
              <w:rPr>
                <w:bCs/>
                <w:sz w:val="22"/>
                <w:szCs w:val="22"/>
              </w:rPr>
              <w:t>palu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nostrādes</w:t>
            </w:r>
            <w:proofErr w:type="spellEnd"/>
            <w:r>
              <w:rPr>
                <w:bCs/>
                <w:sz w:val="22"/>
                <w:szCs w:val="22"/>
              </w:rPr>
              <w:t xml:space="preserve"> līmeņa uzturēšanas atzīmes piesaistītas </w:t>
            </w:r>
            <w:r w:rsidRPr="00377F25">
              <w:rPr>
                <w:bCs/>
                <w:sz w:val="22"/>
                <w:szCs w:val="22"/>
              </w:rPr>
              <w:t>L</w:t>
            </w:r>
            <w:r>
              <w:rPr>
                <w:bCs/>
                <w:sz w:val="22"/>
                <w:szCs w:val="22"/>
              </w:rPr>
              <w:t>atvijas normālo augstumu sistēmai, piesaistot tās arī Baltijas augstumu sistēmai. Bez tam nepieciešams precizēt Saistošos noteikumus Nr.28</w:t>
            </w:r>
            <w:r w:rsidR="00252CDB">
              <w:rPr>
                <w:bCs/>
                <w:sz w:val="22"/>
                <w:szCs w:val="22"/>
              </w:rPr>
              <w:t xml:space="preserve"> 4</w:t>
            </w:r>
            <w:r>
              <w:rPr>
                <w:bCs/>
                <w:sz w:val="22"/>
                <w:szCs w:val="22"/>
              </w:rPr>
              <w:t>.punktu</w:t>
            </w:r>
            <w:r w:rsidR="000C6DF8" w:rsidRPr="000C6DF8">
              <w:rPr>
                <w:bCs/>
                <w:sz w:val="22"/>
                <w:szCs w:val="22"/>
              </w:rPr>
              <w:t>,</w:t>
            </w:r>
            <w:r w:rsidR="00A63E5E" w:rsidRPr="000C6DF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nepārprotami paredzot</w:t>
            </w:r>
            <w:r w:rsidR="00252CDB">
              <w:rPr>
                <w:bCs/>
                <w:sz w:val="22"/>
                <w:szCs w:val="22"/>
              </w:rPr>
              <w:t>, ka a</w:t>
            </w:r>
            <w:r w:rsidR="00252CDB" w:rsidRPr="00252CDB">
              <w:rPr>
                <w:sz w:val="22"/>
                <w:szCs w:val="22"/>
              </w:rPr>
              <w:t xml:space="preserve">dministrācijas Zemes un publisko ūdeņu pārvaldības dienesta vecākais vides aizsardzības speciālists un Administratīvā inspekcija ir tiesīgi uzsākt administratīvā pārkāpuma procesu pamatojoties </w:t>
            </w:r>
            <w:r w:rsidR="00252CDB">
              <w:rPr>
                <w:sz w:val="22"/>
                <w:szCs w:val="22"/>
              </w:rPr>
              <w:t xml:space="preserve">arī </w:t>
            </w:r>
            <w:r w:rsidR="00252CDB" w:rsidRPr="00252CDB">
              <w:rPr>
                <w:sz w:val="22"/>
                <w:szCs w:val="22"/>
              </w:rPr>
              <w:t>uz kompetentu valsts institūciju (amatpersonu) akta</w:t>
            </w:r>
            <w:r>
              <w:rPr>
                <w:sz w:val="22"/>
                <w:szCs w:val="22"/>
              </w:rPr>
              <w:t xml:space="preserve"> pamata.</w:t>
            </w:r>
            <w:r w:rsidR="00252CDB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Saistošos noteikumus Nr.28 ir nepieciešams papildināt ar jaunu punktu paredzot, ka </w:t>
            </w:r>
            <w:r w:rsidRPr="00DA577F">
              <w:rPr>
                <w:bCs/>
                <w:sz w:val="22"/>
                <w:szCs w:val="22"/>
              </w:rPr>
              <w:t>Regulējamā Rāznas ezera hidrotehniskās būves ekspluatācijas režīma plūdu draudu novēršanai līmeņa kontroles funkciju veikšanai ir izmantojami arī valsts hidroloģisko novērojumu stacijas “Kaunata” dati.</w:t>
            </w:r>
          </w:p>
          <w:p w:rsidR="00A63E5E" w:rsidRPr="00187DD1" w:rsidRDefault="00573BE3" w:rsidP="001A5F69">
            <w:pPr>
              <w:ind w:firstLine="377"/>
              <w:jc w:val="both"/>
              <w:rPr>
                <w:sz w:val="22"/>
                <w:szCs w:val="22"/>
              </w:rPr>
            </w:pPr>
            <w:r w:rsidRPr="000C6DF8">
              <w:rPr>
                <w:sz w:val="22"/>
                <w:szCs w:val="22"/>
              </w:rPr>
              <w:t xml:space="preserve">Ņemot vērā minēto, nepieciešams veikt grozījumus </w:t>
            </w:r>
            <w:r w:rsidR="00C00BDC">
              <w:rPr>
                <w:bCs/>
                <w:sz w:val="22"/>
                <w:szCs w:val="22"/>
              </w:rPr>
              <w:t>Saistošo noteikumu Nr.28</w:t>
            </w:r>
            <w:r w:rsidRPr="000C6DF8">
              <w:rPr>
                <w:bCs/>
                <w:sz w:val="22"/>
                <w:szCs w:val="22"/>
              </w:rPr>
              <w:t>, izdodot jaunus Saistošos noteikumus</w:t>
            </w:r>
            <w:r w:rsidRPr="000C6DF8">
              <w:rPr>
                <w:sz w:val="22"/>
                <w:szCs w:val="22"/>
              </w:rPr>
              <w:t>.</w:t>
            </w:r>
          </w:p>
        </w:tc>
      </w:tr>
      <w:tr w:rsidR="00D239BA" w:rsidTr="000745D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E" w:rsidRDefault="00573BE3" w:rsidP="001A5F69">
            <w:pPr>
              <w:pStyle w:val="naiskr"/>
              <w:spacing w:before="120" w:after="120"/>
              <w:rPr>
                <w:bCs/>
                <w:sz w:val="22"/>
              </w:rPr>
            </w:pPr>
            <w:r>
              <w:rPr>
                <w:bCs/>
                <w:sz w:val="22"/>
              </w:rPr>
              <w:t>2. Īss projekta satura izklāsts</w:t>
            </w:r>
          </w:p>
          <w:p w:rsidR="00A63E5E" w:rsidRDefault="00A63E5E" w:rsidP="001A5F69">
            <w:pPr>
              <w:pStyle w:val="naiskr"/>
              <w:spacing w:before="120" w:after="120"/>
              <w:rPr>
                <w:bCs/>
                <w:sz w:val="22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5E" w:rsidRPr="00831353" w:rsidRDefault="00573BE3" w:rsidP="001A5F69">
            <w:pPr>
              <w:ind w:firstLine="377"/>
              <w:jc w:val="both"/>
              <w:rPr>
                <w:sz w:val="22"/>
                <w:szCs w:val="22"/>
              </w:rPr>
            </w:pPr>
            <w:r w:rsidRPr="00831353">
              <w:rPr>
                <w:bCs/>
                <w:sz w:val="22"/>
                <w:szCs w:val="22"/>
              </w:rPr>
              <w:t>R</w:t>
            </w:r>
            <w:r>
              <w:rPr>
                <w:bCs/>
                <w:sz w:val="22"/>
                <w:szCs w:val="22"/>
              </w:rPr>
              <w:t>ēzeknes novada pašvaldības</w:t>
            </w:r>
            <w:r w:rsidR="00FD1C5D">
              <w:rPr>
                <w:bCs/>
                <w:sz w:val="22"/>
                <w:szCs w:val="22"/>
              </w:rPr>
              <w:t xml:space="preserve"> saistošie noteikumi „Grozījumi</w:t>
            </w:r>
            <w:r w:rsidRPr="00831353">
              <w:rPr>
                <w:bCs/>
                <w:sz w:val="22"/>
                <w:szCs w:val="22"/>
              </w:rPr>
              <w:t xml:space="preserve"> </w:t>
            </w:r>
            <w:r w:rsidR="00FD1C5D" w:rsidRPr="00FD1C5D">
              <w:rPr>
                <w:bCs/>
                <w:sz w:val="22"/>
                <w:szCs w:val="22"/>
              </w:rPr>
              <w:t>2022.gada 3.februāra saistošajos noteikumos Nr.28 „Prasības regulējamā Rāznas ezera hidrotehniskās būves ekspluatācijas režīmam plūdu draudu novēršanai un administratīvā atbildība par šo prasību pārkāpšanu</w:t>
            </w:r>
            <w:r w:rsidR="00FD1C5D">
              <w:rPr>
                <w:bCs/>
                <w:sz w:val="22"/>
                <w:szCs w:val="22"/>
              </w:rPr>
              <w:t>””, izdoti</w:t>
            </w:r>
            <w:r w:rsidRPr="00A63E5E">
              <w:rPr>
                <w:bCs/>
                <w:sz w:val="22"/>
                <w:szCs w:val="22"/>
              </w:rPr>
              <w:t xml:space="preserve"> saskaņā</w:t>
            </w:r>
            <w:r w:rsidRPr="00A63E5E">
              <w:rPr>
                <w:sz w:val="22"/>
                <w:szCs w:val="22"/>
              </w:rPr>
              <w:t xml:space="preserve"> ar Ministru kabineta 2011.gada 12.jūlija noteikumu Nr.549 „Noteikumi par ūdens objektiem, kuru hidroloģiskais režīms ir regulējams ar hidrotehniskajām būvēm” 7.punktu un 9.punktu.</w:t>
            </w:r>
            <w:bookmarkStart w:id="0" w:name="_GoBack"/>
            <w:bookmarkEnd w:id="0"/>
          </w:p>
          <w:p w:rsidR="00A63E5E" w:rsidRDefault="00573BE3" w:rsidP="001A5F69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</w:rPr>
            </w:pPr>
            <w:r w:rsidRPr="00235401">
              <w:rPr>
                <w:b w:val="0"/>
                <w:bCs w:val="0"/>
                <w:sz w:val="22"/>
                <w:szCs w:val="22"/>
              </w:rPr>
              <w:t>Saistošo noteikumu projekta izdošanas mērķis – izdarīt grozījumus spēkā esoša</w:t>
            </w:r>
            <w:r w:rsidR="00FD1C5D">
              <w:rPr>
                <w:b w:val="0"/>
                <w:bCs w:val="0"/>
                <w:sz w:val="22"/>
                <w:szCs w:val="22"/>
              </w:rPr>
              <w:t>jos Saistošajos noteikumos Nr.28</w:t>
            </w:r>
            <w:r w:rsidRPr="00235401">
              <w:rPr>
                <w:b w:val="0"/>
                <w:bCs w:val="0"/>
                <w:sz w:val="22"/>
                <w:szCs w:val="22"/>
              </w:rPr>
              <w:t>.</w:t>
            </w:r>
          </w:p>
          <w:p w:rsidR="00A63E5E" w:rsidRPr="00DA577F" w:rsidRDefault="00573BE3" w:rsidP="00DA577F">
            <w:pPr>
              <w:pStyle w:val="naisnod"/>
              <w:spacing w:before="0" w:after="0"/>
              <w:ind w:firstLine="360"/>
              <w:jc w:val="both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Ar Saistošajiem noteikumiem paredzēts precizēt </w:t>
            </w:r>
            <w:r w:rsidR="007D6F6F" w:rsidRPr="007D6F6F">
              <w:rPr>
                <w:b w:val="0"/>
                <w:bCs w:val="0"/>
                <w:sz w:val="22"/>
                <w:szCs w:val="22"/>
              </w:rPr>
              <w:t xml:space="preserve">Saistošo noteikumu Nr.28  </w:t>
            </w:r>
            <w:r>
              <w:rPr>
                <w:b w:val="0"/>
                <w:bCs w:val="0"/>
                <w:sz w:val="22"/>
                <w:szCs w:val="22"/>
              </w:rPr>
              <w:t xml:space="preserve">2.punkta un </w:t>
            </w:r>
            <w:r w:rsidR="007D6F6F" w:rsidRPr="007D6F6F">
              <w:rPr>
                <w:b w:val="0"/>
                <w:bCs w:val="0"/>
                <w:sz w:val="22"/>
                <w:szCs w:val="22"/>
              </w:rPr>
              <w:t>4</w:t>
            </w:r>
            <w:r>
              <w:rPr>
                <w:b w:val="0"/>
                <w:sz w:val="22"/>
                <w:szCs w:val="22"/>
              </w:rPr>
              <w:t>.punkta redakcijas, kā arī papildināt ar jaunu 2.</w:t>
            </w:r>
            <w:r w:rsidRPr="00DA577F">
              <w:rPr>
                <w:b w:val="0"/>
                <w:sz w:val="22"/>
                <w:szCs w:val="22"/>
                <w:vertAlign w:val="superscript"/>
              </w:rPr>
              <w:t>1</w:t>
            </w:r>
            <w:r>
              <w:rPr>
                <w:b w:val="0"/>
                <w:sz w:val="22"/>
                <w:szCs w:val="22"/>
              </w:rPr>
              <w:t xml:space="preserve"> punktu jaunā redakcijā.</w:t>
            </w:r>
          </w:p>
        </w:tc>
      </w:tr>
      <w:tr w:rsidR="00D239BA" w:rsidTr="000745D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E" w:rsidRDefault="00573BE3" w:rsidP="001A5F69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 xml:space="preserve">3. Informācija par plānoto projekta </w:t>
            </w:r>
            <w:r>
              <w:rPr>
                <w:bCs/>
                <w:sz w:val="22"/>
                <w:lang w:val="lv-LV"/>
              </w:rPr>
              <w:lastRenderedPageBreak/>
              <w:t>ietekmi uz pašvaldības budžetu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5E" w:rsidRPr="00235401" w:rsidRDefault="00573BE3" w:rsidP="001A5F69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lang w:eastAsia="en-US"/>
              </w:rPr>
            </w:pPr>
            <w:r>
              <w:rPr>
                <w:b w:val="0"/>
                <w:bCs w:val="0"/>
                <w:sz w:val="22"/>
                <w:lang w:eastAsia="en-US"/>
              </w:rPr>
              <w:lastRenderedPageBreak/>
              <w:t>Saistošo noteikumu</w:t>
            </w:r>
            <w:r w:rsidRPr="00235401">
              <w:rPr>
                <w:b w:val="0"/>
                <w:bCs w:val="0"/>
                <w:sz w:val="22"/>
                <w:lang w:eastAsia="en-US"/>
              </w:rPr>
              <w:t xml:space="preserve"> īstenošana neietekmē pašvaldības budžetu.</w:t>
            </w:r>
          </w:p>
          <w:p w:rsidR="00A63E5E" w:rsidRPr="00235401" w:rsidRDefault="00573BE3" w:rsidP="001A5F69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</w:rPr>
            </w:pPr>
            <w:r w:rsidRPr="00235401">
              <w:rPr>
                <w:b w:val="0"/>
                <w:bCs w:val="0"/>
                <w:sz w:val="22"/>
              </w:rPr>
              <w:lastRenderedPageBreak/>
              <w:t>Lai nodroši</w:t>
            </w:r>
            <w:r w:rsidR="00FD1C5D">
              <w:rPr>
                <w:b w:val="0"/>
                <w:bCs w:val="0"/>
                <w:sz w:val="22"/>
              </w:rPr>
              <w:t>nātu saistošo noteikumu</w:t>
            </w:r>
            <w:r w:rsidRPr="00235401">
              <w:rPr>
                <w:b w:val="0"/>
                <w:bCs w:val="0"/>
                <w:sz w:val="22"/>
              </w:rPr>
              <w:t xml:space="preserve"> izpildi nav nepieciešams veidot jaunas institūcijas vai radīt jaunas darba vietas.</w:t>
            </w:r>
          </w:p>
        </w:tc>
      </w:tr>
      <w:tr w:rsidR="00D239BA" w:rsidTr="000745DF">
        <w:trPr>
          <w:trHeight w:val="136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E" w:rsidRDefault="00573BE3" w:rsidP="001A5F69">
            <w:pPr>
              <w:spacing w:before="120" w:after="120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4. Informācija par plānoto projekta ietekmi uz uzņēmējdarbības vidi pašvaldības teritorijā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5D" w:rsidRDefault="00573BE3" w:rsidP="00FD1C5D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Saistošie noteikumi attiecināmi</w:t>
            </w:r>
            <w:r w:rsidRPr="006A5E3F">
              <w:rPr>
                <w:b w:val="0"/>
                <w:bCs w:val="0"/>
                <w:sz w:val="22"/>
                <w:szCs w:val="22"/>
                <w:lang w:eastAsia="en-US"/>
              </w:rPr>
              <w:t xml:space="preserve"> uz 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Rāznas ezera </w:t>
            </w:r>
            <w:r w:rsidRPr="005E594B">
              <w:rPr>
                <w:b w:val="0"/>
                <w:bCs w:val="0"/>
                <w:sz w:val="22"/>
                <w:szCs w:val="22"/>
                <w:lang w:eastAsia="en-US"/>
              </w:rPr>
              <w:t>hid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rotehnisko būvju īpašnieku vai tiesisko valdītāju</w:t>
            </w:r>
            <w:r w:rsidRPr="006A5E3F">
              <w:rPr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  <w:p w:rsidR="00A63E5E" w:rsidRPr="00235401" w:rsidRDefault="00573BE3" w:rsidP="00FD1C5D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lang w:eastAsia="en-US"/>
              </w:rPr>
            </w:pPr>
            <w:r w:rsidRPr="002542D9">
              <w:rPr>
                <w:b w:val="0"/>
                <w:bCs w:val="0"/>
                <w:sz w:val="22"/>
                <w:lang w:eastAsia="en-US"/>
              </w:rPr>
              <w:t>Uzņēmējdarbības vidi</w:t>
            </w:r>
            <w:r>
              <w:rPr>
                <w:b w:val="0"/>
                <w:bCs w:val="0"/>
                <w:sz w:val="22"/>
                <w:lang w:eastAsia="en-US"/>
              </w:rPr>
              <w:t xml:space="preserve"> pašvaldības teritorijā Saistošie noteikumi</w:t>
            </w:r>
            <w:r w:rsidRPr="002542D9">
              <w:rPr>
                <w:b w:val="0"/>
                <w:bCs w:val="0"/>
                <w:sz w:val="22"/>
                <w:lang w:eastAsia="en-US"/>
              </w:rPr>
              <w:t xml:space="preserve"> neskars.</w:t>
            </w:r>
          </w:p>
        </w:tc>
      </w:tr>
      <w:tr w:rsidR="00D239BA" w:rsidTr="000745D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E" w:rsidRDefault="00573BE3" w:rsidP="001A5F69">
            <w:pPr>
              <w:spacing w:before="120" w:after="120"/>
              <w:rPr>
                <w:bCs/>
                <w:sz w:val="22"/>
              </w:rPr>
            </w:pPr>
            <w:r>
              <w:rPr>
                <w:bCs/>
                <w:sz w:val="22"/>
              </w:rPr>
              <w:t>5. Informācija par administratīvajām procedūrām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5D" w:rsidRPr="00F85B17" w:rsidRDefault="00573BE3" w:rsidP="00FD1C5D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</w:rPr>
            </w:pPr>
            <w:r w:rsidRPr="00F85B17">
              <w:rPr>
                <w:b w:val="0"/>
                <w:bCs w:val="0"/>
                <w:sz w:val="22"/>
                <w:szCs w:val="22"/>
              </w:rPr>
              <w:t xml:space="preserve">Personas Saistošo noteikumu projekta piemērošanas jautājumos var griezties Rēzeknes novada pašvaldības </w:t>
            </w:r>
            <w:r>
              <w:rPr>
                <w:b w:val="0"/>
                <w:bCs w:val="0"/>
                <w:sz w:val="22"/>
                <w:szCs w:val="22"/>
              </w:rPr>
              <w:t>Centrālās administrācijas Administratīvajā inspekcijā</w:t>
            </w:r>
            <w:r w:rsidRPr="00F85B17">
              <w:rPr>
                <w:b w:val="0"/>
                <w:bCs w:val="0"/>
                <w:sz w:val="22"/>
                <w:szCs w:val="22"/>
              </w:rPr>
              <w:t>.</w:t>
            </w:r>
          </w:p>
          <w:p w:rsidR="00A63E5E" w:rsidRPr="00FD1C5D" w:rsidRDefault="00573BE3" w:rsidP="00FD1C5D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Saistošie noteikumi</w:t>
            </w:r>
            <w:r w:rsidRPr="00A42BD4">
              <w:rPr>
                <w:b w:val="0"/>
                <w:bCs w:val="0"/>
                <w:sz w:val="22"/>
                <w:szCs w:val="22"/>
                <w:lang w:eastAsia="en-US"/>
              </w:rPr>
              <w:t xml:space="preserve"> neskar administratīvās procedūras.</w:t>
            </w:r>
          </w:p>
        </w:tc>
      </w:tr>
      <w:tr w:rsidR="00D239BA" w:rsidTr="000745DF">
        <w:trPr>
          <w:trHeight w:val="169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E" w:rsidRDefault="00573BE3" w:rsidP="001A5F69">
            <w:pPr>
              <w:spacing w:before="120" w:after="120"/>
              <w:rPr>
                <w:bCs/>
                <w:sz w:val="22"/>
              </w:rPr>
            </w:pPr>
            <w:r>
              <w:rPr>
                <w:bCs/>
                <w:sz w:val="22"/>
              </w:rPr>
              <w:t>6. Informācija par konsultācijām ar privātpersonām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5E" w:rsidRPr="00235401" w:rsidRDefault="00573BE3" w:rsidP="001A5F69">
            <w:pPr>
              <w:pStyle w:val="naisnod"/>
              <w:spacing w:before="0" w:after="0"/>
              <w:ind w:firstLine="377"/>
              <w:jc w:val="both"/>
              <w:rPr>
                <w:b w:val="0"/>
                <w:sz w:val="22"/>
                <w:szCs w:val="22"/>
              </w:rPr>
            </w:pPr>
            <w:r w:rsidRPr="00235401">
              <w:rPr>
                <w:b w:val="0"/>
                <w:sz w:val="22"/>
                <w:szCs w:val="22"/>
              </w:rPr>
              <w:t>Sabiedrības līdzdalība Saistošo noteikumu projekta izstrādāšanā tika nodrošināta informējot iedzīvotājus ar Rēzeknes novada pašvaldības mājaslapas, lūdzot izteikt viedokļus un priekšlikumus par grozījumiem Saistošo noteikumu projektā.</w:t>
            </w:r>
          </w:p>
          <w:p w:rsidR="00A63E5E" w:rsidRPr="00831353" w:rsidRDefault="00573BE3" w:rsidP="006926B6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  <w:r w:rsidRPr="00235401">
              <w:rPr>
                <w:b w:val="0"/>
                <w:sz w:val="22"/>
                <w:szCs w:val="22"/>
              </w:rPr>
              <w:t>Viedokļi par Saistošo noteikumu projektu</w:t>
            </w:r>
            <w:r w:rsidR="006926B6">
              <w:rPr>
                <w:b w:val="0"/>
                <w:sz w:val="22"/>
                <w:szCs w:val="22"/>
              </w:rPr>
              <w:t xml:space="preserve"> nav saņemti</w:t>
            </w:r>
            <w:r w:rsidR="00FD1C5D">
              <w:rPr>
                <w:b w:val="0"/>
                <w:sz w:val="22"/>
                <w:szCs w:val="22"/>
              </w:rPr>
              <w:t>.</w:t>
            </w:r>
          </w:p>
        </w:tc>
      </w:tr>
    </w:tbl>
    <w:p w:rsidR="00A63E5E" w:rsidRDefault="00A63E5E" w:rsidP="00A63E5E">
      <w:pPr>
        <w:ind w:right="-766"/>
        <w:rPr>
          <w:b/>
          <w:bCs/>
        </w:rPr>
      </w:pPr>
    </w:p>
    <w:p w:rsidR="00A63E5E" w:rsidRDefault="00A63E5E" w:rsidP="00A63E5E">
      <w:pPr>
        <w:ind w:right="-766"/>
        <w:rPr>
          <w:b/>
          <w:bCs/>
        </w:rPr>
      </w:pPr>
    </w:p>
    <w:p w:rsidR="00A63E5E" w:rsidRPr="00EC064A" w:rsidRDefault="00573BE3" w:rsidP="00A63E5E">
      <w:pPr>
        <w:pStyle w:val="naisf"/>
        <w:spacing w:before="120" w:after="0"/>
        <w:ind w:right="-766" w:firstLine="0"/>
        <w:rPr>
          <w:lang w:val="lv-LV"/>
        </w:rPr>
      </w:pPr>
      <w:r>
        <w:rPr>
          <w:lang w:val="lv-LV"/>
        </w:rPr>
        <w:t>Domes priekšsēdētājs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                                                      </w:t>
      </w:r>
      <w:r w:rsidR="000745DF">
        <w:rPr>
          <w:lang w:val="lv-LV"/>
        </w:rPr>
        <w:t xml:space="preserve">   </w:t>
      </w:r>
      <w:proofErr w:type="spellStart"/>
      <w:r>
        <w:rPr>
          <w:lang w:val="lv-LV"/>
        </w:rPr>
        <w:t>M.Švarcs</w:t>
      </w:r>
      <w:proofErr w:type="spellEnd"/>
    </w:p>
    <w:p w:rsidR="00A63E5E" w:rsidRDefault="00A63E5E" w:rsidP="00A63E5E">
      <w:pPr>
        <w:ind w:right="-766"/>
      </w:pPr>
    </w:p>
    <w:p w:rsidR="00A63E5E" w:rsidRDefault="00A63E5E" w:rsidP="00A63E5E"/>
    <w:p w:rsidR="00102DA6" w:rsidRDefault="00102DA6"/>
    <w:sectPr w:rsidR="00102DA6" w:rsidSect="00374CA8">
      <w:footerReference w:type="default" r:id="rId9"/>
      <w:footerReference w:type="first" r:id="rId10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839" w:rsidRDefault="00573BE3">
      <w:r>
        <w:separator/>
      </w:r>
    </w:p>
  </w:endnote>
  <w:endnote w:type="continuationSeparator" w:id="0">
    <w:p w:rsidR="00907839" w:rsidRDefault="0057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9BA" w:rsidRDefault="00573BE3">
    <w:r>
      <w:t xml:space="preserve">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9BA" w:rsidRDefault="00573BE3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839" w:rsidRDefault="00573BE3">
      <w:r>
        <w:separator/>
      </w:r>
    </w:p>
  </w:footnote>
  <w:footnote w:type="continuationSeparator" w:id="0">
    <w:p w:rsidR="00907839" w:rsidRDefault="00573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5E"/>
    <w:rsid w:val="00046A97"/>
    <w:rsid w:val="000745DF"/>
    <w:rsid w:val="000B7C6B"/>
    <w:rsid w:val="000C6DF8"/>
    <w:rsid w:val="00102DA6"/>
    <w:rsid w:val="00187DD1"/>
    <w:rsid w:val="001A5F69"/>
    <w:rsid w:val="00235401"/>
    <w:rsid w:val="00252CDB"/>
    <w:rsid w:val="002542D9"/>
    <w:rsid w:val="00304FEB"/>
    <w:rsid w:val="00377F25"/>
    <w:rsid w:val="003F07EF"/>
    <w:rsid w:val="00573BE3"/>
    <w:rsid w:val="005E594B"/>
    <w:rsid w:val="006926B6"/>
    <w:rsid w:val="006A5E3F"/>
    <w:rsid w:val="007D6F6F"/>
    <w:rsid w:val="00831353"/>
    <w:rsid w:val="008B586B"/>
    <w:rsid w:val="008D2A76"/>
    <w:rsid w:val="00907839"/>
    <w:rsid w:val="009A0626"/>
    <w:rsid w:val="00A42BD4"/>
    <w:rsid w:val="00A63E5E"/>
    <w:rsid w:val="00B0772B"/>
    <w:rsid w:val="00BB44C2"/>
    <w:rsid w:val="00C00BDC"/>
    <w:rsid w:val="00CC2FBC"/>
    <w:rsid w:val="00D239BA"/>
    <w:rsid w:val="00DA577F"/>
    <w:rsid w:val="00E474D3"/>
    <w:rsid w:val="00EC064A"/>
    <w:rsid w:val="00EE29DF"/>
    <w:rsid w:val="00F078EF"/>
    <w:rsid w:val="00F85B17"/>
    <w:rsid w:val="00FD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8CA7E-771C-4B0F-A24A-9C1DDFC4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63E5E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A63E5E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A63E5E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3F07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7E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F07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7E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rdc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2788</Words>
  <Characters>1590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Turka</dc:creator>
  <cp:lastModifiedBy>Ilona Turka</cp:lastModifiedBy>
  <cp:revision>3</cp:revision>
  <cp:lastPrinted>2022-04-05T10:34:00Z</cp:lastPrinted>
  <dcterms:created xsi:type="dcterms:W3CDTF">2022-05-10T09:01:00Z</dcterms:created>
  <dcterms:modified xsi:type="dcterms:W3CDTF">2022-05-10T09:56:00Z</dcterms:modified>
</cp:coreProperties>
</file>