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CD15C9" w:rsidRPr="00B46378" w:rsidTr="00DF77A1">
        <w:trPr>
          <w:trHeight w:hRule="exact" w:val="2213"/>
        </w:trPr>
        <w:tc>
          <w:tcPr>
            <w:tcW w:w="2401" w:type="dxa"/>
          </w:tcPr>
          <w:p w:rsidR="00610DBD" w:rsidRPr="00F115D5" w:rsidRDefault="00610DBD" w:rsidP="00DF77A1">
            <w:pPr>
              <w:widowControl w:val="0"/>
              <w:suppressLineNumbers/>
              <w:jc w:val="center"/>
              <w:rPr>
                <w:b/>
                <w:caps/>
                <w:lang w:val="lv-LV"/>
              </w:rPr>
            </w:pPr>
          </w:p>
          <w:p w:rsidR="00610DBD" w:rsidRPr="00F115D5" w:rsidRDefault="00982DF2" w:rsidP="00DF77A1">
            <w:pPr>
              <w:widowControl w:val="0"/>
              <w:suppressLineNumbers/>
              <w:jc w:val="center"/>
              <w:rPr>
                <w:rFonts w:eastAsia="Lucida Sans Unicode" w:cs="Tahoma"/>
                <w:lang w:val="lv-LV" w:eastAsia="en-US"/>
              </w:rPr>
            </w:pPr>
            <w:r w:rsidRPr="00F115D5">
              <w:rPr>
                <w:b/>
                <w:caps/>
                <w:lang w:val="lv-LV"/>
              </w:rPr>
              <w:t xml:space="preserve">       </w:t>
            </w:r>
            <w:r w:rsidRPr="00F115D5">
              <w:rPr>
                <w:rFonts w:eastAsia="Lucida Sans Unicode" w:cs="Tahoma"/>
                <w:noProof/>
                <w:lang w:val="lv-LV"/>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08279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610DBD" w:rsidRPr="00F115D5" w:rsidRDefault="00982DF2" w:rsidP="00DF77A1">
            <w:pPr>
              <w:widowControl w:val="0"/>
              <w:shd w:val="clear" w:color="auto" w:fill="FFFFFF"/>
              <w:tabs>
                <w:tab w:val="left" w:pos="720"/>
                <w:tab w:val="center" w:pos="4153"/>
                <w:tab w:val="right" w:pos="8306"/>
              </w:tabs>
              <w:ind w:right="19"/>
              <w:jc w:val="center"/>
              <w:rPr>
                <w:rFonts w:ascii="Verdana" w:hAnsi="Verdana" w:cs="Arial"/>
                <w:b/>
                <w:caps/>
                <w:sz w:val="36"/>
                <w:szCs w:val="36"/>
                <w:lang w:val="lv-LV" w:eastAsia="ar-SA"/>
              </w:rPr>
            </w:pPr>
            <w:r w:rsidRPr="00F115D5">
              <w:rPr>
                <w:rFonts w:ascii="Verdana" w:hAnsi="Verdana" w:cs="Arial"/>
                <w:b/>
                <w:caps/>
                <w:sz w:val="36"/>
                <w:szCs w:val="36"/>
                <w:lang w:val="lv-LV" w:eastAsia="ar-SA"/>
              </w:rPr>
              <w:t>Rēzeknes novada Dome</w:t>
            </w:r>
          </w:p>
          <w:p w:rsidR="00610DBD" w:rsidRPr="00F115D5" w:rsidRDefault="00982DF2" w:rsidP="00DF77A1">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lv-LV" w:eastAsia="ar-SA"/>
              </w:rPr>
            </w:pPr>
            <w:r w:rsidRPr="00F115D5">
              <w:rPr>
                <w:rFonts w:ascii="Verdana" w:hAnsi="Verdana"/>
                <w:caps/>
                <w:sz w:val="18"/>
                <w:szCs w:val="18"/>
                <w:lang w:val="lv-LV" w:eastAsia="ar-SA"/>
              </w:rPr>
              <w:t>Reģ.Nr.90009112679</w:t>
            </w:r>
          </w:p>
          <w:p w:rsidR="00610DBD" w:rsidRPr="00F115D5" w:rsidRDefault="00982DF2"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lv-LV" w:eastAsia="ar-SA"/>
              </w:rPr>
            </w:pPr>
            <w:r w:rsidRPr="00F115D5">
              <w:rPr>
                <w:rFonts w:ascii="Verdana" w:hAnsi="Verdana"/>
                <w:sz w:val="18"/>
                <w:szCs w:val="18"/>
                <w:lang w:val="lv-LV" w:eastAsia="ar-SA"/>
              </w:rPr>
              <w:t>Atbrīvošanas aleja 95A, Rēzekne, LV – 4601,</w:t>
            </w:r>
          </w:p>
          <w:p w:rsidR="00610DBD" w:rsidRPr="00F115D5" w:rsidRDefault="00982DF2"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lv-LV" w:eastAsia="ar-SA"/>
              </w:rPr>
            </w:pPr>
            <w:r w:rsidRPr="00F115D5">
              <w:rPr>
                <w:rFonts w:ascii="Verdana" w:hAnsi="Verdana"/>
                <w:sz w:val="18"/>
                <w:szCs w:val="18"/>
                <w:lang w:val="lv-LV" w:eastAsia="ar-SA"/>
              </w:rPr>
              <w:t>Tel. 646 22238; 646 22231, 646 25935,</w:t>
            </w:r>
          </w:p>
          <w:p w:rsidR="00610DBD" w:rsidRPr="00F115D5" w:rsidRDefault="00982DF2"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lv-LV" w:eastAsia="ar-SA"/>
              </w:rPr>
            </w:pPr>
            <w:r w:rsidRPr="00F115D5">
              <w:rPr>
                <w:rFonts w:ascii="Verdana" w:hAnsi="Verdana"/>
                <w:sz w:val="18"/>
                <w:szCs w:val="18"/>
                <w:lang w:val="lv-LV" w:eastAsia="ar-SA"/>
              </w:rPr>
              <w:t xml:space="preserve">e–pasts: </w:t>
            </w:r>
            <w:hyperlink r:id="rId8" w:history="1">
              <w:r w:rsidRPr="00F115D5">
                <w:rPr>
                  <w:rFonts w:ascii="Verdana" w:eastAsia="Lucida Sans Unicode" w:hAnsi="Verdana" w:cs="Tahoma"/>
                  <w:color w:val="0000FF"/>
                  <w:sz w:val="18"/>
                  <w:szCs w:val="18"/>
                  <w:u w:val="single"/>
                  <w:lang w:val="lv-LV" w:eastAsia="en-US"/>
                </w:rPr>
                <w:t>info@rezeknesnovads.lv</w:t>
              </w:r>
            </w:hyperlink>
          </w:p>
          <w:p w:rsidR="00610DBD" w:rsidRPr="00F115D5" w:rsidRDefault="00982DF2" w:rsidP="00F86518">
            <w:pPr>
              <w:widowControl w:val="0"/>
              <w:shd w:val="clear" w:color="auto" w:fill="FFFFFF"/>
              <w:tabs>
                <w:tab w:val="left" w:pos="720"/>
                <w:tab w:val="center" w:pos="4153"/>
                <w:tab w:val="right" w:pos="8306"/>
              </w:tabs>
              <w:spacing w:before="60"/>
              <w:ind w:right="17"/>
              <w:jc w:val="center"/>
              <w:rPr>
                <w:rFonts w:eastAsia="Lucida Sans Unicode" w:cs="Tahoma"/>
                <w:lang w:val="lv-LV" w:eastAsia="en-US"/>
              </w:rPr>
            </w:pPr>
            <w:r w:rsidRPr="00F115D5">
              <w:rPr>
                <w:rFonts w:ascii="Verdana" w:hAnsi="Verdana"/>
                <w:sz w:val="18"/>
                <w:szCs w:val="18"/>
                <w:lang w:val="lv-LV" w:eastAsia="ar-SA"/>
              </w:rPr>
              <w:t xml:space="preserve">Informācija internetā: </w:t>
            </w:r>
            <w:hyperlink r:id="rId9" w:history="1">
              <w:r w:rsidRPr="00F115D5">
                <w:rPr>
                  <w:rFonts w:ascii="Verdana" w:eastAsia="Lucida Sans Unicode" w:hAnsi="Verdana" w:cs="Tahoma"/>
                  <w:color w:val="0000FF"/>
                  <w:sz w:val="18"/>
                  <w:szCs w:val="18"/>
                  <w:u w:val="single"/>
                  <w:lang w:val="lv-LV" w:eastAsia="en-US"/>
                </w:rPr>
                <w:t>http://www.rezeknesnovads.lv</w:t>
              </w:r>
            </w:hyperlink>
          </w:p>
        </w:tc>
      </w:tr>
    </w:tbl>
    <w:p w:rsidR="00F115D5" w:rsidRPr="00F115D5" w:rsidRDefault="00982DF2" w:rsidP="00F115D5">
      <w:pPr>
        <w:autoSpaceDE w:val="0"/>
        <w:autoSpaceDN w:val="0"/>
        <w:adjustRightInd w:val="0"/>
        <w:jc w:val="center"/>
        <w:rPr>
          <w:b/>
          <w:lang w:val="lv-LV"/>
        </w:rPr>
      </w:pPr>
      <w:r w:rsidRPr="00F115D5">
        <w:rPr>
          <w:rFonts w:eastAsia="Lucida Sans Unicode" w:cs="Tahoma"/>
          <w:noProof/>
          <w:lang w:val="lv-LV"/>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-129870</wp:posOffset>
                </wp:positionV>
                <wp:extent cx="59340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2.25pt,-10.25pt" to="465pt,-10.25pt"/>
            </w:pict>
          </mc:Fallback>
        </mc:AlternateContent>
      </w:r>
      <w:r w:rsidRPr="00F115D5">
        <w:rPr>
          <w:b/>
          <w:lang w:val="lv-LV"/>
        </w:rPr>
        <w:t xml:space="preserve">Saistošie noteikumi </w:t>
      </w:r>
    </w:p>
    <w:p w:rsidR="00F115D5" w:rsidRPr="00F115D5" w:rsidRDefault="00982DF2" w:rsidP="00F115D5">
      <w:pPr>
        <w:jc w:val="center"/>
        <w:rPr>
          <w:sz w:val="20"/>
          <w:szCs w:val="20"/>
          <w:lang w:val="lv-LV"/>
        </w:rPr>
      </w:pPr>
      <w:r w:rsidRPr="00F115D5">
        <w:rPr>
          <w:sz w:val="20"/>
          <w:szCs w:val="20"/>
          <w:lang w:val="lv-LV"/>
        </w:rPr>
        <w:t>Rēzeknē</w:t>
      </w:r>
    </w:p>
    <w:p w:rsidR="00F115D5" w:rsidRPr="00F115D5" w:rsidRDefault="00982DF2" w:rsidP="00F115D5">
      <w:pPr>
        <w:tabs>
          <w:tab w:val="right" w:pos="9354"/>
        </w:tabs>
        <w:rPr>
          <w:lang w:val="lv-LV"/>
        </w:rPr>
      </w:pPr>
      <w:r w:rsidRPr="00F115D5">
        <w:rPr>
          <w:lang w:val="lv-LV"/>
        </w:rPr>
        <w:t xml:space="preserve">2022.gada </w:t>
      </w:r>
      <w:r w:rsidR="00B2519D">
        <w:rPr>
          <w:lang w:val="lv-LV"/>
        </w:rPr>
        <w:t>5.maijā</w:t>
      </w:r>
      <w:r w:rsidRPr="00F115D5">
        <w:rPr>
          <w:lang w:val="lv-LV"/>
        </w:rPr>
        <w:tab/>
        <w:t>Nr.</w:t>
      </w:r>
      <w:r w:rsidR="00B2519D">
        <w:rPr>
          <w:lang w:val="lv-LV"/>
        </w:rPr>
        <w:t>47</w:t>
      </w:r>
    </w:p>
    <w:p w:rsidR="00F115D5" w:rsidRPr="00F115D5" w:rsidRDefault="00F115D5" w:rsidP="00F115D5">
      <w:pPr>
        <w:jc w:val="center"/>
        <w:rPr>
          <w:b/>
          <w:sz w:val="20"/>
          <w:szCs w:val="20"/>
          <w:lang w:val="lv-LV"/>
        </w:rPr>
      </w:pPr>
    </w:p>
    <w:p w:rsidR="00F115D5" w:rsidRPr="00F115D5" w:rsidRDefault="00982DF2" w:rsidP="00F115D5">
      <w:pPr>
        <w:jc w:val="right"/>
        <w:rPr>
          <w:b/>
          <w:lang w:val="lv-LV"/>
        </w:rPr>
      </w:pPr>
      <w:r w:rsidRPr="00F115D5">
        <w:rPr>
          <w:b/>
          <w:lang w:val="lv-LV"/>
        </w:rPr>
        <w:t>APSTIPRINĀTI</w:t>
      </w:r>
    </w:p>
    <w:p w:rsidR="00F115D5" w:rsidRPr="00F115D5" w:rsidRDefault="00982DF2" w:rsidP="00F115D5">
      <w:pPr>
        <w:jc w:val="right"/>
        <w:rPr>
          <w:sz w:val="22"/>
          <w:szCs w:val="22"/>
          <w:lang w:val="lv-LV"/>
        </w:rPr>
      </w:pPr>
      <w:r w:rsidRPr="00F115D5">
        <w:rPr>
          <w:lang w:val="lv-LV"/>
        </w:rPr>
        <w:t xml:space="preserve">                                                                                     </w:t>
      </w:r>
      <w:r w:rsidRPr="00F115D5">
        <w:rPr>
          <w:sz w:val="22"/>
          <w:szCs w:val="22"/>
          <w:lang w:val="lv-LV"/>
        </w:rPr>
        <w:t>Rēzeknes novada domes</w:t>
      </w:r>
    </w:p>
    <w:p w:rsidR="00F115D5" w:rsidRPr="00F115D5" w:rsidRDefault="00982DF2" w:rsidP="00F115D5">
      <w:pPr>
        <w:jc w:val="right"/>
        <w:rPr>
          <w:sz w:val="22"/>
          <w:szCs w:val="22"/>
          <w:lang w:val="lv-LV"/>
        </w:rPr>
      </w:pPr>
      <w:r w:rsidRPr="00F115D5">
        <w:rPr>
          <w:sz w:val="22"/>
          <w:szCs w:val="22"/>
          <w:lang w:val="lv-LV"/>
        </w:rPr>
        <w:t xml:space="preserve">                                                                                     2022.gada </w:t>
      </w:r>
      <w:r w:rsidR="00B2519D">
        <w:rPr>
          <w:sz w:val="22"/>
          <w:szCs w:val="22"/>
          <w:lang w:val="lv-LV"/>
        </w:rPr>
        <w:t>5.maija</w:t>
      </w:r>
      <w:r w:rsidRPr="00F115D5">
        <w:rPr>
          <w:sz w:val="22"/>
          <w:szCs w:val="22"/>
          <w:lang w:val="lv-LV"/>
        </w:rPr>
        <w:t xml:space="preserve"> sēdē</w:t>
      </w:r>
    </w:p>
    <w:p w:rsidR="00F115D5" w:rsidRPr="00C97E44" w:rsidRDefault="00982DF2" w:rsidP="00F115D5">
      <w:pPr>
        <w:jc w:val="right"/>
        <w:rPr>
          <w:sz w:val="22"/>
          <w:szCs w:val="22"/>
          <w:lang w:val="lv-LV"/>
        </w:rPr>
      </w:pPr>
      <w:r w:rsidRPr="00C97E44">
        <w:rPr>
          <w:sz w:val="22"/>
          <w:szCs w:val="22"/>
          <w:lang w:val="lv-LV"/>
        </w:rPr>
        <w:t>(</w:t>
      </w:r>
      <w:smartTag w:uri="schemas-tilde-lv/tildestengine" w:element="veidnes">
        <w:smartTagPr>
          <w:attr w:name="baseform" w:val="protokols"/>
          <w:attr w:name="id" w:val="-1"/>
          <w:attr w:name="text" w:val="protokols"/>
        </w:smartTagPr>
        <w:r w:rsidRPr="00C97E44">
          <w:rPr>
            <w:sz w:val="22"/>
            <w:szCs w:val="22"/>
            <w:lang w:val="lv-LV"/>
          </w:rPr>
          <w:t>protokols</w:t>
        </w:r>
      </w:smartTag>
      <w:r w:rsidRPr="00C97E44">
        <w:rPr>
          <w:sz w:val="22"/>
          <w:szCs w:val="22"/>
          <w:lang w:val="lv-LV"/>
        </w:rPr>
        <w:t xml:space="preserve"> Nr.</w:t>
      </w:r>
      <w:r w:rsidR="002F76AF">
        <w:rPr>
          <w:sz w:val="22"/>
          <w:szCs w:val="22"/>
          <w:lang w:val="lv-LV"/>
        </w:rPr>
        <w:t>13</w:t>
      </w:r>
      <w:r w:rsidRPr="00C97E44">
        <w:rPr>
          <w:sz w:val="22"/>
          <w:szCs w:val="22"/>
          <w:lang w:val="lv-LV"/>
        </w:rPr>
        <w:t xml:space="preserve">, </w:t>
      </w:r>
      <w:r w:rsidR="002F76AF">
        <w:rPr>
          <w:sz w:val="22"/>
          <w:szCs w:val="22"/>
          <w:lang w:val="lv-LV"/>
        </w:rPr>
        <w:t>2</w:t>
      </w:r>
      <w:r w:rsidRPr="00C97E44">
        <w:rPr>
          <w:sz w:val="22"/>
          <w:szCs w:val="22"/>
          <w:lang w:val="lv-LV"/>
        </w:rPr>
        <w:t>.§)</w:t>
      </w:r>
    </w:p>
    <w:p w:rsidR="00F115D5" w:rsidRPr="00F115D5" w:rsidRDefault="00F115D5" w:rsidP="00F115D5">
      <w:pPr>
        <w:autoSpaceDE w:val="0"/>
        <w:autoSpaceDN w:val="0"/>
        <w:adjustRightInd w:val="0"/>
        <w:jc w:val="center"/>
        <w:rPr>
          <w:rFonts w:eastAsia="Calibri"/>
          <w:color w:val="000000"/>
          <w:lang w:val="lv-LV"/>
        </w:rPr>
      </w:pPr>
    </w:p>
    <w:p w:rsidR="00F115D5" w:rsidRPr="00F115D5" w:rsidRDefault="00982DF2" w:rsidP="00F115D5">
      <w:pPr>
        <w:autoSpaceDE w:val="0"/>
        <w:autoSpaceDN w:val="0"/>
        <w:adjustRightInd w:val="0"/>
        <w:jc w:val="center"/>
        <w:rPr>
          <w:rFonts w:eastAsia="Calibri"/>
          <w:color w:val="000000"/>
          <w:lang w:val="lv-LV"/>
        </w:rPr>
      </w:pPr>
      <w:r w:rsidRPr="00F115D5">
        <w:rPr>
          <w:rFonts w:eastAsia="Calibri"/>
          <w:b/>
          <w:bCs/>
          <w:color w:val="000000"/>
          <w:lang w:val="lv-LV"/>
        </w:rPr>
        <w:t>Par pašvaldībai piederoša vai piekrītoša neapbūvēta zemesgabala nomas maksas apmēru</w:t>
      </w:r>
    </w:p>
    <w:p w:rsidR="00F115D5" w:rsidRPr="00F115D5" w:rsidRDefault="00F115D5" w:rsidP="00F115D5">
      <w:pPr>
        <w:autoSpaceDE w:val="0"/>
        <w:autoSpaceDN w:val="0"/>
        <w:adjustRightInd w:val="0"/>
        <w:jc w:val="right"/>
        <w:rPr>
          <w:rFonts w:eastAsia="Calibri"/>
          <w:color w:val="000000"/>
          <w:lang w:val="lv-LV"/>
        </w:rPr>
      </w:pPr>
    </w:p>
    <w:p w:rsidR="00F115D5" w:rsidRPr="00F115D5" w:rsidRDefault="00982DF2" w:rsidP="00F115D5">
      <w:pPr>
        <w:jc w:val="right"/>
        <w:rPr>
          <w:rFonts w:eastAsia="Calibri"/>
          <w:i/>
          <w:color w:val="000000"/>
          <w:sz w:val="20"/>
          <w:szCs w:val="20"/>
          <w:lang w:val="lv-LV"/>
        </w:rPr>
      </w:pPr>
      <w:r w:rsidRPr="00F115D5">
        <w:rPr>
          <w:rFonts w:eastAsia="Calibri"/>
          <w:i/>
          <w:color w:val="000000"/>
          <w:sz w:val="20"/>
          <w:szCs w:val="20"/>
          <w:lang w:val="lv-LV"/>
        </w:rPr>
        <w:t>Izdoti saskaņā ar Ministru kabineta</w:t>
      </w:r>
    </w:p>
    <w:p w:rsidR="00F115D5" w:rsidRPr="00F115D5" w:rsidRDefault="00982DF2" w:rsidP="00F115D5">
      <w:pPr>
        <w:jc w:val="right"/>
        <w:rPr>
          <w:rFonts w:eastAsia="Calibri"/>
          <w:i/>
          <w:color w:val="000000"/>
          <w:sz w:val="20"/>
          <w:szCs w:val="20"/>
          <w:lang w:val="lv-LV"/>
        </w:rPr>
      </w:pPr>
      <w:r>
        <w:rPr>
          <w:rFonts w:eastAsia="Calibri"/>
          <w:i/>
          <w:color w:val="000000"/>
          <w:sz w:val="20"/>
          <w:szCs w:val="20"/>
          <w:lang w:val="lv-LV"/>
        </w:rPr>
        <w:t>2018.gada 19.jūnija noteikumu Nr.</w:t>
      </w:r>
      <w:r w:rsidRPr="00F115D5">
        <w:rPr>
          <w:rFonts w:eastAsia="Calibri"/>
          <w:i/>
          <w:color w:val="000000"/>
          <w:sz w:val="20"/>
          <w:szCs w:val="20"/>
          <w:lang w:val="lv-LV"/>
        </w:rPr>
        <w:t>350</w:t>
      </w:r>
    </w:p>
    <w:p w:rsidR="00F115D5" w:rsidRPr="00F115D5" w:rsidRDefault="00982DF2" w:rsidP="00F115D5">
      <w:pPr>
        <w:jc w:val="right"/>
        <w:rPr>
          <w:rFonts w:eastAsia="Calibri"/>
          <w:i/>
          <w:color w:val="000000"/>
          <w:sz w:val="20"/>
          <w:szCs w:val="20"/>
          <w:lang w:val="lv-LV"/>
        </w:rPr>
      </w:pPr>
      <w:r w:rsidRPr="00F115D5">
        <w:rPr>
          <w:rFonts w:eastAsia="Calibri"/>
          <w:i/>
          <w:color w:val="000000"/>
          <w:sz w:val="20"/>
          <w:szCs w:val="20"/>
          <w:lang w:val="lv-LV"/>
        </w:rPr>
        <w:t>"Publiskas personas zemes nomas un</w:t>
      </w:r>
    </w:p>
    <w:p w:rsidR="005B10DA" w:rsidRDefault="00982DF2" w:rsidP="00F115D5">
      <w:pPr>
        <w:jc w:val="right"/>
        <w:rPr>
          <w:rFonts w:eastAsia="Calibri"/>
          <w:i/>
          <w:color w:val="000000"/>
          <w:sz w:val="20"/>
          <w:szCs w:val="20"/>
          <w:lang w:val="lv-LV"/>
        </w:rPr>
      </w:pPr>
      <w:r>
        <w:rPr>
          <w:rFonts w:eastAsia="Calibri"/>
          <w:i/>
          <w:color w:val="000000"/>
          <w:sz w:val="20"/>
          <w:szCs w:val="20"/>
          <w:lang w:val="lv-LV"/>
        </w:rPr>
        <w:t>apbūves tiesības noteikumi" 31.</w:t>
      </w:r>
      <w:r w:rsidR="00F908E7">
        <w:rPr>
          <w:rFonts w:eastAsia="Calibri"/>
          <w:i/>
          <w:color w:val="000000"/>
          <w:sz w:val="20"/>
          <w:szCs w:val="20"/>
          <w:lang w:val="lv-LV"/>
        </w:rPr>
        <w:t>p</w:t>
      </w:r>
      <w:r w:rsidR="00F115D5" w:rsidRPr="00F115D5">
        <w:rPr>
          <w:rFonts w:eastAsia="Calibri"/>
          <w:i/>
          <w:color w:val="000000"/>
          <w:sz w:val="20"/>
          <w:szCs w:val="20"/>
          <w:lang w:val="lv-LV"/>
        </w:rPr>
        <w:t>unktu</w:t>
      </w:r>
    </w:p>
    <w:p w:rsidR="005B10DA" w:rsidRPr="00F115D5" w:rsidRDefault="005B10DA" w:rsidP="005B10DA">
      <w:pPr>
        <w:rPr>
          <w:lang w:val="lv-LV"/>
        </w:rPr>
      </w:pPr>
    </w:p>
    <w:p w:rsidR="00391737" w:rsidRDefault="00982DF2" w:rsidP="00DF0EE0">
      <w:pPr>
        <w:pStyle w:val="ListParagraph"/>
        <w:numPr>
          <w:ilvl w:val="0"/>
          <w:numId w:val="4"/>
        </w:numPr>
        <w:ind w:left="284" w:hanging="284"/>
        <w:jc w:val="both"/>
        <w:rPr>
          <w:lang w:val="lv-LV"/>
        </w:rPr>
      </w:pPr>
      <w:r w:rsidRPr="00E01554">
        <w:rPr>
          <w:lang w:val="lv-LV"/>
        </w:rPr>
        <w:t xml:space="preserve">Saistošie noteikumi </w:t>
      </w:r>
      <w:r w:rsidR="00B2519D">
        <w:rPr>
          <w:lang w:val="lv-LV"/>
        </w:rPr>
        <w:t xml:space="preserve">(turpmāk - noteikumi) </w:t>
      </w:r>
      <w:r w:rsidRPr="00E01554">
        <w:rPr>
          <w:lang w:val="lv-LV"/>
        </w:rPr>
        <w:t xml:space="preserve">nosaka kārtību, kādā </w:t>
      </w:r>
      <w:r w:rsidR="0090103F">
        <w:rPr>
          <w:lang w:val="lv-LV"/>
        </w:rPr>
        <w:t>Rēzeknes</w:t>
      </w:r>
      <w:r w:rsidRPr="00E01554">
        <w:rPr>
          <w:lang w:val="lv-LV"/>
        </w:rPr>
        <w:t xml:space="preserve"> novada pašvaldība aprēķina nomas maksu par pašvaldībai piederošu vai piekrītošu neapbūvētu zemesgabalu, </w:t>
      </w:r>
      <w:r w:rsidR="0090103F">
        <w:rPr>
          <w:lang w:val="lv-LV"/>
        </w:rPr>
        <w:t>kas</w:t>
      </w:r>
      <w:r w:rsidRPr="00E01554">
        <w:rPr>
          <w:lang w:val="lv-LV"/>
        </w:rPr>
        <w:t xml:space="preserve"> tiek izmantots personisk</w:t>
      </w:r>
      <w:r w:rsidR="0090103F">
        <w:rPr>
          <w:lang w:val="lv-LV"/>
        </w:rPr>
        <w:t>ās</w:t>
      </w:r>
      <w:r w:rsidRPr="00E01554">
        <w:rPr>
          <w:lang w:val="lv-LV"/>
        </w:rPr>
        <w:t xml:space="preserve"> palīgsaimniecīb</w:t>
      </w:r>
      <w:r w:rsidR="0090103F">
        <w:rPr>
          <w:lang w:val="lv-LV"/>
        </w:rPr>
        <w:t>as</w:t>
      </w:r>
      <w:r w:rsidRPr="00E01554">
        <w:rPr>
          <w:lang w:val="lv-LV"/>
        </w:rPr>
        <w:t xml:space="preserve"> vajadzībām </w:t>
      </w:r>
      <w:r w:rsidR="00BA5557" w:rsidRPr="00E01554">
        <w:rPr>
          <w:lang w:val="lv-LV"/>
        </w:rPr>
        <w:t>un</w:t>
      </w:r>
      <w:r w:rsidRPr="00E01554">
        <w:rPr>
          <w:lang w:val="lv-LV"/>
        </w:rPr>
        <w:t xml:space="preserve"> kas pilsētā</w:t>
      </w:r>
      <w:r w:rsidR="0090103F">
        <w:rPr>
          <w:lang w:val="lv-LV"/>
        </w:rPr>
        <w:t xml:space="preserve"> </w:t>
      </w:r>
      <w:r w:rsidRPr="00E01554">
        <w:rPr>
          <w:lang w:val="lv-LV"/>
        </w:rPr>
        <w:t>nodots pagaidu lietošanā sakņu (ģimenes) dārza ierīkošanai.</w:t>
      </w:r>
    </w:p>
    <w:p w:rsidR="00013BE7" w:rsidRPr="00013BE7" w:rsidRDefault="00982DF2" w:rsidP="00DF0EE0">
      <w:pPr>
        <w:pStyle w:val="ListParagraph"/>
        <w:numPr>
          <w:ilvl w:val="0"/>
          <w:numId w:val="4"/>
        </w:numPr>
        <w:ind w:left="284" w:hanging="284"/>
        <w:jc w:val="both"/>
        <w:rPr>
          <w:lang w:val="lv-LV"/>
        </w:rPr>
      </w:pPr>
      <w:r>
        <w:rPr>
          <w:lang w:val="lv-LV"/>
        </w:rPr>
        <w:t>Šo noteikumu izpratnē zemesgabals ir Nekustamā īpašuma valsts kadastra informācijas sistēmā reģistrēta zemes vienība, kurai ir piešķirts kadastra apzīmējums, vai arī šādas zemes vienības atsevišķa, norobežota daļa, kurai nav piešķirts atsevišķs kadastra apzīmējums, bet par kuras robežām iznomātājs un nomnieks ir savstarpēji vienojušies.</w:t>
      </w:r>
    </w:p>
    <w:p w:rsidR="00DF0EE0" w:rsidRDefault="00982DF2" w:rsidP="00DF0EE0">
      <w:pPr>
        <w:pStyle w:val="ListParagraph"/>
        <w:numPr>
          <w:ilvl w:val="0"/>
          <w:numId w:val="4"/>
        </w:numPr>
        <w:ind w:left="284" w:hanging="284"/>
        <w:jc w:val="both"/>
        <w:rPr>
          <w:lang w:val="lv-LV"/>
        </w:rPr>
      </w:pPr>
      <w:r w:rsidRPr="00BA5557">
        <w:rPr>
          <w:lang w:val="lv-LV"/>
        </w:rPr>
        <w:t>Neapbūvēt</w:t>
      </w:r>
      <w:r>
        <w:rPr>
          <w:lang w:val="lv-LV"/>
        </w:rPr>
        <w:t>a</w:t>
      </w:r>
      <w:r w:rsidRPr="00BA5557">
        <w:rPr>
          <w:lang w:val="lv-LV"/>
        </w:rPr>
        <w:t>m zemesgabal</w:t>
      </w:r>
      <w:r>
        <w:rPr>
          <w:lang w:val="lv-LV"/>
        </w:rPr>
        <w:t>a</w:t>
      </w:r>
      <w:r w:rsidRPr="00BA5557">
        <w:rPr>
          <w:lang w:val="lv-LV"/>
        </w:rPr>
        <w:t>m, kas tiek izmantot</w:t>
      </w:r>
      <w:r>
        <w:rPr>
          <w:lang w:val="lv-LV"/>
        </w:rPr>
        <w:t>s</w:t>
      </w:r>
      <w:r w:rsidRPr="00BA5557">
        <w:rPr>
          <w:lang w:val="lv-LV"/>
        </w:rPr>
        <w:t xml:space="preserve"> </w:t>
      </w:r>
      <w:bookmarkStart w:id="0" w:name="_Hlk101359404"/>
      <w:r w:rsidRPr="00BA5557">
        <w:rPr>
          <w:lang w:val="lv-LV"/>
        </w:rPr>
        <w:t>personisk</w:t>
      </w:r>
      <w:r>
        <w:rPr>
          <w:lang w:val="lv-LV"/>
        </w:rPr>
        <w:t>ās</w:t>
      </w:r>
      <w:r w:rsidRPr="00BA5557">
        <w:rPr>
          <w:lang w:val="lv-LV"/>
        </w:rPr>
        <w:t xml:space="preserve"> palīgsaimniecīb</w:t>
      </w:r>
      <w:r>
        <w:rPr>
          <w:lang w:val="lv-LV"/>
        </w:rPr>
        <w:t>as</w:t>
      </w:r>
      <w:r w:rsidRPr="00BA5557">
        <w:rPr>
          <w:lang w:val="lv-LV"/>
        </w:rPr>
        <w:t xml:space="preserve"> vajadzībām</w:t>
      </w:r>
      <w:r w:rsidR="00A07DEE">
        <w:rPr>
          <w:lang w:val="lv-LV"/>
        </w:rPr>
        <w:t xml:space="preserve"> </w:t>
      </w:r>
      <w:bookmarkEnd w:id="0"/>
      <w:r w:rsidR="00A07DEE">
        <w:rPr>
          <w:lang w:val="lv-LV"/>
        </w:rPr>
        <w:t>(ārpus pilsētas</w:t>
      </w:r>
      <w:r w:rsidR="00013BE7">
        <w:rPr>
          <w:lang w:val="lv-LV"/>
        </w:rPr>
        <w:t xml:space="preserve"> teritorijas</w:t>
      </w:r>
      <w:r w:rsidR="00A07DEE">
        <w:rPr>
          <w:lang w:val="lv-LV"/>
        </w:rPr>
        <w:t>)</w:t>
      </w:r>
      <w:r w:rsidR="00C3625B">
        <w:rPr>
          <w:lang w:val="lv-LV"/>
        </w:rPr>
        <w:t>,</w:t>
      </w:r>
      <w:r w:rsidR="00B2519D">
        <w:rPr>
          <w:lang w:val="lv-LV"/>
        </w:rPr>
        <w:t xml:space="preserve"> atbilstoši likuma “</w:t>
      </w:r>
      <w:r w:rsidRPr="00BA5557">
        <w:rPr>
          <w:lang w:val="lv-LV"/>
        </w:rPr>
        <w:t>Par zemes reformu Latvijas Republikas lauk</w:t>
      </w:r>
      <w:r w:rsidR="00B2519D">
        <w:rPr>
          <w:lang w:val="lv-LV"/>
        </w:rPr>
        <w:t>u apvidos”</w:t>
      </w:r>
      <w:r w:rsidRPr="00BA5557">
        <w:rPr>
          <w:lang w:val="lv-LV"/>
        </w:rPr>
        <w:t xml:space="preserve"> 7.pantam</w:t>
      </w:r>
      <w:r w:rsidR="00C3625B">
        <w:rPr>
          <w:lang w:val="lv-LV"/>
        </w:rPr>
        <w:t>,</w:t>
      </w:r>
      <w:r w:rsidRPr="00BA5557">
        <w:rPr>
          <w:lang w:val="lv-LV"/>
        </w:rPr>
        <w:t xml:space="preserve"> ar nosacījumu, ka kopējā </w:t>
      </w:r>
      <w:r>
        <w:rPr>
          <w:lang w:val="lv-LV"/>
        </w:rPr>
        <w:t xml:space="preserve">zemes </w:t>
      </w:r>
      <w:r w:rsidRPr="00BA5557">
        <w:rPr>
          <w:lang w:val="lv-LV"/>
        </w:rPr>
        <w:t>nomas</w:t>
      </w:r>
      <w:r>
        <w:rPr>
          <w:lang w:val="lv-LV"/>
        </w:rPr>
        <w:t xml:space="preserve"> </w:t>
      </w:r>
      <w:r w:rsidRPr="00DF0EE0">
        <w:rPr>
          <w:lang w:val="lv-LV"/>
        </w:rPr>
        <w:t>personiskās palīgsaimniecības vajadzībām</w:t>
      </w:r>
      <w:r w:rsidRPr="00BA5557">
        <w:rPr>
          <w:lang w:val="lv-LV"/>
        </w:rPr>
        <w:t xml:space="preserve"> platība </w:t>
      </w:r>
      <w:r w:rsidR="00262F3D">
        <w:rPr>
          <w:lang w:val="lv-LV"/>
        </w:rPr>
        <w:t xml:space="preserve">novada </w:t>
      </w:r>
      <w:r w:rsidR="00B2519D">
        <w:rPr>
          <w:lang w:val="lv-LV"/>
        </w:rPr>
        <w:t xml:space="preserve">pagastu </w:t>
      </w:r>
      <w:r w:rsidR="00262F3D">
        <w:rPr>
          <w:lang w:val="lv-LV"/>
        </w:rPr>
        <w:t xml:space="preserve">teritorijā </w:t>
      </w:r>
      <w:r w:rsidRPr="00BA5557">
        <w:rPr>
          <w:lang w:val="lv-LV"/>
        </w:rPr>
        <w:t>nepārsniedz 0</w:t>
      </w:r>
      <w:r>
        <w:rPr>
          <w:lang w:val="lv-LV"/>
        </w:rPr>
        <w:t>,</w:t>
      </w:r>
      <w:r w:rsidRPr="00BA5557">
        <w:rPr>
          <w:lang w:val="lv-LV"/>
        </w:rPr>
        <w:t>30 ha</w:t>
      </w:r>
      <w:r w:rsidR="00320211">
        <w:rPr>
          <w:lang w:val="lv-LV"/>
        </w:rPr>
        <w:t xml:space="preserve"> (3000 m</w:t>
      </w:r>
      <w:r w:rsidR="00320211" w:rsidRPr="00320211">
        <w:rPr>
          <w:vertAlign w:val="superscript"/>
          <w:lang w:val="lv-LV"/>
        </w:rPr>
        <w:t>2</w:t>
      </w:r>
      <w:r w:rsidR="00320211">
        <w:rPr>
          <w:lang w:val="lv-LV"/>
        </w:rPr>
        <w:t>)</w:t>
      </w:r>
      <w:r w:rsidRPr="00BA5557">
        <w:rPr>
          <w:lang w:val="lv-LV"/>
        </w:rPr>
        <w:t xml:space="preserve">, un nomnieks </w:t>
      </w:r>
      <w:r w:rsidR="00013BE7">
        <w:rPr>
          <w:lang w:val="lv-LV"/>
        </w:rPr>
        <w:t>šajā</w:t>
      </w:r>
      <w:r w:rsidRPr="00BA5557">
        <w:rPr>
          <w:lang w:val="lv-LV"/>
        </w:rPr>
        <w:t xml:space="preserve"> zemesgabalā neveic saimniecisko darbību, kurai samazinātas nomas maksas piemērošanas gadījumā atbalsts nomniekam kvalificējams kā komercdarbības atbalsts – nomas maksa gadā </w:t>
      </w:r>
      <w:r>
        <w:rPr>
          <w:lang w:val="lv-LV"/>
        </w:rPr>
        <w:t>ir</w:t>
      </w:r>
      <w:r w:rsidR="00A07DEE">
        <w:rPr>
          <w:lang w:val="lv-LV"/>
        </w:rPr>
        <w:t>:</w:t>
      </w:r>
    </w:p>
    <w:p w:rsidR="00DF0EE0" w:rsidRDefault="00982DF2" w:rsidP="00DF0EE0">
      <w:pPr>
        <w:pStyle w:val="ListParagraph"/>
        <w:numPr>
          <w:ilvl w:val="1"/>
          <w:numId w:val="4"/>
        </w:numPr>
        <w:ind w:left="709" w:hanging="425"/>
        <w:jc w:val="both"/>
        <w:rPr>
          <w:lang w:val="lv-LV"/>
        </w:rPr>
      </w:pPr>
      <w:r w:rsidRPr="00DF0EE0">
        <w:rPr>
          <w:lang w:val="lv-LV"/>
        </w:rPr>
        <w:t xml:space="preserve">1,5% apmērā no kadastrālās vērtības, bet ne mazāk kā </w:t>
      </w:r>
      <w:r w:rsidR="00A07DEE" w:rsidRPr="00DF0EE0">
        <w:rPr>
          <w:lang w:val="lv-LV"/>
        </w:rPr>
        <w:t>5</w:t>
      </w:r>
      <w:r w:rsidRPr="00DF0EE0">
        <w:rPr>
          <w:lang w:val="lv-LV"/>
        </w:rPr>
        <w:t xml:space="preserve"> (</w:t>
      </w:r>
      <w:r w:rsidR="00A07DEE" w:rsidRPr="00DF0EE0">
        <w:rPr>
          <w:lang w:val="lv-LV"/>
        </w:rPr>
        <w:t>pieci</w:t>
      </w:r>
      <w:r w:rsidRPr="00DF0EE0">
        <w:rPr>
          <w:lang w:val="lv-LV"/>
        </w:rPr>
        <w:t xml:space="preserve">) </w:t>
      </w:r>
      <w:proofErr w:type="spellStart"/>
      <w:r w:rsidRPr="00B2519D">
        <w:rPr>
          <w:i/>
          <w:lang w:val="lv-LV"/>
        </w:rPr>
        <w:t>euro</w:t>
      </w:r>
      <w:proofErr w:type="spellEnd"/>
      <w:r w:rsidRPr="00DF0EE0">
        <w:rPr>
          <w:lang w:val="lv-LV"/>
        </w:rPr>
        <w:t xml:space="preserve"> gadā</w:t>
      </w:r>
      <w:r w:rsidR="00013BE7" w:rsidRPr="00DF0EE0">
        <w:rPr>
          <w:lang w:val="lv-LV"/>
        </w:rPr>
        <w:t>, ja tā</w:t>
      </w:r>
      <w:r w:rsidR="00A07DEE" w:rsidRPr="00DF0EE0">
        <w:rPr>
          <w:lang w:val="lv-LV"/>
        </w:rPr>
        <w:t xml:space="preserve"> platība nepārsniedz 0,01 ha</w:t>
      </w:r>
      <w:r w:rsidR="00BF08B5" w:rsidRPr="00DF0EE0">
        <w:rPr>
          <w:lang w:val="lv-LV"/>
        </w:rPr>
        <w:t xml:space="preserve"> (100 m</w:t>
      </w:r>
      <w:r w:rsidR="00BF08B5" w:rsidRPr="00DF0EE0">
        <w:rPr>
          <w:vertAlign w:val="superscript"/>
          <w:lang w:val="lv-LV"/>
        </w:rPr>
        <w:t>2</w:t>
      </w:r>
      <w:r w:rsidR="00BF08B5" w:rsidRPr="00DF0EE0">
        <w:rPr>
          <w:lang w:val="lv-LV"/>
        </w:rPr>
        <w:t>)</w:t>
      </w:r>
      <w:r w:rsidR="00A07DEE" w:rsidRPr="00DF0EE0">
        <w:rPr>
          <w:lang w:val="lv-LV"/>
        </w:rPr>
        <w:t>;</w:t>
      </w:r>
    </w:p>
    <w:p w:rsidR="00A07DEE" w:rsidRPr="00DF0EE0" w:rsidRDefault="00982DF2" w:rsidP="00DF0EE0">
      <w:pPr>
        <w:pStyle w:val="ListParagraph"/>
        <w:numPr>
          <w:ilvl w:val="1"/>
          <w:numId w:val="4"/>
        </w:numPr>
        <w:ind w:left="709" w:hanging="425"/>
        <w:jc w:val="both"/>
        <w:rPr>
          <w:lang w:val="lv-LV"/>
        </w:rPr>
      </w:pPr>
      <w:r w:rsidRPr="00DF0EE0">
        <w:rPr>
          <w:lang w:val="lv-LV"/>
        </w:rPr>
        <w:t xml:space="preserve">3% apmērā no kadastrālās </w:t>
      </w:r>
      <w:bookmarkStart w:id="1" w:name="_GoBack"/>
      <w:bookmarkEnd w:id="1"/>
      <w:r w:rsidRPr="00DF0EE0">
        <w:rPr>
          <w:lang w:val="lv-LV"/>
        </w:rPr>
        <w:t xml:space="preserve">vērtības, bet ne mazāk kā 10 (desmit) </w:t>
      </w:r>
      <w:proofErr w:type="spellStart"/>
      <w:r w:rsidRPr="00B2519D">
        <w:rPr>
          <w:i/>
          <w:lang w:val="lv-LV"/>
        </w:rPr>
        <w:t>euro</w:t>
      </w:r>
      <w:proofErr w:type="spellEnd"/>
      <w:r w:rsidRPr="00DF0EE0">
        <w:rPr>
          <w:lang w:val="lv-LV"/>
        </w:rPr>
        <w:t xml:space="preserve"> gadā</w:t>
      </w:r>
      <w:r w:rsidR="00013BE7" w:rsidRPr="00DF0EE0">
        <w:rPr>
          <w:lang w:val="lv-LV"/>
        </w:rPr>
        <w:t>, ja tā</w:t>
      </w:r>
      <w:r w:rsidRPr="00DF0EE0">
        <w:rPr>
          <w:lang w:val="lv-LV"/>
        </w:rPr>
        <w:t xml:space="preserve"> platība pārsniedz 0,01 ha</w:t>
      </w:r>
      <w:r w:rsidR="00BF08B5" w:rsidRPr="00DF0EE0">
        <w:rPr>
          <w:lang w:val="lv-LV"/>
        </w:rPr>
        <w:t xml:space="preserve"> (100 m</w:t>
      </w:r>
      <w:r w:rsidR="00BF08B5" w:rsidRPr="00DF0EE0">
        <w:rPr>
          <w:vertAlign w:val="superscript"/>
          <w:lang w:val="lv-LV"/>
        </w:rPr>
        <w:t>2</w:t>
      </w:r>
      <w:r w:rsidR="00BF08B5" w:rsidRPr="00DF0EE0">
        <w:rPr>
          <w:lang w:val="lv-LV"/>
        </w:rPr>
        <w:t>)</w:t>
      </w:r>
      <w:r w:rsidR="009375FE" w:rsidRPr="00DF0EE0">
        <w:rPr>
          <w:lang w:val="lv-LV"/>
        </w:rPr>
        <w:t>.</w:t>
      </w:r>
    </w:p>
    <w:p w:rsidR="00BA5557" w:rsidRPr="00FE1318" w:rsidRDefault="00982DF2" w:rsidP="00DF0EE0">
      <w:pPr>
        <w:pStyle w:val="ListParagraph"/>
        <w:numPr>
          <w:ilvl w:val="0"/>
          <w:numId w:val="4"/>
        </w:numPr>
        <w:ind w:left="284" w:hanging="284"/>
        <w:jc w:val="both"/>
        <w:rPr>
          <w:lang w:val="lv-LV"/>
        </w:rPr>
      </w:pPr>
      <w:r w:rsidRPr="00BA5557">
        <w:rPr>
          <w:lang w:val="lv-LV"/>
        </w:rPr>
        <w:t>Neapbūvēt</w:t>
      </w:r>
      <w:r w:rsidR="005B0560">
        <w:rPr>
          <w:lang w:val="lv-LV"/>
        </w:rPr>
        <w:t>a</w:t>
      </w:r>
      <w:r w:rsidRPr="00BA5557">
        <w:rPr>
          <w:lang w:val="lv-LV"/>
        </w:rPr>
        <w:t>m zemesgabal</w:t>
      </w:r>
      <w:r w:rsidR="005B0560">
        <w:rPr>
          <w:lang w:val="lv-LV"/>
        </w:rPr>
        <w:t>a</w:t>
      </w:r>
      <w:r w:rsidRPr="00BA5557">
        <w:rPr>
          <w:lang w:val="lv-LV"/>
        </w:rPr>
        <w:t xml:space="preserve">m, kas </w:t>
      </w:r>
      <w:r w:rsidR="00B2519D">
        <w:rPr>
          <w:lang w:val="lv-LV"/>
        </w:rPr>
        <w:t xml:space="preserve">novada </w:t>
      </w:r>
      <w:r w:rsidRPr="00BA5557">
        <w:rPr>
          <w:lang w:val="lv-LV"/>
        </w:rPr>
        <w:t xml:space="preserve">pilsētā nodots pagaidu lietošanā </w:t>
      </w:r>
      <w:bookmarkStart w:id="2" w:name="_Hlk101360005"/>
      <w:r w:rsidRPr="00BA5557">
        <w:rPr>
          <w:lang w:val="lv-LV"/>
        </w:rPr>
        <w:t>sakņu (ģimenes) dārza</w:t>
      </w:r>
      <w:bookmarkEnd w:id="2"/>
      <w:r w:rsidRPr="00BA5557">
        <w:rPr>
          <w:lang w:val="lv-LV"/>
        </w:rPr>
        <w:t xml:space="preserve"> ierīkošanai, ar nosacījumu, ka attiecīgā</w:t>
      </w:r>
      <w:r w:rsidR="00514C98">
        <w:rPr>
          <w:lang w:val="lv-LV"/>
        </w:rPr>
        <w:t>s</w:t>
      </w:r>
      <w:r w:rsidRPr="00BA5557">
        <w:rPr>
          <w:lang w:val="lv-LV"/>
        </w:rPr>
        <w:t xml:space="preserve"> pilsētas teritorijā kopējā </w:t>
      </w:r>
      <w:r w:rsidR="0002406B">
        <w:rPr>
          <w:lang w:val="lv-LV"/>
        </w:rPr>
        <w:t xml:space="preserve">zemes </w:t>
      </w:r>
      <w:r w:rsidRPr="00BA5557">
        <w:rPr>
          <w:lang w:val="lv-LV"/>
        </w:rPr>
        <w:t xml:space="preserve">nomas </w:t>
      </w:r>
      <w:r w:rsidR="0002406B" w:rsidRPr="0002406B">
        <w:rPr>
          <w:lang w:val="lv-LV"/>
        </w:rPr>
        <w:t xml:space="preserve">sakņu (ģimenes) dārza </w:t>
      </w:r>
      <w:r w:rsidR="0002406B">
        <w:rPr>
          <w:lang w:val="lv-LV"/>
        </w:rPr>
        <w:t xml:space="preserve">ierīkošanai </w:t>
      </w:r>
      <w:r w:rsidRPr="00BA5557">
        <w:rPr>
          <w:lang w:val="lv-LV"/>
        </w:rPr>
        <w:t xml:space="preserve">platība nepārsniedz </w:t>
      </w:r>
      <w:r w:rsidR="00013BE7">
        <w:rPr>
          <w:lang w:val="lv-LV"/>
        </w:rPr>
        <w:t>15</w:t>
      </w:r>
      <w:r w:rsidR="005B0560">
        <w:rPr>
          <w:lang w:val="lv-LV"/>
        </w:rPr>
        <w:t>00</w:t>
      </w:r>
      <w:r w:rsidRPr="00BA5557">
        <w:rPr>
          <w:lang w:val="lv-LV"/>
        </w:rPr>
        <w:t xml:space="preserve"> </w:t>
      </w:r>
      <w:r w:rsidR="005B0560">
        <w:rPr>
          <w:lang w:val="lv-LV"/>
        </w:rPr>
        <w:t>m</w:t>
      </w:r>
      <w:r w:rsidR="005B0560" w:rsidRPr="005B0560">
        <w:rPr>
          <w:vertAlign w:val="superscript"/>
          <w:lang w:val="lv-LV"/>
        </w:rPr>
        <w:t>2</w:t>
      </w:r>
      <w:r w:rsidRPr="00BA5557">
        <w:rPr>
          <w:lang w:val="lv-LV"/>
        </w:rPr>
        <w:t xml:space="preserve"> </w:t>
      </w:r>
      <w:r w:rsidR="00320211">
        <w:rPr>
          <w:lang w:val="lv-LV"/>
        </w:rPr>
        <w:t xml:space="preserve">(0,15 ha) </w:t>
      </w:r>
      <w:r w:rsidRPr="00BA5557">
        <w:rPr>
          <w:lang w:val="lv-LV"/>
        </w:rPr>
        <w:t xml:space="preserve">un nomnieks </w:t>
      </w:r>
      <w:r w:rsidR="00013BE7">
        <w:rPr>
          <w:lang w:val="lv-LV"/>
        </w:rPr>
        <w:t>šajā</w:t>
      </w:r>
      <w:r w:rsidRPr="00BA5557">
        <w:rPr>
          <w:lang w:val="lv-LV"/>
        </w:rPr>
        <w:t xml:space="preserve"> zemesgabalā neveic saimniecisko darbību, kurai samazinātas nomas maksas piemērošanas gadījumā atbalsts nomniekam kvalificējams kā komercdarbības atbalsts, nomas maksa gadā </w:t>
      </w:r>
      <w:r w:rsidR="005B0560">
        <w:rPr>
          <w:lang w:val="lv-LV"/>
        </w:rPr>
        <w:t>ir</w:t>
      </w:r>
      <w:r w:rsidR="00FE1318">
        <w:rPr>
          <w:lang w:val="lv-LV"/>
        </w:rPr>
        <w:t xml:space="preserve"> </w:t>
      </w:r>
      <w:r w:rsidR="005E119C" w:rsidRPr="00FE1318">
        <w:rPr>
          <w:lang w:val="lv-LV"/>
        </w:rPr>
        <w:t>1,5</w:t>
      </w:r>
      <w:r w:rsidRPr="00FE1318">
        <w:rPr>
          <w:lang w:val="lv-LV"/>
        </w:rPr>
        <w:t>% apmērā no kadastrālās vērtības</w:t>
      </w:r>
      <w:r w:rsidR="005B0560" w:rsidRPr="00FE1318">
        <w:rPr>
          <w:lang w:val="lv-LV"/>
        </w:rPr>
        <w:t xml:space="preserve">, bet ne mazāk kā </w:t>
      </w:r>
      <w:r w:rsidR="005E119C" w:rsidRPr="00FE1318">
        <w:rPr>
          <w:lang w:val="lv-LV"/>
        </w:rPr>
        <w:t>10</w:t>
      </w:r>
      <w:r w:rsidR="005B0560" w:rsidRPr="00FE1318">
        <w:rPr>
          <w:lang w:val="lv-LV"/>
        </w:rPr>
        <w:t xml:space="preserve"> (</w:t>
      </w:r>
      <w:r w:rsidR="005E119C" w:rsidRPr="00FE1318">
        <w:rPr>
          <w:lang w:val="lv-LV"/>
        </w:rPr>
        <w:t>desmit</w:t>
      </w:r>
      <w:r w:rsidR="005B0560" w:rsidRPr="00FE1318">
        <w:rPr>
          <w:lang w:val="lv-LV"/>
        </w:rPr>
        <w:t xml:space="preserve">) </w:t>
      </w:r>
      <w:proofErr w:type="spellStart"/>
      <w:r w:rsidR="005B0560" w:rsidRPr="00B2519D">
        <w:rPr>
          <w:i/>
          <w:lang w:val="lv-LV"/>
        </w:rPr>
        <w:t>euro</w:t>
      </w:r>
      <w:proofErr w:type="spellEnd"/>
      <w:r w:rsidR="005B0560" w:rsidRPr="00FE1318">
        <w:rPr>
          <w:lang w:val="lv-LV"/>
        </w:rPr>
        <w:t xml:space="preserve"> gadā</w:t>
      </w:r>
      <w:r w:rsidR="00FE1318">
        <w:rPr>
          <w:lang w:val="lv-LV"/>
        </w:rPr>
        <w:t>.</w:t>
      </w:r>
    </w:p>
    <w:p w:rsidR="00885B2B" w:rsidRPr="0002406B" w:rsidRDefault="00982DF2" w:rsidP="00477F15">
      <w:pPr>
        <w:pStyle w:val="ListParagraph"/>
        <w:numPr>
          <w:ilvl w:val="0"/>
          <w:numId w:val="4"/>
        </w:numPr>
        <w:ind w:left="284" w:hanging="284"/>
        <w:jc w:val="both"/>
        <w:rPr>
          <w:i/>
          <w:color w:val="2E74B5" w:themeColor="accent1" w:themeShade="BF"/>
          <w:sz w:val="22"/>
          <w:szCs w:val="22"/>
          <w:lang w:val="lv-LV"/>
        </w:rPr>
      </w:pPr>
      <w:r w:rsidRPr="0002406B">
        <w:rPr>
          <w:lang w:val="lv-LV"/>
        </w:rPr>
        <w:t xml:space="preserve">Ar šo noteikumu spēkā stāšanās brīdi spēku zaudē </w:t>
      </w:r>
      <w:r w:rsidR="00D1186E" w:rsidRPr="0002406B">
        <w:rPr>
          <w:lang w:val="lv-LV"/>
        </w:rPr>
        <w:t>Rēzeknes</w:t>
      </w:r>
      <w:r w:rsidRPr="0002406B">
        <w:rPr>
          <w:lang w:val="lv-LV"/>
        </w:rPr>
        <w:t xml:space="preserve"> novada pašvaldības </w:t>
      </w:r>
      <w:r w:rsidR="00B2519D" w:rsidRPr="0002406B">
        <w:rPr>
          <w:lang w:val="lv-LV"/>
        </w:rPr>
        <w:t xml:space="preserve">2018.gada 18.janvāra </w:t>
      </w:r>
      <w:r w:rsidRPr="0002406B">
        <w:rPr>
          <w:lang w:val="lv-LV"/>
        </w:rPr>
        <w:t>saistošie noteikumi Nr.</w:t>
      </w:r>
      <w:r w:rsidR="00D1186E" w:rsidRPr="0002406B">
        <w:rPr>
          <w:lang w:val="lv-LV"/>
        </w:rPr>
        <w:t>12</w:t>
      </w:r>
      <w:r w:rsidRPr="0002406B">
        <w:rPr>
          <w:lang w:val="lv-LV"/>
        </w:rPr>
        <w:t xml:space="preserve"> </w:t>
      </w:r>
      <w:r w:rsidR="00D1186E" w:rsidRPr="0002406B">
        <w:rPr>
          <w:lang w:val="lv-LV"/>
        </w:rPr>
        <w:t>„Par neapbūvēta zemesgabala nomas maksas apmēru”</w:t>
      </w:r>
      <w:r w:rsidRPr="0002406B">
        <w:rPr>
          <w:lang w:val="lv-LV"/>
        </w:rPr>
        <w:t>.</w:t>
      </w:r>
      <w:r w:rsidR="000E744B" w:rsidRPr="0002406B">
        <w:rPr>
          <w:i/>
          <w:color w:val="2E74B5" w:themeColor="accent1" w:themeShade="BF"/>
          <w:sz w:val="22"/>
          <w:szCs w:val="22"/>
          <w:lang w:val="lv-LV"/>
        </w:rPr>
        <w:t xml:space="preserve"> </w:t>
      </w:r>
    </w:p>
    <w:p w:rsidR="0002406B" w:rsidRDefault="0002406B" w:rsidP="00885B2B">
      <w:pPr>
        <w:jc w:val="both"/>
        <w:rPr>
          <w:lang w:val="lv-LV"/>
        </w:rPr>
      </w:pPr>
    </w:p>
    <w:p w:rsidR="00C97E44" w:rsidRDefault="00C97E44" w:rsidP="00885B2B">
      <w:pPr>
        <w:jc w:val="both"/>
        <w:rPr>
          <w:lang w:val="lv-LV"/>
        </w:rPr>
      </w:pPr>
    </w:p>
    <w:p w:rsidR="00885B2B" w:rsidRPr="00885B2B" w:rsidRDefault="00982DF2" w:rsidP="00885B2B">
      <w:pPr>
        <w:jc w:val="both"/>
        <w:rPr>
          <w:lang w:val="lv-LV"/>
        </w:rPr>
      </w:pPr>
      <w:r>
        <w:rPr>
          <w:lang w:val="lv-LV"/>
        </w:rPr>
        <w:t>Domes priekšsēdētāj</w:t>
      </w:r>
      <w:r w:rsidR="00C97E44">
        <w:rPr>
          <w:lang w:val="lv-LV"/>
        </w:rPr>
        <w:t>a vietniece</w:t>
      </w:r>
      <w:r>
        <w:rPr>
          <w:lang w:val="lv-LV"/>
        </w:rPr>
        <w:t xml:space="preserve">                                                                                                     </w:t>
      </w:r>
      <w:proofErr w:type="spellStart"/>
      <w:r w:rsidR="00C97E44">
        <w:rPr>
          <w:lang w:val="lv-LV"/>
        </w:rPr>
        <w:t>Ē.Teirumnieka</w:t>
      </w:r>
      <w:proofErr w:type="spellEnd"/>
    </w:p>
    <w:sectPr w:rsidR="00885B2B" w:rsidRPr="00885B2B" w:rsidSect="0002406B">
      <w:footerReference w:type="first" r:id="rId10"/>
      <w:pgSz w:w="11906" w:h="16838"/>
      <w:pgMar w:top="851"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2E" w:rsidRDefault="00982DF2">
      <w:r>
        <w:separator/>
      </w:r>
    </w:p>
  </w:endnote>
  <w:endnote w:type="continuationSeparator" w:id="0">
    <w:p w:rsidR="00EA622E" w:rsidRDefault="0098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C9" w:rsidRPr="00B46378" w:rsidRDefault="00982DF2">
    <w:pPr>
      <w:rPr>
        <w:lang w:val="en-GB"/>
      </w:rPr>
    </w:pPr>
    <w:r w:rsidRPr="00B46378">
      <w:rPr>
        <w:lang w:val="en-GB"/>
      </w:rPr>
      <w:t xml:space="preserve">          </w:t>
    </w:r>
    <w:proofErr w:type="spellStart"/>
    <w:r w:rsidRPr="00B46378">
      <w:rPr>
        <w:lang w:val="en-GB"/>
      </w:rPr>
      <w:t>Šis</w:t>
    </w:r>
    <w:proofErr w:type="spellEnd"/>
    <w:r w:rsidRPr="00B46378">
      <w:rPr>
        <w:lang w:val="en-GB"/>
      </w:rPr>
      <w:t xml:space="preserve"> </w:t>
    </w:r>
    <w:proofErr w:type="spellStart"/>
    <w:r w:rsidRPr="00B46378">
      <w:rPr>
        <w:lang w:val="en-GB"/>
      </w:rPr>
      <w:t>dokuments</w:t>
    </w:r>
    <w:proofErr w:type="spellEnd"/>
    <w:r w:rsidRPr="00B46378">
      <w:rPr>
        <w:lang w:val="en-GB"/>
      </w:rPr>
      <w:t xml:space="preserve"> </w:t>
    </w:r>
    <w:proofErr w:type="spellStart"/>
    <w:r w:rsidRPr="00B46378">
      <w:rPr>
        <w:lang w:val="en-GB"/>
      </w:rPr>
      <w:t>ir</w:t>
    </w:r>
    <w:proofErr w:type="spellEnd"/>
    <w:r w:rsidRPr="00B46378">
      <w:rPr>
        <w:lang w:val="en-GB"/>
      </w:rPr>
      <w:t xml:space="preserve"> </w:t>
    </w:r>
    <w:proofErr w:type="spellStart"/>
    <w:r w:rsidRPr="00B46378">
      <w:rPr>
        <w:lang w:val="en-GB"/>
      </w:rPr>
      <w:t>parakstīts</w:t>
    </w:r>
    <w:proofErr w:type="spellEnd"/>
    <w:r w:rsidRPr="00B46378">
      <w:rPr>
        <w:lang w:val="en-GB"/>
      </w:rPr>
      <w:t xml:space="preserve"> </w:t>
    </w:r>
    <w:proofErr w:type="spellStart"/>
    <w:r w:rsidRPr="00B46378">
      <w:rPr>
        <w:lang w:val="en-GB"/>
      </w:rPr>
      <w:t>ar</w:t>
    </w:r>
    <w:proofErr w:type="spellEnd"/>
    <w:r w:rsidRPr="00B46378">
      <w:rPr>
        <w:lang w:val="en-GB"/>
      </w:rPr>
      <w:t xml:space="preserve"> </w:t>
    </w:r>
    <w:proofErr w:type="spellStart"/>
    <w:r w:rsidRPr="00B46378">
      <w:rPr>
        <w:lang w:val="en-GB"/>
      </w:rPr>
      <w:t>drošu</w:t>
    </w:r>
    <w:proofErr w:type="spellEnd"/>
    <w:r w:rsidRPr="00B46378">
      <w:rPr>
        <w:lang w:val="en-GB"/>
      </w:rPr>
      <w:t xml:space="preserve"> </w:t>
    </w:r>
    <w:proofErr w:type="spellStart"/>
    <w:r w:rsidRPr="00B46378">
      <w:rPr>
        <w:lang w:val="en-GB"/>
      </w:rPr>
      <w:t>elektronisko</w:t>
    </w:r>
    <w:proofErr w:type="spellEnd"/>
    <w:r w:rsidRPr="00B46378">
      <w:rPr>
        <w:lang w:val="en-GB"/>
      </w:rPr>
      <w:t xml:space="preserve"> </w:t>
    </w:r>
    <w:proofErr w:type="spellStart"/>
    <w:r w:rsidRPr="00B46378">
      <w:rPr>
        <w:lang w:val="en-GB"/>
      </w:rPr>
      <w:t>parakstu</w:t>
    </w:r>
    <w:proofErr w:type="spellEnd"/>
    <w:r w:rsidRPr="00B46378">
      <w:rPr>
        <w:lang w:val="en-GB"/>
      </w:rPr>
      <w:t xml:space="preserve"> un </w:t>
    </w:r>
    <w:proofErr w:type="spellStart"/>
    <w:r w:rsidRPr="00B46378">
      <w:rPr>
        <w:lang w:val="en-GB"/>
      </w:rPr>
      <w:t>satur</w:t>
    </w:r>
    <w:proofErr w:type="spellEnd"/>
    <w:r w:rsidRPr="00B46378">
      <w:rPr>
        <w:lang w:val="en-GB"/>
      </w:rPr>
      <w:t xml:space="preserve"> </w:t>
    </w:r>
    <w:proofErr w:type="spellStart"/>
    <w:r w:rsidRPr="00B46378">
      <w:rPr>
        <w:lang w:val="en-GB"/>
      </w:rPr>
      <w:t>laika</w:t>
    </w:r>
    <w:proofErr w:type="spellEnd"/>
    <w:r w:rsidRPr="00B46378">
      <w:rPr>
        <w:lang w:val="en-GB"/>
      </w:rPr>
      <w:t xml:space="preserve"> </w:t>
    </w:r>
    <w:proofErr w:type="spellStart"/>
    <w:r w:rsidRPr="00B46378">
      <w:rPr>
        <w:lang w:val="en-GB"/>
      </w:rPr>
      <w:t>zīmogu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2E" w:rsidRDefault="00982DF2">
      <w:r>
        <w:separator/>
      </w:r>
    </w:p>
  </w:footnote>
  <w:footnote w:type="continuationSeparator" w:id="0">
    <w:p w:rsidR="00EA622E" w:rsidRDefault="00982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A35"/>
    <w:multiLevelType w:val="multilevel"/>
    <w:tmpl w:val="3238DB86"/>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AB5809"/>
    <w:multiLevelType w:val="hybridMultilevel"/>
    <w:tmpl w:val="4086B54E"/>
    <w:lvl w:ilvl="0" w:tplc="BF661EE4">
      <w:start w:val="1"/>
      <w:numFmt w:val="bullet"/>
      <w:lvlText w:val=""/>
      <w:lvlJc w:val="left"/>
      <w:pPr>
        <w:ind w:left="720" w:hanging="360"/>
      </w:pPr>
      <w:rPr>
        <w:rFonts w:ascii="Symbol" w:hAnsi="Symbol" w:hint="default"/>
      </w:rPr>
    </w:lvl>
    <w:lvl w:ilvl="1" w:tplc="6A3260FC" w:tentative="1">
      <w:start w:val="1"/>
      <w:numFmt w:val="bullet"/>
      <w:lvlText w:val="o"/>
      <w:lvlJc w:val="left"/>
      <w:pPr>
        <w:ind w:left="1440" w:hanging="360"/>
      </w:pPr>
      <w:rPr>
        <w:rFonts w:ascii="Courier New" w:hAnsi="Courier New" w:cs="Courier New" w:hint="default"/>
      </w:rPr>
    </w:lvl>
    <w:lvl w:ilvl="2" w:tplc="3A3A4B7A" w:tentative="1">
      <w:start w:val="1"/>
      <w:numFmt w:val="bullet"/>
      <w:lvlText w:val=""/>
      <w:lvlJc w:val="left"/>
      <w:pPr>
        <w:ind w:left="2160" w:hanging="360"/>
      </w:pPr>
      <w:rPr>
        <w:rFonts w:ascii="Wingdings" w:hAnsi="Wingdings" w:hint="default"/>
      </w:rPr>
    </w:lvl>
    <w:lvl w:ilvl="3" w:tplc="E45413D6" w:tentative="1">
      <w:start w:val="1"/>
      <w:numFmt w:val="bullet"/>
      <w:lvlText w:val=""/>
      <w:lvlJc w:val="left"/>
      <w:pPr>
        <w:ind w:left="2880" w:hanging="360"/>
      </w:pPr>
      <w:rPr>
        <w:rFonts w:ascii="Symbol" w:hAnsi="Symbol" w:hint="default"/>
      </w:rPr>
    </w:lvl>
    <w:lvl w:ilvl="4" w:tplc="6D4ED41C" w:tentative="1">
      <w:start w:val="1"/>
      <w:numFmt w:val="bullet"/>
      <w:lvlText w:val="o"/>
      <w:lvlJc w:val="left"/>
      <w:pPr>
        <w:ind w:left="3600" w:hanging="360"/>
      </w:pPr>
      <w:rPr>
        <w:rFonts w:ascii="Courier New" w:hAnsi="Courier New" w:cs="Courier New" w:hint="default"/>
      </w:rPr>
    </w:lvl>
    <w:lvl w:ilvl="5" w:tplc="D5CA51A0" w:tentative="1">
      <w:start w:val="1"/>
      <w:numFmt w:val="bullet"/>
      <w:lvlText w:val=""/>
      <w:lvlJc w:val="left"/>
      <w:pPr>
        <w:ind w:left="4320" w:hanging="360"/>
      </w:pPr>
      <w:rPr>
        <w:rFonts w:ascii="Wingdings" w:hAnsi="Wingdings" w:hint="default"/>
      </w:rPr>
    </w:lvl>
    <w:lvl w:ilvl="6" w:tplc="BE963638" w:tentative="1">
      <w:start w:val="1"/>
      <w:numFmt w:val="bullet"/>
      <w:lvlText w:val=""/>
      <w:lvlJc w:val="left"/>
      <w:pPr>
        <w:ind w:left="5040" w:hanging="360"/>
      </w:pPr>
      <w:rPr>
        <w:rFonts w:ascii="Symbol" w:hAnsi="Symbol" w:hint="default"/>
      </w:rPr>
    </w:lvl>
    <w:lvl w:ilvl="7" w:tplc="4B009876" w:tentative="1">
      <w:start w:val="1"/>
      <w:numFmt w:val="bullet"/>
      <w:lvlText w:val="o"/>
      <w:lvlJc w:val="left"/>
      <w:pPr>
        <w:ind w:left="5760" w:hanging="360"/>
      </w:pPr>
      <w:rPr>
        <w:rFonts w:ascii="Courier New" w:hAnsi="Courier New" w:cs="Courier New" w:hint="default"/>
      </w:rPr>
    </w:lvl>
    <w:lvl w:ilvl="8" w:tplc="5C861318" w:tentative="1">
      <w:start w:val="1"/>
      <w:numFmt w:val="bullet"/>
      <w:lvlText w:val=""/>
      <w:lvlJc w:val="left"/>
      <w:pPr>
        <w:ind w:left="6480" w:hanging="360"/>
      </w:pPr>
      <w:rPr>
        <w:rFonts w:ascii="Wingdings" w:hAnsi="Wingdings" w:hint="default"/>
      </w:rPr>
    </w:lvl>
  </w:abstractNum>
  <w:abstractNum w:abstractNumId="2" w15:restartNumberingAfterBreak="0">
    <w:nsid w:val="2E2C7C00"/>
    <w:multiLevelType w:val="hybridMultilevel"/>
    <w:tmpl w:val="A67C5F86"/>
    <w:lvl w:ilvl="0" w:tplc="EAC07690">
      <w:start w:val="1"/>
      <w:numFmt w:val="decimal"/>
      <w:lvlText w:val="%1."/>
      <w:lvlJc w:val="left"/>
      <w:pPr>
        <w:ind w:left="720" w:hanging="360"/>
      </w:pPr>
    </w:lvl>
    <w:lvl w:ilvl="1" w:tplc="DA4C2C92" w:tentative="1">
      <w:start w:val="1"/>
      <w:numFmt w:val="lowerLetter"/>
      <w:lvlText w:val="%2."/>
      <w:lvlJc w:val="left"/>
      <w:pPr>
        <w:ind w:left="1440" w:hanging="360"/>
      </w:pPr>
    </w:lvl>
    <w:lvl w:ilvl="2" w:tplc="5C50D50C" w:tentative="1">
      <w:start w:val="1"/>
      <w:numFmt w:val="lowerRoman"/>
      <w:lvlText w:val="%3."/>
      <w:lvlJc w:val="right"/>
      <w:pPr>
        <w:ind w:left="2160" w:hanging="180"/>
      </w:pPr>
    </w:lvl>
    <w:lvl w:ilvl="3" w:tplc="C1B4BA0A" w:tentative="1">
      <w:start w:val="1"/>
      <w:numFmt w:val="decimal"/>
      <w:lvlText w:val="%4."/>
      <w:lvlJc w:val="left"/>
      <w:pPr>
        <w:ind w:left="2880" w:hanging="360"/>
      </w:pPr>
    </w:lvl>
    <w:lvl w:ilvl="4" w:tplc="CB7286AE" w:tentative="1">
      <w:start w:val="1"/>
      <w:numFmt w:val="lowerLetter"/>
      <w:lvlText w:val="%5."/>
      <w:lvlJc w:val="left"/>
      <w:pPr>
        <w:ind w:left="3600" w:hanging="360"/>
      </w:pPr>
    </w:lvl>
    <w:lvl w:ilvl="5" w:tplc="585402E6" w:tentative="1">
      <w:start w:val="1"/>
      <w:numFmt w:val="lowerRoman"/>
      <w:lvlText w:val="%6."/>
      <w:lvlJc w:val="right"/>
      <w:pPr>
        <w:ind w:left="4320" w:hanging="180"/>
      </w:pPr>
    </w:lvl>
    <w:lvl w:ilvl="6" w:tplc="91FE5ED6" w:tentative="1">
      <w:start w:val="1"/>
      <w:numFmt w:val="decimal"/>
      <w:lvlText w:val="%7."/>
      <w:lvlJc w:val="left"/>
      <w:pPr>
        <w:ind w:left="5040" w:hanging="360"/>
      </w:pPr>
    </w:lvl>
    <w:lvl w:ilvl="7" w:tplc="9642D60C" w:tentative="1">
      <w:start w:val="1"/>
      <w:numFmt w:val="lowerLetter"/>
      <w:lvlText w:val="%8."/>
      <w:lvlJc w:val="left"/>
      <w:pPr>
        <w:ind w:left="5760" w:hanging="360"/>
      </w:pPr>
    </w:lvl>
    <w:lvl w:ilvl="8" w:tplc="483E05B8" w:tentative="1">
      <w:start w:val="1"/>
      <w:numFmt w:val="lowerRoman"/>
      <w:lvlText w:val="%9."/>
      <w:lvlJc w:val="right"/>
      <w:pPr>
        <w:ind w:left="6480" w:hanging="180"/>
      </w:pPr>
    </w:lvl>
  </w:abstractNum>
  <w:abstractNum w:abstractNumId="3" w15:restartNumberingAfterBreak="0">
    <w:nsid w:val="30364742"/>
    <w:multiLevelType w:val="hybridMultilevel"/>
    <w:tmpl w:val="CE983E8E"/>
    <w:lvl w:ilvl="0" w:tplc="71729F50">
      <w:start w:val="1"/>
      <w:numFmt w:val="decimal"/>
      <w:lvlText w:val="%1."/>
      <w:lvlJc w:val="left"/>
      <w:pPr>
        <w:ind w:left="720" w:hanging="360"/>
      </w:pPr>
    </w:lvl>
    <w:lvl w:ilvl="1" w:tplc="3DF66E92" w:tentative="1">
      <w:start w:val="1"/>
      <w:numFmt w:val="lowerLetter"/>
      <w:lvlText w:val="%2."/>
      <w:lvlJc w:val="left"/>
      <w:pPr>
        <w:ind w:left="1440" w:hanging="360"/>
      </w:pPr>
    </w:lvl>
    <w:lvl w:ilvl="2" w:tplc="73D89E46" w:tentative="1">
      <w:start w:val="1"/>
      <w:numFmt w:val="lowerRoman"/>
      <w:lvlText w:val="%3."/>
      <w:lvlJc w:val="right"/>
      <w:pPr>
        <w:ind w:left="2160" w:hanging="180"/>
      </w:pPr>
    </w:lvl>
    <w:lvl w:ilvl="3" w:tplc="4D88DEC2" w:tentative="1">
      <w:start w:val="1"/>
      <w:numFmt w:val="decimal"/>
      <w:lvlText w:val="%4."/>
      <w:lvlJc w:val="left"/>
      <w:pPr>
        <w:ind w:left="2880" w:hanging="360"/>
      </w:pPr>
    </w:lvl>
    <w:lvl w:ilvl="4" w:tplc="31EA331A" w:tentative="1">
      <w:start w:val="1"/>
      <w:numFmt w:val="lowerLetter"/>
      <w:lvlText w:val="%5."/>
      <w:lvlJc w:val="left"/>
      <w:pPr>
        <w:ind w:left="3600" w:hanging="360"/>
      </w:pPr>
    </w:lvl>
    <w:lvl w:ilvl="5" w:tplc="CDAE182A" w:tentative="1">
      <w:start w:val="1"/>
      <w:numFmt w:val="lowerRoman"/>
      <w:lvlText w:val="%6."/>
      <w:lvlJc w:val="right"/>
      <w:pPr>
        <w:ind w:left="4320" w:hanging="180"/>
      </w:pPr>
    </w:lvl>
    <w:lvl w:ilvl="6" w:tplc="6658B836" w:tentative="1">
      <w:start w:val="1"/>
      <w:numFmt w:val="decimal"/>
      <w:lvlText w:val="%7."/>
      <w:lvlJc w:val="left"/>
      <w:pPr>
        <w:ind w:left="5040" w:hanging="360"/>
      </w:pPr>
    </w:lvl>
    <w:lvl w:ilvl="7" w:tplc="A620C9F0" w:tentative="1">
      <w:start w:val="1"/>
      <w:numFmt w:val="lowerLetter"/>
      <w:lvlText w:val="%8."/>
      <w:lvlJc w:val="left"/>
      <w:pPr>
        <w:ind w:left="5760" w:hanging="360"/>
      </w:pPr>
    </w:lvl>
    <w:lvl w:ilvl="8" w:tplc="8146D110" w:tentative="1">
      <w:start w:val="1"/>
      <w:numFmt w:val="lowerRoman"/>
      <w:lvlText w:val="%9."/>
      <w:lvlJc w:val="right"/>
      <w:pPr>
        <w:ind w:left="6480" w:hanging="180"/>
      </w:pPr>
    </w:lvl>
  </w:abstractNum>
  <w:abstractNum w:abstractNumId="4" w15:restartNumberingAfterBreak="0">
    <w:nsid w:val="74F70845"/>
    <w:multiLevelType w:val="hybridMultilevel"/>
    <w:tmpl w:val="77D22A92"/>
    <w:lvl w:ilvl="0" w:tplc="24EAA6F6">
      <w:start w:val="1"/>
      <w:numFmt w:val="decimal"/>
      <w:lvlText w:val="%1."/>
      <w:lvlJc w:val="left"/>
      <w:pPr>
        <w:ind w:left="1080" w:hanging="360"/>
      </w:pPr>
      <w:rPr>
        <w:rFonts w:hint="default"/>
      </w:rPr>
    </w:lvl>
    <w:lvl w:ilvl="1" w:tplc="CBF2AE50" w:tentative="1">
      <w:start w:val="1"/>
      <w:numFmt w:val="lowerLetter"/>
      <w:lvlText w:val="%2."/>
      <w:lvlJc w:val="left"/>
      <w:pPr>
        <w:ind w:left="1800" w:hanging="360"/>
      </w:pPr>
    </w:lvl>
    <w:lvl w:ilvl="2" w:tplc="B6905DA2" w:tentative="1">
      <w:start w:val="1"/>
      <w:numFmt w:val="lowerRoman"/>
      <w:lvlText w:val="%3."/>
      <w:lvlJc w:val="right"/>
      <w:pPr>
        <w:ind w:left="2520" w:hanging="180"/>
      </w:pPr>
    </w:lvl>
    <w:lvl w:ilvl="3" w:tplc="8C2CDFBE" w:tentative="1">
      <w:start w:val="1"/>
      <w:numFmt w:val="decimal"/>
      <w:lvlText w:val="%4."/>
      <w:lvlJc w:val="left"/>
      <w:pPr>
        <w:ind w:left="3240" w:hanging="360"/>
      </w:pPr>
    </w:lvl>
    <w:lvl w:ilvl="4" w:tplc="14B24DDC" w:tentative="1">
      <w:start w:val="1"/>
      <w:numFmt w:val="lowerLetter"/>
      <w:lvlText w:val="%5."/>
      <w:lvlJc w:val="left"/>
      <w:pPr>
        <w:ind w:left="3960" w:hanging="360"/>
      </w:pPr>
    </w:lvl>
    <w:lvl w:ilvl="5" w:tplc="5EAE9426" w:tentative="1">
      <w:start w:val="1"/>
      <w:numFmt w:val="lowerRoman"/>
      <w:lvlText w:val="%6."/>
      <w:lvlJc w:val="right"/>
      <w:pPr>
        <w:ind w:left="4680" w:hanging="180"/>
      </w:pPr>
    </w:lvl>
    <w:lvl w:ilvl="6" w:tplc="18BA0EA6" w:tentative="1">
      <w:start w:val="1"/>
      <w:numFmt w:val="decimal"/>
      <w:lvlText w:val="%7."/>
      <w:lvlJc w:val="left"/>
      <w:pPr>
        <w:ind w:left="5400" w:hanging="360"/>
      </w:pPr>
    </w:lvl>
    <w:lvl w:ilvl="7" w:tplc="36F2534A" w:tentative="1">
      <w:start w:val="1"/>
      <w:numFmt w:val="lowerLetter"/>
      <w:lvlText w:val="%8."/>
      <w:lvlJc w:val="left"/>
      <w:pPr>
        <w:ind w:left="6120" w:hanging="360"/>
      </w:pPr>
    </w:lvl>
    <w:lvl w:ilvl="8" w:tplc="C3841DBA"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DA"/>
    <w:rsid w:val="00011ED2"/>
    <w:rsid w:val="00013BE7"/>
    <w:rsid w:val="0002406B"/>
    <w:rsid w:val="000415F7"/>
    <w:rsid w:val="000C106E"/>
    <w:rsid w:val="000E4B34"/>
    <w:rsid w:val="000E744B"/>
    <w:rsid w:val="000F6144"/>
    <w:rsid w:val="00112CF5"/>
    <w:rsid w:val="00141A9C"/>
    <w:rsid w:val="00152C35"/>
    <w:rsid w:val="001A7B4D"/>
    <w:rsid w:val="001C656E"/>
    <w:rsid w:val="002146CB"/>
    <w:rsid w:val="00262F3D"/>
    <w:rsid w:val="002978FA"/>
    <w:rsid w:val="002D0A84"/>
    <w:rsid w:val="002F76AF"/>
    <w:rsid w:val="00320211"/>
    <w:rsid w:val="00334AA4"/>
    <w:rsid w:val="00391737"/>
    <w:rsid w:val="003A660F"/>
    <w:rsid w:val="003A6961"/>
    <w:rsid w:val="003F7CD2"/>
    <w:rsid w:val="00477F15"/>
    <w:rsid w:val="004A6680"/>
    <w:rsid w:val="004B7D64"/>
    <w:rsid w:val="004C3734"/>
    <w:rsid w:val="004E1847"/>
    <w:rsid w:val="004E2203"/>
    <w:rsid w:val="00514C98"/>
    <w:rsid w:val="00576C82"/>
    <w:rsid w:val="005A056E"/>
    <w:rsid w:val="005B0560"/>
    <w:rsid w:val="005B10DA"/>
    <w:rsid w:val="005C4C49"/>
    <w:rsid w:val="005E0D59"/>
    <w:rsid w:val="005E119C"/>
    <w:rsid w:val="005F585C"/>
    <w:rsid w:val="00610DBD"/>
    <w:rsid w:val="00611FC2"/>
    <w:rsid w:val="00670BC7"/>
    <w:rsid w:val="006A5E1B"/>
    <w:rsid w:val="006B3ED3"/>
    <w:rsid w:val="006E0D32"/>
    <w:rsid w:val="006F293B"/>
    <w:rsid w:val="007269C3"/>
    <w:rsid w:val="007C3572"/>
    <w:rsid w:val="00811EA4"/>
    <w:rsid w:val="00824A8C"/>
    <w:rsid w:val="00870BD0"/>
    <w:rsid w:val="00885B2B"/>
    <w:rsid w:val="008A5A71"/>
    <w:rsid w:val="0090103F"/>
    <w:rsid w:val="009375FE"/>
    <w:rsid w:val="00982DF2"/>
    <w:rsid w:val="009B514C"/>
    <w:rsid w:val="00A05314"/>
    <w:rsid w:val="00A07DEE"/>
    <w:rsid w:val="00A2398A"/>
    <w:rsid w:val="00B0429F"/>
    <w:rsid w:val="00B2519D"/>
    <w:rsid w:val="00B4534E"/>
    <w:rsid w:val="00B46378"/>
    <w:rsid w:val="00BA5557"/>
    <w:rsid w:val="00BB454A"/>
    <w:rsid w:val="00BC1B30"/>
    <w:rsid w:val="00BC2FA3"/>
    <w:rsid w:val="00BD390D"/>
    <w:rsid w:val="00BF08B5"/>
    <w:rsid w:val="00C30265"/>
    <w:rsid w:val="00C3520F"/>
    <w:rsid w:val="00C3625B"/>
    <w:rsid w:val="00C97E44"/>
    <w:rsid w:val="00CD15C9"/>
    <w:rsid w:val="00D1186E"/>
    <w:rsid w:val="00D1354C"/>
    <w:rsid w:val="00DA63B4"/>
    <w:rsid w:val="00DF00D3"/>
    <w:rsid w:val="00DF0EE0"/>
    <w:rsid w:val="00DF77A1"/>
    <w:rsid w:val="00E01554"/>
    <w:rsid w:val="00E83561"/>
    <w:rsid w:val="00EA622E"/>
    <w:rsid w:val="00F115D5"/>
    <w:rsid w:val="00F7092F"/>
    <w:rsid w:val="00F86518"/>
    <w:rsid w:val="00F908E7"/>
    <w:rsid w:val="00FA4616"/>
    <w:rsid w:val="00FC0EA1"/>
    <w:rsid w:val="00FD451B"/>
    <w:rsid w:val="00FE13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FFBA192-9BC7-4DED-9368-BACE2E56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DA"/>
    <w:pPr>
      <w:ind w:left="720"/>
      <w:contextualSpacing/>
    </w:pPr>
  </w:style>
  <w:style w:type="paragraph" w:styleId="Header">
    <w:name w:val="header"/>
    <w:basedOn w:val="Normal"/>
    <w:link w:val="HeaderChar"/>
    <w:uiPriority w:val="99"/>
    <w:unhideWhenUsed/>
    <w:rsid w:val="00B46378"/>
    <w:pPr>
      <w:tabs>
        <w:tab w:val="center" w:pos="4153"/>
        <w:tab w:val="right" w:pos="8306"/>
      </w:tabs>
    </w:pPr>
  </w:style>
  <w:style w:type="character" w:customStyle="1" w:styleId="HeaderChar">
    <w:name w:val="Header Char"/>
    <w:basedOn w:val="DefaultParagraphFont"/>
    <w:link w:val="Header"/>
    <w:uiPriority w:val="99"/>
    <w:rsid w:val="00B46378"/>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unhideWhenUsed/>
    <w:rsid w:val="00B46378"/>
    <w:pPr>
      <w:tabs>
        <w:tab w:val="center" w:pos="4153"/>
        <w:tab w:val="right" w:pos="8306"/>
      </w:tabs>
    </w:pPr>
  </w:style>
  <w:style w:type="character" w:customStyle="1" w:styleId="FooterChar">
    <w:name w:val="Footer Char"/>
    <w:basedOn w:val="DefaultParagraphFont"/>
    <w:link w:val="Footer"/>
    <w:uiPriority w:val="99"/>
    <w:rsid w:val="00B46378"/>
    <w:rPr>
      <w:rFonts w:ascii="Times New Roman" w:eastAsia="Times New Roman" w:hAnsi="Times New Roman" w:cs="Times New Roman"/>
      <w:sz w:val="24"/>
      <w:szCs w:val="24"/>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1968</Words>
  <Characters>1122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Zvīdriņš</dc:creator>
  <cp:lastModifiedBy>Ilona Turka</cp:lastModifiedBy>
  <cp:revision>3</cp:revision>
  <cp:lastPrinted>2022-05-05T12:07:00Z</cp:lastPrinted>
  <dcterms:created xsi:type="dcterms:W3CDTF">2022-05-18T07:48:00Z</dcterms:created>
  <dcterms:modified xsi:type="dcterms:W3CDTF">2022-05-18T07:52:00Z</dcterms:modified>
</cp:coreProperties>
</file>