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734" w:lineRule="exact" w:before="67"/>
      </w:pPr>
      <w:r>
        <w:rPr>
          <w:color w:val="ED1F23"/>
        </w:rPr>
        <w:t>HIV</w:t>
      </w:r>
      <w:r>
        <w:rPr>
          <w:color w:val="ED1F23"/>
          <w:spacing w:val="-1"/>
        </w:rPr>
        <w:t> </w:t>
      </w:r>
      <w:r>
        <w:rPr>
          <w:color w:val="ED1F23"/>
        </w:rPr>
        <w:t>un</w:t>
      </w:r>
      <w:r>
        <w:rPr>
          <w:color w:val="ED1F23"/>
          <w:spacing w:val="-4"/>
        </w:rPr>
        <w:t> </w:t>
      </w:r>
      <w:r>
        <w:rPr>
          <w:color w:val="ED1F23"/>
        </w:rPr>
        <w:t>A,</w:t>
      </w:r>
      <w:r>
        <w:rPr>
          <w:color w:val="ED1F23"/>
          <w:spacing w:val="-1"/>
        </w:rPr>
        <w:t> </w:t>
      </w:r>
      <w:r>
        <w:rPr>
          <w:color w:val="ED1F23"/>
        </w:rPr>
        <w:t>B,</w:t>
      </w:r>
      <w:r>
        <w:rPr>
          <w:color w:val="ED1F23"/>
          <w:spacing w:val="-1"/>
        </w:rPr>
        <w:t> </w:t>
      </w:r>
      <w:r>
        <w:rPr>
          <w:color w:val="ED1F23"/>
        </w:rPr>
        <w:t>C</w:t>
      </w:r>
      <w:r>
        <w:rPr>
          <w:color w:val="ED1F23"/>
          <w:spacing w:val="-1"/>
        </w:rPr>
        <w:t> </w:t>
      </w:r>
      <w:r>
        <w:rPr>
          <w:color w:val="ED1F23"/>
          <w:spacing w:val="-2"/>
        </w:rPr>
        <w:t>hepatīts</w:t>
      </w:r>
    </w:p>
    <w:p>
      <w:pPr>
        <w:spacing w:line="504" w:lineRule="exact" w:before="0"/>
        <w:ind w:left="119" w:right="0" w:firstLine="0"/>
        <w:jc w:val="left"/>
        <w:rPr>
          <w:sz w:val="44"/>
        </w:rPr>
      </w:pPr>
      <w:r>
        <w:rPr>
          <w:color w:val="ED1F23"/>
          <w:sz w:val="44"/>
        </w:rPr>
        <w:t>Nopietnāk</w:t>
      </w:r>
      <w:r>
        <w:rPr>
          <w:color w:val="ED1F23"/>
          <w:spacing w:val="-13"/>
          <w:sz w:val="44"/>
        </w:rPr>
        <w:t> </w:t>
      </w:r>
      <w:r>
        <w:rPr>
          <w:color w:val="ED1F23"/>
          <w:sz w:val="44"/>
        </w:rPr>
        <w:t>nekā</w:t>
      </w:r>
      <w:r>
        <w:rPr>
          <w:color w:val="ED1F23"/>
          <w:spacing w:val="-12"/>
          <w:sz w:val="44"/>
        </w:rPr>
        <w:t> </w:t>
      </w:r>
      <w:r>
        <w:rPr>
          <w:color w:val="ED1F23"/>
          <w:sz w:val="44"/>
        </w:rPr>
        <w:t>tu</w:t>
      </w:r>
      <w:r>
        <w:rPr>
          <w:color w:val="ED1F23"/>
          <w:spacing w:val="-13"/>
          <w:sz w:val="44"/>
        </w:rPr>
        <w:t> </w:t>
      </w:r>
      <w:r>
        <w:rPr>
          <w:color w:val="ED1F23"/>
          <w:spacing w:val="-4"/>
          <w:sz w:val="44"/>
        </w:rPr>
        <w:t>domā</w:t>
      </w:r>
    </w:p>
    <w:p>
      <w:pPr>
        <w:spacing w:before="242"/>
        <w:ind w:left="119" w:right="0" w:firstLine="0"/>
        <w:jc w:val="left"/>
        <w:rPr>
          <w:sz w:val="44"/>
        </w:rPr>
      </w:pPr>
      <w:r>
        <w:rPr>
          <w:color w:val="797A7C"/>
          <w:sz w:val="44"/>
        </w:rPr>
        <w:t>Kas</w:t>
      </w:r>
      <w:r>
        <w:rPr>
          <w:color w:val="797A7C"/>
          <w:spacing w:val="-5"/>
          <w:sz w:val="44"/>
        </w:rPr>
        <w:t> </w:t>
      </w:r>
      <w:r>
        <w:rPr>
          <w:color w:val="797A7C"/>
          <w:sz w:val="44"/>
        </w:rPr>
        <w:t>ir</w:t>
      </w:r>
      <w:r>
        <w:rPr>
          <w:color w:val="797A7C"/>
          <w:spacing w:val="-6"/>
          <w:sz w:val="44"/>
        </w:rPr>
        <w:t> </w:t>
      </w:r>
      <w:r>
        <w:rPr>
          <w:color w:val="797A7C"/>
          <w:spacing w:val="-2"/>
          <w:sz w:val="44"/>
        </w:rPr>
        <w:t>hepatīts?</w:t>
      </w:r>
    </w:p>
    <w:p>
      <w:pPr>
        <w:pStyle w:val="BodyText"/>
        <w:spacing w:line="216" w:lineRule="auto" w:before="47"/>
        <w:ind w:left="119"/>
      </w:pPr>
      <w:r>
        <w:rPr/>
        <w:t>Hepatīts</w:t>
      </w:r>
      <w:r>
        <w:rPr>
          <w:spacing w:val="-2"/>
        </w:rPr>
        <w:t> </w:t>
      </w:r>
      <w:r>
        <w:rPr/>
        <w:t>ir</w:t>
      </w:r>
      <w:r>
        <w:rPr>
          <w:spacing w:val="-3"/>
        </w:rPr>
        <w:t> </w:t>
      </w:r>
      <w:r>
        <w:rPr/>
        <w:t>aknu</w:t>
      </w:r>
      <w:r>
        <w:rPr>
          <w:spacing w:val="-2"/>
        </w:rPr>
        <w:t> </w:t>
      </w:r>
      <w:r>
        <w:rPr/>
        <w:t>iekaisums,</w:t>
      </w:r>
      <w:r>
        <w:rPr>
          <w:spacing w:val="-3"/>
        </w:rPr>
        <w:t> </w:t>
      </w:r>
      <w:r>
        <w:rPr/>
        <w:t>ko</w:t>
      </w:r>
      <w:r>
        <w:rPr>
          <w:spacing w:val="-2"/>
        </w:rPr>
        <w:t> </w:t>
      </w:r>
      <w:r>
        <w:rPr/>
        <w:t>nereti</w:t>
      </w:r>
      <w:r>
        <w:rPr>
          <w:spacing w:val="-2"/>
        </w:rPr>
        <w:t> </w:t>
      </w:r>
      <w:r>
        <w:rPr/>
        <w:t>sauc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„dzelteno</w:t>
      </w:r>
      <w:r>
        <w:rPr>
          <w:spacing w:val="-4"/>
        </w:rPr>
        <w:t> </w:t>
      </w:r>
      <w:r>
        <w:rPr/>
        <w:t>kaiti”,</w:t>
      </w:r>
      <w:r>
        <w:rPr>
          <w:spacing w:val="-3"/>
        </w:rPr>
        <w:t> </w:t>
      </w:r>
      <w:r>
        <w:rPr/>
        <w:t>jo</w:t>
      </w:r>
      <w:r>
        <w:rPr>
          <w:spacing w:val="-2"/>
        </w:rPr>
        <w:t> </w:t>
      </w:r>
      <w:r>
        <w:rPr/>
        <w:t>ādas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gļotādu</w:t>
      </w:r>
      <w:r>
        <w:rPr>
          <w:spacing w:val="-2"/>
        </w:rPr>
        <w:t> </w:t>
      </w:r>
      <w:r>
        <w:rPr/>
        <w:t>dzelte</w:t>
      </w:r>
      <w:r>
        <w:rPr>
          <w:spacing w:val="-2"/>
        </w:rPr>
        <w:t> </w:t>
      </w:r>
      <w:r>
        <w:rPr/>
        <w:t>var</w:t>
      </w:r>
      <w:r>
        <w:rPr>
          <w:spacing w:val="-3"/>
        </w:rPr>
        <w:t> </w:t>
      </w:r>
      <w:r>
        <w:rPr/>
        <w:t>būt</w:t>
      </w:r>
      <w:r>
        <w:rPr/>
        <w:t> viena no aknu iekaisuma izpausmēm.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16" w:lineRule="auto"/>
        <w:ind w:left="119"/>
      </w:pPr>
      <w:r>
        <w:rPr/>
        <w:t>Vīrushepatīts</w:t>
      </w:r>
      <w:r>
        <w:rPr>
          <w:spacing w:val="-3"/>
        </w:rPr>
        <w:t> </w:t>
      </w:r>
      <w:r>
        <w:rPr/>
        <w:t>ir</w:t>
      </w:r>
      <w:r>
        <w:rPr>
          <w:spacing w:val="-4"/>
        </w:rPr>
        <w:t> </w:t>
      </w:r>
      <w:r>
        <w:rPr/>
        <w:t>infekcijas</w:t>
      </w:r>
      <w:r>
        <w:rPr>
          <w:spacing w:val="-6"/>
        </w:rPr>
        <w:t> </w:t>
      </w:r>
      <w:r>
        <w:rPr/>
        <w:t>slimība,</w:t>
      </w:r>
      <w:r>
        <w:rPr>
          <w:spacing w:val="-4"/>
        </w:rPr>
        <w:t> </w:t>
      </w:r>
      <w:r>
        <w:rPr/>
        <w:t>kuru</w:t>
      </w:r>
      <w:r>
        <w:rPr>
          <w:spacing w:val="-4"/>
        </w:rPr>
        <w:t> </w:t>
      </w:r>
      <w:r>
        <w:rPr/>
        <w:t>izraisa</w:t>
      </w:r>
      <w:r>
        <w:rPr>
          <w:spacing w:val="-3"/>
        </w:rPr>
        <w:t> </w:t>
      </w:r>
      <w:r>
        <w:rPr/>
        <w:t>hepatīta</w:t>
      </w:r>
      <w:r>
        <w:rPr>
          <w:spacing w:val="-3"/>
        </w:rPr>
        <w:t> </w:t>
      </w:r>
      <w:r>
        <w:rPr/>
        <w:t>vīrusi.</w:t>
      </w:r>
      <w:r>
        <w:rPr>
          <w:spacing w:val="-4"/>
        </w:rPr>
        <w:t> </w:t>
      </w:r>
      <w:r>
        <w:rPr/>
        <w:t>Plašāk</w:t>
      </w:r>
      <w:r>
        <w:rPr>
          <w:spacing w:val="-1"/>
        </w:rPr>
        <w:t> </w:t>
      </w:r>
      <w:r>
        <w:rPr/>
        <w:t>izplatīti: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hepatīts</w:t>
      </w:r>
      <w:r>
        <w:rPr>
          <w:spacing w:val="-3"/>
        </w:rPr>
        <w:t> </w:t>
      </w:r>
      <w:r>
        <w:rPr/>
        <w:t>(VHA),</w:t>
      </w:r>
      <w:r>
        <w:rPr>
          <w:spacing w:val="-4"/>
        </w:rPr>
        <w:t> </w:t>
      </w:r>
      <w:r>
        <w:rPr/>
        <w:t>B</w:t>
      </w:r>
      <w:r>
        <w:rPr/>
        <w:t> hepatīts (VHB) un C hepatīts (VHC).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23" w:lineRule="auto"/>
        <w:ind w:left="119" w:right="108"/>
        <w:jc w:val="both"/>
      </w:pPr>
      <w:r>
        <w:rPr/>
        <w:t>Hepatītu izraisošie vīrusi organismā var iekļūt caur gremošanas sistēmu (VHA), saskaroties a</w:t>
      </w:r>
      <w:r>
        <w:rPr/>
        <w:t>r</w:t>
      </w:r>
      <w:r>
        <w:rPr/>
        <w:t> inficētām asinīm, veicot ārstnieciskas manipulācijas vai dzimumkontaktu ceļā (VHB, VHC)</w:t>
      </w:r>
      <w:r>
        <w:rPr/>
        <w:t>.</w:t>
      </w:r>
      <w:r>
        <w:rPr/>
        <w:t> Iespējama inficēšanās vertikālās transmisijas ceļā (no inficētas grūtnieces auglim).</w:t>
      </w:r>
    </w:p>
    <w:p>
      <w:pPr>
        <w:pStyle w:val="BodyText"/>
        <w:spacing w:before="9"/>
      </w:pPr>
    </w:p>
    <w:p>
      <w:pPr>
        <w:pStyle w:val="Heading3"/>
      </w:pPr>
      <w:r>
        <w:rPr>
          <w:color w:val="57585B"/>
        </w:rPr>
        <w:t>Iespējamie</w:t>
      </w:r>
      <w:r>
        <w:rPr>
          <w:color w:val="57585B"/>
          <w:spacing w:val="-10"/>
        </w:rPr>
        <w:t> </w:t>
      </w:r>
      <w:r>
        <w:rPr>
          <w:color w:val="57585B"/>
        </w:rPr>
        <w:t>hepatīta</w:t>
      </w:r>
      <w:r>
        <w:rPr>
          <w:color w:val="57585B"/>
          <w:spacing w:val="-11"/>
        </w:rPr>
        <w:t> </w:t>
      </w:r>
      <w:r>
        <w:rPr>
          <w:color w:val="57585B"/>
          <w:spacing w:val="-2"/>
        </w:rPr>
        <w:t>simptomi: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68" w:lineRule="exact" w:before="0" w:after="0"/>
        <w:ind w:left="839" w:right="0" w:hanging="359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nespēks,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66" w:lineRule="exact" w:before="0" w:after="0"/>
        <w:ind w:left="83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nelaba</w:t>
      </w:r>
      <w:r>
        <w:rPr>
          <w:spacing w:val="-6"/>
          <w:sz w:val="22"/>
        </w:rPr>
        <w:t> </w:t>
      </w:r>
      <w:r>
        <w:rPr>
          <w:sz w:val="22"/>
        </w:rPr>
        <w:t>dūša,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vemšana,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65" w:lineRule="exact" w:before="0" w:after="0"/>
        <w:ind w:left="839" w:right="0" w:hanging="359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bezmiegs,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65" w:lineRule="exact" w:before="0" w:after="0"/>
        <w:ind w:left="83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ādas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nieze,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66" w:lineRule="exact" w:before="0" w:after="0"/>
        <w:ind w:left="83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tumšs</w:t>
      </w:r>
      <w:r>
        <w:rPr>
          <w:spacing w:val="-5"/>
          <w:sz w:val="22"/>
        </w:rPr>
        <w:t> </w:t>
      </w:r>
      <w:r>
        <w:rPr>
          <w:sz w:val="22"/>
        </w:rPr>
        <w:t>urīns,</w:t>
      </w:r>
      <w:r>
        <w:rPr>
          <w:spacing w:val="-4"/>
          <w:sz w:val="22"/>
        </w:rPr>
        <w:t> </w:t>
      </w:r>
      <w:r>
        <w:rPr>
          <w:sz w:val="22"/>
        </w:rPr>
        <w:t>gaiši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izkārnījumi,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68" w:lineRule="exact" w:before="0" w:after="0"/>
        <w:ind w:left="83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dzelte</w:t>
      </w:r>
      <w:r>
        <w:rPr>
          <w:spacing w:val="-5"/>
          <w:sz w:val="22"/>
        </w:rPr>
        <w:t> </w:t>
      </w:r>
      <w:r>
        <w:rPr>
          <w:sz w:val="22"/>
        </w:rPr>
        <w:t>(var</w:t>
      </w:r>
      <w:r>
        <w:rPr>
          <w:spacing w:val="-4"/>
          <w:sz w:val="22"/>
        </w:rPr>
        <w:t> </w:t>
      </w:r>
      <w:r>
        <w:rPr>
          <w:sz w:val="22"/>
        </w:rPr>
        <w:t>sākties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acu</w:t>
      </w:r>
      <w:r>
        <w:rPr>
          <w:spacing w:val="-5"/>
          <w:sz w:val="22"/>
        </w:rPr>
        <w:t> </w:t>
      </w:r>
      <w:r>
        <w:rPr>
          <w:sz w:val="22"/>
        </w:rPr>
        <w:t>baltumiem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pārņemt</w:t>
      </w:r>
      <w:r>
        <w:rPr>
          <w:spacing w:val="-8"/>
          <w:sz w:val="22"/>
        </w:rPr>
        <w:t> </w:t>
      </w:r>
      <w:r>
        <w:rPr>
          <w:sz w:val="22"/>
        </w:rPr>
        <w:t>visa</w:t>
      </w:r>
      <w:r>
        <w:rPr>
          <w:spacing w:val="-5"/>
          <w:sz w:val="22"/>
        </w:rPr>
        <w:t> </w:t>
      </w:r>
      <w:r>
        <w:rPr>
          <w:sz w:val="22"/>
        </w:rPr>
        <w:t>ķermeņa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ādu).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13" w:lineRule="auto"/>
        <w:ind w:left="119" w:right="166"/>
        <w:jc w:val="both"/>
      </w:pPr>
      <w:r>
        <w:rPr/>
        <w:t>Dažkārt</w:t>
      </w:r>
      <w:r>
        <w:rPr>
          <w:spacing w:val="-4"/>
        </w:rPr>
        <w:t> </w:t>
      </w:r>
      <w:r>
        <w:rPr/>
        <w:t>kāds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iepriekš</w:t>
      </w:r>
      <w:r>
        <w:rPr>
          <w:spacing w:val="-5"/>
        </w:rPr>
        <w:t> </w:t>
      </w:r>
      <w:r>
        <w:rPr/>
        <w:t>minētajiem</w:t>
      </w:r>
      <w:r>
        <w:rPr>
          <w:spacing w:val="-2"/>
        </w:rPr>
        <w:t> </w:t>
      </w:r>
      <w:r>
        <w:rPr/>
        <w:t>simptomiem</w:t>
      </w:r>
      <w:r>
        <w:rPr>
          <w:spacing w:val="-2"/>
        </w:rPr>
        <w:t> </w:t>
      </w:r>
      <w:r>
        <w:rPr/>
        <w:t>var</w:t>
      </w:r>
      <w:r>
        <w:rPr>
          <w:spacing w:val="-4"/>
        </w:rPr>
        <w:t> </w:t>
      </w:r>
      <w:r>
        <w:rPr/>
        <w:t>nebūt.</w:t>
      </w:r>
      <w:r>
        <w:rPr>
          <w:spacing w:val="-4"/>
        </w:rPr>
        <w:t> </w:t>
      </w:r>
      <w:r>
        <w:rPr/>
        <w:t>Slimība</w:t>
      </w:r>
      <w:r>
        <w:rPr>
          <w:spacing w:val="-3"/>
        </w:rPr>
        <w:t> </w:t>
      </w:r>
      <w:r>
        <w:rPr/>
        <w:t>var</w:t>
      </w:r>
      <w:r>
        <w:rPr>
          <w:spacing w:val="-4"/>
        </w:rPr>
        <w:t> </w:t>
      </w:r>
      <w:r>
        <w:rPr/>
        <w:t>noritēt</w:t>
      </w:r>
      <w:r>
        <w:rPr>
          <w:spacing w:val="-4"/>
        </w:rPr>
        <w:t> </w:t>
      </w:r>
      <w:r>
        <w:rPr/>
        <w:t>arī</w:t>
      </w:r>
      <w:r>
        <w:rPr>
          <w:spacing w:val="-4"/>
        </w:rPr>
        <w:t> </w:t>
      </w:r>
      <w:r>
        <w:rPr/>
        <w:t>bez</w:t>
      </w:r>
      <w:r>
        <w:rPr>
          <w:spacing w:val="-4"/>
        </w:rPr>
        <w:t> </w:t>
      </w:r>
      <w:r>
        <w:rPr/>
        <w:t>jebkādie</w:t>
      </w:r>
      <w:r>
        <w:rPr/>
        <w:t>m</w:t>
      </w:r>
      <w:r>
        <w:rPr/>
        <w:t> </w:t>
      </w:r>
      <w:r>
        <w:rPr>
          <w:spacing w:val="-2"/>
        </w:rPr>
        <w:t>simptomiem.</w:t>
      </w:r>
    </w:p>
    <w:p>
      <w:pPr>
        <w:pStyle w:val="BodyText"/>
        <w:spacing w:before="10"/>
      </w:pPr>
    </w:p>
    <w:p>
      <w:pPr>
        <w:pStyle w:val="Heading2"/>
      </w:pPr>
      <w:r>
        <w:rPr>
          <w:color w:val="797A7C"/>
          <w:sz w:val="64"/>
        </w:rPr>
        <w:t>A</w:t>
      </w:r>
      <w:r>
        <w:rPr>
          <w:color w:val="797A7C"/>
          <w:spacing w:val="-1"/>
          <w:sz w:val="64"/>
        </w:rPr>
        <w:t> </w:t>
      </w:r>
      <w:r>
        <w:rPr>
          <w:color w:val="57585B"/>
          <w:spacing w:val="-2"/>
        </w:rPr>
        <w:t>hepatīts</w:t>
      </w:r>
    </w:p>
    <w:p>
      <w:pPr>
        <w:pStyle w:val="BodyText"/>
        <w:spacing w:line="230" w:lineRule="auto" w:before="40"/>
        <w:ind w:left="119" w:right="103"/>
        <w:jc w:val="both"/>
      </w:pPr>
      <w:r>
        <w:rPr/>
        <w:t>A hepatīts dažreiz tiek saukts par „netīro roku slimību”. Slimības izraisītājs – A vīruss cilvē</w:t>
      </w:r>
      <w:r>
        <w:rPr/>
        <w:t>ka</w:t>
      </w:r>
      <w:r>
        <w:rPr/>
        <w:t> organismā iekļūst fekāli – orālā ceļā (caur gremošanas traktu). Tas var notikt, ja sadzīv</w:t>
      </w:r>
      <w:r>
        <w:rPr/>
        <w:t>es</w:t>
      </w:r>
      <w:r>
        <w:rPr/>
        <w:t> kontaktos netiek ievērotas higiēnas prasības, piemēram, pēc tualetes apmeklējuma nemazgāj</w:t>
      </w:r>
      <w:r>
        <w:rPr/>
        <w:t>ot</w:t>
      </w:r>
      <w:r>
        <w:rPr/>
        <w:t> rokas, ēdot nemazgātus augļus, dzerot netīru ūdeni. No inficēšanās brīža līdz parādās pirmi</w:t>
      </w:r>
      <w:r>
        <w:rPr/>
        <w:t>e</w:t>
      </w:r>
      <w:r>
        <w:rPr/>
        <w:t> slimības simptomi pāriet vidēji no 15 līdz 50 dienām (vidēji 4 nedēļas).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32" w:lineRule="auto"/>
        <w:ind w:left="119" w:right="102"/>
        <w:jc w:val="both"/>
      </w:pPr>
      <w:r>
        <w:rPr/>
        <w:t>A hepatīts izplatīts visā pasaulē, visbiežāk valstīs, kurās ir slikti sanitāri higiēniskie apstākļi, u</w:t>
      </w:r>
      <w:r>
        <w:rPr/>
        <w:t>n</w:t>
      </w:r>
      <w:r>
        <w:rPr/>
        <w:t> dzeramā ūdens drošums netiek pienācīgi kontrolēts. Tādēļ, plānojot ceļojumus uz dažādie</w:t>
      </w:r>
      <w:r>
        <w:rPr/>
        <w:t>m</w:t>
      </w:r>
      <w:r>
        <w:rPr/>
        <w:t> reģioniem, jāņem vērā infekcijas izplatība. Ļoti augsts inficēšanās risks ir Āfrikā, Dienvidameri</w:t>
      </w:r>
      <w:r>
        <w:rPr/>
        <w:t>kā</w:t>
      </w:r>
      <w:r>
        <w:rPr/>
        <w:t> un Dienvidaustrumāzijā, augsts risks – Brazīlijas Amazones baseinā, Ķīnā un Latīņamerikā</w:t>
      </w:r>
      <w:r>
        <w:rPr/>
        <w:t>,</w:t>
      </w:r>
      <w:r>
        <w:rPr>
          <w:spacing w:val="40"/>
        </w:rPr>
        <w:t> </w:t>
      </w:r>
      <w:r>
        <w:rPr/>
        <w:t>vidējs – Dienvidu un Austrumeiropā, dažādos Vidējo Austrumu rajonos. Latvijā pēdējais </w:t>
      </w:r>
      <w:r>
        <w:rPr/>
        <w:t>A</w:t>
      </w:r>
      <w:r>
        <w:rPr/>
        <w:t> hepatīta uzliesmojums tika reģistrēts 2008. – 2009.gadā un tas skāra vairāk nekā 500</w:t>
      </w:r>
      <w:r>
        <w:rPr/>
        <w:t>0</w:t>
      </w:r>
      <w:r>
        <w:rPr/>
        <w:t> </w:t>
      </w:r>
      <w:r>
        <w:rPr>
          <w:spacing w:val="-2"/>
        </w:rPr>
        <w:t>iedzīvotājus.</w:t>
      </w:r>
    </w:p>
    <w:p>
      <w:pPr>
        <w:pStyle w:val="BodyText"/>
        <w:spacing w:before="8"/>
      </w:pPr>
    </w:p>
    <w:p>
      <w:pPr>
        <w:pStyle w:val="Heading3"/>
      </w:pPr>
      <w:r>
        <w:rPr>
          <w:color w:val="57585B"/>
          <w:spacing w:val="-2"/>
        </w:rPr>
        <w:t>Ārstēšana</w:t>
      </w:r>
    </w:p>
    <w:p>
      <w:pPr>
        <w:pStyle w:val="BodyText"/>
        <w:spacing w:line="228" w:lineRule="auto" w:before="44"/>
        <w:ind w:left="119" w:right="104"/>
        <w:jc w:val="both"/>
      </w:pPr>
      <w:r>
        <w:rPr/>
        <w:t>Parasti A hepatīts norit vieglā formā, bet var izraisīt arī smagu aknu bojājumu. Ārstēšan</w:t>
      </w:r>
      <w:r>
        <w:rPr/>
        <w:t>a</w:t>
      </w:r>
      <w:r>
        <w:rPr/>
        <w:t> galvenokārt</w:t>
      </w:r>
      <w:r>
        <w:rPr>
          <w:spacing w:val="-2"/>
        </w:rPr>
        <w:t> </w:t>
      </w:r>
      <w:r>
        <w:rPr/>
        <w:t>norit</w:t>
      </w:r>
      <w:r>
        <w:rPr>
          <w:spacing w:val="-1"/>
        </w:rPr>
        <w:t> </w:t>
      </w:r>
      <w:r>
        <w:rPr/>
        <w:t>slimnīcā.</w:t>
      </w:r>
      <w:r>
        <w:rPr>
          <w:spacing w:val="-3"/>
        </w:rPr>
        <w:t> </w:t>
      </w:r>
      <w:r>
        <w:rPr/>
        <w:t>Ārstēšanās</w:t>
      </w:r>
      <w:r>
        <w:rPr>
          <w:spacing w:val="-2"/>
        </w:rPr>
        <w:t> </w:t>
      </w:r>
      <w:r>
        <w:rPr/>
        <w:t>laikā</w:t>
      </w:r>
      <w:r>
        <w:rPr>
          <w:spacing w:val="-2"/>
        </w:rPr>
        <w:t> </w:t>
      </w:r>
      <w:r>
        <w:rPr/>
        <w:t>jāievēro</w:t>
      </w:r>
      <w:r>
        <w:rPr>
          <w:spacing w:val="-3"/>
        </w:rPr>
        <w:t> </w:t>
      </w:r>
      <w:r>
        <w:rPr/>
        <w:t>miers,</w:t>
      </w:r>
      <w:r>
        <w:rPr>
          <w:spacing w:val="-2"/>
        </w:rPr>
        <w:t> </w:t>
      </w:r>
      <w:r>
        <w:rPr/>
        <w:t>diēta (izvairoties no treknu,</w:t>
      </w:r>
      <w:r>
        <w:rPr>
          <w:spacing w:val="-1"/>
        </w:rPr>
        <w:t> </w:t>
      </w:r>
      <w:r>
        <w:rPr/>
        <w:t>asu,</w:t>
      </w:r>
      <w:r>
        <w:rPr>
          <w:spacing w:val="-1"/>
        </w:rPr>
        <w:t> </w:t>
      </w:r>
      <w:r>
        <w:rPr/>
        <w:t>cept</w:t>
      </w:r>
      <w:r>
        <w:rPr/>
        <w:t>u</w:t>
      </w:r>
      <w:r>
        <w:rPr/>
        <w:t> un žāvētu produktu lietošanas uzturā), nedrīkst lietot alkoholu un narkotiskās vielas, kas ļot</w:t>
      </w:r>
      <w:r>
        <w:rPr/>
        <w:t>i</w:t>
      </w:r>
      <w:r>
        <w:rPr/>
        <w:t> negatīvi ietekmē aknu darbību un pasliktina slimības iznākuma prognozi.</w:t>
      </w:r>
    </w:p>
    <w:p>
      <w:pPr>
        <w:pStyle w:val="BodyText"/>
        <w:spacing w:before="2"/>
      </w:pPr>
    </w:p>
    <w:p>
      <w:pPr>
        <w:pStyle w:val="Heading3"/>
      </w:pPr>
      <w:r>
        <w:rPr>
          <w:color w:val="57585B"/>
          <w:spacing w:val="-2"/>
        </w:rPr>
        <w:t>Sekas</w:t>
      </w:r>
    </w:p>
    <w:p>
      <w:pPr>
        <w:pStyle w:val="BodyText"/>
        <w:spacing w:line="218" w:lineRule="auto" w:before="45"/>
        <w:ind w:left="119" w:right="127"/>
      </w:pPr>
      <w:r>
        <w:rPr/>
        <w:t>Akūts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hepatīts</w:t>
      </w:r>
      <w:r>
        <w:rPr>
          <w:spacing w:val="-3"/>
        </w:rPr>
        <w:t> </w:t>
      </w:r>
      <w:r>
        <w:rPr/>
        <w:t>parasti</w:t>
      </w:r>
      <w:r>
        <w:rPr>
          <w:spacing w:val="-2"/>
        </w:rPr>
        <w:t> </w:t>
      </w:r>
      <w:r>
        <w:rPr/>
        <w:t>neatstāj</w:t>
      </w:r>
      <w:r>
        <w:rPr>
          <w:spacing w:val="-2"/>
        </w:rPr>
        <w:t> </w:t>
      </w:r>
      <w:r>
        <w:rPr/>
        <w:t>sekas.</w:t>
      </w:r>
      <w:r>
        <w:rPr>
          <w:spacing w:val="-4"/>
        </w:rPr>
        <w:t> </w:t>
      </w:r>
      <w:r>
        <w:rPr/>
        <w:t>Var</w:t>
      </w:r>
      <w:r>
        <w:rPr>
          <w:spacing w:val="-4"/>
        </w:rPr>
        <w:t> </w:t>
      </w:r>
      <w:r>
        <w:rPr/>
        <w:t>būt</w:t>
      </w:r>
      <w:r>
        <w:rPr>
          <w:spacing w:val="-4"/>
        </w:rPr>
        <w:t> </w:t>
      </w:r>
      <w:r>
        <w:rPr/>
        <w:t>gadījumi,</w:t>
      </w:r>
      <w:r>
        <w:rPr>
          <w:spacing w:val="-6"/>
        </w:rPr>
        <w:t> </w:t>
      </w:r>
      <w:r>
        <w:rPr/>
        <w:t>kad</w:t>
      </w:r>
      <w:r>
        <w:rPr>
          <w:spacing w:val="-3"/>
        </w:rPr>
        <w:t> </w:t>
      </w:r>
      <w:r>
        <w:rPr/>
        <w:t>slimības</w:t>
      </w:r>
      <w:r>
        <w:rPr>
          <w:spacing w:val="-4"/>
        </w:rPr>
        <w:t> </w:t>
      </w:r>
      <w:r>
        <w:rPr/>
        <w:t>laikā</w:t>
      </w:r>
      <w:r>
        <w:rPr>
          <w:spacing w:val="-3"/>
        </w:rPr>
        <w:t> </w:t>
      </w:r>
      <w:r>
        <w:rPr/>
        <w:t>rodas</w:t>
      </w:r>
      <w:r>
        <w:rPr>
          <w:spacing w:val="-4"/>
        </w:rPr>
        <w:t> </w:t>
      </w:r>
      <w:r>
        <w:rPr/>
        <w:t>komplikācija</w:t>
      </w:r>
      <w:r>
        <w:rPr/>
        <w:t>s</w:t>
      </w:r>
      <w:r>
        <w:rPr/>
        <w:t> un aknu darbības traucējumi. A hepatīts „nepāriet” hroniskā formā.</w:t>
      </w:r>
    </w:p>
    <w:p>
      <w:pPr>
        <w:spacing w:after="0" w:line="218" w:lineRule="auto"/>
        <w:sectPr>
          <w:type w:val="continuous"/>
          <w:pgSz w:w="11910" w:h="16840"/>
          <w:pgMar w:top="1040" w:bottom="280" w:left="1580" w:right="1020"/>
        </w:sectPr>
      </w:pPr>
    </w:p>
    <w:p>
      <w:pPr>
        <w:pStyle w:val="Heading4"/>
        <w:spacing w:line="218" w:lineRule="auto" w:before="86"/>
      </w:pPr>
      <w:r>
        <w:rPr>
          <w:color w:val="ED1F23"/>
        </w:rPr>
        <w:t>No</w:t>
      </w:r>
      <w:r>
        <w:rPr>
          <w:color w:val="ED1F23"/>
          <w:spacing w:val="-5"/>
        </w:rPr>
        <w:t> </w:t>
      </w:r>
      <w:r>
        <w:rPr>
          <w:color w:val="ED1F23"/>
        </w:rPr>
        <w:t>A</w:t>
      </w:r>
      <w:r>
        <w:rPr>
          <w:color w:val="ED1F23"/>
          <w:spacing w:val="-5"/>
        </w:rPr>
        <w:t> </w:t>
      </w:r>
      <w:r>
        <w:rPr>
          <w:color w:val="ED1F23"/>
        </w:rPr>
        <w:t>hepatīta</w:t>
      </w:r>
      <w:r>
        <w:rPr>
          <w:color w:val="ED1F23"/>
          <w:spacing w:val="-5"/>
        </w:rPr>
        <w:t> </w:t>
      </w:r>
      <w:r>
        <w:rPr>
          <w:color w:val="ED1F23"/>
        </w:rPr>
        <w:t>iespējams</w:t>
      </w:r>
      <w:r>
        <w:rPr>
          <w:color w:val="ED1F23"/>
          <w:spacing w:val="-5"/>
        </w:rPr>
        <w:t> </w:t>
      </w:r>
      <w:r>
        <w:rPr>
          <w:color w:val="ED1F23"/>
        </w:rPr>
        <w:t>izvairīties,</w:t>
      </w:r>
      <w:r>
        <w:rPr>
          <w:color w:val="ED1F23"/>
          <w:spacing w:val="-3"/>
        </w:rPr>
        <w:t> </w:t>
      </w:r>
      <w:r>
        <w:rPr>
          <w:color w:val="ED1F23"/>
        </w:rPr>
        <w:t>veicot</w:t>
      </w:r>
      <w:r>
        <w:rPr>
          <w:color w:val="ED1F23"/>
          <w:spacing w:val="-5"/>
        </w:rPr>
        <w:t> </w:t>
      </w:r>
      <w:r>
        <w:rPr>
          <w:color w:val="ED1F23"/>
        </w:rPr>
        <w:t>vakcināciju</w:t>
      </w:r>
      <w:r>
        <w:rPr>
          <w:color w:val="ED1F23"/>
          <w:spacing w:val="-5"/>
        </w:rPr>
        <w:t> </w:t>
      </w:r>
      <w:r>
        <w:rPr>
          <w:color w:val="ED1F23"/>
        </w:rPr>
        <w:t>ar</w:t>
      </w:r>
      <w:r>
        <w:rPr>
          <w:color w:val="ED1F23"/>
          <w:spacing w:val="-5"/>
        </w:rPr>
        <w:t> </w:t>
      </w:r>
      <w:r>
        <w:rPr>
          <w:color w:val="ED1F23"/>
        </w:rPr>
        <w:t>drošām</w:t>
      </w:r>
      <w:r>
        <w:rPr>
          <w:color w:val="ED1F23"/>
          <w:spacing w:val="-5"/>
        </w:rPr>
        <w:t> </w:t>
      </w:r>
      <w:r>
        <w:rPr>
          <w:color w:val="ED1F23"/>
        </w:rPr>
        <w:t>un</w:t>
      </w:r>
      <w:r>
        <w:rPr>
          <w:color w:val="ED1F23"/>
          <w:spacing w:val="-5"/>
        </w:rPr>
        <w:t> </w:t>
      </w:r>
      <w:r>
        <w:rPr>
          <w:color w:val="ED1F23"/>
        </w:rPr>
        <w:t>efektīvā</w:t>
      </w:r>
      <w:r>
        <w:rPr>
          <w:color w:val="ED1F23"/>
        </w:rPr>
        <w:t>m</w:t>
      </w:r>
      <w:r>
        <w:rPr>
          <w:color w:val="ED1F23"/>
        </w:rPr>
        <w:t> vakcīnām. Ar vakcināciju panāk ilgstošu aizsardzību.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23" w:lineRule="auto"/>
        <w:ind w:left="119" w:right="108"/>
        <w:jc w:val="both"/>
      </w:pPr>
      <w:r>
        <w:rPr/>
        <w:t>Lai izstrādātos ilgstoša imunitāte pret A hepatītu, nepieciešams saņemt 2 vakcīnas devas </w:t>
      </w:r>
      <w:r>
        <w:rPr/>
        <w:t>ar</w:t>
      </w:r>
      <w:r>
        <w:rPr/>
        <w:t> intervālu 6 līdz 12 mēneši. Imunitāte sāk veidoties 2 nedēļu laikā pēc pirmās potes saņemšana</w:t>
      </w:r>
      <w:r>
        <w:rPr/>
        <w:t>s.</w:t>
      </w:r>
      <w:r>
        <w:rPr/>
        <w:t> To svarīgi ņemt vērā ceļotājiem!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16" w:lineRule="auto"/>
        <w:ind w:left="119" w:right="170"/>
      </w:pPr>
      <w:r>
        <w:rPr/>
        <w:t>Jaunākie</w:t>
      </w:r>
      <w:r>
        <w:rPr>
          <w:spacing w:val="-3"/>
        </w:rPr>
        <w:t> </w:t>
      </w:r>
      <w:r>
        <w:rPr/>
        <w:t>pētījumi</w:t>
      </w:r>
      <w:r>
        <w:rPr>
          <w:spacing w:val="-2"/>
        </w:rPr>
        <w:t> </w:t>
      </w:r>
      <w:r>
        <w:rPr/>
        <w:t>apliecina,</w:t>
      </w:r>
      <w:r>
        <w:rPr>
          <w:spacing w:val="-4"/>
        </w:rPr>
        <w:t> </w:t>
      </w:r>
      <w:r>
        <w:rPr/>
        <w:t>ka</w:t>
      </w:r>
      <w:r>
        <w:rPr>
          <w:spacing w:val="-5"/>
        </w:rPr>
        <w:t> </w:t>
      </w:r>
      <w:r>
        <w:rPr/>
        <w:t>modernās</w:t>
      </w:r>
      <w:r>
        <w:rPr>
          <w:spacing w:val="-3"/>
        </w:rPr>
        <w:t> </w:t>
      </w:r>
      <w:r>
        <w:rPr/>
        <w:t>vakcīnas</w:t>
      </w:r>
      <w:r>
        <w:rPr>
          <w:spacing w:val="-5"/>
        </w:rPr>
        <w:t> </w:t>
      </w:r>
      <w:r>
        <w:rPr/>
        <w:t>pret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hepatītu</w:t>
      </w:r>
      <w:r>
        <w:rPr>
          <w:spacing w:val="-3"/>
        </w:rPr>
        <w:t> </w:t>
      </w:r>
      <w:r>
        <w:rPr/>
        <w:t>nodrošina</w:t>
      </w:r>
      <w:r>
        <w:rPr>
          <w:spacing w:val="-5"/>
        </w:rPr>
        <w:t> </w:t>
      </w:r>
      <w:r>
        <w:rPr/>
        <w:t>aizsardzību</w:t>
      </w:r>
      <w:r>
        <w:rPr>
          <w:spacing w:val="-3"/>
        </w:rPr>
        <w:t> </w:t>
      </w:r>
      <w:r>
        <w:rPr/>
        <w:t>uz</w:t>
      </w:r>
      <w:r>
        <w:rPr/>
        <w:t> mūžu un nav nepieciešama revakcinācija.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16" w:lineRule="auto"/>
        <w:ind w:left="119" w:right="127"/>
      </w:pPr>
      <w:r>
        <w:rPr/>
        <w:t>Izmantojot</w:t>
      </w:r>
      <w:r>
        <w:rPr>
          <w:spacing w:val="-4"/>
        </w:rPr>
        <w:t> </w:t>
      </w:r>
      <w:r>
        <w:rPr/>
        <w:t>kombinēto</w:t>
      </w:r>
      <w:r>
        <w:rPr>
          <w:spacing w:val="-3"/>
        </w:rPr>
        <w:t> </w:t>
      </w:r>
      <w:r>
        <w:rPr/>
        <w:t>vakcīnu</w:t>
      </w:r>
      <w:r>
        <w:rPr>
          <w:spacing w:val="-3"/>
        </w:rPr>
        <w:t> </w:t>
      </w:r>
      <w:r>
        <w:rPr/>
        <w:t>(pret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hepatītu</w:t>
      </w:r>
      <w:r>
        <w:rPr>
          <w:spacing w:val="-3"/>
        </w:rPr>
        <w:t> </w:t>
      </w:r>
      <w:r>
        <w:rPr/>
        <w:t>vienlaicīgi</w:t>
      </w:r>
      <w:r>
        <w:rPr>
          <w:spacing w:val="-2"/>
        </w:rPr>
        <w:t> </w:t>
      </w:r>
      <w:r>
        <w:rPr/>
        <w:t>var</w:t>
      </w:r>
      <w:r>
        <w:rPr>
          <w:spacing w:val="-4"/>
        </w:rPr>
        <w:t> </w:t>
      </w:r>
      <w:r>
        <w:rPr/>
        <w:t>iegūt</w:t>
      </w:r>
      <w:r>
        <w:rPr>
          <w:spacing w:val="-4"/>
        </w:rPr>
        <w:t> </w:t>
      </w:r>
      <w:r>
        <w:rPr/>
        <w:t>aizsardzību</w:t>
      </w:r>
      <w:r>
        <w:rPr>
          <w:spacing w:val="-3"/>
        </w:rPr>
        <w:t> </w:t>
      </w:r>
      <w:r>
        <w:rPr/>
        <w:t>pret</w:t>
      </w:r>
      <w:r>
        <w:rPr>
          <w:spacing w:val="-5"/>
        </w:rPr>
        <w:t> </w:t>
      </w:r>
      <w:r>
        <w:rPr/>
        <w:t>A</w:t>
      </w:r>
      <w:r>
        <w:rPr/>
        <w:t> hepatītu un B hepatītu. Vakcinācijas kurss sastāv no trim potēm.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797A7C"/>
          <w:sz w:val="64"/>
        </w:rPr>
        <w:t>B</w:t>
      </w:r>
      <w:r>
        <w:rPr>
          <w:color w:val="797A7C"/>
          <w:spacing w:val="-1"/>
          <w:sz w:val="64"/>
        </w:rPr>
        <w:t> </w:t>
      </w:r>
      <w:r>
        <w:rPr>
          <w:color w:val="57585B"/>
          <w:spacing w:val="-2"/>
        </w:rPr>
        <w:t>hepatīts</w:t>
      </w:r>
    </w:p>
    <w:p>
      <w:pPr>
        <w:pStyle w:val="BodyText"/>
        <w:spacing w:line="228" w:lineRule="auto" w:before="44"/>
        <w:ind w:left="119" w:right="106"/>
        <w:jc w:val="both"/>
      </w:pPr>
      <w:r>
        <w:rPr/>
        <w:t>B hepatīts ir</w:t>
      </w:r>
      <w:r>
        <w:rPr>
          <w:spacing w:val="-1"/>
        </w:rPr>
        <w:t> </w:t>
      </w:r>
      <w:r>
        <w:rPr/>
        <w:t>„vislipīgākais”</w:t>
      </w:r>
      <w:r>
        <w:rPr>
          <w:spacing w:val="-1"/>
        </w:rPr>
        <w:t> </w:t>
      </w:r>
      <w:r>
        <w:rPr/>
        <w:t>no hepatīta vīrusu izraisītām infekcijām,</w:t>
      </w:r>
      <w:r>
        <w:rPr>
          <w:spacing w:val="-1"/>
        </w:rPr>
        <w:t> </w:t>
      </w:r>
      <w:r>
        <w:rPr/>
        <w:t>jo inficēšanās deva,</w:t>
      </w:r>
      <w:r>
        <w:rPr>
          <w:spacing w:val="-1"/>
        </w:rPr>
        <w:t> </w:t>
      </w:r>
      <w:r>
        <w:rPr/>
        <w:t>salīdzino</w:t>
      </w:r>
      <w:r>
        <w:rPr/>
        <w:t>t</w:t>
      </w:r>
      <w:r>
        <w:rPr/>
        <w:t> ar A un C hepatītu, ir niecīga. Tas izplatās ar asiņu starpniecību, seksuāli transmisīvā ceļ</w:t>
      </w:r>
      <w:r>
        <w:rPr/>
        <w:t>ā</w:t>
      </w:r>
      <w:r>
        <w:rPr/>
        <w:t> (dzimumkontaktos) un vertikālās transmisijas ceļā (no inficētas grūtnieces auglim vai dzemdīb</w:t>
      </w:r>
      <w:r>
        <w:rPr/>
        <w:t>u</w:t>
      </w:r>
      <w:r>
        <w:rPr/>
        <w:t> </w:t>
      </w:r>
      <w:r>
        <w:rPr>
          <w:spacing w:val="-2"/>
        </w:rPr>
        <w:t>laikā).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16" w:lineRule="auto"/>
        <w:ind w:left="119"/>
      </w:pPr>
      <w:r>
        <w:rPr/>
        <w:t>Visbiežāk</w:t>
      </w:r>
      <w:r>
        <w:rPr>
          <w:spacing w:val="-3"/>
        </w:rPr>
        <w:t> </w:t>
      </w:r>
      <w:r>
        <w:rPr/>
        <w:t>inficēšanās</w:t>
      </w:r>
      <w:r>
        <w:rPr>
          <w:spacing w:val="-3"/>
        </w:rPr>
        <w:t> </w:t>
      </w:r>
      <w:r>
        <w:rPr/>
        <w:t>notiek</w:t>
      </w:r>
      <w:r>
        <w:rPr>
          <w:spacing w:val="-1"/>
        </w:rPr>
        <w:t> </w:t>
      </w:r>
      <w:r>
        <w:rPr/>
        <w:t>asinsritē</w:t>
      </w:r>
      <w:r>
        <w:rPr>
          <w:spacing w:val="-6"/>
        </w:rPr>
        <w:t> </w:t>
      </w:r>
      <w:r>
        <w:rPr/>
        <w:t>iekļūstot</w:t>
      </w:r>
      <w:r>
        <w:rPr>
          <w:spacing w:val="-4"/>
        </w:rPr>
        <w:t> </w:t>
      </w:r>
      <w:r>
        <w:rPr/>
        <w:t>ar</w:t>
      </w:r>
      <w:r>
        <w:rPr>
          <w:spacing w:val="-4"/>
        </w:rPr>
        <w:t> </w:t>
      </w:r>
      <w:r>
        <w:rPr/>
        <w:t>hepatīta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vīrusu</w:t>
      </w:r>
      <w:r>
        <w:rPr>
          <w:spacing w:val="-3"/>
        </w:rPr>
        <w:t> </w:t>
      </w:r>
      <w:r>
        <w:rPr/>
        <w:t>inficētām</w:t>
      </w:r>
      <w:r>
        <w:rPr>
          <w:spacing w:val="-2"/>
        </w:rPr>
        <w:t> </w:t>
      </w:r>
      <w:r>
        <w:rPr/>
        <w:t>asinīm.</w:t>
      </w:r>
      <w:r>
        <w:rPr>
          <w:spacing w:val="-4"/>
        </w:rPr>
        <w:t> </w:t>
      </w:r>
      <w:r>
        <w:rPr/>
        <w:t>Tas</w:t>
      </w:r>
      <w:r>
        <w:rPr>
          <w:spacing w:val="-3"/>
        </w:rPr>
        <w:t> </w:t>
      </w:r>
      <w:r>
        <w:rPr/>
        <w:t>v</w:t>
      </w:r>
      <w:r>
        <w:rPr/>
        <w:t>ar</w:t>
      </w:r>
      <w:r>
        <w:rPr/>
        <w:t> </w:t>
      </w:r>
      <w:r>
        <w:rPr>
          <w:spacing w:val="-2"/>
        </w:rPr>
        <w:t>gadīties: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56" w:lineRule="exact" w:before="2" w:after="0"/>
        <w:ind w:left="839" w:right="0" w:hanging="359"/>
        <w:jc w:val="left"/>
        <w:rPr>
          <w:rFonts w:ascii="Symbol" w:hAnsi="Symbol"/>
          <w:sz w:val="21"/>
        </w:rPr>
      </w:pPr>
      <w:r>
        <w:rPr>
          <w:sz w:val="21"/>
        </w:rPr>
        <w:t>lietojot</w:t>
      </w:r>
      <w:r>
        <w:rPr>
          <w:spacing w:val="-15"/>
          <w:sz w:val="21"/>
        </w:rPr>
        <w:t> </w:t>
      </w:r>
      <w:r>
        <w:rPr>
          <w:sz w:val="21"/>
        </w:rPr>
        <w:t>kopīgus</w:t>
      </w:r>
      <w:r>
        <w:rPr>
          <w:spacing w:val="-8"/>
          <w:sz w:val="21"/>
        </w:rPr>
        <w:t> </w:t>
      </w:r>
      <w:r>
        <w:rPr>
          <w:sz w:val="21"/>
        </w:rPr>
        <w:t>injicēšanas</w:t>
      </w:r>
      <w:r>
        <w:rPr>
          <w:spacing w:val="-9"/>
          <w:sz w:val="21"/>
        </w:rPr>
        <w:t> </w:t>
      </w:r>
      <w:r>
        <w:rPr>
          <w:sz w:val="21"/>
        </w:rPr>
        <w:t>piederumus</w:t>
      </w:r>
      <w:r>
        <w:rPr>
          <w:spacing w:val="-8"/>
          <w:sz w:val="21"/>
        </w:rPr>
        <w:t> </w:t>
      </w:r>
      <w:r>
        <w:rPr>
          <w:sz w:val="21"/>
        </w:rPr>
        <w:t>(šļirces</w:t>
      </w:r>
      <w:r>
        <w:rPr>
          <w:spacing w:val="-9"/>
          <w:sz w:val="21"/>
        </w:rPr>
        <w:t> </w:t>
      </w:r>
      <w:r>
        <w:rPr>
          <w:sz w:val="21"/>
        </w:rPr>
        <w:t>un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adatas),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56" w:lineRule="exact" w:before="0" w:after="0"/>
        <w:ind w:left="839" w:right="0" w:hanging="359"/>
        <w:jc w:val="left"/>
        <w:rPr>
          <w:rFonts w:ascii="Symbol" w:hAnsi="Symbol"/>
          <w:sz w:val="21"/>
        </w:rPr>
      </w:pPr>
      <w:r>
        <w:rPr>
          <w:sz w:val="21"/>
        </w:rPr>
        <w:t>lietojot</w:t>
      </w:r>
      <w:r>
        <w:rPr>
          <w:spacing w:val="-15"/>
          <w:sz w:val="21"/>
        </w:rPr>
        <w:t> </w:t>
      </w:r>
      <w:r>
        <w:rPr>
          <w:sz w:val="21"/>
        </w:rPr>
        <w:t>kopīgus</w:t>
      </w:r>
      <w:r>
        <w:rPr>
          <w:spacing w:val="-10"/>
          <w:sz w:val="21"/>
        </w:rPr>
        <w:t> </w:t>
      </w:r>
      <w:r>
        <w:rPr>
          <w:sz w:val="21"/>
        </w:rPr>
        <w:t>higiēnas</w:t>
      </w:r>
      <w:r>
        <w:rPr>
          <w:spacing w:val="-9"/>
          <w:sz w:val="21"/>
        </w:rPr>
        <w:t> </w:t>
      </w:r>
      <w:r>
        <w:rPr>
          <w:sz w:val="21"/>
        </w:rPr>
        <w:t>piederumus</w:t>
      </w:r>
      <w:r>
        <w:rPr>
          <w:spacing w:val="-9"/>
          <w:sz w:val="21"/>
        </w:rPr>
        <w:t> </w:t>
      </w:r>
      <w:r>
        <w:rPr>
          <w:sz w:val="21"/>
        </w:rPr>
        <w:t>(piemēram,</w:t>
      </w:r>
      <w:r>
        <w:rPr>
          <w:spacing w:val="-11"/>
          <w:sz w:val="21"/>
        </w:rPr>
        <w:t> </w:t>
      </w:r>
      <w:r>
        <w:rPr>
          <w:sz w:val="21"/>
        </w:rPr>
        <w:t>skuvekli,</w:t>
      </w:r>
      <w:r>
        <w:rPr>
          <w:spacing w:val="-10"/>
          <w:sz w:val="21"/>
        </w:rPr>
        <w:t> </w:t>
      </w:r>
      <w:r>
        <w:rPr>
          <w:sz w:val="21"/>
        </w:rPr>
        <w:t>zobu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birsti),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11" w:lineRule="auto" w:before="54" w:after="0"/>
        <w:ind w:left="839" w:right="106" w:hanging="358"/>
        <w:jc w:val="left"/>
        <w:rPr>
          <w:rFonts w:ascii="Symbol" w:hAnsi="Symbol"/>
          <w:sz w:val="21"/>
        </w:rPr>
      </w:pPr>
      <w:r>
        <w:rPr>
          <w:sz w:val="21"/>
        </w:rPr>
        <w:t>veicot</w:t>
      </w:r>
      <w:r>
        <w:rPr>
          <w:spacing w:val="40"/>
          <w:sz w:val="21"/>
        </w:rPr>
        <w:t> </w:t>
      </w:r>
      <w:r>
        <w:rPr>
          <w:sz w:val="21"/>
        </w:rPr>
        <w:t>manikīru,</w:t>
      </w:r>
      <w:r>
        <w:rPr>
          <w:spacing w:val="40"/>
          <w:sz w:val="21"/>
        </w:rPr>
        <w:t> </w:t>
      </w:r>
      <w:r>
        <w:rPr>
          <w:sz w:val="21"/>
        </w:rPr>
        <w:t>pedikīru,</w:t>
      </w:r>
      <w:r>
        <w:rPr>
          <w:spacing w:val="40"/>
          <w:sz w:val="21"/>
        </w:rPr>
        <w:t> </w:t>
      </w:r>
      <w:r>
        <w:rPr>
          <w:sz w:val="21"/>
        </w:rPr>
        <w:t>tetovēšanu</w:t>
      </w:r>
      <w:r>
        <w:rPr>
          <w:spacing w:val="40"/>
          <w:sz w:val="21"/>
        </w:rPr>
        <w:t> </w:t>
      </w:r>
      <w:r>
        <w:rPr>
          <w:sz w:val="21"/>
        </w:rPr>
        <w:t>vai</w:t>
      </w:r>
      <w:r>
        <w:rPr>
          <w:spacing w:val="40"/>
          <w:sz w:val="21"/>
        </w:rPr>
        <w:t> </w:t>
      </w:r>
      <w:r>
        <w:rPr>
          <w:sz w:val="21"/>
        </w:rPr>
        <w:t>pīrsingu,</w:t>
      </w:r>
      <w:r>
        <w:rPr>
          <w:spacing w:val="40"/>
          <w:sz w:val="21"/>
        </w:rPr>
        <w:t> </w:t>
      </w:r>
      <w:r>
        <w:rPr>
          <w:sz w:val="21"/>
        </w:rPr>
        <w:t>stomatoloģiskas</w:t>
      </w:r>
      <w:r>
        <w:rPr>
          <w:spacing w:val="40"/>
          <w:sz w:val="21"/>
        </w:rPr>
        <w:t> </w:t>
      </w:r>
      <w:r>
        <w:rPr>
          <w:sz w:val="21"/>
        </w:rPr>
        <w:t>u.c.</w:t>
      </w:r>
      <w:r>
        <w:rPr>
          <w:spacing w:val="40"/>
          <w:sz w:val="21"/>
        </w:rPr>
        <w:t> </w:t>
      </w:r>
      <w:r>
        <w:rPr>
          <w:sz w:val="21"/>
        </w:rPr>
        <w:t>medicīniska</w:t>
      </w:r>
      <w:r>
        <w:rPr>
          <w:sz w:val="21"/>
        </w:rPr>
        <w:t>s</w:t>
      </w:r>
      <w:r>
        <w:rPr>
          <w:sz w:val="21"/>
        </w:rPr>
        <w:t> manipulācijas, ja nav pareizi sterilizēti instrumenti,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11" w:lineRule="auto" w:before="58" w:after="0"/>
        <w:ind w:left="839" w:right="105" w:hanging="358"/>
        <w:jc w:val="left"/>
        <w:rPr>
          <w:rFonts w:ascii="Symbol" w:hAnsi="Symbol"/>
          <w:sz w:val="21"/>
        </w:rPr>
      </w:pPr>
      <w:r>
        <w:rPr>
          <w:sz w:val="21"/>
        </w:rPr>
        <w:t>asins</w:t>
      </w:r>
      <w:r>
        <w:rPr>
          <w:spacing w:val="40"/>
          <w:sz w:val="21"/>
        </w:rPr>
        <w:t> </w:t>
      </w:r>
      <w:r>
        <w:rPr>
          <w:sz w:val="21"/>
        </w:rPr>
        <w:t>pārliešanas</w:t>
      </w:r>
      <w:r>
        <w:rPr>
          <w:spacing w:val="40"/>
          <w:sz w:val="21"/>
        </w:rPr>
        <w:t> </w:t>
      </w:r>
      <w:r>
        <w:rPr>
          <w:sz w:val="21"/>
        </w:rPr>
        <w:t>laikā</w:t>
      </w:r>
      <w:r>
        <w:rPr>
          <w:spacing w:val="40"/>
          <w:sz w:val="21"/>
        </w:rPr>
        <w:t> </w:t>
      </w:r>
      <w:r>
        <w:rPr>
          <w:sz w:val="21"/>
        </w:rPr>
        <w:t>(Latvijā</w:t>
      </w:r>
      <w:r>
        <w:rPr>
          <w:spacing w:val="40"/>
          <w:sz w:val="21"/>
        </w:rPr>
        <w:t> </w:t>
      </w:r>
      <w:r>
        <w:rPr>
          <w:sz w:val="21"/>
        </w:rPr>
        <w:t>asinis</w:t>
      </w:r>
      <w:r>
        <w:rPr>
          <w:spacing w:val="40"/>
          <w:sz w:val="21"/>
        </w:rPr>
        <w:t> </w:t>
      </w:r>
      <w:r>
        <w:rPr>
          <w:sz w:val="21"/>
        </w:rPr>
        <w:t>pirms</w:t>
      </w:r>
      <w:r>
        <w:rPr>
          <w:spacing w:val="40"/>
          <w:sz w:val="21"/>
        </w:rPr>
        <w:t> </w:t>
      </w:r>
      <w:r>
        <w:rPr>
          <w:sz w:val="21"/>
        </w:rPr>
        <w:t>pārliešanas</w:t>
      </w:r>
      <w:r>
        <w:rPr>
          <w:spacing w:val="40"/>
          <w:sz w:val="21"/>
        </w:rPr>
        <w:t> </w:t>
      </w:r>
      <w:r>
        <w:rPr>
          <w:sz w:val="21"/>
        </w:rPr>
        <w:t>tiek</w:t>
      </w:r>
      <w:r>
        <w:rPr>
          <w:spacing w:val="40"/>
          <w:sz w:val="21"/>
        </w:rPr>
        <w:t> </w:t>
      </w:r>
      <w:r>
        <w:rPr>
          <w:sz w:val="21"/>
        </w:rPr>
        <w:t>pārbaudītas,</w:t>
      </w:r>
      <w:r>
        <w:rPr>
          <w:spacing w:val="40"/>
          <w:sz w:val="21"/>
        </w:rPr>
        <w:t> </w:t>
      </w:r>
      <w:r>
        <w:rPr>
          <w:sz w:val="21"/>
        </w:rPr>
        <w:t>lai</w:t>
      </w:r>
      <w:r>
        <w:rPr>
          <w:spacing w:val="40"/>
          <w:sz w:val="21"/>
        </w:rPr>
        <w:t> </w:t>
      </w:r>
      <w:r>
        <w:rPr>
          <w:sz w:val="21"/>
        </w:rPr>
        <w:t>novērst</w:t>
      </w:r>
      <w:r>
        <w:rPr>
          <w:sz w:val="21"/>
        </w:rPr>
        <w:t>u</w:t>
      </w:r>
      <w:r>
        <w:rPr>
          <w:sz w:val="21"/>
        </w:rPr>
        <w:t> šādu iespēju).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5" w:lineRule="auto"/>
        <w:ind w:left="119" w:right="101"/>
        <w:jc w:val="both"/>
      </w:pPr>
      <w:r>
        <w:rPr/>
        <w:t>B hepatīta vīrusam raksturīga īpaša izturība pret ķīmisku un fizikālu līdzekļu iedarbību, tādēļ</w:t>
      </w:r>
      <w:r>
        <w:rPr/>
        <w:t>,</w:t>
      </w:r>
      <w:r>
        <w:rPr/>
        <w:t> veicot manipulācijas, kas saistītas ar ādas vai gļotādas bojājumu (injekcijas, zobārstniecīb</w:t>
      </w:r>
      <w:r>
        <w:rPr/>
        <w:t>a,</w:t>
      </w:r>
      <w:r>
        <w:rPr/>
        <w:t> manikīrs, kosmētiskās un higiēnas procedūras) ar vairakkārt lietojamiem</w:t>
      </w:r>
    </w:p>
    <w:p>
      <w:pPr>
        <w:pStyle w:val="BodyText"/>
        <w:spacing w:before="4"/>
        <w:ind w:left="119"/>
        <w:jc w:val="both"/>
      </w:pPr>
      <w:r>
        <w:rPr/>
        <w:t>instrumentiem,</w:t>
      </w:r>
      <w:r>
        <w:rPr>
          <w:spacing w:val="-13"/>
        </w:rPr>
        <w:t> </w:t>
      </w:r>
      <w:r>
        <w:rPr/>
        <w:t>noteikti</w:t>
      </w:r>
      <w:r>
        <w:rPr>
          <w:spacing w:val="-8"/>
        </w:rPr>
        <w:t> </w:t>
      </w:r>
      <w:r>
        <w:rPr/>
        <w:t>jāpārliecinās,</w:t>
      </w:r>
      <w:r>
        <w:rPr>
          <w:spacing w:val="-13"/>
        </w:rPr>
        <w:t> </w:t>
      </w:r>
      <w:r>
        <w:rPr/>
        <w:t>ka</w:t>
      </w:r>
      <w:r>
        <w:rPr>
          <w:spacing w:val="-10"/>
        </w:rPr>
        <w:t> </w:t>
      </w:r>
      <w:r>
        <w:rPr/>
        <w:t>tie</w:t>
      </w:r>
      <w:r>
        <w:rPr>
          <w:spacing w:val="-9"/>
        </w:rPr>
        <w:t> </w:t>
      </w:r>
      <w:r>
        <w:rPr/>
        <w:t>tiek</w:t>
      </w:r>
      <w:r>
        <w:rPr>
          <w:spacing w:val="-8"/>
        </w:rPr>
        <w:t> </w:t>
      </w:r>
      <w:r>
        <w:rPr/>
        <w:t>sterilizēti</w:t>
      </w:r>
      <w:r>
        <w:rPr>
          <w:spacing w:val="-9"/>
        </w:rPr>
        <w:t> </w:t>
      </w:r>
      <w:r>
        <w:rPr/>
        <w:t>speciālās</w:t>
      </w:r>
      <w:r>
        <w:rPr>
          <w:spacing w:val="-9"/>
        </w:rPr>
        <w:t> </w:t>
      </w:r>
      <w:r>
        <w:rPr/>
        <w:t>iekārtās</w:t>
      </w:r>
      <w:r>
        <w:rPr>
          <w:spacing w:val="-10"/>
        </w:rPr>
        <w:t> </w:t>
      </w:r>
      <w:r>
        <w:rPr/>
        <w:t>atbilstoši</w:t>
      </w:r>
      <w:r>
        <w:rPr>
          <w:spacing w:val="-8"/>
        </w:rPr>
        <w:t> </w:t>
      </w:r>
      <w:r>
        <w:rPr>
          <w:spacing w:val="-2"/>
        </w:rPr>
        <w:t>instrukcijai.</w:t>
      </w:r>
    </w:p>
    <w:p>
      <w:pPr>
        <w:pStyle w:val="BodyText"/>
      </w:pPr>
    </w:p>
    <w:p>
      <w:pPr>
        <w:pStyle w:val="Heading3"/>
      </w:pPr>
      <w:r>
        <w:rPr>
          <w:color w:val="57585B"/>
          <w:spacing w:val="-2"/>
        </w:rPr>
        <w:t>Diagnostika</w:t>
      </w:r>
    </w:p>
    <w:p>
      <w:pPr>
        <w:pStyle w:val="BodyText"/>
        <w:spacing w:line="216" w:lineRule="auto" w:before="45"/>
        <w:ind w:left="119" w:right="127"/>
      </w:pPr>
      <w:r>
        <w:rPr/>
        <w:t>Ar</w:t>
      </w:r>
      <w:r>
        <w:rPr>
          <w:spacing w:val="-4"/>
        </w:rPr>
        <w:t> </w:t>
      </w:r>
      <w:r>
        <w:rPr/>
        <w:t>specifisku</w:t>
      </w:r>
      <w:r>
        <w:rPr>
          <w:spacing w:val="-3"/>
        </w:rPr>
        <w:t> </w:t>
      </w:r>
      <w:r>
        <w:rPr/>
        <w:t>asins</w:t>
      </w:r>
      <w:r>
        <w:rPr>
          <w:spacing w:val="-3"/>
        </w:rPr>
        <w:t> </w:t>
      </w:r>
      <w:r>
        <w:rPr/>
        <w:t>analīzi,</w:t>
      </w:r>
      <w:r>
        <w:rPr>
          <w:spacing w:val="-4"/>
        </w:rPr>
        <w:t> </w:t>
      </w:r>
      <w:r>
        <w:rPr/>
        <w:t>nosakot</w:t>
      </w:r>
      <w:r>
        <w:rPr>
          <w:spacing w:val="-4"/>
        </w:rPr>
        <w:t> </w:t>
      </w:r>
      <w:r>
        <w:rPr/>
        <w:t>antigēnu</w:t>
      </w:r>
      <w:r>
        <w:rPr>
          <w:spacing w:val="-3"/>
        </w:rPr>
        <w:t> </w:t>
      </w:r>
      <w:r>
        <w:rPr/>
        <w:t>HBsAg</w:t>
      </w:r>
      <w:r>
        <w:rPr>
          <w:spacing w:val="-6"/>
        </w:rPr>
        <w:t> </w:t>
      </w:r>
      <w:r>
        <w:rPr/>
        <w:t>(vīrusa</w:t>
      </w:r>
      <w:r>
        <w:rPr>
          <w:spacing w:val="-3"/>
        </w:rPr>
        <w:t> </w:t>
      </w:r>
      <w:r>
        <w:rPr/>
        <w:t>apvalka</w:t>
      </w:r>
      <w:r>
        <w:rPr>
          <w:spacing w:val="-3"/>
        </w:rPr>
        <w:t> </w:t>
      </w:r>
      <w:r>
        <w:rPr/>
        <w:t>daļiņas),</w:t>
      </w:r>
      <w:r>
        <w:rPr>
          <w:spacing w:val="-4"/>
        </w:rPr>
        <w:t> </w:t>
      </w:r>
      <w:r>
        <w:rPr/>
        <w:t>inficēšanos</w:t>
      </w:r>
      <w:r>
        <w:rPr>
          <w:spacing w:val="-3"/>
        </w:rPr>
        <w:t> </w:t>
      </w:r>
      <w:r>
        <w:rPr/>
        <w:t>v</w:t>
      </w:r>
      <w:r>
        <w:rPr/>
        <w:t>ar</w:t>
      </w:r>
      <w:r>
        <w:rPr/>
        <w:t> atklāt jau 1 – 1,5 mēnešus pirms slimības izpausmēm.</w:t>
      </w:r>
    </w:p>
    <w:p>
      <w:pPr>
        <w:pStyle w:val="BodyText"/>
        <w:spacing w:before="4"/>
      </w:pPr>
    </w:p>
    <w:p>
      <w:pPr>
        <w:pStyle w:val="Heading3"/>
      </w:pPr>
      <w:r>
        <w:rPr>
          <w:color w:val="57585B"/>
        </w:rPr>
        <w:t>Slimības</w:t>
      </w:r>
      <w:r>
        <w:rPr>
          <w:color w:val="57585B"/>
          <w:spacing w:val="-3"/>
        </w:rPr>
        <w:t> </w:t>
      </w:r>
      <w:r>
        <w:rPr>
          <w:color w:val="57585B"/>
        </w:rPr>
        <w:t>norise</w:t>
      </w:r>
      <w:r>
        <w:rPr>
          <w:color w:val="57585B"/>
          <w:spacing w:val="-5"/>
        </w:rPr>
        <w:t> </w:t>
      </w:r>
      <w:r>
        <w:rPr>
          <w:color w:val="57585B"/>
        </w:rPr>
        <w:t>un</w:t>
      </w:r>
      <w:r>
        <w:rPr>
          <w:color w:val="57585B"/>
          <w:spacing w:val="-7"/>
        </w:rPr>
        <w:t> </w:t>
      </w:r>
      <w:r>
        <w:rPr>
          <w:color w:val="57585B"/>
          <w:spacing w:val="-2"/>
        </w:rPr>
        <w:t>ārstēšana</w:t>
      </w:r>
    </w:p>
    <w:p>
      <w:pPr>
        <w:pStyle w:val="BodyText"/>
        <w:spacing w:line="230" w:lineRule="auto" w:before="39"/>
        <w:ind w:left="119" w:right="101"/>
        <w:jc w:val="both"/>
      </w:pPr>
      <w:r>
        <w:rPr/>
        <w:t>Inkubācijas periods, kas ir laika posms no infekcijas slimības ierosinātāja iekļūšanas organism</w:t>
      </w:r>
      <w:r>
        <w:rPr/>
        <w:t>ā</w:t>
      </w:r>
      <w:r>
        <w:rPr/>
        <w:t> līdz pirmo slimības pazīmju parādīšanās brīdim, - līdz 6 mēnešiem. Apmēram 30 – 40% cilvēk</w:t>
      </w:r>
      <w:r>
        <w:rPr/>
        <w:t>u</w:t>
      </w:r>
      <w:r>
        <w:rPr/>
        <w:t> slimība noris ar tai raksturīgām pazīmēm (skat. „Iespējamie hepatīta simptomi”), bet 60 – 70</w:t>
      </w:r>
      <w:r>
        <w:rPr/>
        <w:t>%</w:t>
      </w:r>
      <w:r>
        <w:rPr/>
        <w:t> gadījumu sastopamas bezsimptomu formas, kas bīstamas ar to, ka nemanītas var pārt</w:t>
      </w:r>
      <w:r>
        <w:rPr/>
        <w:t>apt</w:t>
      </w:r>
      <w:r>
        <w:rPr/>
        <w:t> hroniskā formā.</w:t>
      </w:r>
    </w:p>
    <w:p>
      <w:pPr>
        <w:pStyle w:val="BodyText"/>
        <w:spacing w:before="5"/>
      </w:pPr>
    </w:p>
    <w:p>
      <w:pPr>
        <w:pStyle w:val="BodyText"/>
        <w:ind w:left="119"/>
        <w:jc w:val="both"/>
      </w:pPr>
      <w:r>
        <w:rPr/>
        <w:t>Atbilstošu</w:t>
      </w:r>
      <w:r>
        <w:rPr>
          <w:spacing w:val="-12"/>
        </w:rPr>
        <w:t> </w:t>
      </w:r>
      <w:r>
        <w:rPr/>
        <w:t>ārstēšanu</w:t>
      </w:r>
      <w:r>
        <w:rPr>
          <w:spacing w:val="-10"/>
        </w:rPr>
        <w:t> </w:t>
      </w:r>
      <w:r>
        <w:rPr/>
        <w:t>nozīmē</w:t>
      </w:r>
      <w:r>
        <w:rPr>
          <w:spacing w:val="-9"/>
        </w:rPr>
        <w:t> </w:t>
      </w:r>
      <w:r>
        <w:rPr/>
        <w:t>ārsts.</w:t>
      </w:r>
      <w:r>
        <w:rPr>
          <w:spacing w:val="-10"/>
        </w:rPr>
        <w:t> </w:t>
      </w:r>
      <w:r>
        <w:rPr/>
        <w:t>Ārstēšana</w:t>
      </w:r>
      <w:r>
        <w:rPr>
          <w:spacing w:val="-10"/>
        </w:rPr>
        <w:t> </w:t>
      </w:r>
      <w:r>
        <w:rPr/>
        <w:t>parasti</w:t>
      </w:r>
      <w:r>
        <w:rPr>
          <w:spacing w:val="-9"/>
        </w:rPr>
        <w:t> </w:t>
      </w:r>
      <w:r>
        <w:rPr/>
        <w:t>notiek</w:t>
      </w:r>
      <w:r>
        <w:rPr>
          <w:spacing w:val="-7"/>
        </w:rPr>
        <w:t> </w:t>
      </w:r>
      <w:r>
        <w:rPr>
          <w:spacing w:val="-2"/>
        </w:rPr>
        <w:t>slimnīcā.</w:t>
      </w:r>
    </w:p>
    <w:p>
      <w:pPr>
        <w:pStyle w:val="BodyText"/>
        <w:spacing w:before="4"/>
      </w:pPr>
    </w:p>
    <w:p>
      <w:pPr>
        <w:pStyle w:val="Heading3"/>
      </w:pPr>
      <w:r>
        <w:rPr>
          <w:color w:val="57585B"/>
          <w:spacing w:val="-2"/>
        </w:rPr>
        <w:t>Izārstēšanās</w:t>
      </w:r>
    </w:p>
    <w:p>
      <w:pPr>
        <w:pStyle w:val="BodyText"/>
        <w:spacing w:line="216" w:lineRule="auto" w:before="45"/>
        <w:ind w:left="119"/>
      </w:pPr>
      <w:r>
        <w:rPr/>
        <w:t>B</w:t>
      </w:r>
      <w:r>
        <w:rPr>
          <w:spacing w:val="-3"/>
        </w:rPr>
        <w:t> </w:t>
      </w:r>
      <w:r>
        <w:rPr/>
        <w:t>hepatītu</w:t>
      </w:r>
      <w:r>
        <w:rPr>
          <w:spacing w:val="-3"/>
        </w:rPr>
        <w:t> </w:t>
      </w:r>
      <w:r>
        <w:rPr/>
        <w:t>iespējams</w:t>
      </w:r>
      <w:r>
        <w:rPr>
          <w:spacing w:val="-3"/>
        </w:rPr>
        <w:t> </w:t>
      </w:r>
      <w:r>
        <w:rPr/>
        <w:t>izārstēt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mēnešu</w:t>
      </w:r>
      <w:r>
        <w:rPr>
          <w:spacing w:val="-5"/>
        </w:rPr>
        <w:t> </w:t>
      </w:r>
      <w:r>
        <w:rPr/>
        <w:t>laikā.</w:t>
      </w:r>
      <w:r>
        <w:rPr>
          <w:spacing w:val="-4"/>
        </w:rPr>
        <w:t> </w:t>
      </w:r>
      <w:r>
        <w:rPr/>
        <w:t>Organismā</w:t>
      </w:r>
      <w:r>
        <w:rPr>
          <w:spacing w:val="-3"/>
        </w:rPr>
        <w:t> </w:t>
      </w:r>
      <w:r>
        <w:rPr/>
        <w:t>izveidojas</w:t>
      </w:r>
      <w:r>
        <w:rPr>
          <w:spacing w:val="-3"/>
        </w:rPr>
        <w:t> </w:t>
      </w:r>
      <w:r>
        <w:rPr/>
        <w:t>antivielas,</w:t>
      </w:r>
      <w:r>
        <w:rPr>
          <w:spacing w:val="-4"/>
        </w:rPr>
        <w:t> </w:t>
      </w:r>
      <w:r>
        <w:rPr/>
        <w:t>kas</w:t>
      </w:r>
      <w:r>
        <w:rPr>
          <w:spacing w:val="-3"/>
        </w:rPr>
        <w:t> </w:t>
      </w:r>
      <w:r>
        <w:rPr/>
        <w:t>pasargā</w:t>
      </w:r>
      <w:r>
        <w:rPr>
          <w:spacing w:val="-3"/>
        </w:rPr>
        <w:t> </w:t>
      </w:r>
      <w:r>
        <w:rPr/>
        <w:t>no</w:t>
      </w:r>
      <w:r>
        <w:rPr/>
        <w:t> atkārtotas inficēšanās.</w:t>
      </w:r>
    </w:p>
    <w:p>
      <w:pPr>
        <w:pStyle w:val="BodyText"/>
        <w:spacing w:line="216" w:lineRule="auto" w:before="47"/>
        <w:ind w:left="119" w:right="127"/>
      </w:pPr>
      <w:r>
        <w:rPr/>
        <w:t>Cilvēks</w:t>
      </w:r>
      <w:r>
        <w:rPr>
          <w:spacing w:val="-3"/>
        </w:rPr>
        <w:t> </w:t>
      </w:r>
      <w:r>
        <w:rPr/>
        <w:t>pēc</w:t>
      </w:r>
      <w:r>
        <w:rPr>
          <w:spacing w:val="-3"/>
        </w:rPr>
        <w:t> </w:t>
      </w:r>
      <w:r>
        <w:rPr/>
        <w:t>pārslimotas</w:t>
      </w:r>
      <w:r>
        <w:rPr>
          <w:spacing w:val="-3"/>
        </w:rPr>
        <w:t> </w:t>
      </w:r>
      <w:r>
        <w:rPr/>
        <w:t>akūtas</w:t>
      </w:r>
      <w:r>
        <w:rPr>
          <w:spacing w:val="-3"/>
        </w:rPr>
        <w:t> </w:t>
      </w:r>
      <w:r>
        <w:rPr/>
        <w:t>vai</w:t>
      </w:r>
      <w:r>
        <w:rPr>
          <w:spacing w:val="-2"/>
        </w:rPr>
        <w:t> </w:t>
      </w:r>
      <w:r>
        <w:rPr/>
        <w:t>bezsimptomu</w:t>
      </w:r>
      <w:r>
        <w:rPr>
          <w:spacing w:val="-3"/>
        </w:rPr>
        <w:t> </w:t>
      </w:r>
      <w:r>
        <w:rPr/>
        <w:t>B</w:t>
      </w:r>
      <w:r>
        <w:rPr>
          <w:spacing w:val="-5"/>
        </w:rPr>
        <w:t> </w:t>
      </w:r>
      <w:r>
        <w:rPr/>
        <w:t>hepatīta</w:t>
      </w:r>
      <w:r>
        <w:rPr>
          <w:spacing w:val="-3"/>
        </w:rPr>
        <w:t> </w:t>
      </w:r>
      <w:r>
        <w:rPr/>
        <w:t>infekcijas</w:t>
      </w:r>
      <w:r>
        <w:rPr>
          <w:spacing w:val="-3"/>
        </w:rPr>
        <w:t> </w:t>
      </w:r>
      <w:r>
        <w:rPr/>
        <w:t>var</w:t>
      </w:r>
      <w:r>
        <w:rPr>
          <w:spacing w:val="-4"/>
        </w:rPr>
        <w:t> </w:t>
      </w:r>
      <w:r>
        <w:rPr/>
        <w:t>kļūt</w:t>
      </w:r>
      <w:r>
        <w:rPr>
          <w:spacing w:val="-7"/>
        </w:rPr>
        <w:t> </w:t>
      </w:r>
      <w:r>
        <w:rPr/>
        <w:t>par</w:t>
      </w:r>
      <w:r>
        <w:rPr>
          <w:spacing w:val="-4"/>
        </w:rPr>
        <w:t> </w:t>
      </w:r>
      <w:r>
        <w:rPr/>
        <w:t>hepatīta</w:t>
      </w:r>
      <w:r>
        <w:rPr>
          <w:spacing w:val="-3"/>
        </w:rPr>
        <w:t> </w:t>
      </w:r>
      <w:r>
        <w:rPr/>
        <w:t>B</w:t>
      </w:r>
      <w:r>
        <w:rPr/>
        <w:t> vīrusa nēsātāju. B hepatīts var attīstīties hroniskā formā.</w:t>
      </w:r>
    </w:p>
    <w:p>
      <w:pPr>
        <w:pStyle w:val="BodyText"/>
        <w:spacing w:before="4"/>
      </w:pPr>
    </w:p>
    <w:p>
      <w:pPr>
        <w:pStyle w:val="Heading3"/>
      </w:pPr>
      <w:r>
        <w:rPr>
          <w:color w:val="57585B"/>
        </w:rPr>
        <w:t>Vīrusa</w:t>
      </w:r>
      <w:r>
        <w:rPr>
          <w:color w:val="57585B"/>
          <w:spacing w:val="-1"/>
        </w:rPr>
        <w:t> </w:t>
      </w:r>
      <w:r>
        <w:rPr>
          <w:color w:val="57585B"/>
          <w:spacing w:val="-2"/>
        </w:rPr>
        <w:t>nēsāšana</w:t>
      </w:r>
    </w:p>
    <w:p>
      <w:pPr>
        <w:pStyle w:val="BodyText"/>
        <w:spacing w:line="223" w:lineRule="auto" w:before="46"/>
        <w:ind w:left="119" w:right="110"/>
        <w:jc w:val="both"/>
      </w:pPr>
      <w:r>
        <w:rPr/>
        <w:t>Daļa cilvēku kļūst par vīrusa nēsātājiem. Šādā gadījumā pašsajūta var būt laba, bet cilvēks il</w:t>
      </w:r>
      <w:r>
        <w:rPr/>
        <w:t>gu</w:t>
      </w:r>
      <w:r>
        <w:rPr/>
        <w:t> laiku (iespējams, visu dzīvi) būs infekciozs un tādēļ, pašam nezinot, pastāv iespēja inficēt citu</w:t>
      </w:r>
      <w:r>
        <w:rPr/>
        <w:t>s</w:t>
      </w:r>
      <w:r>
        <w:rPr/>
        <w:t> </w:t>
      </w:r>
      <w:r>
        <w:rPr>
          <w:spacing w:val="-2"/>
        </w:rPr>
        <w:t>cilvēkus.</w:t>
      </w:r>
    </w:p>
    <w:p>
      <w:pPr>
        <w:spacing w:after="0" w:line="223" w:lineRule="auto"/>
        <w:jc w:val="both"/>
        <w:sectPr>
          <w:pgSz w:w="11910" w:h="16840"/>
          <w:pgMar w:top="1080" w:bottom="280" w:left="1580" w:right="1020"/>
        </w:sectPr>
      </w:pPr>
    </w:p>
    <w:p>
      <w:pPr>
        <w:pStyle w:val="Heading3"/>
        <w:spacing w:before="76"/>
      </w:pPr>
      <w:r>
        <w:rPr>
          <w:color w:val="57585B"/>
        </w:rPr>
        <w:t>Hroniska</w:t>
      </w:r>
      <w:r>
        <w:rPr>
          <w:color w:val="57585B"/>
          <w:spacing w:val="-6"/>
        </w:rPr>
        <w:t> </w:t>
      </w:r>
      <w:r>
        <w:rPr>
          <w:color w:val="57585B"/>
          <w:spacing w:val="-2"/>
        </w:rPr>
        <w:t>saslimšana</w:t>
      </w:r>
    </w:p>
    <w:p>
      <w:pPr>
        <w:pStyle w:val="BodyText"/>
        <w:spacing w:line="230" w:lineRule="auto" w:before="40"/>
        <w:ind w:left="119" w:right="103"/>
        <w:jc w:val="both"/>
      </w:pPr>
      <w:r>
        <w:rPr/>
        <w:t>Aptuveni 10 – 15% gadījumu slimība „pāriet” hroniskā formā. Šādā gadījumā nepieciešams vei</w:t>
      </w:r>
      <w:r>
        <w:rPr/>
        <w:t>kt</w:t>
      </w:r>
      <w:r>
        <w:rPr/>
        <w:t> papildus izmeklēšanu pie infektologa vai hepatologa un uzsākt specifisku ārstēšanu. Hroniska </w:t>
      </w:r>
      <w:r>
        <w:rPr/>
        <w:t>B</w:t>
      </w:r>
      <w:r>
        <w:rPr/>
        <w:t> hepatīta gadījumā nepieciešams regulāri kontrolēt veselību, jo ir paaugstināts risks saslimt a</w:t>
      </w:r>
      <w:r>
        <w:rPr/>
        <w:t>r</w:t>
      </w:r>
      <w:r>
        <w:rPr/>
        <w:t> aknu vēzi u.c. slimībām.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13" w:lineRule="auto"/>
        <w:ind w:left="119" w:right="170"/>
      </w:pPr>
      <w:r>
        <w:rPr/>
        <w:t>Faktori,</w:t>
      </w:r>
      <w:r>
        <w:rPr>
          <w:spacing w:val="-4"/>
        </w:rPr>
        <w:t> </w:t>
      </w:r>
      <w:r>
        <w:rPr/>
        <w:t>kas</w:t>
      </w:r>
      <w:r>
        <w:rPr>
          <w:spacing w:val="-3"/>
        </w:rPr>
        <w:t> </w:t>
      </w:r>
      <w:r>
        <w:rPr/>
        <w:t>slimības</w:t>
      </w:r>
      <w:r>
        <w:rPr>
          <w:spacing w:val="-3"/>
        </w:rPr>
        <w:t> </w:t>
      </w:r>
      <w:r>
        <w:rPr/>
        <w:t>norisi</w:t>
      </w:r>
      <w:r>
        <w:rPr>
          <w:spacing w:val="-2"/>
        </w:rPr>
        <w:t> </w:t>
      </w:r>
      <w:r>
        <w:rPr/>
        <w:t>saasina:</w:t>
      </w:r>
      <w:r>
        <w:rPr>
          <w:spacing w:val="-4"/>
        </w:rPr>
        <w:t> </w:t>
      </w:r>
      <w:r>
        <w:rPr/>
        <w:t>toksisku</w:t>
      </w:r>
      <w:r>
        <w:rPr>
          <w:spacing w:val="-3"/>
        </w:rPr>
        <w:t> </w:t>
      </w:r>
      <w:r>
        <w:rPr/>
        <w:t>vielu</w:t>
      </w:r>
      <w:r>
        <w:rPr>
          <w:spacing w:val="-3"/>
        </w:rPr>
        <w:t> </w:t>
      </w:r>
      <w:r>
        <w:rPr/>
        <w:t>lietošana</w:t>
      </w:r>
      <w:r>
        <w:rPr>
          <w:spacing w:val="-3"/>
        </w:rPr>
        <w:t> </w:t>
      </w:r>
      <w:r>
        <w:rPr/>
        <w:t>(alkohols,</w:t>
      </w:r>
      <w:r>
        <w:rPr>
          <w:spacing w:val="-4"/>
        </w:rPr>
        <w:t> </w:t>
      </w:r>
      <w:r>
        <w:rPr/>
        <w:t>narkotikas,</w:t>
      </w:r>
      <w:r>
        <w:rPr>
          <w:spacing w:val="-4"/>
        </w:rPr>
        <w:t> </w:t>
      </w:r>
      <w:r>
        <w:rPr/>
        <w:t>medikamenti)</w:t>
      </w:r>
      <w:r>
        <w:rPr/>
        <w:t>,</w:t>
      </w:r>
      <w:r>
        <w:rPr/>
        <w:t> fiziska pārslodze, aknas pārslogojoša uztura lietošana (trekni vai ķimikālijām bagāti produkti).</w:t>
      </w:r>
    </w:p>
    <w:p>
      <w:pPr>
        <w:pStyle w:val="BodyText"/>
        <w:spacing w:before="7"/>
      </w:pPr>
    </w:p>
    <w:p>
      <w:pPr>
        <w:pStyle w:val="Heading3"/>
        <w:spacing w:line="321" w:lineRule="exact"/>
      </w:pPr>
      <w:r>
        <w:rPr>
          <w:color w:val="57585B"/>
          <w:spacing w:val="-2"/>
        </w:rPr>
        <w:t>Sekas</w:t>
      </w:r>
    </w:p>
    <w:p>
      <w:pPr>
        <w:pStyle w:val="BodyText"/>
        <w:spacing w:line="241" w:lineRule="exact"/>
        <w:ind w:left="119"/>
      </w:pPr>
      <w:r>
        <w:rPr/>
        <w:t>B</w:t>
      </w:r>
      <w:r>
        <w:rPr>
          <w:spacing w:val="-8"/>
        </w:rPr>
        <w:t> </w:t>
      </w:r>
      <w:r>
        <w:rPr/>
        <w:t>hepatīta</w:t>
      </w:r>
      <w:r>
        <w:rPr>
          <w:spacing w:val="-6"/>
        </w:rPr>
        <w:t> </w:t>
      </w:r>
      <w:r>
        <w:rPr/>
        <w:t>radīto</w:t>
      </w:r>
      <w:r>
        <w:rPr>
          <w:spacing w:val="-6"/>
        </w:rPr>
        <w:t> </w:t>
      </w:r>
      <w:r>
        <w:rPr/>
        <w:t>aknu</w:t>
      </w:r>
      <w:r>
        <w:rPr>
          <w:spacing w:val="-5"/>
        </w:rPr>
        <w:t> </w:t>
      </w:r>
      <w:r>
        <w:rPr/>
        <w:t>šūnu</w:t>
      </w:r>
      <w:r>
        <w:rPr>
          <w:spacing w:val="-5"/>
        </w:rPr>
        <w:t> </w:t>
      </w:r>
      <w:r>
        <w:rPr/>
        <w:t>izmaiņas</w:t>
      </w:r>
      <w:r>
        <w:rPr>
          <w:spacing w:val="-6"/>
        </w:rPr>
        <w:t> </w:t>
      </w:r>
      <w:r>
        <w:rPr/>
        <w:t>var</w:t>
      </w:r>
      <w:r>
        <w:rPr>
          <w:spacing w:val="-7"/>
        </w:rPr>
        <w:t> </w:t>
      </w:r>
      <w:r>
        <w:rPr/>
        <w:t>novest</w:t>
      </w:r>
      <w:r>
        <w:rPr>
          <w:spacing w:val="-7"/>
        </w:rPr>
        <w:t> </w:t>
      </w:r>
      <w:r>
        <w:rPr/>
        <w:t>līdz</w:t>
      </w:r>
      <w:r>
        <w:rPr>
          <w:spacing w:val="-8"/>
        </w:rPr>
        <w:t> </w:t>
      </w:r>
      <w:r>
        <w:rPr/>
        <w:t>aknu</w:t>
      </w:r>
      <w:r>
        <w:rPr>
          <w:spacing w:val="-6"/>
        </w:rPr>
        <w:t> </w:t>
      </w:r>
      <w:r>
        <w:rPr/>
        <w:t>cirozei,</w:t>
      </w:r>
      <w:r>
        <w:rPr>
          <w:spacing w:val="-7"/>
        </w:rPr>
        <w:t> </w:t>
      </w:r>
      <w:r>
        <w:rPr/>
        <w:t>aknu</w:t>
      </w:r>
      <w:r>
        <w:rPr>
          <w:spacing w:val="-5"/>
        </w:rPr>
        <w:t> </w:t>
      </w:r>
      <w:r>
        <w:rPr>
          <w:spacing w:val="-2"/>
        </w:rPr>
        <w:t>vēzim.</w:t>
      </w:r>
    </w:p>
    <w:p>
      <w:pPr>
        <w:pStyle w:val="BodyText"/>
        <w:spacing w:before="1"/>
        <w:rPr>
          <w:sz w:val="26"/>
        </w:rPr>
      </w:pPr>
    </w:p>
    <w:p>
      <w:pPr>
        <w:pStyle w:val="Heading4"/>
        <w:spacing w:line="218" w:lineRule="auto"/>
      </w:pPr>
      <w:r>
        <w:rPr>
          <w:color w:val="ED1F23"/>
        </w:rPr>
        <w:t>Vienīgais</w:t>
      </w:r>
      <w:r>
        <w:rPr>
          <w:color w:val="ED1F23"/>
          <w:spacing w:val="-5"/>
        </w:rPr>
        <w:t> </w:t>
      </w:r>
      <w:r>
        <w:rPr>
          <w:color w:val="ED1F23"/>
        </w:rPr>
        <w:t>efektīvais</w:t>
      </w:r>
      <w:r>
        <w:rPr>
          <w:color w:val="ED1F23"/>
          <w:spacing w:val="-1"/>
        </w:rPr>
        <w:t> </w:t>
      </w:r>
      <w:r>
        <w:rPr>
          <w:color w:val="ED1F23"/>
        </w:rPr>
        <w:t>veids,</w:t>
      </w:r>
      <w:r>
        <w:rPr>
          <w:color w:val="ED1F23"/>
          <w:spacing w:val="-5"/>
        </w:rPr>
        <w:t> </w:t>
      </w:r>
      <w:r>
        <w:rPr>
          <w:color w:val="ED1F23"/>
        </w:rPr>
        <w:t>kā</w:t>
      </w:r>
      <w:r>
        <w:rPr>
          <w:color w:val="ED1F23"/>
          <w:spacing w:val="-3"/>
        </w:rPr>
        <w:t> </w:t>
      </w:r>
      <w:r>
        <w:rPr>
          <w:color w:val="ED1F23"/>
        </w:rPr>
        <w:t>izvairīties</w:t>
      </w:r>
      <w:r>
        <w:rPr>
          <w:color w:val="ED1F23"/>
          <w:spacing w:val="-5"/>
        </w:rPr>
        <w:t> </w:t>
      </w:r>
      <w:r>
        <w:rPr>
          <w:color w:val="ED1F23"/>
        </w:rPr>
        <w:t>no</w:t>
      </w:r>
      <w:r>
        <w:rPr>
          <w:color w:val="ED1F23"/>
          <w:spacing w:val="-3"/>
        </w:rPr>
        <w:t> </w:t>
      </w:r>
      <w:r>
        <w:rPr>
          <w:color w:val="ED1F23"/>
        </w:rPr>
        <w:t>saslimšanas</w:t>
      </w:r>
      <w:r>
        <w:rPr>
          <w:color w:val="ED1F23"/>
          <w:spacing w:val="-3"/>
        </w:rPr>
        <w:t> </w:t>
      </w:r>
      <w:r>
        <w:rPr>
          <w:color w:val="ED1F23"/>
        </w:rPr>
        <w:t>ar</w:t>
      </w:r>
      <w:r>
        <w:rPr>
          <w:color w:val="ED1F23"/>
          <w:spacing w:val="-5"/>
        </w:rPr>
        <w:t> </w:t>
      </w:r>
      <w:r>
        <w:rPr>
          <w:color w:val="ED1F23"/>
        </w:rPr>
        <w:t>B</w:t>
      </w:r>
      <w:r>
        <w:rPr>
          <w:color w:val="ED1F23"/>
          <w:spacing w:val="-5"/>
        </w:rPr>
        <w:t> </w:t>
      </w:r>
      <w:r>
        <w:rPr>
          <w:color w:val="ED1F23"/>
        </w:rPr>
        <w:t>hepatītu,</w:t>
      </w:r>
      <w:r>
        <w:rPr>
          <w:color w:val="ED1F23"/>
          <w:spacing w:val="-5"/>
        </w:rPr>
        <w:t> </w:t>
      </w:r>
      <w:r>
        <w:rPr>
          <w:color w:val="ED1F23"/>
        </w:rPr>
        <w:t>ir</w:t>
      </w:r>
      <w:r>
        <w:rPr>
          <w:color w:val="ED1F23"/>
        </w:rPr>
        <w:t> vakcinācija, kas nodrošina aizsardzību visa mūža garumā.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19"/>
      </w:pPr>
      <w:r>
        <w:rPr/>
        <w:t>Nepieciešams</w:t>
      </w:r>
      <w:r>
        <w:rPr>
          <w:spacing w:val="-7"/>
        </w:rPr>
        <w:t> </w:t>
      </w:r>
      <w:r>
        <w:rPr/>
        <w:t>saņemt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potes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mēnešu</w:t>
      </w:r>
      <w:r>
        <w:rPr>
          <w:spacing w:val="-6"/>
        </w:rPr>
        <w:t> </w:t>
      </w:r>
      <w:r>
        <w:rPr>
          <w:spacing w:val="-2"/>
        </w:rPr>
        <w:t>laikā.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23" w:lineRule="auto"/>
        <w:ind w:left="119" w:right="109"/>
        <w:jc w:val="both"/>
      </w:pPr>
      <w:r>
        <w:rPr/>
        <w:t>Kopš 1997.gada Latvijā notiek visu zīdaiņu vakcinācija pret B hepatītu. Imunizācija jāvei</w:t>
      </w:r>
      <w:r>
        <w:rPr/>
        <w:t>c</w:t>
      </w:r>
      <w:r>
        <w:rPr/>
        <w:t> pusaudžiem 14 gadu vecumā, ja viņi nav vakcinēti iepriekš, kā arī ieteicama inficēto cilvē</w:t>
      </w:r>
      <w:r>
        <w:rPr/>
        <w:t>ku</w:t>
      </w:r>
      <w:r>
        <w:rPr/>
        <w:t> ģimenes locekļiem un dzimumpartneriem.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23" w:lineRule="auto" w:before="1"/>
        <w:ind w:left="119" w:right="107"/>
        <w:jc w:val="both"/>
      </w:pPr>
      <w:r>
        <w:rPr/>
        <w:t>Obligāti vakcinējamas personas, kas, pildot darba pienākumus, regulāri (vismaz reizi mēnesī</w:t>
      </w:r>
      <w:r>
        <w:rPr/>
        <w:t>)</w:t>
      </w:r>
      <w:r>
        <w:rPr/>
        <w:t> nonāk tiešā saskarē ar pacientiem vai cilvēku bioloģiskajiem materiāliem, kā arī medicīna</w:t>
      </w:r>
      <w:r>
        <w:rPr/>
        <w:t>s</w:t>
      </w:r>
      <w:r>
        <w:rPr/>
        <w:t> studenti un medicīnas skolu audzēkņi, kuri ir medicīniskajā praksē ārstniecības iestādē.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16" w:lineRule="auto"/>
        <w:ind w:left="119" w:right="127"/>
      </w:pPr>
      <w:r>
        <w:rPr/>
        <w:t>Vakcinācija</w:t>
      </w:r>
      <w:r>
        <w:rPr>
          <w:spacing w:val="-3"/>
        </w:rPr>
        <w:t> </w:t>
      </w:r>
      <w:r>
        <w:rPr/>
        <w:t>pret</w:t>
      </w:r>
      <w:r>
        <w:rPr>
          <w:spacing w:val="-4"/>
        </w:rPr>
        <w:t> </w:t>
      </w:r>
      <w:r>
        <w:rPr/>
        <w:t>B</w:t>
      </w:r>
      <w:r>
        <w:rPr>
          <w:spacing w:val="-3"/>
        </w:rPr>
        <w:t> </w:t>
      </w:r>
      <w:r>
        <w:rPr/>
        <w:t>hepatītu</w:t>
      </w:r>
      <w:r>
        <w:rPr>
          <w:spacing w:val="-3"/>
        </w:rPr>
        <w:t> </w:t>
      </w:r>
      <w:r>
        <w:rPr/>
        <w:t>pasargās</w:t>
      </w:r>
      <w:r>
        <w:rPr>
          <w:spacing w:val="-3"/>
        </w:rPr>
        <w:t> </w:t>
      </w:r>
      <w:r>
        <w:rPr/>
        <w:t>arī</w:t>
      </w:r>
      <w:r>
        <w:rPr>
          <w:spacing w:val="-5"/>
        </w:rPr>
        <w:t> </w:t>
      </w:r>
      <w:r>
        <w:rPr/>
        <w:t>pret</w:t>
      </w:r>
      <w:r>
        <w:rPr>
          <w:spacing w:val="-5"/>
        </w:rPr>
        <w:t> </w:t>
      </w:r>
      <w:r>
        <w:rPr/>
        <w:t>D</w:t>
      </w:r>
      <w:r>
        <w:rPr>
          <w:spacing w:val="-2"/>
        </w:rPr>
        <w:t> </w:t>
      </w:r>
      <w:r>
        <w:rPr/>
        <w:t>hepatītu,</w:t>
      </w:r>
      <w:r>
        <w:rPr>
          <w:spacing w:val="-4"/>
        </w:rPr>
        <w:t> </w:t>
      </w:r>
      <w:r>
        <w:rPr/>
        <w:t>joinficēšanās</w:t>
      </w:r>
      <w:r>
        <w:rPr>
          <w:spacing w:val="-3"/>
        </w:rPr>
        <w:t> </w:t>
      </w:r>
      <w:r>
        <w:rPr/>
        <w:t>ar</w:t>
      </w:r>
      <w:r>
        <w:rPr>
          <w:spacing w:val="-6"/>
        </w:rPr>
        <w:t> </w:t>
      </w:r>
      <w:r>
        <w:rPr/>
        <w:t>D</w:t>
      </w:r>
      <w:r>
        <w:rPr>
          <w:spacing w:val="-2"/>
        </w:rPr>
        <w:t> </w:t>
      </w:r>
      <w:r>
        <w:rPr/>
        <w:t>hepatītu</w:t>
      </w:r>
      <w:r>
        <w:rPr>
          <w:spacing w:val="-3"/>
        </w:rPr>
        <w:t> </w:t>
      </w:r>
      <w:r>
        <w:rPr/>
        <w:t>iespējam</w:t>
      </w:r>
      <w:r>
        <w:rPr/>
        <w:t>a</w:t>
      </w:r>
      <w:r>
        <w:rPr/>
        <w:t> tikai personām, kas jau inficētas ar hepatīta B vīrusu.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23" w:lineRule="auto"/>
        <w:ind w:left="119" w:right="104"/>
        <w:jc w:val="both"/>
      </w:pPr>
      <w:r>
        <w:rPr/>
        <w:t>Vakcinācija pret B hepatītu ir būtiska visiem C hepatīta slimniekiem, lai novērstu ļoti smagu akn</w:t>
      </w:r>
      <w:r>
        <w:rPr/>
        <w:t>u</w:t>
      </w:r>
      <w:r>
        <w:rPr/>
        <w:t> bojājumu attīstību kombinētas (B un C hepatīta) infekcijas rezultātā, kā arī HIV inficētā</w:t>
      </w:r>
      <w:r>
        <w:rPr/>
        <w:t>m</w:t>
      </w:r>
      <w:r>
        <w:rPr/>
        <w:t> </w:t>
      </w:r>
      <w:r>
        <w:rPr>
          <w:spacing w:val="-2"/>
        </w:rPr>
        <w:t>personām</w:t>
      </w:r>
    </w:p>
    <w:p>
      <w:pPr>
        <w:pStyle w:val="BodyText"/>
        <w:spacing w:before="7"/>
      </w:pPr>
    </w:p>
    <w:p>
      <w:pPr>
        <w:pStyle w:val="Heading2"/>
        <w:spacing w:before="1"/>
      </w:pPr>
      <w:r>
        <w:rPr>
          <w:color w:val="797A7C"/>
          <w:sz w:val="64"/>
        </w:rPr>
        <w:t>C</w:t>
      </w:r>
      <w:r>
        <w:rPr>
          <w:color w:val="797A7C"/>
          <w:spacing w:val="-2"/>
          <w:sz w:val="64"/>
        </w:rPr>
        <w:t> </w:t>
      </w:r>
      <w:r>
        <w:rPr>
          <w:color w:val="57585B"/>
          <w:spacing w:val="-2"/>
        </w:rPr>
        <w:t>hepatīts</w:t>
      </w:r>
    </w:p>
    <w:p>
      <w:pPr>
        <w:pStyle w:val="BodyText"/>
        <w:spacing w:line="225" w:lineRule="auto" w:before="41"/>
        <w:ind w:left="119" w:right="102"/>
        <w:jc w:val="both"/>
      </w:pPr>
      <w:r>
        <w:rPr/>
        <w:t>C hepatīts, līdzīgi B hepatītam, izplatās ar inficētu asiņu starpniecību: injekcijas un cita</w:t>
      </w:r>
      <w:r>
        <w:rPr/>
        <w:t>s</w:t>
      </w:r>
      <w:r>
        <w:rPr/>
        <w:t> manipulācijas ar ādas vai gļotādas bojājumu– visizplatītākais pārneses veids; retāk – seksuālā</w:t>
      </w:r>
      <w:r>
        <w:rPr/>
        <w:t>s</w:t>
      </w:r>
      <w:r>
        <w:rPr/>
        <w:t> transmisijas un vertikālās transmisijas ceļš.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9"/>
      </w:pPr>
      <w:r>
        <w:rPr/>
        <w:t>C</w:t>
      </w:r>
      <w:r>
        <w:rPr>
          <w:spacing w:val="-8"/>
        </w:rPr>
        <w:t> </w:t>
      </w:r>
      <w:r>
        <w:rPr/>
        <w:t>hepatīts</w:t>
      </w:r>
      <w:r>
        <w:rPr>
          <w:spacing w:val="-7"/>
        </w:rPr>
        <w:t> </w:t>
      </w:r>
      <w:r>
        <w:rPr/>
        <w:t>ir</w:t>
      </w:r>
      <w:r>
        <w:rPr>
          <w:spacing w:val="-8"/>
        </w:rPr>
        <w:t> </w:t>
      </w:r>
      <w:r>
        <w:rPr/>
        <w:t>ļoti</w:t>
      </w:r>
      <w:r>
        <w:rPr>
          <w:spacing w:val="-6"/>
        </w:rPr>
        <w:t> </w:t>
      </w:r>
      <w:r>
        <w:rPr/>
        <w:t>izplatīta</w:t>
      </w:r>
      <w:r>
        <w:rPr>
          <w:spacing w:val="-7"/>
        </w:rPr>
        <w:t> </w:t>
      </w:r>
      <w:r>
        <w:rPr/>
        <w:t>infekcija</w:t>
      </w:r>
      <w:r>
        <w:rPr>
          <w:spacing w:val="-9"/>
        </w:rPr>
        <w:t> </w:t>
      </w:r>
      <w:r>
        <w:rPr/>
        <w:t>injicējamo</w:t>
      </w:r>
      <w:r>
        <w:rPr>
          <w:spacing w:val="-7"/>
        </w:rPr>
        <w:t> </w:t>
      </w:r>
      <w:r>
        <w:rPr/>
        <w:t>narkotiku</w:t>
      </w:r>
      <w:r>
        <w:rPr>
          <w:spacing w:val="-7"/>
        </w:rPr>
        <w:t> </w:t>
      </w:r>
      <w:r>
        <w:rPr/>
        <w:t>lietotāju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ar</w:t>
      </w:r>
      <w:r>
        <w:rPr>
          <w:spacing w:val="-8"/>
        </w:rPr>
        <w:t> </w:t>
      </w:r>
      <w:r>
        <w:rPr/>
        <w:t>tiem</w:t>
      </w:r>
      <w:r>
        <w:rPr>
          <w:spacing w:val="-6"/>
        </w:rPr>
        <w:t> </w:t>
      </w:r>
      <w:r>
        <w:rPr/>
        <w:t>saistīto</w:t>
      </w:r>
      <w:r>
        <w:rPr>
          <w:spacing w:val="-7"/>
        </w:rPr>
        <w:t> </w:t>
      </w:r>
      <w:r>
        <w:rPr/>
        <w:t>personu</w:t>
      </w:r>
      <w:r>
        <w:rPr>
          <w:spacing w:val="-6"/>
        </w:rPr>
        <w:t> </w:t>
      </w:r>
      <w:r>
        <w:rPr>
          <w:spacing w:val="-2"/>
        </w:rPr>
        <w:t>vidē.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</w:pPr>
      <w:r>
        <w:rPr>
          <w:color w:val="57585B"/>
          <w:spacing w:val="-2"/>
        </w:rPr>
        <w:t>Diagnostika</w:t>
      </w:r>
    </w:p>
    <w:p>
      <w:pPr>
        <w:pStyle w:val="BodyText"/>
        <w:spacing w:line="228" w:lineRule="auto" w:before="46"/>
        <w:ind w:left="119" w:right="104"/>
        <w:jc w:val="both"/>
      </w:pPr>
      <w:r>
        <w:rPr/>
        <w:t>Slimību diagnosticē veicot speciālās asins laboratoriskās pārbaudes, ja ir epidemioloģisks v</w:t>
      </w:r>
      <w:r>
        <w:rPr/>
        <w:t>ai</w:t>
      </w:r>
      <w:r>
        <w:rPr/>
        <w:t> klīnisks iemesls – veiktas medicīniskas vai citas manipulācijas, narkotiku lietošana, gadījum</w:t>
      </w:r>
      <w:r>
        <w:rPr/>
        <w:t>a</w:t>
      </w:r>
      <w:r>
        <w:rPr/>
        <w:t> dzimumsakari, nelietojot prezervatīvu, nespecifiskas slimības pazīmes, piemēram, darba spēj</w:t>
      </w:r>
      <w:r>
        <w:rPr/>
        <w:t>u</w:t>
      </w:r>
      <w:r>
        <w:rPr/>
        <w:t> samazināšanās, slikta dūša, sāpes vēderā vai citas veselības problēmas.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>
          <w:color w:val="57585B"/>
        </w:rPr>
        <w:t>Slimības</w:t>
      </w:r>
      <w:r>
        <w:rPr>
          <w:color w:val="57585B"/>
          <w:spacing w:val="-3"/>
        </w:rPr>
        <w:t> </w:t>
      </w:r>
      <w:r>
        <w:rPr>
          <w:color w:val="57585B"/>
        </w:rPr>
        <w:t>norise</w:t>
      </w:r>
      <w:r>
        <w:rPr>
          <w:color w:val="57585B"/>
          <w:spacing w:val="-5"/>
        </w:rPr>
        <w:t> </w:t>
      </w:r>
      <w:r>
        <w:rPr>
          <w:color w:val="57585B"/>
        </w:rPr>
        <w:t>un</w:t>
      </w:r>
      <w:r>
        <w:rPr>
          <w:color w:val="57585B"/>
          <w:spacing w:val="-7"/>
        </w:rPr>
        <w:t> </w:t>
      </w:r>
      <w:r>
        <w:rPr>
          <w:color w:val="57585B"/>
          <w:spacing w:val="-2"/>
        </w:rPr>
        <w:t>ārstēšana</w:t>
      </w:r>
    </w:p>
    <w:p>
      <w:pPr>
        <w:pStyle w:val="BodyText"/>
        <w:spacing w:line="225" w:lineRule="auto" w:before="38"/>
        <w:ind w:left="119" w:right="101"/>
        <w:jc w:val="both"/>
      </w:pPr>
      <w:r>
        <w:rPr/>
        <w:t>Inkubācijas periods ilgst līdz 3 mēnešiem. Akūtā formā C hepatīts izpaužas reti (15-</w:t>
      </w:r>
      <w:r>
        <w:rPr/>
        <w:t>20%</w:t>
      </w:r>
      <w:r>
        <w:rPr/>
        <w:t> gadījumu). Slimības simptomi ir līdzīgi A un B hepatīta simptomiem (skat. „Iespējamie hepatīt</w:t>
      </w:r>
      <w:r>
        <w:rPr/>
        <w:t>a</w:t>
      </w:r>
      <w:r>
        <w:rPr/>
        <w:t> </w:t>
      </w:r>
      <w:r>
        <w:rPr>
          <w:spacing w:val="-2"/>
        </w:rPr>
        <w:t>simptomi”).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18" w:lineRule="auto"/>
        <w:ind w:left="119"/>
      </w:pPr>
      <w:r>
        <w:rPr/>
        <w:t>Akūtu</w:t>
      </w:r>
      <w:r>
        <w:rPr>
          <w:spacing w:val="-6"/>
        </w:rPr>
        <w:t> </w:t>
      </w:r>
      <w:r>
        <w:rPr/>
        <w:t>C</w:t>
      </w:r>
      <w:r>
        <w:rPr>
          <w:spacing w:val="-2"/>
        </w:rPr>
        <w:t> </w:t>
      </w:r>
      <w:r>
        <w:rPr/>
        <w:t>hepatītu</w:t>
      </w:r>
      <w:r>
        <w:rPr>
          <w:spacing w:val="-3"/>
        </w:rPr>
        <w:t> </w:t>
      </w:r>
      <w:r>
        <w:rPr/>
        <w:t>var</w:t>
      </w:r>
      <w:r>
        <w:rPr>
          <w:spacing w:val="-2"/>
        </w:rPr>
        <w:t> </w:t>
      </w:r>
      <w:r>
        <w:rPr/>
        <w:t>veiksmīgi</w:t>
      </w:r>
      <w:r>
        <w:rPr>
          <w:spacing w:val="-2"/>
        </w:rPr>
        <w:t> </w:t>
      </w:r>
      <w:r>
        <w:rPr/>
        <w:t>ārstēt</w:t>
      </w:r>
      <w:r>
        <w:rPr>
          <w:spacing w:val="-4"/>
        </w:rPr>
        <w:t> </w:t>
      </w:r>
      <w:r>
        <w:rPr/>
        <w:t>ar</w:t>
      </w:r>
      <w:r>
        <w:rPr>
          <w:spacing w:val="-4"/>
        </w:rPr>
        <w:t> </w:t>
      </w:r>
      <w:r>
        <w:rPr/>
        <w:t>specifiskiem</w:t>
      </w:r>
      <w:r>
        <w:rPr>
          <w:spacing w:val="-6"/>
        </w:rPr>
        <w:t> </w:t>
      </w:r>
      <w:r>
        <w:rPr/>
        <w:t>medikamentiem.</w:t>
      </w:r>
      <w:r>
        <w:rPr>
          <w:spacing w:val="-4"/>
        </w:rPr>
        <w:t> </w:t>
      </w:r>
      <w:r>
        <w:rPr/>
        <w:t>Parasti</w:t>
      </w:r>
      <w:r>
        <w:rPr>
          <w:spacing w:val="-5"/>
        </w:rPr>
        <w:t> </w:t>
      </w:r>
      <w:r>
        <w:rPr/>
        <w:t>ārstēšana</w:t>
      </w:r>
      <w:r>
        <w:rPr>
          <w:spacing w:val="-3"/>
        </w:rPr>
        <w:t> </w:t>
      </w:r>
      <w:r>
        <w:rPr/>
        <w:t>ilgst</w:t>
      </w:r>
      <w:r>
        <w:rPr>
          <w:spacing w:val="-4"/>
        </w:rPr>
        <w:t> </w:t>
      </w:r>
      <w:r>
        <w:rPr/>
        <w:t>6</w:t>
      </w:r>
      <w:r>
        <w:rPr/>
        <w:t> </w:t>
      </w:r>
      <w:r>
        <w:rPr>
          <w:spacing w:val="-2"/>
        </w:rPr>
        <w:t>mēnešus.</w:t>
      </w:r>
    </w:p>
    <w:p>
      <w:pPr>
        <w:pStyle w:val="BodyText"/>
        <w:spacing w:before="2"/>
      </w:pPr>
    </w:p>
    <w:p>
      <w:pPr>
        <w:pStyle w:val="BodyText"/>
        <w:ind w:left="119"/>
      </w:pPr>
      <w:r>
        <w:rPr/>
        <w:t>Līdz</w:t>
      </w:r>
      <w:r>
        <w:rPr>
          <w:spacing w:val="-11"/>
        </w:rPr>
        <w:t> </w:t>
      </w:r>
      <w:r>
        <w:rPr/>
        <w:t>pat</w:t>
      </w:r>
      <w:r>
        <w:rPr>
          <w:spacing w:val="-7"/>
        </w:rPr>
        <w:t> </w:t>
      </w:r>
      <w:r>
        <w:rPr/>
        <w:t>85%</w:t>
      </w:r>
      <w:r>
        <w:rPr>
          <w:spacing w:val="-6"/>
        </w:rPr>
        <w:t> </w:t>
      </w:r>
      <w:r>
        <w:rPr/>
        <w:t>gadījumu</w:t>
      </w:r>
      <w:r>
        <w:rPr>
          <w:spacing w:val="-6"/>
        </w:rPr>
        <w:t> </w:t>
      </w:r>
      <w:r>
        <w:rPr/>
        <w:t>C</w:t>
      </w:r>
      <w:r>
        <w:rPr>
          <w:spacing w:val="-8"/>
        </w:rPr>
        <w:t> </w:t>
      </w:r>
      <w:r>
        <w:rPr/>
        <w:t>hepatīts</w:t>
      </w:r>
      <w:r>
        <w:rPr>
          <w:spacing w:val="-6"/>
        </w:rPr>
        <w:t> </w:t>
      </w:r>
      <w:r>
        <w:rPr/>
        <w:t>norit</w:t>
      </w:r>
      <w:r>
        <w:rPr>
          <w:spacing w:val="-7"/>
        </w:rPr>
        <w:t> </w:t>
      </w:r>
      <w:r>
        <w:rPr/>
        <w:t>hroniskā</w:t>
      </w:r>
      <w:r>
        <w:rPr>
          <w:spacing w:val="-6"/>
        </w:rPr>
        <w:t> </w:t>
      </w:r>
      <w:r>
        <w:rPr/>
        <w:t>formā.</w:t>
      </w:r>
      <w:r>
        <w:rPr>
          <w:spacing w:val="-10"/>
        </w:rPr>
        <w:t> </w:t>
      </w:r>
      <w:r>
        <w:rPr/>
        <w:t>Hroniska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/>
        <w:t>hepatīta</w:t>
      </w:r>
      <w:r>
        <w:rPr>
          <w:spacing w:val="-6"/>
        </w:rPr>
        <w:t> </w:t>
      </w:r>
      <w:r>
        <w:rPr>
          <w:spacing w:val="-2"/>
        </w:rPr>
        <w:t>gadījumā</w:t>
      </w:r>
    </w:p>
    <w:p>
      <w:pPr>
        <w:spacing w:after="0"/>
        <w:sectPr>
          <w:pgSz w:w="11910" w:h="16840"/>
          <w:pgMar w:top="1260" w:bottom="280" w:left="1580" w:right="1020"/>
        </w:sectPr>
      </w:pPr>
    </w:p>
    <w:p>
      <w:pPr>
        <w:pStyle w:val="BodyText"/>
        <w:spacing w:line="216" w:lineRule="auto" w:before="90"/>
        <w:ind w:left="119" w:right="208"/>
        <w:jc w:val="both"/>
      </w:pPr>
      <w:r>
        <w:rPr/>
        <w:t>ārsts</w:t>
      </w:r>
      <w:r>
        <w:rPr>
          <w:spacing w:val="-3"/>
        </w:rPr>
        <w:t> </w:t>
      </w:r>
      <w:r>
        <w:rPr/>
        <w:t>nozīmēs</w:t>
      </w:r>
      <w:r>
        <w:rPr>
          <w:spacing w:val="-3"/>
        </w:rPr>
        <w:t> </w:t>
      </w:r>
      <w:r>
        <w:rPr/>
        <w:t>specifisku</w:t>
      </w:r>
      <w:r>
        <w:rPr>
          <w:spacing w:val="-6"/>
        </w:rPr>
        <w:t> </w:t>
      </w:r>
      <w:r>
        <w:rPr/>
        <w:t>ārstēšanu</w:t>
      </w:r>
      <w:r>
        <w:rPr>
          <w:spacing w:val="-3"/>
        </w:rPr>
        <w:t> </w:t>
      </w:r>
      <w:r>
        <w:rPr/>
        <w:t>ar</w:t>
      </w:r>
      <w:r>
        <w:rPr>
          <w:spacing w:val="-4"/>
        </w:rPr>
        <w:t> </w:t>
      </w:r>
      <w:r>
        <w:rPr/>
        <w:t>iedarbīgiem</w:t>
      </w:r>
      <w:r>
        <w:rPr>
          <w:spacing w:val="-4"/>
        </w:rPr>
        <w:t> </w:t>
      </w:r>
      <w:r>
        <w:rPr/>
        <w:t>pretvīrusu</w:t>
      </w:r>
      <w:r>
        <w:rPr>
          <w:spacing w:val="-3"/>
        </w:rPr>
        <w:t> </w:t>
      </w:r>
      <w:r>
        <w:rPr/>
        <w:t>preparātiem.</w:t>
      </w:r>
      <w:r>
        <w:rPr>
          <w:spacing w:val="-4"/>
        </w:rPr>
        <w:t> </w:t>
      </w:r>
      <w:r>
        <w:rPr/>
        <w:t>Ārstēšanas</w:t>
      </w:r>
      <w:r>
        <w:rPr>
          <w:spacing w:val="-3"/>
        </w:rPr>
        <w:t> </w:t>
      </w:r>
      <w:r>
        <w:rPr/>
        <w:t>ilgums</w:t>
      </w:r>
      <w:r>
        <w:rPr>
          <w:spacing w:val="-3"/>
        </w:rPr>
        <w:t> </w:t>
      </w:r>
      <w:r>
        <w:rPr/>
        <w:t>6 </w:t>
      </w:r>
      <w:r>
        <w:rPr/>
        <w:t>-</w:t>
      </w:r>
      <w:r>
        <w:rPr/>
        <w:t>11 mēneši.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57585B"/>
          <w:spacing w:val="-2"/>
        </w:rPr>
        <w:t>Sekas</w:t>
      </w:r>
    </w:p>
    <w:p>
      <w:pPr>
        <w:pStyle w:val="BodyText"/>
        <w:ind w:left="119"/>
        <w:jc w:val="both"/>
      </w:pPr>
      <w:r>
        <w:rPr/>
        <w:t>C</w:t>
      </w:r>
      <w:r>
        <w:rPr>
          <w:spacing w:val="-5"/>
        </w:rPr>
        <w:t> </w:t>
      </w:r>
      <w:r>
        <w:rPr/>
        <w:t>hepatīts,</w:t>
      </w:r>
      <w:r>
        <w:rPr>
          <w:spacing w:val="-6"/>
        </w:rPr>
        <w:t> </w:t>
      </w:r>
      <w:r>
        <w:rPr/>
        <w:t>līdzīgi</w:t>
      </w:r>
      <w:r>
        <w:rPr>
          <w:spacing w:val="-4"/>
        </w:rPr>
        <w:t> </w:t>
      </w:r>
      <w:r>
        <w:rPr/>
        <w:t>kā</w:t>
      </w:r>
      <w:r>
        <w:rPr>
          <w:spacing w:val="-8"/>
        </w:rPr>
        <w:t> </w:t>
      </w:r>
      <w:r>
        <w:rPr/>
        <w:t>B</w:t>
      </w:r>
      <w:r>
        <w:rPr>
          <w:spacing w:val="-5"/>
        </w:rPr>
        <w:t> </w:t>
      </w:r>
      <w:r>
        <w:rPr/>
        <w:t>hepatīts,</w:t>
      </w:r>
      <w:r>
        <w:rPr>
          <w:spacing w:val="-6"/>
        </w:rPr>
        <w:t> </w:t>
      </w:r>
      <w:r>
        <w:rPr/>
        <w:t>var</w:t>
      </w:r>
      <w:r>
        <w:rPr>
          <w:spacing w:val="-5"/>
        </w:rPr>
        <w:t> </w:t>
      </w:r>
      <w:r>
        <w:rPr/>
        <w:t>novest</w:t>
      </w:r>
      <w:r>
        <w:rPr>
          <w:spacing w:val="-6"/>
        </w:rPr>
        <w:t> </w:t>
      </w:r>
      <w:r>
        <w:rPr/>
        <w:t>pie</w:t>
      </w:r>
      <w:r>
        <w:rPr>
          <w:spacing w:val="-5"/>
        </w:rPr>
        <w:t> </w:t>
      </w:r>
      <w:r>
        <w:rPr/>
        <w:t>aknu</w:t>
      </w:r>
      <w:r>
        <w:rPr>
          <w:spacing w:val="-8"/>
        </w:rPr>
        <w:t> </w:t>
      </w:r>
      <w:r>
        <w:rPr/>
        <w:t>cirozes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aknu</w:t>
      </w:r>
      <w:r>
        <w:rPr>
          <w:spacing w:val="-5"/>
        </w:rPr>
        <w:t> </w:t>
      </w:r>
      <w:r>
        <w:rPr>
          <w:spacing w:val="-2"/>
        </w:rPr>
        <w:t>vēža.</w:t>
      </w:r>
    </w:p>
    <w:p>
      <w:pPr>
        <w:pStyle w:val="BodyText"/>
        <w:spacing w:before="1"/>
        <w:rPr>
          <w:sz w:val="26"/>
        </w:rPr>
      </w:pPr>
    </w:p>
    <w:p>
      <w:pPr>
        <w:pStyle w:val="Heading4"/>
        <w:spacing w:line="225" w:lineRule="auto"/>
        <w:ind w:right="108"/>
        <w:jc w:val="both"/>
      </w:pPr>
      <w:r>
        <w:rPr>
          <w:color w:val="ED1F23"/>
        </w:rPr>
        <w:t>Nav</w:t>
      </w:r>
      <w:r>
        <w:rPr>
          <w:color w:val="ED1F23"/>
          <w:spacing w:val="-2"/>
        </w:rPr>
        <w:t> </w:t>
      </w:r>
      <w:r>
        <w:rPr>
          <w:color w:val="ED1F23"/>
        </w:rPr>
        <w:t>specifiskas profilakses (vakcīnas) pret C hepatītu. Cilvēkiem ar C hepatī</w:t>
      </w:r>
      <w:r>
        <w:rPr>
          <w:color w:val="ED1F23"/>
        </w:rPr>
        <w:t>tu</w:t>
      </w:r>
      <w:r>
        <w:rPr>
          <w:color w:val="ED1F23"/>
        </w:rPr>
        <w:t> ir svarīgi vakcinēties gan pret A hepatītu, gan B hepatītu, lai novērstu </w:t>
      </w:r>
      <w:r>
        <w:rPr>
          <w:color w:val="ED1F23"/>
        </w:rPr>
        <w:t>citas</w:t>
      </w:r>
      <w:r>
        <w:rPr>
          <w:color w:val="ED1F23"/>
        </w:rPr>
        <w:t> hepatīta infekcijas pievienošanos un attālinātu</w:t>
      </w:r>
    </w:p>
    <w:p>
      <w:pPr>
        <w:spacing w:line="298" w:lineRule="exact" w:before="0"/>
        <w:ind w:left="119" w:right="0" w:firstLine="0"/>
        <w:jc w:val="both"/>
        <w:rPr>
          <w:sz w:val="26"/>
        </w:rPr>
      </w:pPr>
      <w:r>
        <w:rPr>
          <w:color w:val="ED1F23"/>
          <w:sz w:val="26"/>
        </w:rPr>
        <w:t>nopietnu</w:t>
      </w:r>
      <w:r>
        <w:rPr>
          <w:color w:val="ED1F23"/>
          <w:spacing w:val="-12"/>
          <w:sz w:val="26"/>
        </w:rPr>
        <w:t> </w:t>
      </w:r>
      <w:r>
        <w:rPr>
          <w:color w:val="ED1F23"/>
          <w:sz w:val="26"/>
        </w:rPr>
        <w:t>aknu</w:t>
      </w:r>
      <w:r>
        <w:rPr>
          <w:color w:val="ED1F23"/>
          <w:spacing w:val="-11"/>
          <w:sz w:val="26"/>
        </w:rPr>
        <w:t> </w:t>
      </w:r>
      <w:r>
        <w:rPr>
          <w:color w:val="ED1F23"/>
          <w:sz w:val="26"/>
        </w:rPr>
        <w:t>slimību</w:t>
      </w:r>
      <w:r>
        <w:rPr>
          <w:color w:val="ED1F23"/>
          <w:spacing w:val="-11"/>
          <w:sz w:val="26"/>
        </w:rPr>
        <w:t> </w:t>
      </w:r>
      <w:r>
        <w:rPr>
          <w:color w:val="ED1F23"/>
          <w:sz w:val="26"/>
        </w:rPr>
        <w:t>attīstību</w:t>
      </w:r>
      <w:r>
        <w:rPr>
          <w:color w:val="ED1F23"/>
          <w:spacing w:val="-11"/>
          <w:sz w:val="26"/>
        </w:rPr>
        <w:t> </w:t>
      </w:r>
      <w:r>
        <w:rPr>
          <w:color w:val="ED1F23"/>
          <w:sz w:val="26"/>
        </w:rPr>
        <w:t>(ciroze,</w:t>
      </w:r>
      <w:r>
        <w:rPr>
          <w:color w:val="ED1F23"/>
          <w:spacing w:val="-9"/>
          <w:sz w:val="26"/>
        </w:rPr>
        <w:t> </w:t>
      </w:r>
      <w:r>
        <w:rPr>
          <w:color w:val="ED1F23"/>
          <w:spacing w:val="-2"/>
          <w:sz w:val="26"/>
        </w:rPr>
        <w:t>vēzis).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0" w:lineRule="exact"/>
        <w:ind w:left="119"/>
      </w:pPr>
      <w:r>
        <w:rPr/>
        <w:t>Ja</w:t>
      </w:r>
      <w:r>
        <w:rPr>
          <w:spacing w:val="-10"/>
        </w:rPr>
        <w:t> </w:t>
      </w:r>
      <w:r>
        <w:rPr/>
        <w:t>cilvēkam</w:t>
      </w:r>
      <w:r>
        <w:rPr>
          <w:spacing w:val="-7"/>
        </w:rPr>
        <w:t> </w:t>
      </w:r>
      <w:r>
        <w:rPr/>
        <w:t>radušās</w:t>
      </w:r>
      <w:r>
        <w:rPr>
          <w:spacing w:val="-8"/>
        </w:rPr>
        <w:t> </w:t>
      </w:r>
      <w:r>
        <w:rPr/>
        <w:t>veselības</w:t>
      </w:r>
      <w:r>
        <w:rPr>
          <w:spacing w:val="-8"/>
        </w:rPr>
        <w:t> </w:t>
      </w:r>
      <w:r>
        <w:rPr/>
        <w:t>problēmas,</w:t>
      </w:r>
      <w:r>
        <w:rPr>
          <w:spacing w:val="-9"/>
        </w:rPr>
        <w:t> </w:t>
      </w:r>
      <w:r>
        <w:rPr/>
        <w:t>kas</w:t>
      </w:r>
      <w:r>
        <w:rPr>
          <w:spacing w:val="-8"/>
        </w:rPr>
        <w:t> </w:t>
      </w:r>
      <w:r>
        <w:rPr/>
        <w:t>liek</w:t>
      </w:r>
      <w:r>
        <w:rPr>
          <w:spacing w:val="-6"/>
        </w:rPr>
        <w:t> </w:t>
      </w:r>
      <w:r>
        <w:rPr/>
        <w:t>domāt</w:t>
      </w:r>
      <w:r>
        <w:rPr>
          <w:spacing w:val="-10"/>
        </w:rPr>
        <w:t> </w:t>
      </w:r>
      <w:r>
        <w:rPr/>
        <w:t>par</w:t>
      </w:r>
      <w:r>
        <w:rPr>
          <w:spacing w:val="-8"/>
        </w:rPr>
        <w:t> </w:t>
      </w:r>
      <w:r>
        <w:rPr/>
        <w:t>hepatītu,</w:t>
      </w:r>
      <w:r>
        <w:rPr>
          <w:spacing w:val="-9"/>
        </w:rPr>
        <w:t> </w:t>
      </w:r>
      <w:r>
        <w:rPr/>
        <w:t>ieteicama</w:t>
      </w:r>
      <w:r>
        <w:rPr>
          <w:spacing w:val="-11"/>
        </w:rPr>
        <w:t> </w:t>
      </w:r>
      <w:r>
        <w:rPr/>
        <w:t>konsultācija</w:t>
      </w:r>
      <w:r>
        <w:rPr>
          <w:spacing w:val="-7"/>
        </w:rPr>
        <w:t> </w:t>
      </w:r>
      <w:r>
        <w:rPr>
          <w:spacing w:val="-5"/>
        </w:rPr>
        <w:t>v/a</w:t>
      </w:r>
    </w:p>
    <w:p>
      <w:pPr>
        <w:pStyle w:val="BodyText"/>
        <w:spacing w:line="230" w:lineRule="exact"/>
        <w:ind w:left="119"/>
      </w:pPr>
      <w:r>
        <w:rPr/>
        <w:t>„Latvijas</w:t>
      </w:r>
      <w:r>
        <w:rPr>
          <w:spacing w:val="-14"/>
        </w:rPr>
        <w:t> </w:t>
      </w:r>
      <w:r>
        <w:rPr/>
        <w:t>Infektoloģijas</w:t>
      </w:r>
      <w:r>
        <w:rPr>
          <w:spacing w:val="-13"/>
        </w:rPr>
        <w:t> </w:t>
      </w:r>
      <w:r>
        <w:rPr>
          <w:spacing w:val="-2"/>
        </w:rPr>
        <w:t>centrs”.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25" w:lineRule="auto"/>
        <w:ind w:left="119" w:right="106"/>
        <w:jc w:val="both"/>
      </w:pPr>
      <w:r>
        <w:rPr/>
        <w:t>Latvijā HIV infekcija plaši izplatīta injicējamo narkotiku lietotāju vidū (kopīgu injicēšana</w:t>
      </w:r>
      <w:r>
        <w:rPr/>
        <w:t>s</w:t>
      </w:r>
      <w:r>
        <w:rPr/>
        <w:t> piederumu lietošanas rezultātā). Seksuālās transmisijas ceļā tā var tikt nodot</w:t>
      </w:r>
      <w:r>
        <w:rPr/>
        <w:t>a</w:t>
      </w:r>
      <w:r>
        <w:rPr>
          <w:spacing w:val="80"/>
        </w:rPr>
        <w:t> </w:t>
      </w:r>
      <w:r>
        <w:rPr>
          <w:spacing w:val="-2"/>
        </w:rPr>
        <w:t>dzimumpartneriem.</w:t>
      </w:r>
    </w:p>
    <w:p>
      <w:pPr>
        <w:pStyle w:val="BodyText"/>
        <w:spacing w:before="5"/>
      </w:pPr>
    </w:p>
    <w:p>
      <w:pPr>
        <w:pStyle w:val="Heading1"/>
      </w:pPr>
      <w:r>
        <w:rPr>
          <w:color w:val="797A7C"/>
        </w:rPr>
        <w:t>HIV/ </w:t>
      </w:r>
      <w:r>
        <w:rPr>
          <w:color w:val="797A7C"/>
          <w:spacing w:val="-4"/>
        </w:rPr>
        <w:t>AIDS</w:t>
      </w:r>
    </w:p>
    <w:p>
      <w:pPr>
        <w:pStyle w:val="BodyText"/>
        <w:spacing w:line="216" w:lineRule="auto" w:before="42"/>
        <w:ind w:left="119"/>
      </w:pPr>
      <w:r>
        <w:rPr>
          <w:b/>
          <w:color w:val="FF0000"/>
        </w:rPr>
        <w:t>HIV</w:t>
      </w:r>
      <w:r>
        <w:rPr>
          <w:b/>
          <w:color w:val="FF0000"/>
          <w:spacing w:val="-2"/>
        </w:rPr>
        <w:t> </w:t>
      </w:r>
      <w:r>
        <w:rPr/>
        <w:t>ir</w:t>
      </w:r>
      <w:r>
        <w:rPr>
          <w:spacing w:val="-4"/>
        </w:rPr>
        <w:t> </w:t>
      </w:r>
      <w:r>
        <w:rPr/>
        <w:t>cilvēka</w:t>
      </w:r>
      <w:r>
        <w:rPr>
          <w:spacing w:val="-6"/>
        </w:rPr>
        <w:t> </w:t>
      </w:r>
      <w:r>
        <w:rPr/>
        <w:t>imūndeficīta</w:t>
      </w:r>
      <w:r>
        <w:rPr>
          <w:spacing w:val="-3"/>
        </w:rPr>
        <w:t> </w:t>
      </w:r>
      <w:r>
        <w:rPr/>
        <w:t>vīruss.</w:t>
      </w:r>
      <w:r>
        <w:rPr>
          <w:spacing w:val="-4"/>
        </w:rPr>
        <w:t> </w:t>
      </w:r>
      <w:r>
        <w:rPr/>
        <w:t>Iekļuvis</w:t>
      </w:r>
      <w:r>
        <w:rPr>
          <w:spacing w:val="-3"/>
        </w:rPr>
        <w:t> </w:t>
      </w:r>
      <w:r>
        <w:rPr/>
        <w:t>cilvēka</w:t>
      </w:r>
      <w:r>
        <w:rPr>
          <w:spacing w:val="-3"/>
        </w:rPr>
        <w:t> </w:t>
      </w:r>
      <w:r>
        <w:rPr/>
        <w:t>organismā,</w:t>
      </w:r>
      <w:r>
        <w:rPr>
          <w:spacing w:val="-4"/>
        </w:rPr>
        <w:t> </w:t>
      </w:r>
      <w:r>
        <w:rPr/>
        <w:t>tas</w:t>
      </w:r>
      <w:r>
        <w:rPr>
          <w:spacing w:val="-3"/>
        </w:rPr>
        <w:t> </w:t>
      </w:r>
      <w:r>
        <w:rPr/>
        <w:t>pakāpeniski</w:t>
      </w:r>
      <w:r>
        <w:rPr>
          <w:spacing w:val="-5"/>
        </w:rPr>
        <w:t> </w:t>
      </w:r>
      <w:r>
        <w:rPr/>
        <w:t>iznīcina</w:t>
      </w:r>
      <w:r>
        <w:rPr>
          <w:spacing w:val="-5"/>
        </w:rPr>
        <w:t> </w:t>
      </w:r>
      <w:r>
        <w:rPr/>
        <w:t>imūn</w:t>
      </w:r>
      <w:r>
        <w:rPr/>
        <w:t>o</w:t>
      </w:r>
      <w:r>
        <w:rPr/>
        <w:t> sistēmu, un organisms pakāpeniski zaudē spēju pretoties slimību izraisītājiem.</w:t>
      </w:r>
    </w:p>
    <w:p>
      <w:pPr>
        <w:pStyle w:val="BodyText"/>
        <w:rPr>
          <w:sz w:val="25"/>
        </w:rPr>
      </w:pPr>
    </w:p>
    <w:p>
      <w:pPr>
        <w:pStyle w:val="BodyText"/>
        <w:spacing w:line="225" w:lineRule="auto"/>
        <w:ind w:left="119" w:right="102"/>
        <w:jc w:val="both"/>
      </w:pPr>
      <w:r>
        <w:rPr>
          <w:b/>
          <w:color w:val="FF0000"/>
        </w:rPr>
        <w:t>AIDS </w:t>
      </w:r>
      <w:r>
        <w:rPr/>
        <w:t>–</w:t>
      </w:r>
      <w:r>
        <w:rPr>
          <w:spacing w:val="-2"/>
        </w:rPr>
        <w:t> </w:t>
      </w:r>
      <w:r>
        <w:rPr/>
        <w:t>iegūts</w:t>
      </w:r>
      <w:r>
        <w:rPr>
          <w:spacing w:val="-3"/>
        </w:rPr>
        <w:t> </w:t>
      </w:r>
      <w:r>
        <w:rPr/>
        <w:t>imūndeficīta sindroms –</w:t>
      </w:r>
      <w:r>
        <w:rPr>
          <w:spacing w:val="-2"/>
        </w:rPr>
        <w:t> </w:t>
      </w:r>
      <w:r>
        <w:rPr/>
        <w:t>ir</w:t>
      </w:r>
      <w:r>
        <w:rPr>
          <w:spacing w:val="-3"/>
        </w:rPr>
        <w:t> </w:t>
      </w:r>
      <w:r>
        <w:rPr/>
        <w:t>HIV</w:t>
      </w:r>
      <w:r>
        <w:rPr>
          <w:spacing w:val="-2"/>
        </w:rPr>
        <w:t> </w:t>
      </w:r>
      <w:r>
        <w:rPr/>
        <w:t>infekcijas</w:t>
      </w:r>
      <w:r>
        <w:rPr>
          <w:spacing w:val="-2"/>
        </w:rPr>
        <w:t> </w:t>
      </w:r>
      <w:r>
        <w:rPr/>
        <w:t>gala</w:t>
      </w:r>
      <w:r>
        <w:rPr>
          <w:spacing w:val="-2"/>
        </w:rPr>
        <w:t> </w:t>
      </w:r>
      <w:r>
        <w:rPr/>
        <w:t>stadija,</w:t>
      </w:r>
      <w:r>
        <w:rPr>
          <w:spacing w:val="-6"/>
        </w:rPr>
        <w:t> </w:t>
      </w:r>
      <w:r>
        <w:rPr/>
        <w:t>kad</w:t>
      </w:r>
      <w:r>
        <w:rPr>
          <w:spacing w:val="-2"/>
        </w:rPr>
        <w:t> </w:t>
      </w:r>
      <w:r>
        <w:rPr/>
        <w:t>imunitāte ir</w:t>
      </w:r>
      <w:r>
        <w:rPr>
          <w:spacing w:val="-3"/>
        </w:rPr>
        <w:t> </w:t>
      </w:r>
      <w:r>
        <w:rPr/>
        <w:t>novājināta</w:t>
      </w:r>
      <w:r>
        <w:rPr>
          <w:spacing w:val="-2"/>
        </w:rPr>
        <w:t> </w:t>
      </w:r>
      <w:r>
        <w:rPr/>
        <w:t>u</w:t>
      </w:r>
      <w:r>
        <w:rPr/>
        <w:t>n</w:t>
      </w:r>
      <w:r>
        <w:rPr/>
        <w:t> organisms vairs nespēj pretoties slimību izraisītājiem. Slimības izpausmes ir atkarīgas n</w:t>
      </w:r>
      <w:r>
        <w:rPr/>
        <w:t>o</w:t>
      </w:r>
      <w:r>
        <w:rPr/>
        <w:t> pavadošajām slimībām.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1" w:lineRule="exact"/>
        <w:ind w:left="119"/>
      </w:pPr>
      <w:r>
        <w:rPr/>
        <w:t>HIV</w:t>
      </w:r>
      <w:r>
        <w:rPr>
          <w:spacing w:val="-3"/>
        </w:rPr>
        <w:t> </w:t>
      </w:r>
      <w:r>
        <w:rPr>
          <w:spacing w:val="-2"/>
        </w:rPr>
        <w:t>izplatās: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56" w:lineRule="exact" w:before="0" w:after="0"/>
        <w:ind w:left="839" w:right="0" w:hanging="359"/>
        <w:jc w:val="left"/>
        <w:rPr>
          <w:sz w:val="21"/>
        </w:rPr>
      </w:pPr>
      <w:r>
        <w:rPr>
          <w:sz w:val="21"/>
        </w:rPr>
        <w:t>ar</w:t>
      </w:r>
      <w:r>
        <w:rPr>
          <w:spacing w:val="-11"/>
          <w:sz w:val="21"/>
        </w:rPr>
        <w:t> </w:t>
      </w:r>
      <w:r>
        <w:rPr>
          <w:sz w:val="21"/>
        </w:rPr>
        <w:t>asiņu</w:t>
      </w:r>
      <w:r>
        <w:rPr>
          <w:spacing w:val="-7"/>
          <w:sz w:val="21"/>
        </w:rPr>
        <w:t> </w:t>
      </w:r>
      <w:r>
        <w:rPr>
          <w:sz w:val="21"/>
        </w:rPr>
        <w:t>starpniecību</w:t>
      </w:r>
      <w:r>
        <w:rPr>
          <w:spacing w:val="-8"/>
          <w:sz w:val="21"/>
        </w:rPr>
        <w:t> </w:t>
      </w:r>
      <w:r>
        <w:rPr>
          <w:sz w:val="21"/>
        </w:rPr>
        <w:t>(piemēram,</w:t>
      </w:r>
      <w:r>
        <w:rPr>
          <w:spacing w:val="-8"/>
          <w:sz w:val="21"/>
        </w:rPr>
        <w:t> </w:t>
      </w:r>
      <w:r>
        <w:rPr>
          <w:sz w:val="21"/>
        </w:rPr>
        <w:t>lietojot</w:t>
      </w:r>
      <w:r>
        <w:rPr>
          <w:spacing w:val="-11"/>
          <w:sz w:val="21"/>
        </w:rPr>
        <w:t> </w:t>
      </w:r>
      <w:r>
        <w:rPr>
          <w:sz w:val="21"/>
        </w:rPr>
        <w:t>kopīgas</w:t>
      </w:r>
      <w:r>
        <w:rPr>
          <w:spacing w:val="-7"/>
          <w:sz w:val="21"/>
        </w:rPr>
        <w:t> </w:t>
      </w:r>
      <w:r>
        <w:rPr>
          <w:sz w:val="21"/>
        </w:rPr>
        <w:t>šļirces,</w:t>
      </w:r>
      <w:r>
        <w:rPr>
          <w:spacing w:val="-8"/>
          <w:sz w:val="21"/>
        </w:rPr>
        <w:t> </w:t>
      </w:r>
      <w:r>
        <w:rPr>
          <w:sz w:val="21"/>
        </w:rPr>
        <w:t>adatas,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tetovēšanas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56" w:lineRule="exact" w:before="0" w:after="0"/>
        <w:ind w:left="839" w:right="0" w:hanging="359"/>
        <w:jc w:val="left"/>
        <w:rPr>
          <w:sz w:val="21"/>
        </w:rPr>
      </w:pPr>
      <w:r>
        <w:rPr>
          <w:spacing w:val="-2"/>
          <w:sz w:val="21"/>
        </w:rPr>
        <w:t>piederumus);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53" w:lineRule="exact" w:before="0" w:after="0"/>
        <w:ind w:left="839" w:right="0" w:hanging="359"/>
        <w:jc w:val="left"/>
        <w:rPr>
          <w:sz w:val="21"/>
        </w:rPr>
      </w:pPr>
      <w:r>
        <w:rPr>
          <w:sz w:val="21"/>
        </w:rPr>
        <w:t>seksuālās</w:t>
      </w:r>
      <w:r>
        <w:rPr>
          <w:spacing w:val="-9"/>
          <w:sz w:val="21"/>
        </w:rPr>
        <w:t> </w:t>
      </w:r>
      <w:r>
        <w:rPr>
          <w:sz w:val="21"/>
        </w:rPr>
        <w:t>transmisijas</w:t>
      </w:r>
      <w:r>
        <w:rPr>
          <w:spacing w:val="-9"/>
          <w:sz w:val="21"/>
        </w:rPr>
        <w:t> </w:t>
      </w:r>
      <w:r>
        <w:rPr>
          <w:sz w:val="21"/>
        </w:rPr>
        <w:t>ceļā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(dzimumkontaktos);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55" w:lineRule="exact" w:before="0" w:after="0"/>
        <w:ind w:left="839" w:right="0" w:hanging="359"/>
        <w:jc w:val="left"/>
        <w:rPr>
          <w:sz w:val="21"/>
        </w:rPr>
      </w:pPr>
      <w:r>
        <w:rPr>
          <w:sz w:val="21"/>
        </w:rPr>
        <w:t>vertikālās</w:t>
      </w:r>
      <w:r>
        <w:rPr>
          <w:spacing w:val="-10"/>
          <w:sz w:val="21"/>
        </w:rPr>
        <w:t> </w:t>
      </w:r>
      <w:r>
        <w:rPr>
          <w:sz w:val="21"/>
        </w:rPr>
        <w:t>transmisijas</w:t>
      </w:r>
      <w:r>
        <w:rPr>
          <w:spacing w:val="-9"/>
          <w:sz w:val="21"/>
        </w:rPr>
        <w:t> </w:t>
      </w:r>
      <w:r>
        <w:rPr>
          <w:sz w:val="21"/>
        </w:rPr>
        <w:t>ceļā</w:t>
      </w:r>
      <w:r>
        <w:rPr>
          <w:spacing w:val="-9"/>
          <w:sz w:val="21"/>
        </w:rPr>
        <w:t> </w:t>
      </w:r>
      <w:r>
        <w:rPr>
          <w:sz w:val="21"/>
        </w:rPr>
        <w:t>(no</w:t>
      </w:r>
      <w:r>
        <w:rPr>
          <w:spacing w:val="-9"/>
          <w:sz w:val="21"/>
        </w:rPr>
        <w:t> </w:t>
      </w:r>
      <w:r>
        <w:rPr>
          <w:sz w:val="21"/>
        </w:rPr>
        <w:t>inficētas</w:t>
      </w:r>
      <w:r>
        <w:rPr>
          <w:spacing w:val="-9"/>
          <w:sz w:val="21"/>
        </w:rPr>
        <w:t> </w:t>
      </w:r>
      <w:r>
        <w:rPr>
          <w:sz w:val="21"/>
        </w:rPr>
        <w:t>grūtnieces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auglim).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9"/>
        <w:jc w:val="both"/>
      </w:pPr>
      <w:r>
        <w:rPr/>
        <w:t>Sadzīves</w:t>
      </w:r>
      <w:r>
        <w:rPr>
          <w:spacing w:val="-9"/>
        </w:rPr>
        <w:t> </w:t>
      </w:r>
      <w:r>
        <w:rPr/>
        <w:t>kontaktu</w:t>
      </w:r>
      <w:r>
        <w:rPr>
          <w:spacing w:val="-6"/>
        </w:rPr>
        <w:t> </w:t>
      </w:r>
      <w:r>
        <w:rPr/>
        <w:t>ceļā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kukaiņu</w:t>
      </w:r>
      <w:r>
        <w:rPr>
          <w:spacing w:val="-6"/>
        </w:rPr>
        <w:t> </w:t>
      </w:r>
      <w:r>
        <w:rPr/>
        <w:t>vai</w:t>
      </w:r>
      <w:r>
        <w:rPr>
          <w:spacing w:val="-5"/>
        </w:rPr>
        <w:t> </w:t>
      </w:r>
      <w:r>
        <w:rPr/>
        <w:t>dzīvnieku</w:t>
      </w:r>
      <w:r>
        <w:rPr>
          <w:spacing w:val="-9"/>
        </w:rPr>
        <w:t> </w:t>
      </w:r>
      <w:r>
        <w:rPr/>
        <w:t>kodumiem</w:t>
      </w:r>
      <w:r>
        <w:rPr>
          <w:spacing w:val="-5"/>
        </w:rPr>
        <w:t> </w:t>
      </w:r>
      <w:r>
        <w:rPr/>
        <w:t>ar</w:t>
      </w:r>
      <w:r>
        <w:rPr>
          <w:spacing w:val="-9"/>
        </w:rPr>
        <w:t> </w:t>
      </w:r>
      <w:r>
        <w:rPr/>
        <w:t>HIV</w:t>
      </w:r>
      <w:r>
        <w:rPr>
          <w:spacing w:val="-6"/>
        </w:rPr>
        <w:t> </w:t>
      </w:r>
      <w:r>
        <w:rPr/>
        <w:t>inficēties</w:t>
      </w:r>
      <w:r>
        <w:rPr>
          <w:spacing w:val="-6"/>
        </w:rPr>
        <w:t> </w:t>
      </w:r>
      <w:r>
        <w:rPr>
          <w:spacing w:val="-2"/>
        </w:rPr>
        <w:t>nevar.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5" w:lineRule="auto"/>
        <w:ind w:left="119" w:right="467"/>
      </w:pPr>
      <w:r>
        <w:rPr/>
        <w:t>Kopīgu injicēšanas piederumu lietošana ir saistīta ar augstu HIV inficēšanās risku, t</w:t>
      </w:r>
      <w:r>
        <w:rPr/>
        <w:t>ādēļ</w:t>
      </w:r>
      <w:r>
        <w:rPr/>
        <w:t> Latvijā</w:t>
      </w:r>
      <w:r>
        <w:rPr>
          <w:spacing w:val="-5"/>
        </w:rPr>
        <w:t> </w:t>
      </w:r>
      <w:r>
        <w:rPr/>
        <w:t>HIV</w:t>
      </w:r>
      <w:r>
        <w:rPr>
          <w:spacing w:val="-2"/>
        </w:rPr>
        <w:t> </w:t>
      </w:r>
      <w:r>
        <w:rPr/>
        <w:t>infekcija</w:t>
      </w:r>
      <w:r>
        <w:rPr>
          <w:spacing w:val="-5"/>
        </w:rPr>
        <w:t> </w:t>
      </w:r>
      <w:r>
        <w:rPr/>
        <w:t>ir</w:t>
      </w:r>
      <w:r>
        <w:rPr>
          <w:spacing w:val="-3"/>
        </w:rPr>
        <w:t> </w:t>
      </w:r>
      <w:r>
        <w:rPr/>
        <w:t>plaši</w:t>
      </w:r>
      <w:r>
        <w:rPr>
          <w:spacing w:val="-1"/>
        </w:rPr>
        <w:t> </w:t>
      </w:r>
      <w:r>
        <w:rPr/>
        <w:t>izplatīta</w:t>
      </w:r>
      <w:r>
        <w:rPr>
          <w:spacing w:val="-2"/>
        </w:rPr>
        <w:t> </w:t>
      </w:r>
      <w:r>
        <w:rPr/>
        <w:t>tieši</w:t>
      </w:r>
      <w:r>
        <w:rPr>
          <w:spacing w:val="-1"/>
        </w:rPr>
        <w:t> </w:t>
      </w:r>
      <w:r>
        <w:rPr/>
        <w:t>injicējamo</w:t>
      </w:r>
      <w:r>
        <w:rPr>
          <w:spacing w:val="-2"/>
        </w:rPr>
        <w:t> </w:t>
      </w:r>
      <w:r>
        <w:rPr/>
        <w:t>narkotiku</w:t>
      </w:r>
      <w:r>
        <w:rPr>
          <w:spacing w:val="-2"/>
        </w:rPr>
        <w:t> </w:t>
      </w:r>
      <w:r>
        <w:rPr/>
        <w:t>lietotāju</w:t>
      </w:r>
      <w:r>
        <w:rPr>
          <w:spacing w:val="-2"/>
        </w:rPr>
        <w:t> </w:t>
      </w:r>
      <w:r>
        <w:rPr/>
        <w:t>vidū,</w:t>
      </w:r>
      <w:r>
        <w:rPr>
          <w:spacing w:val="-3"/>
        </w:rPr>
        <w:t> </w:t>
      </w:r>
      <w:r>
        <w:rPr/>
        <w:t>tomēr</w:t>
      </w:r>
      <w:r>
        <w:rPr>
          <w:spacing w:val="-3"/>
        </w:rPr>
        <w:t> </w:t>
      </w:r>
      <w:r>
        <w:rPr/>
        <w:t>pēdējo</w:t>
      </w:r>
      <w:r>
        <w:rPr>
          <w:spacing w:val="-2"/>
        </w:rPr>
        <w:t> </w:t>
      </w:r>
      <w:r>
        <w:rPr/>
        <w:t>ga</w:t>
      </w:r>
      <w:r>
        <w:rPr/>
        <w:t>du</w:t>
      </w:r>
      <w:r>
        <w:rPr/>
        <w:t> laikā inficēšanās ar HIV aizvien biežāk notiek seksuālu kontaktu ceļā.</w:t>
      </w:r>
    </w:p>
    <w:p>
      <w:pPr>
        <w:pStyle w:val="BodyText"/>
        <w:spacing w:before="3"/>
      </w:pPr>
    </w:p>
    <w:p>
      <w:pPr>
        <w:pStyle w:val="Heading3"/>
        <w:jc w:val="both"/>
      </w:pPr>
      <w:r>
        <w:rPr>
          <w:color w:val="57585B"/>
        </w:rPr>
        <w:t>HIV</w:t>
      </w:r>
      <w:r>
        <w:rPr>
          <w:color w:val="57585B"/>
          <w:spacing w:val="-6"/>
        </w:rPr>
        <w:t> </w:t>
      </w:r>
      <w:r>
        <w:rPr>
          <w:color w:val="57585B"/>
          <w:spacing w:val="-2"/>
        </w:rPr>
        <w:t>tests</w:t>
      </w:r>
    </w:p>
    <w:p>
      <w:pPr>
        <w:pStyle w:val="BodyText"/>
        <w:spacing w:line="223" w:lineRule="auto" w:before="43"/>
        <w:ind w:left="119" w:right="104"/>
        <w:jc w:val="both"/>
      </w:pPr>
      <w:r>
        <w:rPr/>
        <w:t>HIV infekcijai nav specifisku pazīmju. Pirmās slimības izpausmes var būt saistītas </w:t>
      </w:r>
      <w:r>
        <w:rPr/>
        <w:t>ar</w:t>
      </w:r>
      <w:r>
        <w:rPr>
          <w:spacing w:val="80"/>
        </w:rPr>
        <w:t> </w:t>
      </w:r>
      <w:r>
        <w:rPr/>
        <w:t>paaugstinātu ķermeņa temperatūru, sāpēm kaklā, izsitumiem uz ādas, palielinātām aknām </w:t>
      </w:r>
      <w:r>
        <w:rPr/>
        <w:t>un</w:t>
      </w:r>
      <w:r>
        <w:rPr/>
        <w:t> liesu. HIV infekciju diagnosticē laboratoriski un klīniski.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25" w:lineRule="auto"/>
        <w:ind w:left="119" w:right="107"/>
        <w:jc w:val="both"/>
      </w:pPr>
      <w:r>
        <w:rPr/>
        <w:t>HIV tests ir asiņu pārbaude, lai noskaidrotu, vai cilvēks ir inficēts ar HIV. Testa obligāt</w:t>
      </w:r>
      <w:r>
        <w:rPr/>
        <w:t>a</w:t>
      </w:r>
      <w:r>
        <w:rPr>
          <w:spacing w:val="40"/>
        </w:rPr>
        <w:t> </w:t>
      </w:r>
      <w:r>
        <w:rPr/>
        <w:t>sastāvdaļa ir pirmstesta un pēctesta konsultācijas, kuru laikā pacients un ārsts pārrunā </w:t>
      </w:r>
      <w:r>
        <w:rPr/>
        <w:t>ar</w:t>
      </w:r>
      <w:r>
        <w:rPr/>
        <w:t> HIV/AIDS saistītos jautājumus.</w:t>
      </w:r>
    </w:p>
    <w:p>
      <w:pPr>
        <w:pStyle w:val="BodyText"/>
        <w:rPr>
          <w:sz w:val="25"/>
        </w:rPr>
      </w:pPr>
    </w:p>
    <w:p>
      <w:pPr>
        <w:pStyle w:val="BodyText"/>
        <w:spacing w:line="218" w:lineRule="auto"/>
        <w:ind w:left="119"/>
      </w:pPr>
      <w:r>
        <w:rPr/>
        <w:t>Izmeklēšana</w:t>
      </w:r>
      <w:r>
        <w:rPr>
          <w:spacing w:val="-4"/>
        </w:rPr>
        <w:t> </w:t>
      </w:r>
      <w:r>
        <w:rPr/>
        <w:t>HIV</w:t>
      </w:r>
      <w:r>
        <w:rPr>
          <w:spacing w:val="-4"/>
        </w:rPr>
        <w:t> </w:t>
      </w:r>
      <w:r>
        <w:rPr/>
        <w:t>infekcijas</w:t>
      </w:r>
      <w:r>
        <w:rPr>
          <w:spacing w:val="-4"/>
        </w:rPr>
        <w:t> </w:t>
      </w:r>
      <w:r>
        <w:rPr/>
        <w:t>diagnostikai</w:t>
      </w:r>
      <w:r>
        <w:rPr>
          <w:spacing w:val="-3"/>
        </w:rPr>
        <w:t> </w:t>
      </w:r>
      <w:r>
        <w:rPr/>
        <w:t>ir</w:t>
      </w:r>
      <w:r>
        <w:rPr>
          <w:spacing w:val="-5"/>
        </w:rPr>
        <w:t> </w:t>
      </w:r>
      <w:r>
        <w:rPr/>
        <w:t>brīvprātīga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veicama</w:t>
      </w:r>
      <w:r>
        <w:rPr>
          <w:spacing w:val="-4"/>
        </w:rPr>
        <w:t> </w:t>
      </w:r>
      <w:r>
        <w:rPr/>
        <w:t>tikai ar</w:t>
      </w:r>
      <w:r>
        <w:rPr>
          <w:spacing w:val="-5"/>
        </w:rPr>
        <w:t> </w:t>
      </w:r>
      <w:r>
        <w:rPr/>
        <w:t>izmeklējamās</w:t>
      </w:r>
      <w:r>
        <w:rPr>
          <w:spacing w:val="-4"/>
        </w:rPr>
        <w:t> </w:t>
      </w:r>
      <w:r>
        <w:rPr/>
        <w:t>pers</w:t>
      </w:r>
      <w:r>
        <w:rPr/>
        <w:t>onas</w:t>
      </w:r>
      <w:r>
        <w:rPr/>
        <w:t> apzinātu piekrišanu.</w:t>
      </w:r>
    </w:p>
    <w:p>
      <w:pPr>
        <w:pStyle w:val="BodyText"/>
      </w:pPr>
    </w:p>
    <w:p>
      <w:pPr>
        <w:pStyle w:val="BodyText"/>
        <w:ind w:left="119"/>
        <w:jc w:val="both"/>
      </w:pPr>
      <w:r>
        <w:rPr/>
        <w:t>Izmeklēšana</w:t>
      </w:r>
      <w:r>
        <w:rPr>
          <w:spacing w:val="-6"/>
        </w:rPr>
        <w:t> </w:t>
      </w:r>
      <w:r>
        <w:rPr/>
        <w:t>uz</w:t>
      </w:r>
      <w:r>
        <w:rPr>
          <w:spacing w:val="-9"/>
        </w:rPr>
        <w:t> </w:t>
      </w:r>
      <w:r>
        <w:rPr/>
        <w:t>HIV</w:t>
      </w:r>
      <w:r>
        <w:rPr>
          <w:spacing w:val="-6"/>
        </w:rPr>
        <w:t> </w:t>
      </w:r>
      <w:r>
        <w:rPr/>
        <w:t>var</w:t>
      </w:r>
      <w:r>
        <w:rPr>
          <w:spacing w:val="-6"/>
        </w:rPr>
        <w:t> </w:t>
      </w:r>
      <w:r>
        <w:rPr>
          <w:spacing w:val="-2"/>
        </w:rPr>
        <w:t>notikt: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16" w:lineRule="auto" w:before="47" w:after="0"/>
        <w:ind w:left="119" w:right="111" w:firstLine="2"/>
        <w:jc w:val="both"/>
        <w:rPr>
          <w:sz w:val="21"/>
        </w:rPr>
      </w:pPr>
      <w:r>
        <w:rPr>
          <w:sz w:val="21"/>
        </w:rPr>
        <w:t>pēc pašas personas lūguma (ja bijusi iespēja inficēties vai pārbaudes nepieciešamību nosa</w:t>
      </w:r>
      <w:r>
        <w:rPr>
          <w:sz w:val="21"/>
        </w:rPr>
        <w:t>ka</w:t>
      </w:r>
      <w:r>
        <w:rPr>
          <w:sz w:val="21"/>
        </w:rPr>
        <w:t> normatīvie akti, piemēram, izbraukšanai uz ārzemēm, adopcijas gadījumā);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25" w:lineRule="auto" w:before="45" w:after="0"/>
        <w:ind w:left="119" w:right="108" w:firstLine="2"/>
        <w:jc w:val="both"/>
        <w:rPr>
          <w:sz w:val="21"/>
        </w:rPr>
      </w:pPr>
      <w:r>
        <w:rPr>
          <w:sz w:val="21"/>
        </w:rPr>
        <w:t>pēc ārsta ierosinājuma (bet tikai ar personas apzinātu piekrišanu); ārstam ir pienākums ietei</w:t>
      </w:r>
      <w:r>
        <w:rPr>
          <w:sz w:val="21"/>
        </w:rPr>
        <w:t>kt</w:t>
      </w:r>
      <w:r>
        <w:rPr>
          <w:sz w:val="21"/>
        </w:rPr>
        <w:t> HIV testu grūtniecēm un pacientiem, kuru veselības stāvoklis liecina par iespējamu inficēšano</w:t>
      </w:r>
      <w:r>
        <w:rPr>
          <w:sz w:val="21"/>
        </w:rPr>
        <w:t>s,</w:t>
      </w:r>
      <w:r>
        <w:rPr>
          <w:sz w:val="21"/>
        </w:rPr>
        <w:t> kā arī cilvēkiem, kuru pašu rīcība pakļauj tos augstam riskam inficēties ar HIV (injicējamo</w:t>
      </w:r>
    </w:p>
    <w:p>
      <w:pPr>
        <w:spacing w:after="0" w:line="225" w:lineRule="auto"/>
        <w:jc w:val="both"/>
        <w:rPr>
          <w:sz w:val="21"/>
        </w:rPr>
        <w:sectPr>
          <w:pgSz w:w="11910" w:h="16840"/>
          <w:pgMar w:top="1060" w:bottom="280" w:left="1580" w:right="1020"/>
        </w:sectPr>
      </w:pPr>
    </w:p>
    <w:p>
      <w:pPr>
        <w:pStyle w:val="BodyText"/>
        <w:spacing w:line="216" w:lineRule="auto" w:before="90"/>
        <w:ind w:left="119"/>
      </w:pPr>
      <w:r>
        <w:rPr/>
        <w:t>narkotiku</w:t>
      </w:r>
      <w:r>
        <w:rPr>
          <w:spacing w:val="-2"/>
        </w:rPr>
        <w:t> </w:t>
      </w:r>
      <w:r>
        <w:rPr/>
        <w:t>lietotājiem,</w:t>
      </w:r>
      <w:r>
        <w:rPr>
          <w:spacing w:val="-3"/>
        </w:rPr>
        <w:t> </w:t>
      </w:r>
      <w:r>
        <w:rPr/>
        <w:t>personām,</w:t>
      </w:r>
      <w:r>
        <w:rPr>
          <w:spacing w:val="-6"/>
        </w:rPr>
        <w:t> </w:t>
      </w:r>
      <w:r>
        <w:rPr/>
        <w:t>kuras</w:t>
      </w:r>
      <w:r>
        <w:rPr>
          <w:spacing w:val="-5"/>
        </w:rPr>
        <w:t> </w:t>
      </w:r>
      <w:r>
        <w:rPr/>
        <w:t>nodarbojas</w:t>
      </w:r>
      <w:r>
        <w:rPr>
          <w:spacing w:val="-2"/>
        </w:rPr>
        <w:t> </w:t>
      </w:r>
      <w:r>
        <w:rPr/>
        <w:t>ar</w:t>
      </w:r>
      <w:r>
        <w:rPr>
          <w:spacing w:val="-3"/>
        </w:rPr>
        <w:t> </w:t>
      </w:r>
      <w:r>
        <w:rPr/>
        <w:t>prostitūciju,</w:t>
      </w:r>
      <w:r>
        <w:rPr>
          <w:spacing w:val="-3"/>
        </w:rPr>
        <w:t> </w:t>
      </w:r>
      <w:r>
        <w:rPr/>
        <w:t>vīriešiem,</w:t>
      </w:r>
      <w:r>
        <w:rPr>
          <w:spacing w:val="-6"/>
        </w:rPr>
        <w:t> </w:t>
      </w:r>
      <w:r>
        <w:rPr/>
        <w:t>kuriem</w:t>
      </w:r>
      <w:r>
        <w:rPr>
          <w:spacing w:val="-1"/>
        </w:rPr>
        <w:t> </w:t>
      </w:r>
      <w:r>
        <w:rPr/>
        <w:t>ir</w:t>
      </w:r>
      <w:r>
        <w:rPr>
          <w:spacing w:val="-3"/>
        </w:rPr>
        <w:t> </w:t>
      </w:r>
      <w:r>
        <w:rPr/>
        <w:t>sekss</w:t>
      </w:r>
      <w:r>
        <w:rPr>
          <w:spacing w:val="-2"/>
        </w:rPr>
        <w:t> </w:t>
      </w:r>
      <w:r>
        <w:rPr/>
        <w:t>ar</w:t>
      </w:r>
      <w:r>
        <w:rPr/>
        <w:t> </w:t>
      </w:r>
      <w:r>
        <w:rPr>
          <w:spacing w:val="-2"/>
        </w:rPr>
        <w:t>vīriešiem).</w:t>
      </w:r>
    </w:p>
    <w:p>
      <w:pPr>
        <w:pStyle w:val="BodyText"/>
        <w:spacing w:before="3"/>
      </w:pPr>
    </w:p>
    <w:p>
      <w:pPr>
        <w:pStyle w:val="BodyText"/>
        <w:ind w:left="119"/>
      </w:pPr>
      <w:r>
        <w:rPr/>
        <w:t>Uz</w:t>
      </w:r>
      <w:r>
        <w:rPr>
          <w:spacing w:val="-12"/>
        </w:rPr>
        <w:t> </w:t>
      </w:r>
      <w:r>
        <w:rPr/>
        <w:t>HIV</w:t>
      </w:r>
      <w:r>
        <w:rPr>
          <w:spacing w:val="-9"/>
        </w:rPr>
        <w:t> </w:t>
      </w:r>
      <w:r>
        <w:rPr/>
        <w:t>klātbūtni</w:t>
      </w:r>
      <w:r>
        <w:rPr>
          <w:spacing w:val="-6"/>
        </w:rPr>
        <w:t> </w:t>
      </w:r>
      <w:r>
        <w:rPr/>
        <w:t>tiek</w:t>
      </w:r>
      <w:r>
        <w:rPr>
          <w:spacing w:val="-5"/>
        </w:rPr>
        <w:t> </w:t>
      </w:r>
      <w:r>
        <w:rPr/>
        <w:t>pārbaudīti</w:t>
      </w:r>
      <w:r>
        <w:rPr>
          <w:spacing w:val="-6"/>
        </w:rPr>
        <w:t> </w:t>
      </w:r>
      <w:r>
        <w:rPr/>
        <w:t>arī</w:t>
      </w:r>
      <w:r>
        <w:rPr>
          <w:spacing w:val="-9"/>
        </w:rPr>
        <w:t> </w:t>
      </w:r>
      <w:r>
        <w:rPr/>
        <w:t>visi</w:t>
      </w:r>
      <w:r>
        <w:rPr>
          <w:spacing w:val="-6"/>
        </w:rPr>
        <w:t> </w:t>
      </w:r>
      <w:r>
        <w:rPr/>
        <w:t>donoru</w:t>
      </w:r>
      <w:r>
        <w:rPr>
          <w:spacing w:val="-8"/>
        </w:rPr>
        <w:t> </w:t>
      </w:r>
      <w:r>
        <w:rPr/>
        <w:t>biomateriāli</w:t>
      </w:r>
      <w:r>
        <w:rPr>
          <w:spacing w:val="-6"/>
        </w:rPr>
        <w:t> </w:t>
      </w:r>
      <w:r>
        <w:rPr/>
        <w:t>(audi,</w:t>
      </w:r>
      <w:r>
        <w:rPr>
          <w:spacing w:val="-8"/>
        </w:rPr>
        <w:t> </w:t>
      </w:r>
      <w:r>
        <w:rPr/>
        <w:t>orgāni,</w:t>
      </w:r>
      <w:r>
        <w:rPr>
          <w:spacing w:val="-7"/>
        </w:rPr>
        <w:t> </w:t>
      </w:r>
      <w:r>
        <w:rPr>
          <w:spacing w:val="-2"/>
        </w:rPr>
        <w:t>dzimumšūnas).</w:t>
      </w:r>
    </w:p>
    <w:p>
      <w:pPr>
        <w:pStyle w:val="BodyText"/>
        <w:rPr>
          <w:sz w:val="25"/>
        </w:rPr>
      </w:pPr>
    </w:p>
    <w:p>
      <w:pPr>
        <w:pStyle w:val="BodyText"/>
        <w:spacing w:line="216" w:lineRule="auto"/>
        <w:ind w:left="119"/>
      </w:pPr>
      <w:r>
        <w:rPr/>
        <w:t>HIV</w:t>
      </w:r>
      <w:r>
        <w:rPr>
          <w:spacing w:val="-3"/>
        </w:rPr>
        <w:t> </w:t>
      </w:r>
      <w:r>
        <w:rPr/>
        <w:t>infekcijas</w:t>
      </w:r>
      <w:r>
        <w:rPr>
          <w:spacing w:val="-3"/>
        </w:rPr>
        <w:t> </w:t>
      </w:r>
      <w:r>
        <w:rPr/>
        <w:t>sākumposmā</w:t>
      </w:r>
      <w:r>
        <w:rPr>
          <w:spacing w:val="-3"/>
        </w:rPr>
        <w:t> </w:t>
      </w:r>
      <w:r>
        <w:rPr/>
        <w:t>(1,5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6</w:t>
      </w:r>
      <w:r>
        <w:rPr>
          <w:spacing w:val="-6"/>
        </w:rPr>
        <w:t> </w:t>
      </w:r>
      <w:r>
        <w:rPr/>
        <w:t>mēnešus</w:t>
      </w:r>
      <w:r>
        <w:rPr>
          <w:spacing w:val="-3"/>
        </w:rPr>
        <w:t> </w:t>
      </w:r>
      <w:r>
        <w:rPr/>
        <w:t>pēc</w:t>
      </w:r>
      <w:r>
        <w:rPr>
          <w:spacing w:val="-3"/>
        </w:rPr>
        <w:t> </w:t>
      </w:r>
      <w:r>
        <w:rPr/>
        <w:t>vīrusa</w:t>
      </w:r>
      <w:r>
        <w:rPr>
          <w:spacing w:val="-3"/>
        </w:rPr>
        <w:t> </w:t>
      </w:r>
      <w:r>
        <w:rPr/>
        <w:t>iekļūšanas</w:t>
      </w:r>
      <w:r>
        <w:rPr>
          <w:spacing w:val="-3"/>
        </w:rPr>
        <w:t> </w:t>
      </w:r>
      <w:r>
        <w:rPr/>
        <w:t>organismā)</w:t>
      </w:r>
      <w:r>
        <w:rPr>
          <w:spacing w:val="-6"/>
        </w:rPr>
        <w:t> </w:t>
      </w:r>
      <w:r>
        <w:rPr/>
        <w:t>ir</w:t>
      </w:r>
      <w:r>
        <w:rPr>
          <w:spacing w:val="-4"/>
        </w:rPr>
        <w:t> </w:t>
      </w:r>
      <w:r>
        <w:rPr/>
        <w:t>tā</w:t>
      </w:r>
      <w:r>
        <w:rPr>
          <w:spacing w:val="-3"/>
        </w:rPr>
        <w:t> </w:t>
      </w:r>
      <w:r>
        <w:rPr/>
        <w:t>saucamai</w:t>
      </w:r>
      <w:r>
        <w:rPr/>
        <w:t>s</w:t>
      </w:r>
      <w:r>
        <w:rPr/>
        <w:t> loga periods, kura laikā HIV testa rezultāts var būt negatīvs.</w:t>
      </w:r>
    </w:p>
    <w:p>
      <w:pPr>
        <w:pStyle w:val="BodyText"/>
        <w:spacing w:before="4"/>
      </w:pPr>
    </w:p>
    <w:p>
      <w:pPr>
        <w:pStyle w:val="Heading3"/>
      </w:pPr>
      <w:r>
        <w:rPr>
          <w:color w:val="57585B"/>
          <w:spacing w:val="-2"/>
        </w:rPr>
        <w:t>Ārstēšana</w:t>
      </w:r>
    </w:p>
    <w:p>
      <w:pPr>
        <w:pStyle w:val="BodyText"/>
        <w:spacing w:before="1"/>
        <w:ind w:left="119"/>
      </w:pPr>
      <w:r>
        <w:rPr/>
        <w:t>HIV</w:t>
      </w:r>
      <w:r>
        <w:rPr>
          <w:spacing w:val="-6"/>
        </w:rPr>
        <w:t> </w:t>
      </w:r>
      <w:r>
        <w:rPr/>
        <w:t>infekcija</w:t>
      </w:r>
      <w:r>
        <w:rPr>
          <w:spacing w:val="-6"/>
        </w:rPr>
        <w:t> </w:t>
      </w:r>
      <w:r>
        <w:rPr/>
        <w:t>nav</w:t>
      </w:r>
      <w:r>
        <w:rPr>
          <w:spacing w:val="-8"/>
        </w:rPr>
        <w:t> </w:t>
      </w:r>
      <w:r>
        <w:rPr/>
        <w:t>pilnībā</w:t>
      </w:r>
      <w:r>
        <w:rPr>
          <w:spacing w:val="-5"/>
        </w:rPr>
        <w:t> </w:t>
      </w:r>
      <w:r>
        <w:rPr>
          <w:spacing w:val="-2"/>
        </w:rPr>
        <w:t>uzveicama.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28" w:lineRule="auto"/>
        <w:ind w:left="119" w:right="105"/>
        <w:jc w:val="both"/>
      </w:pPr>
      <w:r>
        <w:rPr/>
        <w:t>Specifiskās ārstēšanas – antiretrovirālās terapijas – rezultātā tiek aizkavēta HIV vairošan</w:t>
      </w:r>
      <w:r>
        <w:rPr/>
        <w:t>ās</w:t>
      </w:r>
      <w:r>
        <w:rPr/>
        <w:t> organismā, līdz ar to uzlabojot kopējo veselības stāvokli, dodot iespēju inficētajam cilvēka</w:t>
      </w:r>
      <w:r>
        <w:rPr/>
        <w:t>m</w:t>
      </w:r>
      <w:r>
        <w:rPr>
          <w:spacing w:val="40"/>
        </w:rPr>
        <w:t> </w:t>
      </w:r>
      <w:r>
        <w:rPr/>
        <w:t>dzīvot pilnvērtīgu dzīvi un samazinot iespēju, ka inficētā persona saslims ar AIDS stadija</w:t>
      </w:r>
      <w:r>
        <w:rPr/>
        <w:t>i</w:t>
      </w:r>
      <w:r>
        <w:rPr/>
        <w:t> raksturīgajām slimībām.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16" w:lineRule="auto" w:before="1"/>
        <w:ind w:left="119"/>
      </w:pPr>
      <w:r>
        <w:rPr/>
        <w:t>Latvijā antiretrovirālo terapiju nozīmē SIA „Rīgas Austrumu klīniskās universitātes slimnī</w:t>
      </w:r>
      <w:r>
        <w:rPr/>
        <w:t>cas”</w:t>
      </w:r>
      <w:r>
        <w:rPr/>
        <w:t> stacionāra</w:t>
      </w:r>
      <w:r>
        <w:rPr>
          <w:spacing w:val="-3"/>
        </w:rPr>
        <w:t> </w:t>
      </w:r>
      <w:r>
        <w:rPr/>
        <w:t>„Latvijas</w:t>
      </w:r>
      <w:r>
        <w:rPr>
          <w:spacing w:val="-3"/>
        </w:rPr>
        <w:t> </w:t>
      </w:r>
      <w:r>
        <w:rPr/>
        <w:t>Infektoloģijas</w:t>
      </w:r>
      <w:r>
        <w:rPr>
          <w:spacing w:val="-3"/>
        </w:rPr>
        <w:t> </w:t>
      </w:r>
      <w:r>
        <w:rPr/>
        <w:t>centrs”</w:t>
      </w:r>
      <w:r>
        <w:rPr>
          <w:spacing w:val="-4"/>
        </w:rPr>
        <w:t> </w:t>
      </w:r>
      <w:r>
        <w:rPr/>
        <w:t>speciālisti.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apmaksā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valsts</w:t>
      </w:r>
      <w:r>
        <w:rPr>
          <w:spacing w:val="-3"/>
        </w:rPr>
        <w:t> </w:t>
      </w:r>
      <w:r>
        <w:rPr/>
        <w:t>budžeta</w:t>
      </w:r>
      <w:r>
        <w:rPr>
          <w:spacing w:val="-3"/>
        </w:rPr>
        <w:t> </w:t>
      </w:r>
      <w:r>
        <w:rPr/>
        <w:t>līdzekļiem.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0" w:lineRule="auto"/>
        <w:ind w:left="119" w:right="106"/>
        <w:jc w:val="both"/>
      </w:pPr>
      <w:r>
        <w:rPr/>
        <w:t>Laiks no inficēšanās brīža līdz AIDS stadijas attīstībai katram ir individuāls, bet vidēji no 7 līdz </w:t>
      </w:r>
      <w:r>
        <w:rPr/>
        <w:t>10</w:t>
      </w:r>
      <w:r>
        <w:rPr/>
        <w:t> gadiem. Šī perioda ilgums ir atkarīgs no organisma imūnās sistēmas stāvokļa pirms inficēšanās</w:t>
      </w:r>
      <w:r>
        <w:rPr/>
        <w:t>,</w:t>
      </w:r>
      <w:r>
        <w:rPr/>
        <w:t> vīrusa tipa un agresivitātes, savlaicīgas pretvīrusu terapijas uzsākšanas, kā arī citu infekcij</w:t>
      </w:r>
      <w:r>
        <w:rPr/>
        <w:t>u,</w:t>
      </w:r>
      <w:r>
        <w:rPr/>
        <w:t> piemēram, sifilisa vai vīrushepatīta klātbūtnes. AIDS stadijas attīstību veicina arī narkoti</w:t>
      </w:r>
      <w:r>
        <w:rPr/>
        <w:t>ku</w:t>
      </w:r>
      <w:r>
        <w:rPr/>
        <w:t> </w:t>
      </w:r>
      <w:r>
        <w:rPr>
          <w:spacing w:val="-2"/>
        </w:rPr>
        <w:t>lietošana.</w:t>
      </w:r>
    </w:p>
    <w:p>
      <w:pPr>
        <w:pStyle w:val="BodyText"/>
        <w:spacing w:before="4"/>
        <w:rPr>
          <w:sz w:val="26"/>
        </w:rPr>
      </w:pPr>
    </w:p>
    <w:p>
      <w:pPr>
        <w:spacing w:line="225" w:lineRule="auto" w:before="0"/>
        <w:ind w:left="119" w:right="109" w:firstLine="0"/>
        <w:jc w:val="both"/>
        <w:rPr>
          <w:sz w:val="26"/>
        </w:rPr>
      </w:pPr>
      <w:r>
        <w:rPr>
          <w:color w:val="ED1F23"/>
          <w:sz w:val="26"/>
        </w:rPr>
        <w:t>Nav specifiskas profilakses (vakcīnas) pret HIV! Tomēr HIV inficētaji</w:t>
      </w:r>
      <w:r>
        <w:rPr>
          <w:color w:val="ED1F23"/>
          <w:sz w:val="26"/>
        </w:rPr>
        <w:t>em</w:t>
      </w:r>
      <w:r>
        <w:rPr>
          <w:color w:val="ED1F23"/>
          <w:sz w:val="26"/>
        </w:rPr>
        <w:t> cilvēkiem</w:t>
      </w:r>
      <w:r>
        <w:rPr>
          <w:color w:val="ED1F23"/>
          <w:spacing w:val="-2"/>
          <w:sz w:val="26"/>
        </w:rPr>
        <w:t> </w:t>
      </w:r>
      <w:r>
        <w:rPr>
          <w:color w:val="ED1F23"/>
          <w:sz w:val="26"/>
        </w:rPr>
        <w:t>ir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svarīgi</w:t>
      </w:r>
      <w:r>
        <w:rPr>
          <w:color w:val="ED1F23"/>
          <w:spacing w:val="-2"/>
          <w:sz w:val="26"/>
        </w:rPr>
        <w:t> </w:t>
      </w:r>
      <w:r>
        <w:rPr>
          <w:color w:val="ED1F23"/>
          <w:sz w:val="26"/>
        </w:rPr>
        <w:t>vakcinēties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gan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pret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A</w:t>
      </w:r>
      <w:r>
        <w:rPr>
          <w:color w:val="ED1F23"/>
          <w:spacing w:val="-2"/>
          <w:sz w:val="26"/>
        </w:rPr>
        <w:t> </w:t>
      </w:r>
      <w:r>
        <w:rPr>
          <w:color w:val="ED1F23"/>
          <w:sz w:val="26"/>
        </w:rPr>
        <w:t>hepatītu,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gan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B</w:t>
      </w:r>
      <w:r>
        <w:rPr>
          <w:color w:val="ED1F23"/>
          <w:spacing w:val="-2"/>
          <w:sz w:val="26"/>
        </w:rPr>
        <w:t> </w:t>
      </w:r>
      <w:r>
        <w:rPr>
          <w:color w:val="ED1F23"/>
          <w:sz w:val="26"/>
        </w:rPr>
        <w:t>hepatītu,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lai</w:t>
      </w:r>
      <w:r>
        <w:rPr>
          <w:color w:val="ED1F23"/>
          <w:spacing w:val="-4"/>
          <w:sz w:val="26"/>
        </w:rPr>
        <w:t> </w:t>
      </w:r>
      <w:r>
        <w:rPr>
          <w:color w:val="ED1F23"/>
          <w:sz w:val="26"/>
        </w:rPr>
        <w:t>no</w:t>
      </w:r>
      <w:r>
        <w:rPr>
          <w:color w:val="ED1F23"/>
          <w:sz w:val="26"/>
        </w:rPr>
        <w:t>vērstu</w:t>
      </w:r>
      <w:r>
        <w:rPr>
          <w:color w:val="ED1F23"/>
          <w:sz w:val="26"/>
        </w:rPr>
        <w:t> kombinētu infekciju un attālinātu AIDS stadijas iestāšanos.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42" w:lineRule="auto" w:before="0"/>
        <w:ind w:left="1378" w:right="1376" w:firstLine="0"/>
        <w:jc w:val="center"/>
        <w:rPr>
          <w:b/>
          <w:sz w:val="32"/>
        </w:rPr>
      </w:pPr>
      <w:r>
        <w:rPr>
          <w:b/>
          <w:color w:val="006FC0"/>
          <w:sz w:val="32"/>
        </w:rPr>
        <w:t>Slimību</w:t>
      </w:r>
      <w:r>
        <w:rPr>
          <w:b/>
          <w:color w:val="006FC0"/>
          <w:spacing w:val="-11"/>
          <w:sz w:val="32"/>
        </w:rPr>
        <w:t> </w:t>
      </w:r>
      <w:r>
        <w:rPr>
          <w:b/>
          <w:color w:val="006FC0"/>
          <w:sz w:val="32"/>
        </w:rPr>
        <w:t>profilakses</w:t>
      </w:r>
      <w:r>
        <w:rPr>
          <w:b/>
          <w:color w:val="006FC0"/>
          <w:spacing w:val="-11"/>
          <w:sz w:val="32"/>
        </w:rPr>
        <w:t> </w:t>
      </w:r>
      <w:r>
        <w:rPr>
          <w:b/>
          <w:color w:val="006FC0"/>
          <w:sz w:val="32"/>
        </w:rPr>
        <w:t>un</w:t>
      </w:r>
      <w:r>
        <w:rPr>
          <w:b/>
          <w:color w:val="006FC0"/>
          <w:spacing w:val="-9"/>
          <w:sz w:val="32"/>
        </w:rPr>
        <w:t> </w:t>
      </w:r>
      <w:r>
        <w:rPr>
          <w:b/>
          <w:color w:val="006FC0"/>
          <w:sz w:val="32"/>
        </w:rPr>
        <w:t>kontroles</w:t>
      </w:r>
      <w:r>
        <w:rPr>
          <w:b/>
          <w:color w:val="006FC0"/>
          <w:spacing w:val="-11"/>
          <w:sz w:val="32"/>
        </w:rPr>
        <w:t> </w:t>
      </w:r>
      <w:r>
        <w:rPr>
          <w:b/>
          <w:color w:val="006FC0"/>
          <w:sz w:val="32"/>
        </w:rPr>
        <w:t>centra</w:t>
      </w:r>
      <w:r>
        <w:rPr>
          <w:b/>
          <w:color w:val="006FC0"/>
          <w:sz w:val="32"/>
        </w:rPr>
        <w:t> </w:t>
      </w:r>
      <w:r>
        <w:rPr>
          <w:b/>
          <w:color w:val="FF0000"/>
          <w:sz w:val="32"/>
        </w:rPr>
        <w:t>HIV/AIDS konsultāciju kabinets</w:t>
      </w:r>
    </w:p>
    <w:p>
      <w:pPr>
        <w:spacing w:line="359" w:lineRule="exact" w:before="0"/>
        <w:ind w:left="1378" w:right="1510" w:firstLine="0"/>
        <w:jc w:val="center"/>
        <w:rPr>
          <w:b/>
          <w:sz w:val="32"/>
        </w:rPr>
      </w:pPr>
      <w:r>
        <w:rPr>
          <w:b/>
          <w:color w:val="006FC0"/>
          <w:sz w:val="32"/>
        </w:rPr>
        <w:t>Klijānu</w:t>
      </w:r>
      <w:r>
        <w:rPr>
          <w:b/>
          <w:color w:val="006FC0"/>
          <w:spacing w:val="-9"/>
          <w:sz w:val="32"/>
        </w:rPr>
        <w:t> </w:t>
      </w:r>
      <w:r>
        <w:rPr>
          <w:b/>
          <w:color w:val="006FC0"/>
          <w:sz w:val="32"/>
        </w:rPr>
        <w:t>ielā</w:t>
      </w:r>
      <w:r>
        <w:rPr>
          <w:b/>
          <w:color w:val="006FC0"/>
          <w:spacing w:val="-9"/>
          <w:sz w:val="32"/>
        </w:rPr>
        <w:t> </w:t>
      </w:r>
      <w:r>
        <w:rPr>
          <w:b/>
          <w:color w:val="006FC0"/>
          <w:sz w:val="32"/>
        </w:rPr>
        <w:t>7</w:t>
      </w:r>
      <w:r>
        <w:rPr>
          <w:b/>
          <w:color w:val="006FC0"/>
          <w:spacing w:val="-7"/>
          <w:sz w:val="32"/>
        </w:rPr>
        <w:t> </w:t>
      </w:r>
      <w:r>
        <w:rPr>
          <w:b/>
          <w:color w:val="006FC0"/>
          <w:sz w:val="32"/>
        </w:rPr>
        <w:t>(Ieeja</w:t>
      </w:r>
      <w:r>
        <w:rPr>
          <w:b/>
          <w:color w:val="006FC0"/>
          <w:spacing w:val="-9"/>
          <w:sz w:val="32"/>
        </w:rPr>
        <w:t> </w:t>
      </w:r>
      <w:r>
        <w:rPr>
          <w:b/>
          <w:color w:val="006FC0"/>
          <w:sz w:val="32"/>
        </w:rPr>
        <w:t>no</w:t>
      </w:r>
      <w:r>
        <w:rPr>
          <w:b/>
          <w:color w:val="006FC0"/>
          <w:spacing w:val="-9"/>
          <w:sz w:val="32"/>
        </w:rPr>
        <w:t> </w:t>
      </w:r>
      <w:r>
        <w:rPr>
          <w:b/>
          <w:color w:val="006FC0"/>
          <w:sz w:val="32"/>
        </w:rPr>
        <w:t>Mazās</w:t>
      </w:r>
      <w:r>
        <w:rPr>
          <w:b/>
          <w:color w:val="006FC0"/>
          <w:spacing w:val="-9"/>
          <w:sz w:val="32"/>
        </w:rPr>
        <w:t> </w:t>
      </w:r>
      <w:r>
        <w:rPr>
          <w:b/>
          <w:color w:val="006FC0"/>
          <w:sz w:val="32"/>
        </w:rPr>
        <w:t>Klijānu</w:t>
      </w:r>
      <w:r>
        <w:rPr>
          <w:b/>
          <w:color w:val="006FC0"/>
          <w:spacing w:val="-10"/>
          <w:sz w:val="32"/>
        </w:rPr>
        <w:t> </w:t>
      </w:r>
      <w:r>
        <w:rPr>
          <w:b/>
          <w:color w:val="006FC0"/>
          <w:spacing w:val="-2"/>
          <w:sz w:val="32"/>
        </w:rPr>
        <w:t>ielas)</w:t>
      </w:r>
    </w:p>
    <w:p>
      <w:pPr>
        <w:spacing w:before="246"/>
        <w:ind w:left="3641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160958</wp:posOffset>
            </wp:positionV>
            <wp:extent cx="1794510" cy="23704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37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  <w:sz w:val="26"/>
        </w:rPr>
        <w:t>Bezmaksas,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pacing w:val="-2"/>
          <w:sz w:val="26"/>
        </w:rPr>
        <w:t>konfidenciāli</w:t>
      </w:r>
      <w:r>
        <w:rPr>
          <w:spacing w:val="-2"/>
          <w:sz w:val="26"/>
        </w:rPr>
        <w:t>:</w:t>
      </w:r>
    </w:p>
    <w:p>
      <w:pPr>
        <w:pStyle w:val="ListParagraph"/>
        <w:numPr>
          <w:ilvl w:val="0"/>
          <w:numId w:val="4"/>
        </w:numPr>
        <w:tabs>
          <w:tab w:pos="4360" w:val="left" w:leader="none"/>
          <w:tab w:pos="4361" w:val="left" w:leader="none"/>
        </w:tabs>
        <w:spacing w:line="315" w:lineRule="exact" w:before="2" w:after="0"/>
        <w:ind w:left="4361" w:right="0" w:hanging="370"/>
        <w:jc w:val="left"/>
        <w:rPr>
          <w:sz w:val="26"/>
        </w:rPr>
      </w:pPr>
      <w:r>
        <w:rPr>
          <w:sz w:val="26"/>
        </w:rPr>
        <w:t>informācija,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konsultācijas</w:t>
      </w:r>
    </w:p>
    <w:p>
      <w:pPr>
        <w:pStyle w:val="ListParagraph"/>
        <w:numPr>
          <w:ilvl w:val="0"/>
          <w:numId w:val="4"/>
        </w:numPr>
        <w:tabs>
          <w:tab w:pos="4360" w:val="left" w:leader="none"/>
          <w:tab w:pos="4361" w:val="left" w:leader="none"/>
        </w:tabs>
        <w:spacing w:line="313" w:lineRule="exact" w:before="0" w:after="0"/>
        <w:ind w:left="4361" w:right="0" w:hanging="370"/>
        <w:jc w:val="left"/>
        <w:rPr>
          <w:sz w:val="26"/>
        </w:rPr>
      </w:pPr>
      <w:r>
        <w:rPr>
          <w:sz w:val="26"/>
        </w:rPr>
        <w:t>HIV,</w:t>
      </w:r>
      <w:r>
        <w:rPr>
          <w:spacing w:val="-7"/>
          <w:sz w:val="26"/>
        </w:rPr>
        <w:t> </w:t>
      </w:r>
      <w:r>
        <w:rPr>
          <w:sz w:val="26"/>
        </w:rPr>
        <w:t>hepatītu</w:t>
      </w:r>
      <w:r>
        <w:rPr>
          <w:spacing w:val="-5"/>
          <w:sz w:val="26"/>
        </w:rPr>
        <w:t> </w:t>
      </w:r>
      <w:r>
        <w:rPr>
          <w:sz w:val="26"/>
        </w:rPr>
        <w:t>B</w:t>
      </w:r>
      <w:r>
        <w:rPr>
          <w:spacing w:val="-7"/>
          <w:sz w:val="26"/>
        </w:rPr>
        <w:t> </w:t>
      </w:r>
      <w:r>
        <w:rPr>
          <w:sz w:val="26"/>
        </w:rPr>
        <w:t>un</w:t>
      </w:r>
      <w:r>
        <w:rPr>
          <w:spacing w:val="-5"/>
          <w:sz w:val="26"/>
        </w:rPr>
        <w:t> </w:t>
      </w:r>
      <w:r>
        <w:rPr>
          <w:sz w:val="26"/>
        </w:rPr>
        <w:t>C</w:t>
      </w:r>
      <w:r>
        <w:rPr>
          <w:spacing w:val="-2"/>
          <w:sz w:val="26"/>
        </w:rPr>
        <w:t> eksprestesti</w:t>
      </w:r>
    </w:p>
    <w:p>
      <w:pPr>
        <w:pStyle w:val="ListParagraph"/>
        <w:numPr>
          <w:ilvl w:val="0"/>
          <w:numId w:val="4"/>
        </w:numPr>
        <w:tabs>
          <w:tab w:pos="4360" w:val="left" w:leader="none"/>
          <w:tab w:pos="4361" w:val="left" w:leader="none"/>
        </w:tabs>
        <w:spacing w:line="314" w:lineRule="exact" w:before="0" w:after="0"/>
        <w:ind w:left="4361" w:right="0" w:hanging="370"/>
        <w:jc w:val="left"/>
        <w:rPr>
          <w:sz w:val="26"/>
        </w:rPr>
      </w:pPr>
      <w:r>
        <w:rPr>
          <w:sz w:val="26"/>
        </w:rPr>
        <w:t>informatīvie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bukleti</w:t>
      </w:r>
    </w:p>
    <w:p>
      <w:pPr>
        <w:pStyle w:val="ListParagraph"/>
        <w:numPr>
          <w:ilvl w:val="0"/>
          <w:numId w:val="4"/>
        </w:numPr>
        <w:tabs>
          <w:tab w:pos="4360" w:val="left" w:leader="none"/>
          <w:tab w:pos="4361" w:val="left" w:leader="none"/>
        </w:tabs>
        <w:spacing w:line="316" w:lineRule="exact" w:before="0" w:after="0"/>
        <w:ind w:left="4361" w:right="0" w:hanging="370"/>
        <w:jc w:val="left"/>
        <w:rPr>
          <w:sz w:val="26"/>
        </w:rPr>
      </w:pPr>
      <w:r>
        <w:rPr>
          <w:sz w:val="26"/>
        </w:rPr>
        <w:t>tālrunis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67298080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644"/>
      </w:tblGrid>
      <w:tr>
        <w:trPr>
          <w:trHeight w:val="294" w:hRule="atLeast"/>
        </w:trPr>
        <w:tc>
          <w:tcPr>
            <w:tcW w:w="1646" w:type="dxa"/>
          </w:tcPr>
          <w:p>
            <w:pPr>
              <w:pStyle w:val="TableParagraph"/>
              <w:spacing w:line="275" w:lineRule="exact"/>
              <w:ind w:left="50"/>
              <w:rPr>
                <w:sz w:val="26"/>
              </w:rPr>
            </w:pPr>
            <w:r>
              <w:rPr>
                <w:b/>
                <w:sz w:val="26"/>
              </w:rPr>
              <w:t>Darba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laiks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Pirmdienās</w:t>
            </w:r>
          </w:p>
        </w:tc>
        <w:tc>
          <w:tcPr>
            <w:tcW w:w="1644" w:type="dxa"/>
          </w:tcPr>
          <w:p>
            <w:pPr>
              <w:pStyle w:val="TableParagraph"/>
              <w:ind w:right="74"/>
              <w:jc w:val="right"/>
              <w:rPr>
                <w:sz w:val="26"/>
              </w:rPr>
            </w:pPr>
            <w:r>
              <w:rPr>
                <w:sz w:val="26"/>
              </w:rPr>
              <w:t>9:00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17:00</w:t>
            </w:r>
          </w:p>
        </w:tc>
      </w:tr>
      <w:tr>
        <w:trPr>
          <w:trHeight w:val="300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Otrdienās</w:t>
            </w:r>
          </w:p>
        </w:tc>
        <w:tc>
          <w:tcPr>
            <w:tcW w:w="1644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9:00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17:00</w:t>
            </w:r>
          </w:p>
        </w:tc>
      </w:tr>
      <w:tr>
        <w:trPr>
          <w:trHeight w:val="300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Trešdienās</w:t>
            </w:r>
          </w:p>
        </w:tc>
        <w:tc>
          <w:tcPr>
            <w:tcW w:w="1644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9:00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17:00</w:t>
            </w:r>
          </w:p>
        </w:tc>
      </w:tr>
      <w:tr>
        <w:trPr>
          <w:trHeight w:val="298" w:hRule="atLeast"/>
        </w:trPr>
        <w:tc>
          <w:tcPr>
            <w:tcW w:w="1646" w:type="dxa"/>
          </w:tcPr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Ceturtdienās</w:t>
            </w:r>
          </w:p>
        </w:tc>
        <w:tc>
          <w:tcPr>
            <w:tcW w:w="1644" w:type="dxa"/>
          </w:tcPr>
          <w:p>
            <w:pPr>
              <w:pStyle w:val="TableParagraph"/>
              <w:spacing w:line="279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9:00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17:00</w:t>
            </w:r>
          </w:p>
        </w:tc>
      </w:tr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74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Piektdienās</w:t>
            </w:r>
          </w:p>
        </w:tc>
        <w:tc>
          <w:tcPr>
            <w:tcW w:w="1644" w:type="dxa"/>
          </w:tcPr>
          <w:p>
            <w:pPr>
              <w:pStyle w:val="TableParagraph"/>
              <w:spacing w:line="274" w:lineRule="exact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9:00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17:00</w:t>
            </w:r>
          </w:p>
        </w:tc>
      </w:tr>
    </w:tbl>
    <w:p>
      <w:pPr>
        <w:pStyle w:val="BodyText"/>
        <w:spacing w:before="2"/>
        <w:rPr>
          <w:sz w:val="39"/>
        </w:rPr>
      </w:pPr>
    </w:p>
    <w:p>
      <w:pPr>
        <w:spacing w:line="203" w:lineRule="exact" w:before="0"/>
        <w:ind w:left="1378" w:right="1354" w:firstLine="0"/>
        <w:jc w:val="center"/>
        <w:rPr>
          <w:sz w:val="18"/>
        </w:rPr>
      </w:pPr>
      <w:r>
        <w:rPr>
          <w:sz w:val="18"/>
        </w:rPr>
        <w:t>Informatīvo</w:t>
      </w:r>
      <w:r>
        <w:rPr>
          <w:spacing w:val="-6"/>
          <w:sz w:val="18"/>
        </w:rPr>
        <w:t> </w:t>
      </w:r>
      <w:r>
        <w:rPr>
          <w:sz w:val="18"/>
        </w:rPr>
        <w:t>materiālu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sagatavoja</w:t>
      </w:r>
    </w:p>
    <w:p>
      <w:pPr>
        <w:spacing w:line="203" w:lineRule="exact" w:before="0"/>
        <w:ind w:left="1378" w:right="1379" w:firstLine="0"/>
        <w:jc w:val="center"/>
        <w:rPr>
          <w:sz w:val="18"/>
        </w:rPr>
      </w:pPr>
      <w:r>
        <w:rPr>
          <w:b/>
          <w:sz w:val="18"/>
        </w:rPr>
        <w:t>Slimību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profilakses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kontroles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centrs</w:t>
      </w:r>
      <w:r>
        <w:rPr>
          <w:spacing w:val="-2"/>
          <w:sz w:val="18"/>
        </w:rPr>
        <w:t>,</w:t>
      </w:r>
    </w:p>
    <w:p>
      <w:pPr>
        <w:spacing w:before="7"/>
        <w:ind w:left="515" w:right="493" w:firstLine="0"/>
        <w:jc w:val="center"/>
        <w:rPr>
          <w:sz w:val="18"/>
        </w:rPr>
      </w:pPr>
      <w:r>
        <w:rPr>
          <w:sz w:val="18"/>
        </w:rPr>
        <w:t>Duntes</w:t>
      </w:r>
      <w:r>
        <w:rPr>
          <w:spacing w:val="-7"/>
          <w:sz w:val="18"/>
        </w:rPr>
        <w:t> </w:t>
      </w:r>
      <w:r>
        <w:rPr>
          <w:sz w:val="18"/>
        </w:rPr>
        <w:t>iela</w:t>
      </w:r>
      <w:r>
        <w:rPr>
          <w:spacing w:val="-3"/>
          <w:sz w:val="18"/>
        </w:rPr>
        <w:t> </w:t>
      </w:r>
      <w:r>
        <w:rPr>
          <w:sz w:val="18"/>
        </w:rPr>
        <w:t>22,</w:t>
      </w:r>
      <w:r>
        <w:rPr>
          <w:spacing w:val="-2"/>
          <w:sz w:val="18"/>
        </w:rPr>
        <w:t> </w:t>
      </w:r>
      <w:r>
        <w:rPr>
          <w:sz w:val="18"/>
        </w:rPr>
        <w:t>Rīga,</w:t>
      </w:r>
      <w:r>
        <w:rPr>
          <w:spacing w:val="-3"/>
          <w:sz w:val="18"/>
        </w:rPr>
        <w:t> </w:t>
      </w:r>
      <w:r>
        <w:rPr>
          <w:sz w:val="18"/>
        </w:rPr>
        <w:t>Latvija,</w:t>
      </w:r>
      <w:r>
        <w:rPr>
          <w:spacing w:val="-2"/>
          <w:sz w:val="18"/>
        </w:rPr>
        <w:t> </w:t>
      </w:r>
      <w:r>
        <w:rPr>
          <w:sz w:val="18"/>
        </w:rPr>
        <w:t>LV-1005,</w:t>
      </w:r>
      <w:r>
        <w:rPr>
          <w:spacing w:val="-3"/>
          <w:sz w:val="18"/>
        </w:rPr>
        <w:t> </w:t>
      </w:r>
      <w:r>
        <w:rPr>
          <w:sz w:val="18"/>
        </w:rPr>
        <w:t>Tālrunis:</w:t>
      </w:r>
      <w:r>
        <w:rPr>
          <w:spacing w:val="-2"/>
          <w:sz w:val="18"/>
        </w:rPr>
        <w:t> </w:t>
      </w:r>
      <w:r>
        <w:rPr>
          <w:sz w:val="18"/>
        </w:rPr>
        <w:t>67501590,</w:t>
      </w:r>
      <w:r>
        <w:rPr>
          <w:spacing w:val="-5"/>
          <w:sz w:val="18"/>
        </w:rPr>
        <w:t> </w:t>
      </w:r>
      <w:r>
        <w:rPr>
          <w:sz w:val="18"/>
        </w:rPr>
        <w:t>Fakss:</w:t>
      </w:r>
      <w:r>
        <w:rPr>
          <w:spacing w:val="-2"/>
          <w:sz w:val="18"/>
        </w:rPr>
        <w:t> </w:t>
      </w:r>
      <w:r>
        <w:rPr>
          <w:sz w:val="18"/>
        </w:rPr>
        <w:t>67501591,</w:t>
      </w:r>
      <w:r>
        <w:rPr>
          <w:spacing w:val="-3"/>
          <w:sz w:val="18"/>
        </w:rPr>
        <w:t> </w:t>
      </w:r>
      <w:r>
        <w:rPr>
          <w:sz w:val="18"/>
        </w:rPr>
        <w:t>E-pasts:</w:t>
      </w:r>
      <w:r>
        <w:rPr>
          <w:spacing w:val="-2"/>
          <w:sz w:val="18"/>
        </w:rPr>
        <w:t> </w:t>
      </w:r>
      <w:hyperlink r:id="rId6">
        <w:r>
          <w:rPr>
            <w:spacing w:val="-2"/>
            <w:sz w:val="18"/>
          </w:rPr>
          <w:t>info@spkc.gov.lv</w:t>
        </w:r>
      </w:hyperlink>
    </w:p>
    <w:p>
      <w:pPr>
        <w:pStyle w:val="BodyText"/>
        <w:spacing w:before="1"/>
        <w:rPr>
          <w:sz w:val="19"/>
        </w:rPr>
      </w:pPr>
    </w:p>
    <w:p>
      <w:pPr>
        <w:spacing w:before="0"/>
        <w:ind w:left="1378" w:right="1441" w:firstLine="0"/>
        <w:jc w:val="center"/>
        <w:rPr>
          <w:sz w:val="17"/>
        </w:rPr>
      </w:pPr>
      <w:r>
        <w:rPr>
          <w:spacing w:val="-2"/>
          <w:sz w:val="17"/>
        </w:rPr>
        <w:t>2012.g</w:t>
      </w:r>
    </w:p>
    <w:p>
      <w:pPr>
        <w:spacing w:after="0"/>
        <w:jc w:val="center"/>
        <w:rPr>
          <w:sz w:val="17"/>
        </w:rPr>
        <w:sectPr>
          <w:pgSz w:w="11910" w:h="16840"/>
          <w:pgMar w:top="1060" w:bottom="280" w:left="1580" w:right="10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4361" w:hanging="3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6"/>
        <w:szCs w:val="26"/>
        <w:lang w:val="lv-LV" w:eastAsia="en-US" w:bidi="ar-SA"/>
      </w:rPr>
    </w:lvl>
    <w:lvl w:ilvl="1">
      <w:start w:val="0"/>
      <w:numFmt w:val="bullet"/>
      <w:lvlText w:val="•"/>
      <w:lvlJc w:val="left"/>
      <w:pPr>
        <w:ind w:left="4854" w:hanging="37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5349" w:hanging="37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5843" w:hanging="37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6338" w:hanging="37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6833" w:hanging="37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7327" w:hanging="37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822" w:hanging="37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17" w:hanging="370"/>
      </w:pPr>
      <w:rPr>
        <w:rFonts w:hint="default"/>
        <w:lang w:val="lv-LV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9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1"/>
        <w:szCs w:val="21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038" w:hanging="255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957" w:hanging="255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875" w:hanging="255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794" w:hanging="255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713" w:hanging="255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631" w:hanging="255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550" w:hanging="255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469" w:hanging="255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9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686" w:hanging="35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33" w:hanging="35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379" w:hanging="35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226" w:hanging="35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073" w:hanging="35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9" w:hanging="35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766" w:hanging="35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613" w:hanging="358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58"/>
      </w:pPr>
      <w:rPr>
        <w:rFonts w:hint="default" w:ascii="Symbol" w:hAnsi="Symbol" w:eastAsia="Symbol" w:cs="Symbol"/>
        <w:w w:val="10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686" w:hanging="35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33" w:hanging="35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379" w:hanging="35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226" w:hanging="35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073" w:hanging="35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9" w:hanging="35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766" w:hanging="35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613" w:hanging="358"/>
      </w:pPr>
      <w:rPr>
        <w:rFonts w:hint="default"/>
        <w:lang w:val="lv-LV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lv-LV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sz w:val="64"/>
      <w:szCs w:val="64"/>
      <w:lang w:val="lv-LV" w:eastAsia="en-US" w:bidi="ar-SA"/>
    </w:rPr>
  </w:style>
  <w:style w:styleId="Heading2" w:type="paragraph">
    <w:name w:val="Heading 2"/>
    <w:basedOn w:val="Normal"/>
    <w:uiPriority w:val="1"/>
    <w:qFormat/>
    <w:pPr>
      <w:ind w:left="119"/>
      <w:jc w:val="both"/>
      <w:outlineLvl w:val="2"/>
    </w:pPr>
    <w:rPr>
      <w:rFonts w:ascii="Arial" w:hAnsi="Arial" w:eastAsia="Arial" w:cs="Arial"/>
      <w:sz w:val="43"/>
      <w:szCs w:val="43"/>
      <w:lang w:val="lv-LV" w:eastAsia="en-US" w:bidi="ar-SA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Arial" w:hAnsi="Arial" w:eastAsia="Arial" w:cs="Arial"/>
      <w:sz w:val="28"/>
      <w:szCs w:val="28"/>
      <w:lang w:val="lv-LV" w:eastAsia="en-US" w:bidi="ar-SA"/>
    </w:rPr>
  </w:style>
  <w:style w:styleId="Heading4" w:type="paragraph">
    <w:name w:val="Heading 4"/>
    <w:basedOn w:val="Normal"/>
    <w:uiPriority w:val="1"/>
    <w:qFormat/>
    <w:pPr>
      <w:ind w:left="119"/>
      <w:outlineLvl w:val="4"/>
    </w:pPr>
    <w:rPr>
      <w:rFonts w:ascii="Arial" w:hAnsi="Arial" w:eastAsia="Arial" w:cs="Arial"/>
      <w:sz w:val="26"/>
      <w:szCs w:val="26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spacing w:line="256" w:lineRule="exact"/>
      <w:ind w:left="839" w:hanging="359"/>
    </w:pPr>
    <w:rPr>
      <w:rFonts w:ascii="Arial" w:hAnsi="Arial" w:eastAsia="Arial" w:cs="Arial"/>
      <w:lang w:val="lv-LV" w:eastAsia="en-US" w:bidi="ar-SA"/>
    </w:rPr>
  </w:style>
  <w:style w:styleId="TableParagraph" w:type="paragraph">
    <w:name w:val="Table Paragraph"/>
    <w:basedOn w:val="Normal"/>
    <w:uiPriority w:val="1"/>
    <w:qFormat/>
    <w:pPr>
      <w:spacing w:line="280" w:lineRule="exact"/>
    </w:pPr>
    <w:rPr>
      <w:rFonts w:ascii="Arial" w:hAnsi="Arial" w:eastAsia="Arial" w:cs="Arial"/>
      <w:lang w:val="lv-LV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spkc.gov.lv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Vilcina</dc:creator>
  <dcterms:created xsi:type="dcterms:W3CDTF">2022-07-20T11:07:40Z</dcterms:created>
  <dcterms:modified xsi:type="dcterms:W3CDTF">2022-07-20T11:07:40Z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