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E64B67"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5E4F78"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90661"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5E4F78"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5E4F78"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5E4F7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5E4F7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5E4F7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5E4F78"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99D1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FK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6eMrz6Qw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5E4F78" w:rsidP="005B10DA">
      <w:pPr>
        <w:jc w:val="center"/>
        <w:rPr>
          <w:b/>
          <w:szCs w:val="28"/>
          <w:lang w:val="lv-LV"/>
        </w:rPr>
      </w:pPr>
      <w:r w:rsidRPr="006A5E1B">
        <w:rPr>
          <w:b/>
          <w:szCs w:val="28"/>
          <w:lang w:val="lv-LV"/>
        </w:rPr>
        <w:t>LĒMUMS</w:t>
      </w:r>
    </w:p>
    <w:p w:rsidR="005B10DA" w:rsidRDefault="005E4F78" w:rsidP="005B10DA">
      <w:pPr>
        <w:jc w:val="center"/>
        <w:rPr>
          <w:lang w:val="lv-LV"/>
        </w:rPr>
      </w:pPr>
      <w:r>
        <w:rPr>
          <w:lang w:val="lv-LV"/>
        </w:rPr>
        <w:t>Rēzeknē</w:t>
      </w:r>
    </w:p>
    <w:p w:rsidR="005B10DA" w:rsidRDefault="005B10DA" w:rsidP="005B10DA">
      <w:pPr>
        <w:jc w:val="center"/>
        <w:rPr>
          <w:lang w:val="lv-LV"/>
        </w:rPr>
      </w:pPr>
    </w:p>
    <w:p w:rsidR="005B10DA" w:rsidRDefault="005E4F78" w:rsidP="004C3734">
      <w:pPr>
        <w:tabs>
          <w:tab w:val="right" w:pos="9354"/>
        </w:tabs>
        <w:jc w:val="both"/>
        <w:rPr>
          <w:lang w:val="lv-LV"/>
        </w:rPr>
      </w:pPr>
      <w:r>
        <w:rPr>
          <w:lang w:val="lv-LV"/>
        </w:rPr>
        <w:t>2022.gada 18.augustā</w:t>
      </w:r>
      <w:r w:rsidR="00824A8C">
        <w:rPr>
          <w:lang w:val="lv-LV"/>
        </w:rPr>
        <w:tab/>
      </w:r>
      <w:r w:rsidR="00576C82">
        <w:rPr>
          <w:lang w:val="lv-LV"/>
        </w:rPr>
        <w:t xml:space="preserve">Nr. </w:t>
      </w:r>
      <w:r>
        <w:rPr>
          <w:lang w:val="lv-LV"/>
        </w:rPr>
        <w:t>877</w:t>
      </w:r>
      <w:r w:rsidR="00BD390D">
        <w:rPr>
          <w:lang w:val="lv-LV"/>
        </w:rPr>
        <w:t xml:space="preserve"> </w:t>
      </w:r>
      <w:r w:rsidR="00BD390D" w:rsidRPr="00BD390D">
        <w:rPr>
          <w:lang w:val="lv-LV"/>
        </w:rPr>
        <w:t>(prot. Nr.</w:t>
      </w:r>
      <w:r w:rsidR="00F473D5">
        <w:rPr>
          <w:lang w:val="lv-LV"/>
        </w:rPr>
        <w:t>22</w:t>
      </w:r>
      <w:r w:rsidR="00824A8C">
        <w:rPr>
          <w:lang w:val="lv-LV"/>
        </w:rPr>
        <w:t>,</w:t>
      </w:r>
      <w:r w:rsidR="004C3734">
        <w:rPr>
          <w:lang w:val="lv-LV"/>
        </w:rPr>
        <w:t xml:space="preserve"> </w:t>
      </w:r>
      <w:r w:rsidR="00F473D5">
        <w:rPr>
          <w:lang w:val="lv-LV"/>
        </w:rPr>
        <w:t>13</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5E4F78" w:rsidP="00E83561">
      <w:pPr>
        <w:jc w:val="center"/>
        <w:rPr>
          <w:b/>
          <w:lang w:val="lv-LV"/>
        </w:rPr>
      </w:pPr>
      <w:r w:rsidRPr="00824A8C">
        <w:rPr>
          <w:b/>
          <w:lang w:val="lv-LV"/>
        </w:rPr>
        <w:t>Par Rēzeknes novada pašvaldībai piederošās kustamās mantas – septiņu kopšanas cirsmu un piecu kailciršu, kas atrodas nekustamajā īpašumā  ,,Stoļerovas meži”, Stoļerovas pagastā, pārdošanu elektroniskā izsolē ar augšupejošu soli</w:t>
      </w:r>
    </w:p>
    <w:p w:rsidR="005B10DA" w:rsidRDefault="005B10DA" w:rsidP="005B10DA">
      <w:pPr>
        <w:jc w:val="both"/>
        <w:rPr>
          <w:b/>
          <w:lang w:val="lv-LV"/>
        </w:rPr>
      </w:pPr>
    </w:p>
    <w:p w:rsidR="00103B43" w:rsidRDefault="005E4F78" w:rsidP="00103B43">
      <w:pPr>
        <w:suppressAutoHyphens/>
        <w:ind w:right="-1" w:firstLine="567"/>
        <w:jc w:val="both"/>
        <w:rPr>
          <w:rFonts w:eastAsia="Calibri"/>
          <w:iCs/>
          <w:lang w:val="lv-LV"/>
        </w:rPr>
      </w:pPr>
      <w:r w:rsidRPr="00956FC9">
        <w:rPr>
          <w:rFonts w:eastAsia="Calibri"/>
          <w:bCs/>
          <w:lang w:val="lv-LV"/>
        </w:rPr>
        <w:t>Pamatojoties uz likuma “Par</w:t>
      </w:r>
      <w:r w:rsidRPr="00956FC9">
        <w:rPr>
          <w:rFonts w:eastAsia="Calibri"/>
          <w:bCs/>
          <w:lang w:val="lv-LV"/>
        </w:rPr>
        <w:t xml:space="preserve"> pašvaldībām” </w:t>
      </w:r>
      <w:r w:rsidRPr="00F32107">
        <w:rPr>
          <w:rFonts w:eastAsia="Calibri"/>
          <w:bCs/>
          <w:lang w:val="lv-LV"/>
        </w:rPr>
        <w:t xml:space="preserve">14.panta pirmās daļas 2.punktu, 21.panta pirmās daļas 17.punktu, Publiskās personas mantas atsavināšanas likuma 3.panta pirmās daļas 1.punktu un otro daļu, 6.panta otro un trešo daļu, 8.panta trešo un ceturto daļu, 10.pantu, </w:t>
      </w:r>
      <w:r w:rsidRPr="00956FC9">
        <w:rPr>
          <w:rFonts w:eastAsia="Calibri"/>
          <w:bCs/>
          <w:lang w:val="lv-LV"/>
        </w:rPr>
        <w:t xml:space="preserve">ņemot vērā </w:t>
      </w:r>
      <w:bookmarkStart w:id="1" w:name="_Hlk102328878"/>
      <w:r w:rsidRPr="008A2F0A">
        <w:rPr>
          <w:rFonts w:eastAsia="Calibri"/>
          <w:bCs/>
          <w:lang w:val="lv-LV"/>
        </w:rPr>
        <w:t>Rēzekn</w:t>
      </w:r>
      <w:r w:rsidRPr="008A2F0A">
        <w:rPr>
          <w:rFonts w:eastAsia="Calibri"/>
          <w:bCs/>
          <w:lang w:val="lv-LV"/>
        </w:rPr>
        <w:t>es novada pašvaldības iestādes “Kaunatas</w:t>
      </w:r>
      <w:r>
        <w:rPr>
          <w:rFonts w:eastAsia="Calibri"/>
          <w:bCs/>
          <w:lang w:val="lv-LV"/>
        </w:rPr>
        <w:t xml:space="preserve"> </w:t>
      </w:r>
      <w:r w:rsidRPr="008A2F0A">
        <w:rPr>
          <w:rFonts w:eastAsia="Calibri"/>
          <w:bCs/>
          <w:lang w:val="lv-LV"/>
        </w:rPr>
        <w:t>apvienība</w:t>
      </w:r>
      <w:r>
        <w:rPr>
          <w:rFonts w:eastAsia="Calibri"/>
          <w:bCs/>
          <w:lang w:val="lv-LV"/>
        </w:rPr>
        <w:t>s pārvalde” struktūrvienības „Stoļerovas</w:t>
      </w:r>
      <w:r w:rsidRPr="008A2F0A">
        <w:rPr>
          <w:rFonts w:eastAsia="Calibri"/>
          <w:bCs/>
          <w:lang w:val="lv-LV"/>
        </w:rPr>
        <w:t xml:space="preserve">  pagasta pārvalde” </w:t>
      </w:r>
      <w:bookmarkEnd w:id="1"/>
      <w:r w:rsidRPr="00956FC9">
        <w:rPr>
          <w:rFonts w:eastAsia="Calibri"/>
          <w:bCs/>
          <w:lang w:val="lv-LV"/>
        </w:rPr>
        <w:t>202</w:t>
      </w:r>
      <w:r>
        <w:rPr>
          <w:rFonts w:eastAsia="Calibri"/>
          <w:bCs/>
          <w:lang w:val="lv-LV"/>
        </w:rPr>
        <w:t>2</w:t>
      </w:r>
      <w:r w:rsidRPr="00956FC9">
        <w:rPr>
          <w:rFonts w:eastAsia="Calibri"/>
          <w:bCs/>
          <w:lang w:val="lv-LV"/>
        </w:rPr>
        <w:t xml:space="preserve">.gada </w:t>
      </w:r>
      <w:r>
        <w:rPr>
          <w:rFonts w:eastAsia="Calibri"/>
          <w:bCs/>
          <w:lang w:val="lv-LV"/>
        </w:rPr>
        <w:t>15.jūlija</w:t>
      </w:r>
      <w:r w:rsidRPr="00956FC9">
        <w:rPr>
          <w:rFonts w:eastAsia="Calibri"/>
          <w:bCs/>
          <w:lang w:val="lv-LV"/>
        </w:rPr>
        <w:t xml:space="preserve"> ierosinājumu</w:t>
      </w:r>
      <w:r>
        <w:rPr>
          <w:bCs/>
          <w:lang w:val="lv-LV"/>
        </w:rPr>
        <w:t xml:space="preserve"> un Finanšu pastāvīgās komitejas 2022.gada 11.augusta priekšlikumu, </w:t>
      </w:r>
      <w:r w:rsidRPr="00956FC9">
        <w:rPr>
          <w:rFonts w:eastAsia="Calibri"/>
          <w:iCs/>
          <w:lang w:val="lv-LV"/>
        </w:rPr>
        <w:t xml:space="preserve">Rēzeknes novada dome </w:t>
      </w:r>
      <w:r w:rsidRPr="00375617">
        <w:rPr>
          <w:rFonts w:eastAsia="Calibri"/>
          <w:b/>
          <w:bCs/>
          <w:iCs/>
          <w:spacing w:val="80"/>
          <w:lang w:val="lv-LV"/>
        </w:rPr>
        <w:t>nolem</w:t>
      </w:r>
      <w:r w:rsidRPr="00375617">
        <w:rPr>
          <w:rFonts w:eastAsia="Calibri"/>
          <w:b/>
          <w:bCs/>
          <w:iCs/>
          <w:lang w:val="lv-LV"/>
        </w:rPr>
        <w:t>j:</w:t>
      </w:r>
    </w:p>
    <w:p w:rsidR="00103B43" w:rsidRPr="00956FC9" w:rsidRDefault="00103B43" w:rsidP="00103B43">
      <w:pPr>
        <w:suppressAutoHyphens/>
        <w:ind w:right="-1"/>
        <w:jc w:val="both"/>
        <w:rPr>
          <w:rFonts w:eastAsia="Calibri"/>
          <w:iCs/>
          <w:lang w:val="lv-LV"/>
        </w:rPr>
      </w:pPr>
    </w:p>
    <w:p w:rsidR="00103B43" w:rsidRPr="00956FC9" w:rsidRDefault="005E4F78" w:rsidP="00103B43">
      <w:pPr>
        <w:numPr>
          <w:ilvl w:val="0"/>
          <w:numId w:val="4"/>
        </w:numPr>
        <w:suppressAutoHyphens/>
        <w:jc w:val="both"/>
        <w:rPr>
          <w:rFonts w:eastAsia="Calibri"/>
          <w:lang w:val="lv-LV" w:eastAsia="ar-SA"/>
        </w:rPr>
      </w:pPr>
      <w:r>
        <w:rPr>
          <w:rFonts w:eastAsia="Calibri"/>
          <w:lang w:val="lv-LV" w:eastAsia="ar-SA"/>
        </w:rPr>
        <w:t>N</w:t>
      </w:r>
      <w:r w:rsidRPr="00956FC9">
        <w:rPr>
          <w:rFonts w:eastAsia="Calibri"/>
          <w:lang w:val="lv-LV" w:eastAsia="ar-SA"/>
        </w:rPr>
        <w:t xml:space="preserve">odot atsavināšanai, pārdodot elektroniskā izsolē ar augšupejošu soli, </w:t>
      </w:r>
      <w:r w:rsidRPr="001475F4">
        <w:rPr>
          <w:rFonts w:eastAsia="Calibri"/>
          <w:lang w:val="lv-LV" w:eastAsia="ar-SA"/>
        </w:rPr>
        <w:t xml:space="preserve">Rēzeknes novada pašvaldībai piederošās kustamās mantas – </w:t>
      </w:r>
      <w:r>
        <w:rPr>
          <w:rFonts w:eastAsia="Calibri"/>
          <w:lang w:val="lv-LV" w:eastAsia="ar-SA"/>
        </w:rPr>
        <w:t xml:space="preserve"> septiņu </w:t>
      </w:r>
      <w:r w:rsidRPr="00B82677">
        <w:rPr>
          <w:bCs/>
          <w:lang w:val="lv-LV"/>
        </w:rPr>
        <w:t xml:space="preserve">kopšanas cirsmu </w:t>
      </w:r>
      <w:r>
        <w:rPr>
          <w:bCs/>
          <w:lang w:val="lv-LV"/>
        </w:rPr>
        <w:t>un piecu kailciršu</w:t>
      </w:r>
      <w:r w:rsidRPr="00B82677">
        <w:rPr>
          <w:bCs/>
          <w:lang w:val="lv-LV"/>
        </w:rPr>
        <w:t>, kas atrodas nekustamajā īpašumā ,,Stoļerovas meži”,</w:t>
      </w:r>
      <w:r w:rsidRPr="00B82677">
        <w:rPr>
          <w:b/>
          <w:bCs/>
          <w:lang w:val="lv-LV"/>
        </w:rPr>
        <w:t xml:space="preserve"> </w:t>
      </w:r>
      <w:r w:rsidRPr="001475F4">
        <w:rPr>
          <w:rFonts w:eastAsia="Calibri"/>
          <w:lang w:val="lv-LV" w:eastAsia="ar-SA"/>
        </w:rPr>
        <w:t>ar kadastra Nr.</w:t>
      </w:r>
      <w:r>
        <w:rPr>
          <w:rFonts w:eastAsia="Calibri"/>
          <w:lang w:val="lv-LV" w:eastAsia="ar-SA"/>
        </w:rPr>
        <w:t>7892 003 0064,</w:t>
      </w:r>
      <w:r w:rsidRPr="001475F4">
        <w:rPr>
          <w:rFonts w:eastAsia="Calibri"/>
          <w:lang w:val="lv-LV" w:eastAsia="ar-SA"/>
        </w:rPr>
        <w:t xml:space="preserve"> </w:t>
      </w:r>
      <w:r w:rsidRPr="00B82677">
        <w:rPr>
          <w:rFonts w:eastAsia="Calibri"/>
          <w:lang w:val="lv-LV" w:eastAsia="ar-SA"/>
        </w:rPr>
        <w:t>St</w:t>
      </w:r>
      <w:r w:rsidRPr="00B82677">
        <w:rPr>
          <w:rFonts w:eastAsia="Calibri"/>
          <w:lang w:val="lv-LV" w:eastAsia="ar-SA"/>
        </w:rPr>
        <w:t>oļerovas</w:t>
      </w:r>
      <w:r w:rsidRPr="001475F4">
        <w:rPr>
          <w:rFonts w:eastAsia="Calibri"/>
          <w:lang w:val="lv-LV" w:eastAsia="ar-SA"/>
        </w:rPr>
        <w:t xml:space="preserve"> pagastā</w:t>
      </w:r>
      <w:r w:rsidRPr="00956FC9">
        <w:rPr>
          <w:rFonts w:cs="Calibri"/>
          <w:lang w:val="lv-LV"/>
        </w:rPr>
        <w:t>, Rēzeknes novadā</w:t>
      </w:r>
      <w:r w:rsidRPr="00956FC9">
        <w:rPr>
          <w:rFonts w:eastAsia="Calibri"/>
          <w:lang w:val="lv-LV" w:eastAsia="ar-SA"/>
        </w:rPr>
        <w:t>.</w:t>
      </w:r>
    </w:p>
    <w:p w:rsidR="00103B43" w:rsidRPr="001F3FEB" w:rsidRDefault="005E4F78" w:rsidP="00103B43">
      <w:pPr>
        <w:pStyle w:val="Sarakstarindkopa"/>
        <w:numPr>
          <w:ilvl w:val="0"/>
          <w:numId w:val="4"/>
        </w:numPr>
        <w:suppressAutoHyphens/>
        <w:jc w:val="both"/>
        <w:rPr>
          <w:lang w:val="lv-LV" w:eastAsia="en-US"/>
        </w:rPr>
      </w:pPr>
      <w:r w:rsidRPr="001F3FEB">
        <w:rPr>
          <w:rFonts w:eastAsia="Calibri"/>
          <w:lang w:val="lv-LV" w:eastAsia="ar-SA"/>
        </w:rPr>
        <w:lastRenderedPageBreak/>
        <w:t xml:space="preserve">Apstiprināt šī lēmuma 1.punktā minētā pašvaldības kustamā īpašuma </w:t>
      </w:r>
      <w:r w:rsidRPr="001F3FEB">
        <w:rPr>
          <w:lang w:val="lv-LV" w:eastAsia="en-US"/>
        </w:rPr>
        <w:t>izsoles noteikumus (izsoles noteikumi pievienoti).</w:t>
      </w:r>
    </w:p>
    <w:p w:rsidR="00103B43" w:rsidRPr="001F3FEB" w:rsidRDefault="005E4F78" w:rsidP="00103B43">
      <w:pPr>
        <w:pStyle w:val="Sarakstarindkopa"/>
        <w:numPr>
          <w:ilvl w:val="0"/>
          <w:numId w:val="4"/>
        </w:numPr>
        <w:suppressAutoHyphens/>
        <w:autoSpaceDE w:val="0"/>
        <w:autoSpaceDN w:val="0"/>
        <w:adjustRightInd w:val="0"/>
        <w:jc w:val="both"/>
        <w:rPr>
          <w:rFonts w:eastAsia="Calibri"/>
          <w:lang w:val="lv-LV" w:eastAsia="en-US"/>
        </w:rPr>
      </w:pPr>
      <w:r w:rsidRPr="001F3FEB">
        <w:rPr>
          <w:rFonts w:eastAsia="Calibri"/>
          <w:lang w:val="lv-LV" w:eastAsia="en-US"/>
        </w:rPr>
        <w:t>Apstiprināt</w:t>
      </w:r>
      <w:r>
        <w:rPr>
          <w:rFonts w:eastAsia="Calibri"/>
          <w:lang w:val="lv-LV" w:eastAsia="en-US"/>
        </w:rPr>
        <w:t xml:space="preserve"> p</w:t>
      </w:r>
      <w:r w:rsidRPr="00BC5C82">
        <w:rPr>
          <w:rFonts w:eastAsia="Calibri"/>
          <w:lang w:val="lv-LV" w:eastAsia="en-US"/>
        </w:rPr>
        <w:t>ašvaldības</w:t>
      </w:r>
      <w:bookmarkStart w:id="2" w:name="_Hlk102428448"/>
      <w:r w:rsidRPr="00BC5C82">
        <w:rPr>
          <w:rFonts w:eastAsia="Calibri"/>
          <w:lang w:val="lv-LV" w:eastAsia="en-US"/>
        </w:rPr>
        <w:t xml:space="preserve"> kustamās mantas nekustamajā ī</w:t>
      </w:r>
      <w:r>
        <w:rPr>
          <w:rFonts w:eastAsia="Calibri"/>
          <w:lang w:val="lv-LV" w:eastAsia="en-US"/>
        </w:rPr>
        <w:t>pašumā  ar kadastra Nr.7892 003 0064</w:t>
      </w:r>
      <w:r w:rsidRPr="00BC5C82">
        <w:rPr>
          <w:rFonts w:eastAsia="Calibri"/>
          <w:lang w:val="lv-LV" w:eastAsia="en-US"/>
        </w:rPr>
        <w:t>, „</w:t>
      </w:r>
      <w:r w:rsidRPr="00B82677">
        <w:rPr>
          <w:rFonts w:eastAsia="Calibri"/>
          <w:lang w:val="lv-LV" w:eastAsia="en-US"/>
        </w:rPr>
        <w:t xml:space="preserve">Stoļerovas </w:t>
      </w:r>
      <w:r w:rsidRPr="00B82677">
        <w:rPr>
          <w:rFonts w:eastAsia="Calibri"/>
          <w:lang w:val="lv-LV" w:eastAsia="en-US"/>
        </w:rPr>
        <w:t>meži</w:t>
      </w:r>
      <w:r w:rsidRPr="00BC5C82">
        <w:rPr>
          <w:rFonts w:eastAsia="Calibri"/>
          <w:lang w:val="lv-LV" w:eastAsia="en-US"/>
        </w:rPr>
        <w:t xml:space="preserve">” </w:t>
      </w:r>
      <w:bookmarkEnd w:id="2"/>
      <w:r>
        <w:rPr>
          <w:rFonts w:eastAsia="Calibri"/>
          <w:lang w:val="lv-LV" w:eastAsia="en-US"/>
        </w:rPr>
        <w:t>(kadastra apzīmējums 7892 005 0128</w:t>
      </w:r>
      <w:r w:rsidRPr="00BC5C82">
        <w:rPr>
          <w:rFonts w:eastAsia="Calibri"/>
          <w:lang w:val="lv-LV" w:eastAsia="en-US"/>
        </w:rPr>
        <w:t xml:space="preserve">), </w:t>
      </w:r>
      <w:r>
        <w:rPr>
          <w:rFonts w:eastAsia="Calibri"/>
          <w:lang w:val="lv-LV" w:eastAsia="en-US"/>
        </w:rPr>
        <w:t xml:space="preserve">septiņu </w:t>
      </w:r>
      <w:r w:rsidRPr="00B82677">
        <w:rPr>
          <w:bCs/>
          <w:lang w:val="lv-LV"/>
        </w:rPr>
        <w:t xml:space="preserve">kopšanas cirsmu </w:t>
      </w:r>
      <w:r>
        <w:rPr>
          <w:bCs/>
          <w:lang w:val="lv-LV"/>
        </w:rPr>
        <w:t xml:space="preserve">un piecu kailciršu </w:t>
      </w:r>
      <w:r w:rsidRPr="00BC5C82">
        <w:rPr>
          <w:rFonts w:eastAsia="Calibri"/>
          <w:lang w:val="lv-LV" w:eastAsia="en-US"/>
        </w:rPr>
        <w:t>nosacīt</w:t>
      </w:r>
      <w:r>
        <w:rPr>
          <w:rFonts w:eastAsia="Calibri"/>
          <w:lang w:val="lv-LV" w:eastAsia="en-US"/>
        </w:rPr>
        <w:t>o</w:t>
      </w:r>
      <w:r w:rsidRPr="00BC5C82">
        <w:rPr>
          <w:rFonts w:eastAsia="Calibri"/>
          <w:lang w:val="lv-LV" w:eastAsia="en-US"/>
        </w:rPr>
        <w:t xml:space="preserve"> cen</w:t>
      </w:r>
      <w:r>
        <w:rPr>
          <w:rFonts w:eastAsia="Calibri"/>
          <w:lang w:val="lv-LV" w:eastAsia="en-US"/>
        </w:rPr>
        <w:t>u</w:t>
      </w:r>
      <w:r w:rsidRPr="00BC5C82">
        <w:rPr>
          <w:rFonts w:eastAsia="Calibri"/>
          <w:lang w:val="lv-LV" w:eastAsia="en-US"/>
        </w:rPr>
        <w:t xml:space="preserve"> – </w:t>
      </w:r>
      <w:r w:rsidRPr="00B82677">
        <w:rPr>
          <w:b/>
          <w:bCs/>
          <w:lang w:val="lv-LV"/>
        </w:rPr>
        <w:t>EUR 76 000,00</w:t>
      </w:r>
      <w:r w:rsidRPr="00B82677">
        <w:rPr>
          <w:bCs/>
          <w:lang w:val="lv-LV"/>
        </w:rPr>
        <w:t xml:space="preserve"> (septiņdesmit seši tūkstoši </w:t>
      </w:r>
      <w:r w:rsidRPr="00B82677">
        <w:rPr>
          <w:bCs/>
          <w:i/>
          <w:iCs/>
          <w:lang w:val="lv-LV"/>
        </w:rPr>
        <w:t>euro</w:t>
      </w:r>
      <w:r w:rsidRPr="00B82677">
        <w:rPr>
          <w:bCs/>
          <w:lang w:val="lv-LV"/>
        </w:rPr>
        <w:t>, 00 centi)</w:t>
      </w:r>
    </w:p>
    <w:p w:rsidR="00103B43" w:rsidRPr="001F3FEB" w:rsidRDefault="005E4F78" w:rsidP="00103B43">
      <w:pPr>
        <w:pStyle w:val="Sarakstarindkopa"/>
        <w:numPr>
          <w:ilvl w:val="0"/>
          <w:numId w:val="4"/>
        </w:numPr>
        <w:suppressAutoHyphens/>
        <w:jc w:val="both"/>
        <w:rPr>
          <w:lang w:val="lv-LV" w:eastAsia="en-US"/>
        </w:rPr>
      </w:pPr>
      <w:r w:rsidRPr="001F3FEB">
        <w:rPr>
          <w:rFonts w:eastAsia="Calibri"/>
          <w:lang w:val="lv-LV" w:eastAsia="ar-SA"/>
        </w:rPr>
        <w:t>Apstiprināt šī lēmuma 1.punktā minēt</w:t>
      </w:r>
      <w:r>
        <w:rPr>
          <w:rFonts w:eastAsia="Calibri"/>
          <w:lang w:val="lv-LV" w:eastAsia="ar-SA"/>
        </w:rPr>
        <w:t>o</w:t>
      </w:r>
      <w:r w:rsidRPr="001F3FEB">
        <w:rPr>
          <w:rFonts w:eastAsia="Calibri"/>
          <w:lang w:val="lv-LV" w:eastAsia="ar-SA"/>
        </w:rPr>
        <w:t xml:space="preserve"> pašvaldības </w:t>
      </w:r>
      <w:r w:rsidRPr="00DB7F45">
        <w:rPr>
          <w:rFonts w:eastAsia="Calibri"/>
          <w:lang w:val="lv-LV" w:eastAsia="ar-SA"/>
        </w:rPr>
        <w:t>kustamās mantas nekustam</w:t>
      </w:r>
      <w:r>
        <w:rPr>
          <w:rFonts w:eastAsia="Calibri"/>
          <w:lang w:val="lv-LV" w:eastAsia="ar-SA"/>
        </w:rPr>
        <w:t>aj</w:t>
      </w:r>
      <w:r w:rsidRPr="00DB7F45">
        <w:rPr>
          <w:rFonts w:eastAsia="Calibri"/>
          <w:lang w:val="lv-LV" w:eastAsia="ar-SA"/>
        </w:rPr>
        <w:t>ā īpašum</w:t>
      </w:r>
      <w:r>
        <w:rPr>
          <w:rFonts w:eastAsia="Calibri"/>
          <w:lang w:val="lv-LV" w:eastAsia="ar-SA"/>
        </w:rPr>
        <w:t>ā,  kadastra</w:t>
      </w:r>
      <w:r>
        <w:rPr>
          <w:rFonts w:eastAsia="Calibri"/>
          <w:lang w:val="lv-LV" w:eastAsia="ar-SA"/>
        </w:rPr>
        <w:t xml:space="preserve"> Nr. 7892 003 0064</w:t>
      </w:r>
      <w:r w:rsidRPr="00DB7F45">
        <w:rPr>
          <w:rFonts w:eastAsia="Calibri"/>
          <w:lang w:val="lv-LV" w:eastAsia="ar-SA"/>
        </w:rPr>
        <w:t>, „</w:t>
      </w:r>
      <w:r w:rsidRPr="00B82677">
        <w:rPr>
          <w:rFonts w:eastAsia="Calibri"/>
          <w:lang w:val="lv-LV" w:eastAsia="ar-SA"/>
        </w:rPr>
        <w:t>Stoļerovas meži</w:t>
      </w:r>
      <w:r w:rsidRPr="00DB7F45">
        <w:rPr>
          <w:rFonts w:eastAsia="Calibri"/>
          <w:lang w:val="lv-LV" w:eastAsia="ar-SA"/>
        </w:rPr>
        <w:t xml:space="preserve">” </w:t>
      </w:r>
      <w:r w:rsidRPr="001F3FEB">
        <w:rPr>
          <w:rFonts w:eastAsia="Calibri"/>
          <w:lang w:val="lv-LV" w:eastAsia="ar-SA"/>
        </w:rPr>
        <w:t>pirkuma līgum</w:t>
      </w:r>
      <w:r>
        <w:rPr>
          <w:rFonts w:eastAsia="Calibri"/>
          <w:lang w:val="lv-LV" w:eastAsia="ar-SA"/>
        </w:rPr>
        <w:t>a</w:t>
      </w:r>
      <w:r w:rsidRPr="001F3FEB">
        <w:rPr>
          <w:rFonts w:eastAsia="Calibri"/>
          <w:lang w:val="lv-LV" w:eastAsia="ar-SA"/>
        </w:rPr>
        <w:t xml:space="preserve"> projektu (pirkuma līguma projekts pievienots).</w:t>
      </w:r>
    </w:p>
    <w:p w:rsidR="00103B43" w:rsidRPr="00956FC9" w:rsidRDefault="005E4F78" w:rsidP="00103B43">
      <w:pPr>
        <w:numPr>
          <w:ilvl w:val="0"/>
          <w:numId w:val="4"/>
        </w:numPr>
        <w:suppressAutoHyphens/>
        <w:jc w:val="both"/>
        <w:rPr>
          <w:lang w:val="lv-LV" w:eastAsia="en-US"/>
        </w:rPr>
      </w:pPr>
      <w:r>
        <w:rPr>
          <w:lang w:val="lv-LV" w:eastAsia="en-US"/>
        </w:rPr>
        <w:t xml:space="preserve">Uzdot </w:t>
      </w:r>
      <w:r w:rsidRPr="00CF7466">
        <w:rPr>
          <w:lang w:val="lv-LV" w:eastAsia="en-US"/>
        </w:rPr>
        <w:t>Rēzeknes novada pašvaldības iestādes “Kaunatas apvienības pārvalde” struktūrvienība</w:t>
      </w:r>
      <w:r>
        <w:rPr>
          <w:lang w:val="lv-LV" w:eastAsia="en-US"/>
        </w:rPr>
        <w:t>i</w:t>
      </w:r>
      <w:r w:rsidRPr="00CF7466">
        <w:rPr>
          <w:lang w:val="lv-LV" w:eastAsia="en-US"/>
        </w:rPr>
        <w:t xml:space="preserve"> „</w:t>
      </w:r>
      <w:r w:rsidRPr="00B82677">
        <w:rPr>
          <w:lang w:val="lv-LV" w:eastAsia="en-US"/>
        </w:rPr>
        <w:t>Stoļerovas</w:t>
      </w:r>
      <w:r>
        <w:rPr>
          <w:lang w:val="lv-LV" w:eastAsia="en-US"/>
        </w:rPr>
        <w:t xml:space="preserve"> </w:t>
      </w:r>
      <w:r w:rsidRPr="00CF7466">
        <w:rPr>
          <w:lang w:val="lv-LV" w:eastAsia="en-US"/>
        </w:rPr>
        <w:t xml:space="preserve">pagasta pārvalde” </w:t>
      </w:r>
      <w:r w:rsidRPr="00956FC9">
        <w:rPr>
          <w:lang w:val="lv-LV" w:eastAsia="en-US"/>
        </w:rPr>
        <w:t>publicēt s</w:t>
      </w:r>
      <w:r w:rsidRPr="00956FC9">
        <w:rPr>
          <w:lang w:val="lv-LV"/>
        </w:rPr>
        <w:t xml:space="preserve">ludinājumu par </w:t>
      </w:r>
      <w:r w:rsidRPr="00BC5C82">
        <w:rPr>
          <w:lang w:val="lv-LV"/>
        </w:rPr>
        <w:t>Rēzeknes n</w:t>
      </w:r>
      <w:r w:rsidRPr="00BC5C82">
        <w:rPr>
          <w:lang w:val="lv-LV"/>
        </w:rPr>
        <w:t>ovada pašvaldībai piederošās kustamās mantas nekustam</w:t>
      </w:r>
      <w:r>
        <w:rPr>
          <w:lang w:val="lv-LV"/>
        </w:rPr>
        <w:t>ajā īpašumā ar kadastra Nr.7892 003 0064</w:t>
      </w:r>
      <w:r w:rsidRPr="00BC5C82">
        <w:rPr>
          <w:lang w:val="lv-LV"/>
        </w:rPr>
        <w:t>, „</w:t>
      </w:r>
      <w:r w:rsidRPr="00B73CEB">
        <w:rPr>
          <w:lang w:val="lv-LV"/>
        </w:rPr>
        <w:t>Stoļerovas meži</w:t>
      </w:r>
      <w:r>
        <w:rPr>
          <w:lang w:val="lv-LV"/>
        </w:rPr>
        <w:t>” (kadastra apzīmējums 7892 005 0128</w:t>
      </w:r>
      <w:r w:rsidRPr="00BC5C82">
        <w:rPr>
          <w:lang w:val="lv-LV"/>
        </w:rPr>
        <w:t>),</w:t>
      </w:r>
      <w:r w:rsidRPr="00B73CEB">
        <w:rPr>
          <w:bCs/>
          <w:lang w:val="lv-LV"/>
        </w:rPr>
        <w:t xml:space="preserve"> kopšanas cirsmas Nr.1, 5.kvartālā meža nogabalā Nr.9, cirsmas Nr.2, 5.kvartālā meža nogabalā Nr.12,</w:t>
      </w:r>
      <w:r w:rsidRPr="00B73CEB">
        <w:rPr>
          <w:lang w:val="lv-LV"/>
        </w:rPr>
        <w:t xml:space="preserve"> </w:t>
      </w:r>
      <w:r w:rsidRPr="00B73CEB">
        <w:rPr>
          <w:bCs/>
          <w:lang w:val="lv-LV"/>
        </w:rPr>
        <w:t>cirsmas Nr.3, 5.kvartālā meža nogabalā Nr.15, cirsmas Nr.4, 5.kvartālā meža nogabalā Nr.16, cirsmas Nr.5, 5.kvartālā meža nogabalā Nr.18, cirsmas Nr.6, 5.kvartālā meža nogabalā Nr.19, cirsmas Nr.7, 5.kvartālā meža nogabalā Nr.4 (apliecinājums Nr.1532925 ko</w:t>
      </w:r>
      <w:r w:rsidRPr="00B73CEB">
        <w:rPr>
          <w:bCs/>
          <w:lang w:val="lv-LV"/>
        </w:rPr>
        <w:t>ku ciršanai). Kailciršu Nr.1, 5.kvartālā meža nogabal</w:t>
      </w:r>
      <w:r>
        <w:rPr>
          <w:bCs/>
          <w:lang w:val="lv-LV"/>
        </w:rPr>
        <w:t>os</w:t>
      </w:r>
      <w:r w:rsidRPr="00B73CEB">
        <w:rPr>
          <w:bCs/>
          <w:lang w:val="lv-LV"/>
        </w:rPr>
        <w:t xml:space="preserve"> Nr.1</w:t>
      </w:r>
      <w:r>
        <w:rPr>
          <w:bCs/>
          <w:lang w:val="lv-LV"/>
        </w:rPr>
        <w:t xml:space="preserve">., 2., 3. </w:t>
      </w:r>
      <w:r w:rsidRPr="00B73CEB">
        <w:rPr>
          <w:bCs/>
          <w:lang w:val="lv-LV"/>
        </w:rPr>
        <w:t>(apliecinājums Nr.1532921 koku ciršanai) un Nr.1, 5.kvartālā meža nogabalā Nr.20 (apliecinājums Nr.1532935 koku ciršanai). Kailciršu</w:t>
      </w:r>
      <w:r w:rsidRPr="00B73CEB">
        <w:rPr>
          <w:lang w:val="lv-LV"/>
        </w:rPr>
        <w:t xml:space="preserve"> </w:t>
      </w:r>
      <w:r w:rsidRPr="00B73CEB">
        <w:rPr>
          <w:bCs/>
          <w:lang w:val="lv-LV"/>
        </w:rPr>
        <w:t>Nr.2, 5.kvartālā meža nogabal</w:t>
      </w:r>
      <w:r>
        <w:rPr>
          <w:bCs/>
          <w:lang w:val="lv-LV"/>
        </w:rPr>
        <w:t>os</w:t>
      </w:r>
      <w:r w:rsidRPr="00B73CEB">
        <w:rPr>
          <w:bCs/>
          <w:lang w:val="lv-LV"/>
        </w:rPr>
        <w:t xml:space="preserve"> Nr.5</w:t>
      </w:r>
      <w:r>
        <w:rPr>
          <w:bCs/>
          <w:lang w:val="lv-LV"/>
        </w:rPr>
        <w:t>., 6., 7., 8.</w:t>
      </w:r>
      <w:r w:rsidRPr="00B73CEB">
        <w:rPr>
          <w:bCs/>
          <w:lang w:val="lv-LV"/>
        </w:rPr>
        <w:t>, (a</w:t>
      </w:r>
      <w:r w:rsidRPr="00B73CEB">
        <w:rPr>
          <w:bCs/>
          <w:lang w:val="lv-LV"/>
        </w:rPr>
        <w:t>pliecinājums Nr.1532921 koku ciršanai)  un kailcirte pēc caurmēra</w:t>
      </w:r>
      <w:r w:rsidRPr="00B73CEB">
        <w:rPr>
          <w:lang w:val="lv-LV"/>
        </w:rPr>
        <w:t xml:space="preserve"> </w:t>
      </w:r>
      <w:r w:rsidRPr="00B73CEB">
        <w:rPr>
          <w:bCs/>
          <w:lang w:val="lv-LV"/>
        </w:rPr>
        <w:t>Nr.2, 5.kvartālā meža nogabalā Nr.11</w:t>
      </w:r>
      <w:r>
        <w:rPr>
          <w:bCs/>
          <w:lang w:val="lv-LV"/>
        </w:rPr>
        <w:t>.</w:t>
      </w:r>
      <w:r w:rsidRPr="00B73CEB">
        <w:rPr>
          <w:bCs/>
          <w:lang w:val="lv-LV"/>
        </w:rPr>
        <w:t>, (apliecinājums Nr.1532935 koku ciršanai).</w:t>
      </w:r>
      <w:r w:rsidRPr="00B73CEB">
        <w:rPr>
          <w:lang w:val="lv-LV"/>
        </w:rPr>
        <w:t xml:space="preserve"> </w:t>
      </w:r>
      <w:r w:rsidRPr="00B73CEB">
        <w:rPr>
          <w:bCs/>
          <w:lang w:val="lv-LV"/>
        </w:rPr>
        <w:t>Kailciršu Nr.3, 5.kvartālā meža nogabal</w:t>
      </w:r>
      <w:r>
        <w:rPr>
          <w:bCs/>
          <w:lang w:val="lv-LV"/>
        </w:rPr>
        <w:t>os</w:t>
      </w:r>
      <w:r w:rsidRPr="00B73CEB">
        <w:rPr>
          <w:bCs/>
          <w:lang w:val="lv-LV"/>
        </w:rPr>
        <w:t xml:space="preserve"> Nr.10</w:t>
      </w:r>
      <w:r>
        <w:rPr>
          <w:bCs/>
          <w:lang w:val="lv-LV"/>
        </w:rPr>
        <w:t>., 13., 14., 17.</w:t>
      </w:r>
      <w:r w:rsidRPr="00B73CEB">
        <w:rPr>
          <w:bCs/>
          <w:lang w:val="lv-LV"/>
        </w:rPr>
        <w:t xml:space="preserve"> (apliecinājums Nr.1532921 koku ciršanai), </w:t>
      </w:r>
      <w:r w:rsidRPr="00956FC9">
        <w:rPr>
          <w:lang w:val="lv-LV"/>
        </w:rPr>
        <w:t>izs</w:t>
      </w:r>
      <w:r w:rsidRPr="00956FC9">
        <w:rPr>
          <w:lang w:val="lv-LV"/>
        </w:rPr>
        <w:t>oli laikrakstā “Rēzeknes Vēstis” un Rēzeknes novada pašvaldības mājas lapā.</w:t>
      </w:r>
    </w:p>
    <w:p w:rsidR="00103B43" w:rsidRPr="00956FC9" w:rsidRDefault="005E4F78" w:rsidP="00103B43">
      <w:pPr>
        <w:numPr>
          <w:ilvl w:val="0"/>
          <w:numId w:val="4"/>
        </w:numPr>
        <w:suppressAutoHyphens/>
        <w:jc w:val="both"/>
        <w:rPr>
          <w:lang w:val="lv-LV" w:eastAsia="en-US"/>
        </w:rPr>
      </w:pPr>
      <w:r w:rsidRPr="00956FC9">
        <w:rPr>
          <w:lang w:val="lv-LV"/>
        </w:rPr>
        <w:t xml:space="preserve">Noteikt, ka maksājumi, kas saistīti ar </w:t>
      </w:r>
      <w:r w:rsidRPr="00956FC9">
        <w:rPr>
          <w:rFonts w:eastAsia="Calibri"/>
          <w:lang w:val="lv-LV" w:eastAsia="ar-SA"/>
        </w:rPr>
        <w:t xml:space="preserve">šī lēmuma 1.punktā minēto pašvaldības </w:t>
      </w:r>
      <w:r w:rsidRPr="00DB7F45">
        <w:rPr>
          <w:rFonts w:eastAsia="Calibri"/>
          <w:lang w:val="lv-LV" w:eastAsia="ar-SA"/>
        </w:rPr>
        <w:t xml:space="preserve">kustamās mantas </w:t>
      </w:r>
      <w:r w:rsidRPr="00956FC9">
        <w:rPr>
          <w:rFonts w:eastAsia="Calibri"/>
          <w:lang w:val="lv-LV" w:eastAsia="ar-SA"/>
        </w:rPr>
        <w:t xml:space="preserve">sludinājumu </w:t>
      </w:r>
      <w:r w:rsidRPr="00956FC9">
        <w:rPr>
          <w:lang w:val="lv-LV"/>
        </w:rPr>
        <w:t xml:space="preserve">publicēšanu laikrakstos un elektroniskā izsoļu vietnē, veicami no </w:t>
      </w:r>
      <w:r w:rsidRPr="00CF7466">
        <w:rPr>
          <w:lang w:val="lv-LV"/>
        </w:rPr>
        <w:t xml:space="preserve">Rēzeknes </w:t>
      </w:r>
      <w:r w:rsidRPr="00CF7466">
        <w:rPr>
          <w:lang w:val="lv-LV"/>
        </w:rPr>
        <w:t xml:space="preserve">novada pašvaldības iestādes “Kaunatas </w:t>
      </w:r>
      <w:r w:rsidRPr="00CF7466">
        <w:rPr>
          <w:lang w:val="lv-LV"/>
        </w:rPr>
        <w:lastRenderedPageBreak/>
        <w:t>apvienības pārvalde” struktūrvienības „</w:t>
      </w:r>
      <w:r w:rsidRPr="00B82677">
        <w:rPr>
          <w:lang w:val="lv-LV"/>
        </w:rPr>
        <w:t>Stoļerovas</w:t>
      </w:r>
      <w:r w:rsidRPr="00CF7466">
        <w:rPr>
          <w:lang w:val="lv-LV"/>
        </w:rPr>
        <w:t xml:space="preserve">  pagasta pārvalde” </w:t>
      </w:r>
      <w:r w:rsidRPr="00956FC9">
        <w:rPr>
          <w:lang w:val="lv-LV"/>
        </w:rPr>
        <w:t>budžeta līdzekļiem.</w:t>
      </w:r>
    </w:p>
    <w:p w:rsidR="00103B43" w:rsidRPr="001F3FEB" w:rsidRDefault="005E4F78" w:rsidP="00103B43">
      <w:pPr>
        <w:pStyle w:val="Sarakstarindkopa"/>
        <w:numPr>
          <w:ilvl w:val="0"/>
          <w:numId w:val="4"/>
        </w:numPr>
        <w:suppressAutoHyphens/>
        <w:jc w:val="both"/>
        <w:rPr>
          <w:lang w:val="lv-LV" w:eastAsia="en-US"/>
        </w:rPr>
      </w:pPr>
      <w:r w:rsidRPr="001F3FEB">
        <w:rPr>
          <w:lang w:val="lv-LV" w:eastAsia="en-US"/>
        </w:rPr>
        <w:t xml:space="preserve">Uzdot Rēzeknes novada pašvaldības elektronisko izsoļu komisijai ievietot </w:t>
      </w:r>
      <w:r w:rsidRPr="001F3FEB">
        <w:rPr>
          <w:lang w:val="lv-LV"/>
        </w:rPr>
        <w:t xml:space="preserve">elektronisko izsoļu vietnē </w:t>
      </w:r>
      <w:hyperlink r:id="rId10" w:history="1">
        <w:r w:rsidRPr="001F3FEB">
          <w:rPr>
            <w:color w:val="0033CC"/>
            <w:u w:val="single"/>
            <w:lang w:val="lv-LV"/>
          </w:rPr>
          <w:t>https://izsoles.ta.gov.lv</w:t>
        </w:r>
      </w:hyperlink>
      <w:r w:rsidRPr="001F3FEB">
        <w:rPr>
          <w:lang w:val="lv-LV"/>
        </w:rPr>
        <w:t xml:space="preserve"> </w:t>
      </w:r>
      <w:r w:rsidRPr="001F3FEB">
        <w:rPr>
          <w:lang w:val="lv-LV" w:eastAsia="en-US"/>
        </w:rPr>
        <w:t xml:space="preserve">informāciju par </w:t>
      </w:r>
      <w:r w:rsidRPr="001F3FEB">
        <w:rPr>
          <w:rFonts w:eastAsia="Calibri"/>
          <w:lang w:val="lv-LV" w:eastAsia="ar-SA"/>
        </w:rPr>
        <w:t xml:space="preserve">šī lēmuma 1.punktā minētā pašvaldības nekustamā īpašuma </w:t>
      </w:r>
      <w:r w:rsidRPr="001F3FEB">
        <w:rPr>
          <w:lang w:val="lv-LV" w:eastAsia="en-US"/>
        </w:rPr>
        <w:t>izsoli</w:t>
      </w:r>
      <w:r w:rsidRPr="001F3FEB">
        <w:rPr>
          <w:rFonts w:eastAsia="Calibri"/>
          <w:lang w:val="lv-LV" w:eastAsia="ar-SA"/>
        </w:rPr>
        <w:t>.</w:t>
      </w:r>
    </w:p>
    <w:p w:rsidR="00103B43" w:rsidRPr="001F3FEB" w:rsidRDefault="005E4F78" w:rsidP="00103B43">
      <w:pPr>
        <w:pStyle w:val="Sarakstarindkopa"/>
        <w:numPr>
          <w:ilvl w:val="0"/>
          <w:numId w:val="4"/>
        </w:numPr>
        <w:suppressAutoHyphens/>
        <w:jc w:val="both"/>
        <w:rPr>
          <w:lang w:val="lv-LV" w:eastAsia="en-US"/>
        </w:rPr>
      </w:pPr>
      <w:r w:rsidRPr="001F3FEB">
        <w:rPr>
          <w:lang w:val="lv-LV" w:eastAsia="en-US"/>
        </w:rPr>
        <w:t>Izsoles rezultātus komisijai iesniegt apstiprināšanai Rēzeknes novada domē.</w:t>
      </w:r>
    </w:p>
    <w:p w:rsidR="00611FC2" w:rsidRDefault="00611FC2" w:rsidP="005B10DA">
      <w:pPr>
        <w:jc w:val="both"/>
        <w:rPr>
          <w:lang w:val="lv-LV"/>
        </w:rPr>
      </w:pPr>
    </w:p>
    <w:p w:rsidR="00611FC2" w:rsidRDefault="00611FC2" w:rsidP="005B10DA">
      <w:pPr>
        <w:jc w:val="both"/>
        <w:rPr>
          <w:lang w:val="lv-LV"/>
        </w:rPr>
      </w:pPr>
    </w:p>
    <w:p w:rsidR="005B10DA" w:rsidRDefault="005E4F78"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sidR="00F473D5">
        <w:rPr>
          <w:lang w:val="lv-LV"/>
        </w:rPr>
        <w:t xml:space="preserve">                                                     </w:t>
      </w:r>
      <w:r>
        <w:rPr>
          <w:lang w:val="lv-LV"/>
        </w:rPr>
        <w:t>Monvīds Švarcs</w:t>
      </w:r>
    </w:p>
    <w:p w:rsidR="005B10DA" w:rsidRDefault="005B10DA" w:rsidP="005B10DA">
      <w:pPr>
        <w:jc w:val="both"/>
        <w:rPr>
          <w:lang w:val="lv-LV"/>
        </w:rPr>
      </w:pPr>
    </w:p>
    <w:p w:rsidR="005B10DA" w:rsidRDefault="005B10DA" w:rsidP="005B10DA">
      <w:pPr>
        <w:jc w:val="both"/>
        <w:rPr>
          <w:lang w:val="lv-LV"/>
        </w:rPr>
      </w:pPr>
    </w:p>
    <w:p w:rsidR="005B10DA" w:rsidRPr="00391737" w:rsidRDefault="005B10DA" w:rsidP="005B10DA">
      <w:pPr>
        <w:rPr>
          <w:lang w:val="en-US"/>
        </w:rPr>
      </w:pPr>
    </w:p>
    <w:p w:rsidR="005F585C" w:rsidRPr="005F585C" w:rsidRDefault="005F585C" w:rsidP="005F585C">
      <w:pPr>
        <w:rPr>
          <w:lang w:val="en-US"/>
        </w:rPr>
      </w:pPr>
    </w:p>
    <w:p w:rsidR="00391737" w:rsidRPr="006A5E1B" w:rsidRDefault="00391737" w:rsidP="005F585C">
      <w:pPr>
        <w:rPr>
          <w:lang w:val="lv-LV"/>
        </w:rPr>
      </w:pPr>
    </w:p>
    <w:sectPr w:rsidR="00391737" w:rsidRPr="006A5E1B" w:rsidSect="00062EE0">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78" w:rsidRDefault="005E4F78">
      <w:r>
        <w:separator/>
      </w:r>
    </w:p>
  </w:endnote>
  <w:endnote w:type="continuationSeparator" w:id="0">
    <w:p w:rsidR="005E4F78" w:rsidRDefault="005E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7" w:rsidRDefault="005E4F78">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7" w:rsidRDefault="005E4F78">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78" w:rsidRDefault="005E4F78">
      <w:r>
        <w:separator/>
      </w:r>
    </w:p>
  </w:footnote>
  <w:footnote w:type="continuationSeparator" w:id="0">
    <w:p w:rsidR="005E4F78" w:rsidRDefault="005E4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F12609B0">
      <w:start w:val="1"/>
      <w:numFmt w:val="decimal"/>
      <w:lvlText w:val="%1."/>
      <w:lvlJc w:val="left"/>
      <w:pPr>
        <w:ind w:left="720" w:hanging="360"/>
      </w:pPr>
    </w:lvl>
    <w:lvl w:ilvl="1" w:tplc="089EDD5E" w:tentative="1">
      <w:start w:val="1"/>
      <w:numFmt w:val="lowerLetter"/>
      <w:lvlText w:val="%2."/>
      <w:lvlJc w:val="left"/>
      <w:pPr>
        <w:ind w:left="1440" w:hanging="360"/>
      </w:pPr>
    </w:lvl>
    <w:lvl w:ilvl="2" w:tplc="1BD2BF4E" w:tentative="1">
      <w:start w:val="1"/>
      <w:numFmt w:val="lowerRoman"/>
      <w:lvlText w:val="%3."/>
      <w:lvlJc w:val="right"/>
      <w:pPr>
        <w:ind w:left="2160" w:hanging="180"/>
      </w:pPr>
    </w:lvl>
    <w:lvl w:ilvl="3" w:tplc="C506EF44" w:tentative="1">
      <w:start w:val="1"/>
      <w:numFmt w:val="decimal"/>
      <w:lvlText w:val="%4."/>
      <w:lvlJc w:val="left"/>
      <w:pPr>
        <w:ind w:left="2880" w:hanging="360"/>
      </w:pPr>
    </w:lvl>
    <w:lvl w:ilvl="4" w:tplc="AB9C1938" w:tentative="1">
      <w:start w:val="1"/>
      <w:numFmt w:val="lowerLetter"/>
      <w:lvlText w:val="%5."/>
      <w:lvlJc w:val="left"/>
      <w:pPr>
        <w:ind w:left="3600" w:hanging="360"/>
      </w:pPr>
    </w:lvl>
    <w:lvl w:ilvl="5" w:tplc="D03E6B32" w:tentative="1">
      <w:start w:val="1"/>
      <w:numFmt w:val="lowerRoman"/>
      <w:lvlText w:val="%6."/>
      <w:lvlJc w:val="right"/>
      <w:pPr>
        <w:ind w:left="4320" w:hanging="180"/>
      </w:pPr>
    </w:lvl>
    <w:lvl w:ilvl="6" w:tplc="DDD4C832" w:tentative="1">
      <w:start w:val="1"/>
      <w:numFmt w:val="decimal"/>
      <w:lvlText w:val="%7."/>
      <w:lvlJc w:val="left"/>
      <w:pPr>
        <w:ind w:left="5040" w:hanging="360"/>
      </w:pPr>
    </w:lvl>
    <w:lvl w:ilvl="7" w:tplc="D856E932" w:tentative="1">
      <w:start w:val="1"/>
      <w:numFmt w:val="lowerLetter"/>
      <w:lvlText w:val="%8."/>
      <w:lvlJc w:val="left"/>
      <w:pPr>
        <w:ind w:left="5760" w:hanging="360"/>
      </w:pPr>
    </w:lvl>
    <w:lvl w:ilvl="8" w:tplc="D462420A"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2CD2E2CE">
      <w:start w:val="1"/>
      <w:numFmt w:val="decimal"/>
      <w:lvlText w:val="%1."/>
      <w:lvlJc w:val="left"/>
      <w:pPr>
        <w:ind w:left="720" w:hanging="360"/>
      </w:pPr>
    </w:lvl>
    <w:lvl w:ilvl="1" w:tplc="A442F5EA" w:tentative="1">
      <w:start w:val="1"/>
      <w:numFmt w:val="lowerLetter"/>
      <w:lvlText w:val="%2."/>
      <w:lvlJc w:val="left"/>
      <w:pPr>
        <w:ind w:left="1440" w:hanging="360"/>
      </w:pPr>
    </w:lvl>
    <w:lvl w:ilvl="2" w:tplc="A61E4D80" w:tentative="1">
      <w:start w:val="1"/>
      <w:numFmt w:val="lowerRoman"/>
      <w:lvlText w:val="%3."/>
      <w:lvlJc w:val="right"/>
      <w:pPr>
        <w:ind w:left="2160" w:hanging="180"/>
      </w:pPr>
    </w:lvl>
    <w:lvl w:ilvl="3" w:tplc="904C2D4E" w:tentative="1">
      <w:start w:val="1"/>
      <w:numFmt w:val="decimal"/>
      <w:lvlText w:val="%4."/>
      <w:lvlJc w:val="left"/>
      <w:pPr>
        <w:ind w:left="2880" w:hanging="360"/>
      </w:pPr>
    </w:lvl>
    <w:lvl w:ilvl="4" w:tplc="515CC49A" w:tentative="1">
      <w:start w:val="1"/>
      <w:numFmt w:val="lowerLetter"/>
      <w:lvlText w:val="%5."/>
      <w:lvlJc w:val="left"/>
      <w:pPr>
        <w:ind w:left="3600" w:hanging="360"/>
      </w:pPr>
    </w:lvl>
    <w:lvl w:ilvl="5" w:tplc="D0606D38" w:tentative="1">
      <w:start w:val="1"/>
      <w:numFmt w:val="lowerRoman"/>
      <w:lvlText w:val="%6."/>
      <w:lvlJc w:val="right"/>
      <w:pPr>
        <w:ind w:left="4320" w:hanging="180"/>
      </w:pPr>
    </w:lvl>
    <w:lvl w:ilvl="6" w:tplc="8CBEC756" w:tentative="1">
      <w:start w:val="1"/>
      <w:numFmt w:val="decimal"/>
      <w:lvlText w:val="%7."/>
      <w:lvlJc w:val="left"/>
      <w:pPr>
        <w:ind w:left="5040" w:hanging="360"/>
      </w:pPr>
    </w:lvl>
    <w:lvl w:ilvl="7" w:tplc="D7F0A974" w:tentative="1">
      <w:start w:val="1"/>
      <w:numFmt w:val="lowerLetter"/>
      <w:lvlText w:val="%8."/>
      <w:lvlJc w:val="left"/>
      <w:pPr>
        <w:ind w:left="5760" w:hanging="360"/>
      </w:pPr>
    </w:lvl>
    <w:lvl w:ilvl="8" w:tplc="34E46432"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D952C51A">
      <w:start w:val="1"/>
      <w:numFmt w:val="decimal"/>
      <w:lvlText w:val="%1."/>
      <w:lvlJc w:val="left"/>
      <w:pPr>
        <w:ind w:left="1080" w:hanging="360"/>
      </w:pPr>
      <w:rPr>
        <w:rFonts w:hint="default"/>
      </w:rPr>
    </w:lvl>
    <w:lvl w:ilvl="1" w:tplc="06D6C17A" w:tentative="1">
      <w:start w:val="1"/>
      <w:numFmt w:val="lowerLetter"/>
      <w:lvlText w:val="%2."/>
      <w:lvlJc w:val="left"/>
      <w:pPr>
        <w:ind w:left="1800" w:hanging="360"/>
      </w:pPr>
    </w:lvl>
    <w:lvl w:ilvl="2" w:tplc="14E84974" w:tentative="1">
      <w:start w:val="1"/>
      <w:numFmt w:val="lowerRoman"/>
      <w:lvlText w:val="%3."/>
      <w:lvlJc w:val="right"/>
      <w:pPr>
        <w:ind w:left="2520" w:hanging="180"/>
      </w:pPr>
    </w:lvl>
    <w:lvl w:ilvl="3" w:tplc="61428E7E" w:tentative="1">
      <w:start w:val="1"/>
      <w:numFmt w:val="decimal"/>
      <w:lvlText w:val="%4."/>
      <w:lvlJc w:val="left"/>
      <w:pPr>
        <w:ind w:left="3240" w:hanging="360"/>
      </w:pPr>
    </w:lvl>
    <w:lvl w:ilvl="4" w:tplc="1584E5C0" w:tentative="1">
      <w:start w:val="1"/>
      <w:numFmt w:val="lowerLetter"/>
      <w:lvlText w:val="%5."/>
      <w:lvlJc w:val="left"/>
      <w:pPr>
        <w:ind w:left="3960" w:hanging="360"/>
      </w:pPr>
    </w:lvl>
    <w:lvl w:ilvl="5" w:tplc="8A567CCC" w:tentative="1">
      <w:start w:val="1"/>
      <w:numFmt w:val="lowerRoman"/>
      <w:lvlText w:val="%6."/>
      <w:lvlJc w:val="right"/>
      <w:pPr>
        <w:ind w:left="4680" w:hanging="180"/>
      </w:pPr>
    </w:lvl>
    <w:lvl w:ilvl="6" w:tplc="17C89968" w:tentative="1">
      <w:start w:val="1"/>
      <w:numFmt w:val="decimal"/>
      <w:lvlText w:val="%7."/>
      <w:lvlJc w:val="left"/>
      <w:pPr>
        <w:ind w:left="5400" w:hanging="360"/>
      </w:pPr>
    </w:lvl>
    <w:lvl w:ilvl="7" w:tplc="C0F2AFA2" w:tentative="1">
      <w:start w:val="1"/>
      <w:numFmt w:val="lowerLetter"/>
      <w:lvlText w:val="%8."/>
      <w:lvlJc w:val="left"/>
      <w:pPr>
        <w:ind w:left="6120" w:hanging="360"/>
      </w:pPr>
    </w:lvl>
    <w:lvl w:ilvl="8" w:tplc="5CF0E7A6"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62EE0"/>
    <w:rsid w:val="000C106E"/>
    <w:rsid w:val="000F6144"/>
    <w:rsid w:val="00103B43"/>
    <w:rsid w:val="00112CF5"/>
    <w:rsid w:val="00141A9C"/>
    <w:rsid w:val="00142453"/>
    <w:rsid w:val="001475F4"/>
    <w:rsid w:val="0016338D"/>
    <w:rsid w:val="001F3FEB"/>
    <w:rsid w:val="002146CB"/>
    <w:rsid w:val="002978FA"/>
    <w:rsid w:val="002B1C81"/>
    <w:rsid w:val="002D0A84"/>
    <w:rsid w:val="00375617"/>
    <w:rsid w:val="00391737"/>
    <w:rsid w:val="003A660F"/>
    <w:rsid w:val="004A6680"/>
    <w:rsid w:val="004B4049"/>
    <w:rsid w:val="004C3734"/>
    <w:rsid w:val="00576C82"/>
    <w:rsid w:val="005A056E"/>
    <w:rsid w:val="005B10DA"/>
    <w:rsid w:val="005E4F78"/>
    <w:rsid w:val="005F585C"/>
    <w:rsid w:val="00610DBD"/>
    <w:rsid w:val="00611FC2"/>
    <w:rsid w:val="006A5E1B"/>
    <w:rsid w:val="006B3ED3"/>
    <w:rsid w:val="006E0D32"/>
    <w:rsid w:val="006F293B"/>
    <w:rsid w:val="007153AC"/>
    <w:rsid w:val="007269C3"/>
    <w:rsid w:val="00811EA4"/>
    <w:rsid w:val="00824A8C"/>
    <w:rsid w:val="008A2F0A"/>
    <w:rsid w:val="00956FC9"/>
    <w:rsid w:val="009751DB"/>
    <w:rsid w:val="009B514C"/>
    <w:rsid w:val="00A05314"/>
    <w:rsid w:val="00A23549"/>
    <w:rsid w:val="00A2398A"/>
    <w:rsid w:val="00A361D9"/>
    <w:rsid w:val="00B0429F"/>
    <w:rsid w:val="00B4534E"/>
    <w:rsid w:val="00B73CEB"/>
    <w:rsid w:val="00B82677"/>
    <w:rsid w:val="00BA6553"/>
    <w:rsid w:val="00BC1B30"/>
    <w:rsid w:val="00BC5C82"/>
    <w:rsid w:val="00BD390D"/>
    <w:rsid w:val="00C07D88"/>
    <w:rsid w:val="00C30265"/>
    <w:rsid w:val="00CF7466"/>
    <w:rsid w:val="00D07C97"/>
    <w:rsid w:val="00DB7F45"/>
    <w:rsid w:val="00DF77A1"/>
    <w:rsid w:val="00E64B67"/>
    <w:rsid w:val="00E83561"/>
    <w:rsid w:val="00EE22F9"/>
    <w:rsid w:val="00F32107"/>
    <w:rsid w:val="00F473D5"/>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16E8412C-0E35-45C9-AA8F-89B2936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2525</Words>
  <Characters>1440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dcterms:created xsi:type="dcterms:W3CDTF">2022-08-31T04:39:00Z</dcterms:created>
  <dcterms:modified xsi:type="dcterms:W3CDTF">2022-08-31T04:39:00Z</dcterms:modified>
</cp:coreProperties>
</file>