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30D" w:rsidRDefault="0030730D"/>
    <w:p w:rsidR="0030730D" w:rsidRDefault="0030730D"/>
    <w:p w:rsidR="0030730D" w:rsidRDefault="00634207" w:rsidP="00AA3653">
      <w:pPr>
        <w:jc w:val="center"/>
      </w:pPr>
      <w:r>
        <w:rPr>
          <w:noProof/>
          <w:lang w:val="lv-LV" w:eastAsia="lv-LV"/>
        </w:rPr>
        <w:drawing>
          <wp:inline distT="0" distB="0" distL="0" distR="0" wp14:anchorId="079D2422" wp14:editId="327FD45D">
            <wp:extent cx="2524026" cy="2838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70176" t="32229" r="17544" b="43218"/>
                    <a:stretch/>
                  </pic:blipFill>
                  <pic:spPr bwMode="auto">
                    <a:xfrm>
                      <a:off x="0" y="0"/>
                      <a:ext cx="2527731" cy="2842616"/>
                    </a:xfrm>
                    <a:prstGeom prst="rect">
                      <a:avLst/>
                    </a:prstGeom>
                    <a:ln>
                      <a:noFill/>
                    </a:ln>
                    <a:extLst>
                      <a:ext uri="{53640926-AAD7-44D8-BBD7-CCE9431645EC}">
                        <a14:shadowObscured xmlns:a14="http://schemas.microsoft.com/office/drawing/2010/main"/>
                      </a:ext>
                    </a:extLst>
                  </pic:spPr>
                </pic:pic>
              </a:graphicData>
            </a:graphic>
          </wp:inline>
        </w:drawing>
      </w:r>
    </w:p>
    <w:p w:rsidR="0030730D" w:rsidRPr="00AA3653" w:rsidRDefault="0030730D" w:rsidP="00AA3653">
      <w:pPr>
        <w:jc w:val="center"/>
        <w:rPr>
          <w:b/>
          <w:bCs/>
          <w:sz w:val="40"/>
          <w:szCs w:val="40"/>
        </w:rPr>
      </w:pPr>
    </w:p>
    <w:p w:rsidR="00AA3653" w:rsidRPr="00AA3653" w:rsidRDefault="0030730D" w:rsidP="00AA3653">
      <w:pPr>
        <w:jc w:val="center"/>
        <w:rPr>
          <w:rFonts w:ascii="Times New Roman" w:hAnsi="Times New Roman" w:cs="Times New Roman"/>
          <w:b/>
          <w:bCs/>
          <w:sz w:val="40"/>
          <w:szCs w:val="40"/>
        </w:rPr>
      </w:pPr>
      <w:bookmarkStart w:id="0" w:name="_GoBack"/>
      <w:r w:rsidRPr="00AA3653">
        <w:rPr>
          <w:rFonts w:ascii="Times New Roman" w:hAnsi="Times New Roman" w:cs="Times New Roman"/>
          <w:b/>
          <w:bCs/>
          <w:sz w:val="40"/>
          <w:szCs w:val="40"/>
        </w:rPr>
        <w:t>2021.</w:t>
      </w:r>
      <w:r w:rsidR="002176D4">
        <w:rPr>
          <w:rFonts w:ascii="Times New Roman" w:hAnsi="Times New Roman" w:cs="Times New Roman"/>
          <w:b/>
          <w:bCs/>
          <w:sz w:val="40"/>
          <w:szCs w:val="40"/>
        </w:rPr>
        <w:t xml:space="preserve"> </w:t>
      </w:r>
      <w:r w:rsidR="007A19C1">
        <w:rPr>
          <w:rFonts w:ascii="Times New Roman" w:hAnsi="Times New Roman" w:cs="Times New Roman"/>
          <w:b/>
          <w:bCs/>
          <w:sz w:val="40"/>
          <w:szCs w:val="40"/>
        </w:rPr>
        <w:t>g</w:t>
      </w:r>
      <w:r w:rsidR="007A19C1" w:rsidRPr="00AA3653">
        <w:rPr>
          <w:rFonts w:ascii="Times New Roman" w:hAnsi="Times New Roman" w:cs="Times New Roman"/>
          <w:b/>
          <w:bCs/>
          <w:sz w:val="40"/>
          <w:szCs w:val="40"/>
        </w:rPr>
        <w:t xml:space="preserve">ada pārskats </w:t>
      </w:r>
    </w:p>
    <w:p w:rsidR="00AA3653" w:rsidRPr="00AA3653" w:rsidRDefault="007A19C1" w:rsidP="00AA3653">
      <w:pPr>
        <w:jc w:val="center"/>
        <w:rPr>
          <w:rFonts w:ascii="Times New Roman" w:hAnsi="Times New Roman" w:cs="Times New Roman"/>
          <w:b/>
          <w:bCs/>
          <w:sz w:val="40"/>
          <w:szCs w:val="40"/>
        </w:rPr>
      </w:pPr>
      <w:r>
        <w:rPr>
          <w:rFonts w:ascii="Times New Roman" w:hAnsi="Times New Roman" w:cs="Times New Roman"/>
          <w:b/>
          <w:bCs/>
          <w:sz w:val="40"/>
          <w:szCs w:val="40"/>
        </w:rPr>
        <w:t>p</w:t>
      </w:r>
      <w:r w:rsidRPr="00AA3653">
        <w:rPr>
          <w:rFonts w:ascii="Times New Roman" w:hAnsi="Times New Roman" w:cs="Times New Roman"/>
          <w:b/>
          <w:bCs/>
          <w:sz w:val="40"/>
          <w:szCs w:val="40"/>
        </w:rPr>
        <w:t xml:space="preserve">ar </w:t>
      </w:r>
      <w:r>
        <w:rPr>
          <w:rFonts w:ascii="Times New Roman" w:hAnsi="Times New Roman" w:cs="Times New Roman"/>
          <w:b/>
          <w:bCs/>
          <w:sz w:val="40"/>
          <w:szCs w:val="40"/>
        </w:rPr>
        <w:t>R</w:t>
      </w:r>
      <w:r w:rsidRPr="00AA3653">
        <w:rPr>
          <w:rFonts w:ascii="Times New Roman" w:hAnsi="Times New Roman" w:cs="Times New Roman"/>
          <w:b/>
          <w:bCs/>
          <w:sz w:val="40"/>
          <w:szCs w:val="40"/>
        </w:rPr>
        <w:t xml:space="preserve">ēzeknes novada pašvaldībai piederošām kapitālsabiedrībām </w:t>
      </w:r>
    </w:p>
    <w:p w:rsidR="0093505D" w:rsidRPr="00AA3653" w:rsidRDefault="007A19C1" w:rsidP="00AA3653">
      <w:pPr>
        <w:jc w:val="center"/>
        <w:rPr>
          <w:rFonts w:ascii="Times New Roman" w:hAnsi="Times New Roman" w:cs="Times New Roman"/>
          <w:b/>
          <w:bCs/>
          <w:sz w:val="40"/>
          <w:szCs w:val="40"/>
        </w:rPr>
      </w:pPr>
      <w:r>
        <w:rPr>
          <w:rFonts w:ascii="Times New Roman" w:hAnsi="Times New Roman" w:cs="Times New Roman"/>
          <w:b/>
          <w:bCs/>
          <w:sz w:val="40"/>
          <w:szCs w:val="40"/>
        </w:rPr>
        <w:t>u</w:t>
      </w:r>
      <w:r w:rsidRPr="00AA3653">
        <w:rPr>
          <w:rFonts w:ascii="Times New Roman" w:hAnsi="Times New Roman" w:cs="Times New Roman"/>
          <w:b/>
          <w:bCs/>
          <w:sz w:val="40"/>
          <w:szCs w:val="40"/>
        </w:rPr>
        <w:t>n kapitāla daļām</w:t>
      </w:r>
    </w:p>
    <w:bookmarkEnd w:id="0"/>
    <w:p w:rsidR="0030730D" w:rsidRDefault="0030730D"/>
    <w:p w:rsidR="0030730D" w:rsidRDefault="0030730D"/>
    <w:p w:rsidR="0030730D" w:rsidRDefault="0030730D"/>
    <w:p w:rsidR="0030730D" w:rsidRDefault="0030730D"/>
    <w:p w:rsidR="0030730D" w:rsidRDefault="0030730D"/>
    <w:p w:rsidR="0030730D" w:rsidRDefault="0030730D"/>
    <w:p w:rsidR="0030730D" w:rsidRDefault="0030730D"/>
    <w:p w:rsidR="0030730D" w:rsidRDefault="0030730D"/>
    <w:p w:rsidR="0030730D" w:rsidRPr="00F46CE4" w:rsidRDefault="00F46CE4" w:rsidP="00F46CE4">
      <w:pPr>
        <w:jc w:val="center"/>
        <w:rPr>
          <w:rFonts w:ascii="Times New Roman" w:hAnsi="Times New Roman" w:cs="Times New Roman"/>
          <w:b/>
          <w:sz w:val="40"/>
          <w:szCs w:val="40"/>
        </w:rPr>
      </w:pPr>
      <w:r w:rsidRPr="00F46CE4">
        <w:rPr>
          <w:rFonts w:ascii="Times New Roman" w:hAnsi="Times New Roman" w:cs="Times New Roman"/>
          <w:b/>
          <w:sz w:val="40"/>
          <w:szCs w:val="40"/>
        </w:rPr>
        <w:t>2022</w:t>
      </w:r>
    </w:p>
    <w:p w:rsidR="0030730D" w:rsidRDefault="0030730D"/>
    <w:p w:rsidR="0030730D" w:rsidRPr="00314D4B" w:rsidRDefault="00314D4B" w:rsidP="00717BB5">
      <w:pPr>
        <w:jc w:val="center"/>
        <w:rPr>
          <w:rFonts w:ascii="Times New Roman" w:hAnsi="Times New Roman" w:cs="Times New Roman"/>
          <w:sz w:val="24"/>
          <w:szCs w:val="24"/>
          <w:lang w:val="lv-LV"/>
        </w:rPr>
      </w:pPr>
      <w:r>
        <w:rPr>
          <w:rFonts w:ascii="Times New Roman" w:hAnsi="Times New Roman" w:cs="Times New Roman"/>
          <w:sz w:val="24"/>
          <w:szCs w:val="24"/>
          <w:lang w:val="lv-LV"/>
        </w:rPr>
        <w:t>SATURS</w:t>
      </w:r>
    </w:p>
    <w:p w:rsidR="0030730D" w:rsidRPr="00314D4B" w:rsidRDefault="00717BB5">
      <w:pPr>
        <w:rPr>
          <w:rFonts w:ascii="Times New Roman" w:hAnsi="Times New Roman" w:cs="Times New Roman"/>
          <w:sz w:val="24"/>
          <w:szCs w:val="24"/>
          <w:lang w:val="lv-LV"/>
        </w:rPr>
      </w:pPr>
      <w:r>
        <w:rPr>
          <w:rFonts w:ascii="Times New Roman" w:hAnsi="Times New Roman" w:cs="Times New Roman"/>
          <w:sz w:val="24"/>
          <w:szCs w:val="24"/>
          <w:lang w:val="lv-LV"/>
        </w:rPr>
        <w:t>Ievads…………………………………………………………………………</w:t>
      </w:r>
      <w:r w:rsidR="00194849">
        <w:rPr>
          <w:rFonts w:ascii="Times New Roman" w:hAnsi="Times New Roman" w:cs="Times New Roman"/>
          <w:sz w:val="24"/>
          <w:szCs w:val="24"/>
          <w:lang w:val="lv-LV"/>
        </w:rPr>
        <w:t>.</w:t>
      </w:r>
      <w:r>
        <w:rPr>
          <w:rFonts w:ascii="Times New Roman" w:hAnsi="Times New Roman" w:cs="Times New Roman"/>
          <w:sz w:val="24"/>
          <w:szCs w:val="24"/>
          <w:lang w:val="lv-LV"/>
        </w:rPr>
        <w:t>……</w:t>
      </w:r>
      <w:r w:rsidR="00194849">
        <w:rPr>
          <w:rFonts w:ascii="Times New Roman" w:hAnsi="Times New Roman" w:cs="Times New Roman"/>
          <w:sz w:val="24"/>
          <w:szCs w:val="24"/>
          <w:lang w:val="lv-LV"/>
        </w:rPr>
        <w:t>.</w:t>
      </w:r>
      <w:r>
        <w:rPr>
          <w:rFonts w:ascii="Times New Roman" w:hAnsi="Times New Roman" w:cs="Times New Roman"/>
          <w:sz w:val="24"/>
          <w:szCs w:val="24"/>
          <w:lang w:val="lv-LV"/>
        </w:rPr>
        <w:t>….</w:t>
      </w:r>
      <w:r w:rsidR="00194849">
        <w:rPr>
          <w:rFonts w:ascii="Times New Roman" w:hAnsi="Times New Roman" w:cs="Times New Roman"/>
          <w:sz w:val="24"/>
          <w:szCs w:val="24"/>
          <w:lang w:val="lv-LV"/>
        </w:rPr>
        <w:t>3</w:t>
      </w:r>
    </w:p>
    <w:p w:rsidR="004D1017" w:rsidRPr="00D5546B" w:rsidRDefault="004D1017">
      <w:pPr>
        <w:rPr>
          <w:rFonts w:ascii="Times New Roman" w:hAnsi="Times New Roman" w:cs="Times New Roman"/>
          <w:b/>
          <w:sz w:val="24"/>
          <w:szCs w:val="24"/>
          <w:lang w:val="lv-LV"/>
        </w:rPr>
      </w:pPr>
      <w:r w:rsidRPr="00D5546B">
        <w:rPr>
          <w:rFonts w:ascii="Times New Roman" w:hAnsi="Times New Roman" w:cs="Times New Roman"/>
          <w:b/>
          <w:sz w:val="24"/>
          <w:szCs w:val="24"/>
          <w:lang w:val="lv-LV"/>
        </w:rPr>
        <w:t>1.Atvasinātas publiskas personas kapitālsabiedrību pārvaldības politika</w:t>
      </w:r>
      <w:r w:rsidR="00314D4B" w:rsidRPr="00D5546B">
        <w:rPr>
          <w:rFonts w:ascii="Times New Roman" w:hAnsi="Times New Roman" w:cs="Times New Roman"/>
          <w:b/>
          <w:sz w:val="24"/>
          <w:szCs w:val="24"/>
          <w:lang w:val="lv-LV"/>
        </w:rPr>
        <w:t>…</w:t>
      </w:r>
      <w:r w:rsidR="00194849" w:rsidRPr="00D5546B">
        <w:rPr>
          <w:rFonts w:ascii="Times New Roman" w:hAnsi="Times New Roman" w:cs="Times New Roman"/>
          <w:b/>
          <w:sz w:val="24"/>
          <w:szCs w:val="24"/>
          <w:lang w:val="lv-LV"/>
        </w:rPr>
        <w:t>.</w:t>
      </w:r>
      <w:r w:rsidR="00314D4B" w:rsidRPr="00D5546B">
        <w:rPr>
          <w:rFonts w:ascii="Times New Roman" w:hAnsi="Times New Roman" w:cs="Times New Roman"/>
          <w:b/>
          <w:sz w:val="24"/>
          <w:szCs w:val="24"/>
          <w:lang w:val="lv-LV"/>
        </w:rPr>
        <w:t>…….</w:t>
      </w:r>
      <w:r w:rsidR="00194849" w:rsidRPr="00D5546B">
        <w:rPr>
          <w:rFonts w:ascii="Times New Roman" w:hAnsi="Times New Roman" w:cs="Times New Roman"/>
          <w:b/>
          <w:sz w:val="24"/>
          <w:szCs w:val="24"/>
          <w:lang w:val="lv-LV"/>
        </w:rPr>
        <w:t>5</w:t>
      </w:r>
    </w:p>
    <w:p w:rsidR="004D1017" w:rsidRPr="00314D4B" w:rsidRDefault="004D1017">
      <w:pPr>
        <w:rPr>
          <w:rFonts w:ascii="Times New Roman" w:hAnsi="Times New Roman" w:cs="Times New Roman"/>
          <w:sz w:val="24"/>
          <w:szCs w:val="24"/>
          <w:lang w:val="lv-LV"/>
        </w:rPr>
      </w:pPr>
      <w:r w:rsidRPr="00314D4B">
        <w:rPr>
          <w:rFonts w:ascii="Times New Roman" w:hAnsi="Times New Roman" w:cs="Times New Roman"/>
          <w:sz w:val="24"/>
          <w:szCs w:val="24"/>
          <w:lang w:val="lv-LV"/>
        </w:rPr>
        <w:t>1.1.Atvasinātas publiskas personas līdzdalība un vispārējais stratēģiskais mērķis</w:t>
      </w:r>
      <w:r w:rsidR="00194849">
        <w:rPr>
          <w:rFonts w:ascii="Times New Roman" w:hAnsi="Times New Roman" w:cs="Times New Roman"/>
          <w:sz w:val="24"/>
          <w:szCs w:val="24"/>
          <w:lang w:val="lv-LV"/>
        </w:rPr>
        <w:t>…</w:t>
      </w:r>
      <w:r w:rsidR="00101DF4">
        <w:rPr>
          <w:rFonts w:ascii="Times New Roman" w:hAnsi="Times New Roman" w:cs="Times New Roman"/>
          <w:sz w:val="24"/>
          <w:szCs w:val="24"/>
          <w:lang w:val="lv-LV"/>
        </w:rPr>
        <w:t>.</w:t>
      </w:r>
      <w:r w:rsidR="00314D4B" w:rsidRPr="00314D4B">
        <w:rPr>
          <w:rFonts w:ascii="Times New Roman" w:hAnsi="Times New Roman" w:cs="Times New Roman"/>
          <w:sz w:val="24"/>
          <w:szCs w:val="24"/>
          <w:lang w:val="lv-LV"/>
        </w:rPr>
        <w:t>…</w:t>
      </w:r>
      <w:r w:rsidR="00194849">
        <w:rPr>
          <w:rFonts w:ascii="Times New Roman" w:hAnsi="Times New Roman" w:cs="Times New Roman"/>
          <w:sz w:val="24"/>
          <w:szCs w:val="24"/>
          <w:lang w:val="lv-LV"/>
        </w:rPr>
        <w:t>5</w:t>
      </w:r>
    </w:p>
    <w:p w:rsidR="004D1017" w:rsidRPr="00314D4B" w:rsidRDefault="00782CAD">
      <w:pPr>
        <w:rPr>
          <w:rFonts w:ascii="Times New Roman" w:hAnsi="Times New Roman" w:cs="Times New Roman"/>
          <w:sz w:val="24"/>
          <w:szCs w:val="24"/>
          <w:lang w:val="lv-LV"/>
        </w:rPr>
      </w:pPr>
      <w:r w:rsidRPr="00314D4B">
        <w:rPr>
          <w:rFonts w:ascii="Times New Roman" w:hAnsi="Times New Roman" w:cs="Times New Roman"/>
          <w:sz w:val="24"/>
          <w:szCs w:val="24"/>
          <w:lang w:val="lv-LV"/>
        </w:rPr>
        <w:t xml:space="preserve">1.2. </w:t>
      </w:r>
      <w:r w:rsidR="0001741C" w:rsidRPr="00314D4B">
        <w:rPr>
          <w:rFonts w:ascii="Times New Roman" w:hAnsi="Times New Roman" w:cs="Times New Roman"/>
          <w:sz w:val="24"/>
          <w:szCs w:val="24"/>
          <w:lang w:val="lv-LV"/>
        </w:rPr>
        <w:t>Stratēģiju izstrāde</w:t>
      </w:r>
      <w:r w:rsidR="00194849">
        <w:rPr>
          <w:rFonts w:ascii="Times New Roman" w:hAnsi="Times New Roman" w:cs="Times New Roman"/>
          <w:sz w:val="24"/>
          <w:szCs w:val="24"/>
          <w:lang w:val="lv-LV"/>
        </w:rPr>
        <w:t>……………………………………………………………….</w:t>
      </w:r>
      <w:r w:rsidR="00314D4B" w:rsidRPr="00314D4B">
        <w:rPr>
          <w:rFonts w:ascii="Times New Roman" w:hAnsi="Times New Roman" w:cs="Times New Roman"/>
          <w:sz w:val="24"/>
          <w:szCs w:val="24"/>
          <w:lang w:val="lv-LV"/>
        </w:rPr>
        <w:t>…</w:t>
      </w:r>
      <w:r w:rsidR="00194849">
        <w:rPr>
          <w:rFonts w:ascii="Times New Roman" w:hAnsi="Times New Roman" w:cs="Times New Roman"/>
          <w:sz w:val="24"/>
          <w:szCs w:val="24"/>
          <w:lang w:val="lv-LV"/>
        </w:rPr>
        <w:t>6</w:t>
      </w:r>
    </w:p>
    <w:p w:rsidR="0001741C" w:rsidRPr="00314D4B" w:rsidRDefault="00782CAD">
      <w:pPr>
        <w:rPr>
          <w:rFonts w:ascii="Times New Roman" w:hAnsi="Times New Roman" w:cs="Times New Roman"/>
          <w:sz w:val="24"/>
          <w:szCs w:val="24"/>
          <w:lang w:val="lv-LV"/>
        </w:rPr>
      </w:pPr>
      <w:r w:rsidRPr="00314D4B">
        <w:rPr>
          <w:rFonts w:ascii="Times New Roman" w:hAnsi="Times New Roman" w:cs="Times New Roman"/>
          <w:sz w:val="24"/>
          <w:szCs w:val="24"/>
          <w:lang w:val="lv-LV"/>
        </w:rPr>
        <w:t xml:space="preserve">1.3. </w:t>
      </w:r>
      <w:r w:rsidR="0001741C" w:rsidRPr="00314D4B">
        <w:rPr>
          <w:rFonts w:ascii="Times New Roman" w:hAnsi="Times New Roman" w:cs="Times New Roman"/>
          <w:sz w:val="24"/>
          <w:szCs w:val="24"/>
          <w:lang w:val="lv-LV"/>
        </w:rPr>
        <w:t>Dividenžu politika</w:t>
      </w:r>
      <w:r w:rsidR="00194849">
        <w:rPr>
          <w:rFonts w:ascii="Times New Roman" w:hAnsi="Times New Roman" w:cs="Times New Roman"/>
          <w:sz w:val="24"/>
          <w:szCs w:val="24"/>
          <w:lang w:val="lv-LV"/>
        </w:rPr>
        <w:t>…………………………………………………………..</w:t>
      </w:r>
      <w:r w:rsidR="00314D4B" w:rsidRPr="00314D4B">
        <w:rPr>
          <w:rFonts w:ascii="Times New Roman" w:hAnsi="Times New Roman" w:cs="Times New Roman"/>
          <w:sz w:val="24"/>
          <w:szCs w:val="24"/>
          <w:lang w:val="lv-LV"/>
        </w:rPr>
        <w:t>……..</w:t>
      </w:r>
      <w:r w:rsidR="00194849">
        <w:rPr>
          <w:rFonts w:ascii="Times New Roman" w:hAnsi="Times New Roman" w:cs="Times New Roman"/>
          <w:sz w:val="24"/>
          <w:szCs w:val="24"/>
          <w:lang w:val="lv-LV"/>
        </w:rPr>
        <w:t>6</w:t>
      </w:r>
    </w:p>
    <w:p w:rsidR="00782CAD" w:rsidRPr="00314D4B" w:rsidRDefault="00782CAD">
      <w:pPr>
        <w:rPr>
          <w:rFonts w:ascii="Times New Roman" w:hAnsi="Times New Roman" w:cs="Times New Roman"/>
          <w:sz w:val="24"/>
          <w:szCs w:val="24"/>
          <w:lang w:val="lv-LV"/>
        </w:rPr>
      </w:pPr>
      <w:r w:rsidRPr="00314D4B">
        <w:rPr>
          <w:rFonts w:ascii="Times New Roman" w:hAnsi="Times New Roman" w:cs="Times New Roman"/>
          <w:sz w:val="24"/>
          <w:szCs w:val="24"/>
          <w:lang w:val="lv-LV"/>
        </w:rPr>
        <w:t>1.4. Nominācijas</w:t>
      </w:r>
      <w:r w:rsidR="00194849">
        <w:rPr>
          <w:rFonts w:ascii="Times New Roman" w:hAnsi="Times New Roman" w:cs="Times New Roman"/>
          <w:sz w:val="24"/>
          <w:szCs w:val="24"/>
          <w:lang w:val="lv-LV"/>
        </w:rPr>
        <w:t>…………………………………………………………………..</w:t>
      </w:r>
      <w:r w:rsidR="00314D4B" w:rsidRPr="00314D4B">
        <w:rPr>
          <w:rFonts w:ascii="Times New Roman" w:hAnsi="Times New Roman" w:cs="Times New Roman"/>
          <w:sz w:val="24"/>
          <w:szCs w:val="24"/>
          <w:lang w:val="lv-LV"/>
        </w:rPr>
        <w:t>……</w:t>
      </w:r>
      <w:r w:rsidR="003C465F">
        <w:rPr>
          <w:rFonts w:ascii="Times New Roman" w:hAnsi="Times New Roman" w:cs="Times New Roman"/>
          <w:sz w:val="24"/>
          <w:szCs w:val="24"/>
          <w:lang w:val="lv-LV"/>
        </w:rPr>
        <w:t>7</w:t>
      </w:r>
    </w:p>
    <w:p w:rsidR="00782CAD" w:rsidRPr="00314D4B" w:rsidRDefault="00782CAD">
      <w:pPr>
        <w:rPr>
          <w:rFonts w:ascii="Times New Roman" w:hAnsi="Times New Roman" w:cs="Times New Roman"/>
          <w:sz w:val="24"/>
          <w:szCs w:val="24"/>
          <w:lang w:val="lv-LV"/>
        </w:rPr>
      </w:pPr>
      <w:r w:rsidRPr="00314D4B">
        <w:rPr>
          <w:rFonts w:ascii="Times New Roman" w:hAnsi="Times New Roman" w:cs="Times New Roman"/>
          <w:sz w:val="24"/>
          <w:szCs w:val="24"/>
          <w:lang w:val="lv-LV"/>
        </w:rPr>
        <w:t>1.5. Atlīdzība valdes un padomes locekļiem</w:t>
      </w:r>
      <w:r w:rsidR="00194849">
        <w:rPr>
          <w:rFonts w:ascii="Times New Roman" w:hAnsi="Times New Roman" w:cs="Times New Roman"/>
          <w:sz w:val="24"/>
          <w:szCs w:val="24"/>
          <w:lang w:val="lv-LV"/>
        </w:rPr>
        <w:t>………………………………………</w:t>
      </w:r>
      <w:r w:rsidR="00101DF4">
        <w:rPr>
          <w:rFonts w:ascii="Times New Roman" w:hAnsi="Times New Roman" w:cs="Times New Roman"/>
          <w:sz w:val="24"/>
          <w:szCs w:val="24"/>
          <w:lang w:val="lv-LV"/>
        </w:rPr>
        <w:t>.</w:t>
      </w:r>
      <w:r w:rsidR="00194849">
        <w:rPr>
          <w:rFonts w:ascii="Times New Roman" w:hAnsi="Times New Roman" w:cs="Times New Roman"/>
          <w:sz w:val="24"/>
          <w:szCs w:val="24"/>
          <w:lang w:val="lv-LV"/>
        </w:rPr>
        <w:t>..</w:t>
      </w:r>
      <w:r w:rsidR="00314D4B" w:rsidRPr="00314D4B">
        <w:rPr>
          <w:rFonts w:ascii="Times New Roman" w:hAnsi="Times New Roman" w:cs="Times New Roman"/>
          <w:sz w:val="24"/>
          <w:szCs w:val="24"/>
          <w:lang w:val="lv-LV"/>
        </w:rPr>
        <w:t>…</w:t>
      </w:r>
      <w:r w:rsidR="00194849">
        <w:rPr>
          <w:rFonts w:ascii="Times New Roman" w:hAnsi="Times New Roman" w:cs="Times New Roman"/>
          <w:sz w:val="24"/>
          <w:szCs w:val="24"/>
          <w:lang w:val="lv-LV"/>
        </w:rPr>
        <w:t>7</w:t>
      </w:r>
    </w:p>
    <w:p w:rsidR="00782CAD" w:rsidRPr="00314D4B" w:rsidRDefault="00782CAD">
      <w:pPr>
        <w:rPr>
          <w:rFonts w:ascii="Times New Roman" w:hAnsi="Times New Roman" w:cs="Times New Roman"/>
          <w:sz w:val="24"/>
          <w:szCs w:val="24"/>
          <w:lang w:val="lv-LV"/>
        </w:rPr>
      </w:pPr>
      <w:r w:rsidRPr="00314D4B">
        <w:rPr>
          <w:rFonts w:ascii="Times New Roman" w:hAnsi="Times New Roman" w:cs="Times New Roman"/>
          <w:sz w:val="24"/>
          <w:szCs w:val="24"/>
          <w:lang w:val="lv-LV"/>
        </w:rPr>
        <w:t>1.6. Informācijas publiskošana atbilstoši normatīvajiem aktiem</w:t>
      </w:r>
      <w:r w:rsidR="00194849">
        <w:rPr>
          <w:rFonts w:ascii="Times New Roman" w:hAnsi="Times New Roman" w:cs="Times New Roman"/>
          <w:sz w:val="24"/>
          <w:szCs w:val="24"/>
          <w:lang w:val="lv-LV"/>
        </w:rPr>
        <w:t>…………………</w:t>
      </w:r>
      <w:r w:rsidR="00101DF4">
        <w:rPr>
          <w:rFonts w:ascii="Times New Roman" w:hAnsi="Times New Roman" w:cs="Times New Roman"/>
          <w:sz w:val="24"/>
          <w:szCs w:val="24"/>
          <w:lang w:val="lv-LV"/>
        </w:rPr>
        <w:t>.</w:t>
      </w:r>
      <w:r w:rsidR="00194849">
        <w:rPr>
          <w:rFonts w:ascii="Times New Roman" w:hAnsi="Times New Roman" w:cs="Times New Roman"/>
          <w:sz w:val="24"/>
          <w:szCs w:val="24"/>
          <w:lang w:val="lv-LV"/>
        </w:rPr>
        <w:t>…..</w:t>
      </w:r>
      <w:r w:rsidR="00314D4B" w:rsidRPr="00314D4B">
        <w:rPr>
          <w:rFonts w:ascii="Times New Roman" w:hAnsi="Times New Roman" w:cs="Times New Roman"/>
          <w:sz w:val="24"/>
          <w:szCs w:val="24"/>
          <w:lang w:val="lv-LV"/>
        </w:rPr>
        <w:t>.</w:t>
      </w:r>
      <w:r w:rsidR="00194849">
        <w:rPr>
          <w:rFonts w:ascii="Times New Roman" w:hAnsi="Times New Roman" w:cs="Times New Roman"/>
          <w:sz w:val="24"/>
          <w:szCs w:val="24"/>
          <w:lang w:val="lv-LV"/>
        </w:rPr>
        <w:t>7</w:t>
      </w:r>
    </w:p>
    <w:p w:rsidR="00314D4B" w:rsidRPr="00314D4B" w:rsidRDefault="004D1017">
      <w:pPr>
        <w:rPr>
          <w:rFonts w:ascii="Times New Roman" w:hAnsi="Times New Roman" w:cs="Times New Roman"/>
          <w:b/>
          <w:sz w:val="24"/>
          <w:szCs w:val="24"/>
          <w:lang w:val="lv-LV"/>
        </w:rPr>
      </w:pPr>
      <w:r w:rsidRPr="00314D4B">
        <w:rPr>
          <w:rFonts w:ascii="Times New Roman" w:hAnsi="Times New Roman" w:cs="Times New Roman"/>
          <w:b/>
          <w:sz w:val="24"/>
          <w:szCs w:val="24"/>
          <w:lang w:val="lv-LV"/>
        </w:rPr>
        <w:t>2.Pārskata veidošanā un datu apstrādē izmantotā metodika</w:t>
      </w:r>
      <w:r w:rsidR="00314D4B" w:rsidRPr="00314D4B">
        <w:rPr>
          <w:rFonts w:ascii="Times New Roman" w:hAnsi="Times New Roman" w:cs="Times New Roman"/>
          <w:b/>
          <w:sz w:val="24"/>
          <w:szCs w:val="24"/>
          <w:lang w:val="lv-LV"/>
        </w:rPr>
        <w:t>………………………</w:t>
      </w:r>
      <w:r w:rsidR="00602C26">
        <w:rPr>
          <w:rFonts w:ascii="Times New Roman" w:hAnsi="Times New Roman" w:cs="Times New Roman"/>
          <w:b/>
          <w:sz w:val="24"/>
          <w:szCs w:val="24"/>
          <w:lang w:val="lv-LV"/>
        </w:rPr>
        <w:t>8</w:t>
      </w:r>
    </w:p>
    <w:p w:rsidR="00314D4B" w:rsidRPr="00314D4B" w:rsidRDefault="004D1017">
      <w:pPr>
        <w:rPr>
          <w:rFonts w:ascii="Times New Roman" w:hAnsi="Times New Roman" w:cs="Times New Roman"/>
          <w:b/>
          <w:sz w:val="24"/>
          <w:szCs w:val="24"/>
          <w:lang w:val="lv-LV"/>
        </w:rPr>
      </w:pPr>
      <w:r w:rsidRPr="00314D4B">
        <w:rPr>
          <w:rFonts w:ascii="Times New Roman" w:hAnsi="Times New Roman" w:cs="Times New Roman"/>
          <w:b/>
          <w:sz w:val="24"/>
          <w:szCs w:val="24"/>
          <w:lang w:val="lv-LV"/>
        </w:rPr>
        <w:t>3.Kapitālsabiedrību darbības rezultāti</w:t>
      </w:r>
      <w:r w:rsidR="00194849">
        <w:rPr>
          <w:rFonts w:ascii="Times New Roman" w:hAnsi="Times New Roman" w:cs="Times New Roman"/>
          <w:b/>
          <w:sz w:val="24"/>
          <w:szCs w:val="24"/>
          <w:lang w:val="lv-LV"/>
        </w:rPr>
        <w:t>…………………………………………..</w:t>
      </w:r>
      <w:r w:rsidR="00314D4B" w:rsidRPr="00314D4B">
        <w:rPr>
          <w:rFonts w:ascii="Times New Roman" w:hAnsi="Times New Roman" w:cs="Times New Roman"/>
          <w:b/>
          <w:sz w:val="24"/>
          <w:szCs w:val="24"/>
          <w:lang w:val="lv-LV"/>
        </w:rPr>
        <w:t>…..</w:t>
      </w:r>
      <w:r w:rsidR="00883EBE">
        <w:rPr>
          <w:rFonts w:ascii="Times New Roman" w:hAnsi="Times New Roman" w:cs="Times New Roman"/>
          <w:b/>
          <w:sz w:val="24"/>
          <w:szCs w:val="24"/>
          <w:lang w:val="lv-LV"/>
        </w:rPr>
        <w:t>9</w:t>
      </w:r>
    </w:p>
    <w:p w:rsidR="00782CAD" w:rsidRPr="00314D4B" w:rsidRDefault="00782CAD">
      <w:pPr>
        <w:rPr>
          <w:rFonts w:ascii="Times New Roman" w:hAnsi="Times New Roman" w:cs="Times New Roman"/>
          <w:sz w:val="24"/>
          <w:szCs w:val="24"/>
          <w:lang w:val="lv-LV"/>
        </w:rPr>
      </w:pPr>
      <w:r w:rsidRPr="00314D4B">
        <w:rPr>
          <w:rFonts w:ascii="Times New Roman" w:hAnsi="Times New Roman" w:cs="Times New Roman"/>
          <w:sz w:val="24"/>
          <w:szCs w:val="24"/>
          <w:lang w:val="lv-LV"/>
        </w:rPr>
        <w:t>3.1. Kapitālsabiedrību aktīvu kopapjoms</w:t>
      </w:r>
      <w:r w:rsidR="00314D4B" w:rsidRPr="00314D4B">
        <w:rPr>
          <w:rFonts w:ascii="Times New Roman" w:hAnsi="Times New Roman" w:cs="Times New Roman"/>
          <w:sz w:val="24"/>
          <w:szCs w:val="24"/>
          <w:lang w:val="lv-LV"/>
        </w:rPr>
        <w:t>………………………………………………</w:t>
      </w:r>
      <w:r w:rsidR="00D5546B">
        <w:rPr>
          <w:rFonts w:ascii="Times New Roman" w:hAnsi="Times New Roman" w:cs="Times New Roman"/>
          <w:sz w:val="24"/>
          <w:szCs w:val="24"/>
          <w:lang w:val="lv-LV"/>
        </w:rPr>
        <w:t>9</w:t>
      </w:r>
    </w:p>
    <w:p w:rsidR="00782CAD" w:rsidRPr="00314D4B" w:rsidRDefault="00782CAD">
      <w:pPr>
        <w:rPr>
          <w:rFonts w:ascii="Times New Roman" w:hAnsi="Times New Roman" w:cs="Times New Roman"/>
          <w:sz w:val="24"/>
          <w:szCs w:val="24"/>
          <w:lang w:val="lv-LV"/>
        </w:rPr>
      </w:pPr>
      <w:r w:rsidRPr="00314D4B">
        <w:rPr>
          <w:rFonts w:ascii="Times New Roman" w:hAnsi="Times New Roman" w:cs="Times New Roman"/>
          <w:sz w:val="24"/>
          <w:szCs w:val="24"/>
          <w:lang w:val="lv-LV"/>
        </w:rPr>
        <w:t>3.2. Pašu kapitāla kopapjoms</w:t>
      </w:r>
      <w:r w:rsidR="00314D4B" w:rsidRPr="00314D4B">
        <w:rPr>
          <w:rFonts w:ascii="Times New Roman" w:hAnsi="Times New Roman" w:cs="Times New Roman"/>
          <w:sz w:val="24"/>
          <w:szCs w:val="24"/>
          <w:lang w:val="lv-LV"/>
        </w:rPr>
        <w:t>…………………………………………………………..</w:t>
      </w:r>
      <w:r w:rsidR="00D35905">
        <w:rPr>
          <w:rFonts w:ascii="Times New Roman" w:hAnsi="Times New Roman" w:cs="Times New Roman"/>
          <w:sz w:val="24"/>
          <w:szCs w:val="24"/>
          <w:lang w:val="lv-LV"/>
        </w:rPr>
        <w:t>10</w:t>
      </w:r>
    </w:p>
    <w:p w:rsidR="00330DBF" w:rsidRPr="00314D4B" w:rsidRDefault="00330DBF">
      <w:pPr>
        <w:rPr>
          <w:rFonts w:ascii="Times New Roman" w:hAnsi="Times New Roman" w:cs="Times New Roman"/>
          <w:sz w:val="24"/>
          <w:szCs w:val="24"/>
          <w:lang w:val="lv-LV"/>
        </w:rPr>
      </w:pPr>
      <w:r w:rsidRPr="00314D4B">
        <w:rPr>
          <w:rFonts w:ascii="Times New Roman" w:hAnsi="Times New Roman" w:cs="Times New Roman"/>
          <w:sz w:val="24"/>
          <w:szCs w:val="24"/>
          <w:lang w:val="lv-LV"/>
        </w:rPr>
        <w:t>3.3. Kopējais neto apgrozījums</w:t>
      </w:r>
      <w:r w:rsidR="00314D4B" w:rsidRPr="00314D4B">
        <w:rPr>
          <w:rFonts w:ascii="Times New Roman" w:hAnsi="Times New Roman" w:cs="Times New Roman"/>
          <w:sz w:val="24"/>
          <w:szCs w:val="24"/>
          <w:lang w:val="lv-LV"/>
        </w:rPr>
        <w:t>……………………………………………………</w:t>
      </w:r>
      <w:r w:rsidR="00AE6530">
        <w:rPr>
          <w:rFonts w:ascii="Times New Roman" w:hAnsi="Times New Roman" w:cs="Times New Roman"/>
          <w:sz w:val="24"/>
          <w:szCs w:val="24"/>
          <w:lang w:val="lv-LV"/>
        </w:rPr>
        <w:t>.</w:t>
      </w:r>
      <w:r w:rsidR="00314D4B" w:rsidRPr="00314D4B">
        <w:rPr>
          <w:rFonts w:ascii="Times New Roman" w:hAnsi="Times New Roman" w:cs="Times New Roman"/>
          <w:sz w:val="24"/>
          <w:szCs w:val="24"/>
          <w:lang w:val="lv-LV"/>
        </w:rPr>
        <w:t>…..</w:t>
      </w:r>
      <w:r w:rsidR="00D5546B">
        <w:rPr>
          <w:rFonts w:ascii="Times New Roman" w:hAnsi="Times New Roman" w:cs="Times New Roman"/>
          <w:sz w:val="24"/>
          <w:szCs w:val="24"/>
          <w:lang w:val="lv-LV"/>
        </w:rPr>
        <w:t>12</w:t>
      </w:r>
    </w:p>
    <w:p w:rsidR="00330DBF" w:rsidRPr="00314D4B" w:rsidRDefault="00D5546B" w:rsidP="00314D4B">
      <w:pPr>
        <w:autoSpaceDE w:val="0"/>
        <w:autoSpaceDN w:val="0"/>
        <w:adjustRightInd w:val="0"/>
        <w:spacing w:line="240" w:lineRule="auto"/>
        <w:rPr>
          <w:rFonts w:ascii="Times New Roman" w:hAnsi="Times New Roman" w:cs="Times New Roman"/>
          <w:color w:val="000000"/>
          <w:sz w:val="24"/>
          <w:szCs w:val="24"/>
          <w:lang w:val="lv-LV"/>
        </w:rPr>
      </w:pPr>
      <w:r>
        <w:rPr>
          <w:rFonts w:ascii="Times New Roman" w:hAnsi="Times New Roman" w:cs="Times New Roman"/>
          <w:bCs/>
          <w:color w:val="000000"/>
          <w:sz w:val="24"/>
          <w:szCs w:val="24"/>
          <w:lang w:val="lv-LV"/>
        </w:rPr>
        <w:t>3.4. K</w:t>
      </w:r>
      <w:r w:rsidR="00330DBF" w:rsidRPr="00314D4B">
        <w:rPr>
          <w:rFonts w:ascii="Times New Roman" w:hAnsi="Times New Roman" w:cs="Times New Roman"/>
          <w:bCs/>
          <w:color w:val="000000"/>
          <w:sz w:val="24"/>
          <w:szCs w:val="24"/>
          <w:lang w:val="lv-LV"/>
        </w:rPr>
        <w:t>apitālsabiedrību veiktās iemaksas valsts un pašvaldību budžetā</w:t>
      </w:r>
      <w:r w:rsidR="00314D4B" w:rsidRPr="00314D4B">
        <w:rPr>
          <w:rFonts w:ascii="Times New Roman" w:hAnsi="Times New Roman" w:cs="Times New Roman"/>
          <w:bCs/>
          <w:color w:val="000000"/>
          <w:sz w:val="24"/>
          <w:szCs w:val="24"/>
          <w:lang w:val="lv-LV"/>
        </w:rPr>
        <w:t>………………..</w:t>
      </w:r>
      <w:r>
        <w:rPr>
          <w:rFonts w:ascii="Times New Roman" w:hAnsi="Times New Roman" w:cs="Times New Roman"/>
          <w:bCs/>
          <w:color w:val="000000"/>
          <w:sz w:val="24"/>
          <w:szCs w:val="24"/>
          <w:lang w:val="lv-LV"/>
        </w:rPr>
        <w:t>14</w:t>
      </w:r>
      <w:r w:rsidR="00330DBF" w:rsidRPr="00314D4B">
        <w:rPr>
          <w:rFonts w:ascii="Times New Roman" w:hAnsi="Times New Roman" w:cs="Times New Roman"/>
          <w:bCs/>
          <w:color w:val="000000"/>
          <w:sz w:val="24"/>
          <w:szCs w:val="24"/>
          <w:lang w:val="lv-LV"/>
        </w:rPr>
        <w:t xml:space="preserve"> </w:t>
      </w:r>
    </w:p>
    <w:p w:rsidR="00782CAD" w:rsidRPr="00314D4B" w:rsidRDefault="001317B3" w:rsidP="00314D4B">
      <w:pPr>
        <w:rPr>
          <w:rFonts w:ascii="Times New Roman" w:hAnsi="Times New Roman" w:cs="Times New Roman"/>
          <w:b/>
          <w:sz w:val="24"/>
          <w:szCs w:val="24"/>
          <w:lang w:val="lv-LV"/>
        </w:rPr>
      </w:pPr>
      <w:r w:rsidRPr="00314D4B">
        <w:rPr>
          <w:rFonts w:ascii="Times New Roman" w:hAnsi="Times New Roman" w:cs="Times New Roman"/>
          <w:b/>
          <w:sz w:val="24"/>
          <w:szCs w:val="24"/>
          <w:lang w:val="lv-LV"/>
        </w:rPr>
        <w:t>4.</w:t>
      </w:r>
      <w:r w:rsidR="00314D4B" w:rsidRPr="00314D4B">
        <w:rPr>
          <w:rFonts w:ascii="Times New Roman" w:hAnsi="Times New Roman" w:cs="Times New Roman"/>
          <w:b/>
          <w:sz w:val="24"/>
          <w:szCs w:val="24"/>
          <w:lang w:val="lv-LV"/>
        </w:rPr>
        <w:t xml:space="preserve"> </w:t>
      </w:r>
      <w:r w:rsidR="00782CAD" w:rsidRPr="00314D4B">
        <w:rPr>
          <w:rFonts w:ascii="Times New Roman" w:hAnsi="Times New Roman" w:cs="Times New Roman"/>
          <w:b/>
          <w:sz w:val="24"/>
          <w:szCs w:val="24"/>
          <w:lang w:val="lv-LV"/>
        </w:rPr>
        <w:t>Kapitālsabiedrību atdeve</w:t>
      </w:r>
      <w:r w:rsidR="00314D4B">
        <w:rPr>
          <w:rFonts w:ascii="Times New Roman" w:hAnsi="Times New Roman" w:cs="Times New Roman"/>
          <w:b/>
          <w:sz w:val="24"/>
          <w:szCs w:val="24"/>
          <w:lang w:val="lv-LV"/>
        </w:rPr>
        <w:t>……………………………………………………</w:t>
      </w:r>
      <w:r w:rsidR="00AE6530">
        <w:rPr>
          <w:rFonts w:ascii="Times New Roman" w:hAnsi="Times New Roman" w:cs="Times New Roman"/>
          <w:b/>
          <w:sz w:val="24"/>
          <w:szCs w:val="24"/>
          <w:lang w:val="lv-LV"/>
        </w:rPr>
        <w:t>.</w:t>
      </w:r>
      <w:r w:rsidR="00314D4B">
        <w:rPr>
          <w:rFonts w:ascii="Times New Roman" w:hAnsi="Times New Roman" w:cs="Times New Roman"/>
          <w:b/>
          <w:sz w:val="24"/>
          <w:szCs w:val="24"/>
          <w:lang w:val="lv-LV"/>
        </w:rPr>
        <w:t>……</w:t>
      </w:r>
      <w:r w:rsidR="00D5546B">
        <w:rPr>
          <w:rFonts w:ascii="Times New Roman" w:hAnsi="Times New Roman" w:cs="Times New Roman"/>
          <w:b/>
          <w:sz w:val="24"/>
          <w:szCs w:val="24"/>
          <w:lang w:val="lv-LV"/>
        </w:rPr>
        <w:t>15</w:t>
      </w:r>
    </w:p>
    <w:p w:rsidR="001317B3" w:rsidRPr="00314D4B" w:rsidRDefault="001317B3">
      <w:pPr>
        <w:rPr>
          <w:rFonts w:ascii="Times New Roman" w:hAnsi="Times New Roman" w:cs="Times New Roman"/>
          <w:b/>
          <w:sz w:val="24"/>
          <w:szCs w:val="24"/>
          <w:lang w:val="lv-LV"/>
        </w:rPr>
      </w:pPr>
      <w:r w:rsidRPr="00314D4B">
        <w:rPr>
          <w:rFonts w:ascii="Times New Roman" w:hAnsi="Times New Roman" w:cs="Times New Roman"/>
          <w:b/>
          <w:sz w:val="24"/>
          <w:szCs w:val="24"/>
          <w:lang w:val="lv-LV"/>
        </w:rPr>
        <w:t>5. Rādītāji finansiālās stabilitātes raksturojumam</w:t>
      </w:r>
      <w:r w:rsidR="00314D4B">
        <w:rPr>
          <w:rFonts w:ascii="Times New Roman" w:hAnsi="Times New Roman" w:cs="Times New Roman"/>
          <w:b/>
          <w:sz w:val="24"/>
          <w:szCs w:val="24"/>
          <w:lang w:val="lv-LV"/>
        </w:rPr>
        <w:t>……………</w:t>
      </w:r>
      <w:r w:rsidR="00D5546B">
        <w:rPr>
          <w:rFonts w:ascii="Times New Roman" w:hAnsi="Times New Roman" w:cs="Times New Roman"/>
          <w:b/>
          <w:sz w:val="24"/>
          <w:szCs w:val="24"/>
          <w:lang w:val="lv-LV"/>
        </w:rPr>
        <w:t>.</w:t>
      </w:r>
      <w:r w:rsidR="00314D4B">
        <w:rPr>
          <w:rFonts w:ascii="Times New Roman" w:hAnsi="Times New Roman" w:cs="Times New Roman"/>
          <w:b/>
          <w:sz w:val="24"/>
          <w:szCs w:val="24"/>
          <w:lang w:val="lv-LV"/>
        </w:rPr>
        <w:t>……………</w:t>
      </w:r>
      <w:r w:rsidR="00AE6530">
        <w:rPr>
          <w:rFonts w:ascii="Times New Roman" w:hAnsi="Times New Roman" w:cs="Times New Roman"/>
          <w:b/>
          <w:sz w:val="24"/>
          <w:szCs w:val="24"/>
          <w:lang w:val="lv-LV"/>
        </w:rPr>
        <w:t>.</w:t>
      </w:r>
      <w:r w:rsidR="00314D4B">
        <w:rPr>
          <w:rFonts w:ascii="Times New Roman" w:hAnsi="Times New Roman" w:cs="Times New Roman"/>
          <w:b/>
          <w:sz w:val="24"/>
          <w:szCs w:val="24"/>
          <w:lang w:val="lv-LV"/>
        </w:rPr>
        <w:t>……..</w:t>
      </w:r>
      <w:r w:rsidR="00D5546B">
        <w:rPr>
          <w:rFonts w:ascii="Times New Roman" w:hAnsi="Times New Roman" w:cs="Times New Roman"/>
          <w:b/>
          <w:sz w:val="24"/>
          <w:szCs w:val="24"/>
          <w:lang w:val="lv-LV"/>
        </w:rPr>
        <w:t>1</w:t>
      </w:r>
      <w:r w:rsidR="00D35905">
        <w:rPr>
          <w:rFonts w:ascii="Times New Roman" w:hAnsi="Times New Roman" w:cs="Times New Roman"/>
          <w:b/>
          <w:sz w:val="24"/>
          <w:szCs w:val="24"/>
          <w:lang w:val="lv-LV"/>
        </w:rPr>
        <w:t>6</w:t>
      </w:r>
    </w:p>
    <w:p w:rsidR="001317B3" w:rsidRPr="00314D4B" w:rsidRDefault="001317B3">
      <w:pPr>
        <w:rPr>
          <w:rFonts w:ascii="Times New Roman" w:hAnsi="Times New Roman" w:cs="Times New Roman"/>
          <w:sz w:val="24"/>
          <w:szCs w:val="24"/>
          <w:lang w:val="lv-LV"/>
        </w:rPr>
      </w:pPr>
      <w:r w:rsidRPr="00314D4B">
        <w:rPr>
          <w:rFonts w:ascii="Times New Roman" w:hAnsi="Times New Roman" w:cs="Times New Roman"/>
          <w:sz w:val="24"/>
          <w:szCs w:val="24"/>
          <w:lang w:val="lv-LV"/>
        </w:rPr>
        <w:t>5.1. Likviditātes rādītāji</w:t>
      </w:r>
      <w:r w:rsidR="00314D4B">
        <w:rPr>
          <w:rFonts w:ascii="Times New Roman" w:hAnsi="Times New Roman" w:cs="Times New Roman"/>
          <w:sz w:val="24"/>
          <w:szCs w:val="24"/>
          <w:lang w:val="lv-LV"/>
        </w:rPr>
        <w:t>…………………………………………………………</w:t>
      </w:r>
      <w:r w:rsidR="00AE6530">
        <w:rPr>
          <w:rFonts w:ascii="Times New Roman" w:hAnsi="Times New Roman" w:cs="Times New Roman"/>
          <w:sz w:val="24"/>
          <w:szCs w:val="24"/>
          <w:lang w:val="lv-LV"/>
        </w:rPr>
        <w:t>.</w:t>
      </w:r>
      <w:r w:rsidR="00314D4B">
        <w:rPr>
          <w:rFonts w:ascii="Times New Roman" w:hAnsi="Times New Roman" w:cs="Times New Roman"/>
          <w:sz w:val="24"/>
          <w:szCs w:val="24"/>
          <w:lang w:val="lv-LV"/>
        </w:rPr>
        <w:t>…….</w:t>
      </w:r>
      <w:r w:rsidR="00D5546B">
        <w:rPr>
          <w:rFonts w:ascii="Times New Roman" w:hAnsi="Times New Roman" w:cs="Times New Roman"/>
          <w:sz w:val="24"/>
          <w:szCs w:val="24"/>
          <w:lang w:val="lv-LV"/>
        </w:rPr>
        <w:t>1</w:t>
      </w:r>
      <w:r w:rsidR="00D35905">
        <w:rPr>
          <w:rFonts w:ascii="Times New Roman" w:hAnsi="Times New Roman" w:cs="Times New Roman"/>
          <w:sz w:val="24"/>
          <w:szCs w:val="24"/>
          <w:lang w:val="lv-LV"/>
        </w:rPr>
        <w:t>6</w:t>
      </w:r>
    </w:p>
    <w:p w:rsidR="001317B3" w:rsidRPr="00314D4B" w:rsidRDefault="001317B3">
      <w:pPr>
        <w:rPr>
          <w:rFonts w:ascii="Times New Roman" w:hAnsi="Times New Roman" w:cs="Times New Roman"/>
          <w:sz w:val="24"/>
          <w:szCs w:val="24"/>
          <w:lang w:val="lv-LV"/>
        </w:rPr>
      </w:pPr>
      <w:r w:rsidRPr="00314D4B">
        <w:rPr>
          <w:rFonts w:ascii="Times New Roman" w:hAnsi="Times New Roman" w:cs="Times New Roman"/>
          <w:sz w:val="24"/>
          <w:szCs w:val="24"/>
          <w:lang w:val="lv-LV"/>
        </w:rPr>
        <w:t>5.2. Rentabilitātes rādītāji</w:t>
      </w:r>
      <w:r w:rsidR="00314D4B">
        <w:rPr>
          <w:rFonts w:ascii="Times New Roman" w:hAnsi="Times New Roman" w:cs="Times New Roman"/>
          <w:sz w:val="24"/>
          <w:szCs w:val="24"/>
          <w:lang w:val="lv-LV"/>
        </w:rPr>
        <w:t>…………………………………………………………</w:t>
      </w:r>
      <w:r w:rsidR="00AE6530">
        <w:rPr>
          <w:rFonts w:ascii="Times New Roman" w:hAnsi="Times New Roman" w:cs="Times New Roman"/>
          <w:sz w:val="24"/>
          <w:szCs w:val="24"/>
          <w:lang w:val="lv-LV"/>
        </w:rPr>
        <w:t>.</w:t>
      </w:r>
      <w:r w:rsidR="00314D4B">
        <w:rPr>
          <w:rFonts w:ascii="Times New Roman" w:hAnsi="Times New Roman" w:cs="Times New Roman"/>
          <w:sz w:val="24"/>
          <w:szCs w:val="24"/>
          <w:lang w:val="lv-LV"/>
        </w:rPr>
        <w:t>…..</w:t>
      </w:r>
      <w:r w:rsidR="00836F4D">
        <w:rPr>
          <w:rFonts w:ascii="Times New Roman" w:hAnsi="Times New Roman" w:cs="Times New Roman"/>
          <w:sz w:val="24"/>
          <w:szCs w:val="24"/>
          <w:lang w:val="lv-LV"/>
        </w:rPr>
        <w:t>1</w:t>
      </w:r>
      <w:r w:rsidR="00D35905">
        <w:rPr>
          <w:rFonts w:ascii="Times New Roman" w:hAnsi="Times New Roman" w:cs="Times New Roman"/>
          <w:sz w:val="24"/>
          <w:szCs w:val="24"/>
          <w:lang w:val="lv-LV"/>
        </w:rPr>
        <w:t>7</w:t>
      </w:r>
    </w:p>
    <w:p w:rsidR="004D1017" w:rsidRDefault="00330DBF">
      <w:pPr>
        <w:rPr>
          <w:rFonts w:ascii="Times New Roman" w:hAnsi="Times New Roman" w:cs="Times New Roman"/>
          <w:b/>
          <w:sz w:val="24"/>
          <w:szCs w:val="24"/>
          <w:lang w:val="lv-LV"/>
        </w:rPr>
      </w:pPr>
      <w:r w:rsidRPr="00314D4B">
        <w:rPr>
          <w:rFonts w:ascii="Times New Roman" w:hAnsi="Times New Roman" w:cs="Times New Roman"/>
          <w:b/>
          <w:sz w:val="24"/>
          <w:szCs w:val="24"/>
          <w:lang w:val="lv-LV"/>
        </w:rPr>
        <w:t>6</w:t>
      </w:r>
      <w:r w:rsidR="004D1017" w:rsidRPr="00314D4B">
        <w:rPr>
          <w:rFonts w:ascii="Times New Roman" w:hAnsi="Times New Roman" w:cs="Times New Roman"/>
          <w:b/>
          <w:sz w:val="24"/>
          <w:szCs w:val="24"/>
          <w:lang w:val="lv-LV"/>
        </w:rPr>
        <w:t>. Kapitālsabiedrību individuālās vizītkartes</w:t>
      </w:r>
      <w:r w:rsidR="00314D4B">
        <w:rPr>
          <w:rFonts w:ascii="Times New Roman" w:hAnsi="Times New Roman" w:cs="Times New Roman"/>
          <w:b/>
          <w:sz w:val="24"/>
          <w:szCs w:val="24"/>
          <w:lang w:val="lv-LV"/>
        </w:rPr>
        <w:t>…………………………………</w:t>
      </w:r>
      <w:r w:rsidR="00AE6530">
        <w:rPr>
          <w:rFonts w:ascii="Times New Roman" w:hAnsi="Times New Roman" w:cs="Times New Roman"/>
          <w:b/>
          <w:sz w:val="24"/>
          <w:szCs w:val="24"/>
          <w:lang w:val="lv-LV"/>
        </w:rPr>
        <w:t>.</w:t>
      </w:r>
      <w:r w:rsidR="00314D4B">
        <w:rPr>
          <w:rFonts w:ascii="Times New Roman" w:hAnsi="Times New Roman" w:cs="Times New Roman"/>
          <w:b/>
          <w:sz w:val="24"/>
          <w:szCs w:val="24"/>
          <w:lang w:val="lv-LV"/>
        </w:rPr>
        <w:t>……</w:t>
      </w:r>
      <w:r w:rsidR="00836F4D">
        <w:rPr>
          <w:rFonts w:ascii="Times New Roman" w:hAnsi="Times New Roman" w:cs="Times New Roman"/>
          <w:b/>
          <w:sz w:val="24"/>
          <w:szCs w:val="24"/>
          <w:lang w:val="lv-LV"/>
        </w:rPr>
        <w:t>2</w:t>
      </w:r>
      <w:r w:rsidR="00D35905">
        <w:rPr>
          <w:rFonts w:ascii="Times New Roman" w:hAnsi="Times New Roman" w:cs="Times New Roman"/>
          <w:b/>
          <w:sz w:val="24"/>
          <w:szCs w:val="24"/>
          <w:lang w:val="lv-LV"/>
        </w:rPr>
        <w:t>1</w:t>
      </w:r>
    </w:p>
    <w:p w:rsidR="00D35905" w:rsidRPr="00314D4B" w:rsidRDefault="00D35905">
      <w:pPr>
        <w:rPr>
          <w:rFonts w:ascii="Times New Roman" w:hAnsi="Times New Roman" w:cs="Times New Roman"/>
          <w:b/>
          <w:sz w:val="24"/>
          <w:szCs w:val="24"/>
          <w:lang w:val="lv-LV"/>
        </w:rPr>
      </w:pPr>
      <w:r>
        <w:rPr>
          <w:rFonts w:ascii="Times New Roman" w:hAnsi="Times New Roman" w:cs="Times New Roman"/>
          <w:b/>
          <w:sz w:val="24"/>
          <w:szCs w:val="24"/>
          <w:lang w:val="lv-LV"/>
        </w:rPr>
        <w:t>Pielikumi……………………………………………………………………………….39</w:t>
      </w:r>
    </w:p>
    <w:p w:rsidR="0030730D" w:rsidRPr="007A19C1" w:rsidRDefault="0030730D">
      <w:pPr>
        <w:rPr>
          <w:lang w:val="lv-LV"/>
        </w:rPr>
      </w:pPr>
    </w:p>
    <w:p w:rsidR="00002F9F" w:rsidRPr="007A19C1" w:rsidRDefault="00002F9F" w:rsidP="00974880">
      <w:pPr>
        <w:rPr>
          <w:lang w:val="lv-LV"/>
        </w:rPr>
      </w:pPr>
    </w:p>
    <w:p w:rsidR="00314D4B" w:rsidRPr="007A19C1" w:rsidRDefault="00314D4B" w:rsidP="00974880">
      <w:pPr>
        <w:rPr>
          <w:lang w:val="lv-LV"/>
        </w:rPr>
      </w:pPr>
    </w:p>
    <w:p w:rsidR="00314D4B" w:rsidRPr="007A19C1" w:rsidRDefault="00314D4B" w:rsidP="00974880">
      <w:pPr>
        <w:rPr>
          <w:lang w:val="lv-LV"/>
        </w:rPr>
      </w:pPr>
    </w:p>
    <w:p w:rsidR="00314D4B" w:rsidRPr="007A19C1" w:rsidRDefault="00314D4B" w:rsidP="00974880">
      <w:pPr>
        <w:rPr>
          <w:lang w:val="lv-LV"/>
        </w:rPr>
      </w:pPr>
    </w:p>
    <w:p w:rsidR="00002F9F" w:rsidRPr="007A19C1" w:rsidRDefault="00002F9F">
      <w:pPr>
        <w:rPr>
          <w:lang w:val="lv-LV"/>
        </w:rPr>
      </w:pPr>
    </w:p>
    <w:p w:rsidR="003003C5" w:rsidRPr="0071794C" w:rsidRDefault="003003C5">
      <w:pPr>
        <w:rPr>
          <w:rFonts w:ascii="Times New Roman" w:hAnsi="Times New Roman" w:cs="Times New Roman"/>
          <w:b/>
          <w:sz w:val="24"/>
          <w:szCs w:val="24"/>
          <w:lang w:val="lv-LV"/>
        </w:rPr>
      </w:pPr>
      <w:r w:rsidRPr="0071794C">
        <w:rPr>
          <w:rFonts w:ascii="Times New Roman" w:hAnsi="Times New Roman" w:cs="Times New Roman"/>
          <w:b/>
          <w:sz w:val="24"/>
          <w:szCs w:val="24"/>
          <w:lang w:val="lv-LV"/>
        </w:rPr>
        <w:lastRenderedPageBreak/>
        <w:t xml:space="preserve">Ievads </w:t>
      </w:r>
    </w:p>
    <w:p w:rsidR="00920976" w:rsidRPr="007A19C1" w:rsidRDefault="004A25C4" w:rsidP="00920976">
      <w:pPr>
        <w:jc w:val="both"/>
        <w:rPr>
          <w:rFonts w:ascii="Times New Roman" w:hAnsi="Times New Roman" w:cs="Times New Roman"/>
          <w:sz w:val="24"/>
          <w:szCs w:val="24"/>
          <w:lang w:val="lv-LV"/>
        </w:rPr>
      </w:pPr>
      <w:r w:rsidRPr="0071794C">
        <w:rPr>
          <w:rFonts w:ascii="Times New Roman" w:hAnsi="Times New Roman" w:cs="Times New Roman"/>
          <w:sz w:val="24"/>
          <w:szCs w:val="24"/>
          <w:lang w:val="lv-LV"/>
        </w:rPr>
        <w:t>Rēzeknes novada</w:t>
      </w:r>
      <w:r w:rsidR="00141D82" w:rsidRPr="0071794C">
        <w:rPr>
          <w:rFonts w:ascii="Times New Roman" w:hAnsi="Times New Roman" w:cs="Times New Roman"/>
          <w:sz w:val="24"/>
          <w:szCs w:val="24"/>
          <w:lang w:val="lv-LV"/>
        </w:rPr>
        <w:t xml:space="preserve"> pašvaldība, pildot normatīvajos aktos noteiktās funkcijas, </w:t>
      </w:r>
      <w:r w:rsidR="00A7301A" w:rsidRPr="0071794C">
        <w:rPr>
          <w:rFonts w:ascii="Times New Roman" w:hAnsi="Times New Roman" w:cs="Times New Roman"/>
          <w:sz w:val="24"/>
          <w:szCs w:val="24"/>
          <w:lang w:val="lv-LV"/>
        </w:rPr>
        <w:t xml:space="preserve">novada </w:t>
      </w:r>
      <w:r w:rsidR="00141D82" w:rsidRPr="0071794C">
        <w:rPr>
          <w:rFonts w:ascii="Times New Roman" w:hAnsi="Times New Roman" w:cs="Times New Roman"/>
          <w:sz w:val="24"/>
          <w:szCs w:val="24"/>
          <w:lang w:val="lv-LV"/>
        </w:rPr>
        <w:t xml:space="preserve">pašvaldības iedzīvotājus </w:t>
      </w:r>
      <w:r w:rsidR="00A7301A" w:rsidRPr="0071794C">
        <w:rPr>
          <w:rFonts w:ascii="Times New Roman" w:hAnsi="Times New Roman" w:cs="Times New Roman"/>
          <w:sz w:val="24"/>
          <w:szCs w:val="24"/>
          <w:lang w:val="lv-LV"/>
        </w:rPr>
        <w:t xml:space="preserve">nodrošina </w:t>
      </w:r>
      <w:r w:rsidR="00141D82" w:rsidRPr="0071794C">
        <w:rPr>
          <w:rFonts w:ascii="Times New Roman" w:hAnsi="Times New Roman" w:cs="Times New Roman"/>
          <w:sz w:val="24"/>
          <w:szCs w:val="24"/>
          <w:lang w:val="lv-LV"/>
        </w:rPr>
        <w:t xml:space="preserve">ar virkni dzīvē nepieciešamu pakalpojumu. </w:t>
      </w:r>
      <w:r w:rsidRPr="0071794C">
        <w:rPr>
          <w:rFonts w:ascii="Times New Roman" w:hAnsi="Times New Roman" w:cs="Times New Roman"/>
          <w:sz w:val="24"/>
          <w:szCs w:val="24"/>
          <w:lang w:val="lv-LV"/>
        </w:rPr>
        <w:t>Rēzeknes novada</w:t>
      </w:r>
      <w:r w:rsidR="00141D82" w:rsidRPr="0071794C">
        <w:rPr>
          <w:rFonts w:ascii="Times New Roman" w:hAnsi="Times New Roman" w:cs="Times New Roman"/>
          <w:sz w:val="24"/>
          <w:szCs w:val="24"/>
          <w:lang w:val="lv-LV"/>
        </w:rPr>
        <w:t xml:space="preserve"> pašvaldības uzdevums ir </w:t>
      </w:r>
      <w:r w:rsidRPr="0071794C">
        <w:rPr>
          <w:rFonts w:ascii="Times New Roman" w:hAnsi="Times New Roman" w:cs="Times New Roman"/>
          <w:sz w:val="24"/>
          <w:szCs w:val="24"/>
          <w:lang w:val="lv-LV"/>
        </w:rPr>
        <w:t>Rēzeknes novada iedzīvotāju</w:t>
      </w:r>
      <w:r w:rsidR="00141D82" w:rsidRPr="0071794C">
        <w:rPr>
          <w:rFonts w:ascii="Times New Roman" w:hAnsi="Times New Roman" w:cs="Times New Roman"/>
          <w:sz w:val="24"/>
          <w:szCs w:val="24"/>
          <w:lang w:val="lv-LV"/>
        </w:rPr>
        <w:t xml:space="preserve"> dzīves kvalitātes uzlabošana. Lai nodrošinātu pašvaldības funkciju izpildi, </w:t>
      </w:r>
      <w:r w:rsidRPr="0071794C">
        <w:rPr>
          <w:rFonts w:ascii="Times New Roman" w:hAnsi="Times New Roman" w:cs="Times New Roman"/>
          <w:sz w:val="24"/>
          <w:szCs w:val="24"/>
          <w:lang w:val="lv-LV"/>
        </w:rPr>
        <w:t>Rēzeknes novada</w:t>
      </w:r>
      <w:r w:rsidR="00141D82" w:rsidRPr="0071794C">
        <w:rPr>
          <w:rFonts w:ascii="Times New Roman" w:hAnsi="Times New Roman" w:cs="Times New Roman"/>
          <w:sz w:val="24"/>
          <w:szCs w:val="24"/>
          <w:lang w:val="lv-LV"/>
        </w:rPr>
        <w:t xml:space="preserve"> pašvaldībai ir līdzdalība kapitālsabiedrībās, kas nodrošina publisko pakalpojumu sniegšanu un publiskās infrastruktūras uzturēšanu un attīstību, tai skaitā ūdenssaimniecības, siltumapgād</w:t>
      </w:r>
      <w:r w:rsidRPr="0071794C">
        <w:rPr>
          <w:rFonts w:ascii="Times New Roman" w:hAnsi="Times New Roman" w:cs="Times New Roman"/>
          <w:sz w:val="24"/>
          <w:szCs w:val="24"/>
          <w:lang w:val="lv-LV"/>
        </w:rPr>
        <w:t>es</w:t>
      </w:r>
      <w:r w:rsidR="00141D82" w:rsidRPr="0071794C">
        <w:rPr>
          <w:rFonts w:ascii="Times New Roman" w:hAnsi="Times New Roman" w:cs="Times New Roman"/>
          <w:sz w:val="24"/>
          <w:szCs w:val="24"/>
          <w:lang w:val="lv-LV"/>
        </w:rPr>
        <w:t>, sadz</w:t>
      </w:r>
      <w:r w:rsidRPr="0071794C">
        <w:rPr>
          <w:rFonts w:ascii="Times New Roman" w:hAnsi="Times New Roman" w:cs="Times New Roman"/>
          <w:sz w:val="24"/>
          <w:szCs w:val="24"/>
          <w:lang w:val="lv-LV"/>
        </w:rPr>
        <w:t>īves atkritumu apsaimniekošanu</w:t>
      </w:r>
      <w:r w:rsidR="00141D82" w:rsidRPr="0071794C">
        <w:rPr>
          <w:rFonts w:ascii="Times New Roman" w:hAnsi="Times New Roman" w:cs="Times New Roman"/>
          <w:sz w:val="24"/>
          <w:szCs w:val="24"/>
          <w:lang w:val="lv-LV"/>
        </w:rPr>
        <w:t>, ne</w:t>
      </w:r>
      <w:r w:rsidR="008A43EA">
        <w:rPr>
          <w:rFonts w:ascii="Times New Roman" w:hAnsi="Times New Roman" w:cs="Times New Roman"/>
          <w:sz w:val="24"/>
          <w:szCs w:val="24"/>
          <w:lang w:val="lv-LV"/>
        </w:rPr>
        <w:t xml:space="preserve">kustamo īpašumu </w:t>
      </w:r>
      <w:r w:rsidR="00141D82" w:rsidRPr="0071794C">
        <w:rPr>
          <w:rFonts w:ascii="Times New Roman" w:hAnsi="Times New Roman" w:cs="Times New Roman"/>
          <w:sz w:val="24"/>
          <w:szCs w:val="24"/>
          <w:lang w:val="lv-LV"/>
        </w:rPr>
        <w:t>apsaimniekošanu, vides ekoloģiskās un ainaviskās kvalitātes paaugstināšan</w:t>
      </w:r>
      <w:r w:rsidRPr="0071794C">
        <w:rPr>
          <w:rFonts w:ascii="Times New Roman" w:hAnsi="Times New Roman" w:cs="Times New Roman"/>
          <w:sz w:val="24"/>
          <w:szCs w:val="24"/>
          <w:lang w:val="lv-LV"/>
        </w:rPr>
        <w:t>u</w:t>
      </w:r>
      <w:r w:rsidR="00141D82" w:rsidRPr="0071794C">
        <w:rPr>
          <w:rFonts w:ascii="Times New Roman" w:hAnsi="Times New Roman" w:cs="Times New Roman"/>
          <w:sz w:val="24"/>
          <w:szCs w:val="24"/>
          <w:lang w:val="lv-LV"/>
        </w:rPr>
        <w:t xml:space="preserve">. </w:t>
      </w:r>
      <w:r w:rsidR="009771BC" w:rsidRPr="0071794C">
        <w:rPr>
          <w:rFonts w:ascii="Times New Roman" w:hAnsi="Times New Roman" w:cs="Times New Roman"/>
          <w:sz w:val="24"/>
          <w:szCs w:val="24"/>
          <w:lang w:val="lv-LV"/>
        </w:rPr>
        <w:t xml:space="preserve">Pašvaldība ar savu dalību kapitālsabiedrībās novērš tirgus nepilnības un veic stratēģiski svarīgus uzdevumus, tādējādi nodrošinot vislielāko iespējamo labumu pašvaldības iedzīvotājiem. </w:t>
      </w:r>
      <w:r w:rsidR="00920976" w:rsidRPr="007A19C1">
        <w:rPr>
          <w:rFonts w:ascii="Times New Roman" w:hAnsi="Times New Roman" w:cs="Times New Roman"/>
          <w:sz w:val="24"/>
          <w:szCs w:val="24"/>
          <w:lang w:val="lv-LV"/>
        </w:rPr>
        <w:t xml:space="preserve">Rēzeknes novada pašvaldība kā vienīgais kapitāldaļu turētājs, kuram ir noteicoša ietekme gan attiecībā uz kapitālsabiedrības stratēģiskiem mērķiem, gan svarīgiem lēmumiem, ir </w:t>
      </w:r>
      <w:r w:rsidR="00C4381E" w:rsidRPr="007A19C1">
        <w:rPr>
          <w:rFonts w:ascii="Times New Roman" w:hAnsi="Times New Roman" w:cs="Times New Roman"/>
          <w:sz w:val="24"/>
          <w:szCs w:val="24"/>
          <w:lang w:val="lv-LV"/>
        </w:rPr>
        <w:t xml:space="preserve">5 </w:t>
      </w:r>
      <w:r w:rsidR="0071794C" w:rsidRPr="007A19C1">
        <w:rPr>
          <w:rFonts w:ascii="Times New Roman" w:hAnsi="Times New Roman" w:cs="Times New Roman"/>
          <w:sz w:val="24"/>
          <w:szCs w:val="24"/>
          <w:lang w:val="lv-LV"/>
        </w:rPr>
        <w:t xml:space="preserve">(piecās) </w:t>
      </w:r>
      <w:r w:rsidR="00920976" w:rsidRPr="007A19C1">
        <w:rPr>
          <w:rFonts w:ascii="Times New Roman" w:hAnsi="Times New Roman" w:cs="Times New Roman"/>
          <w:sz w:val="24"/>
          <w:szCs w:val="24"/>
          <w:lang w:val="lv-LV"/>
        </w:rPr>
        <w:t xml:space="preserve">kapitālsabiedrībās: </w:t>
      </w:r>
    </w:p>
    <w:p w:rsidR="00920976" w:rsidRPr="007A19C1" w:rsidRDefault="002E303A" w:rsidP="003D058C">
      <w:pPr>
        <w:pStyle w:val="ListParagraph"/>
        <w:numPr>
          <w:ilvl w:val="0"/>
          <w:numId w:val="11"/>
        </w:numPr>
        <w:jc w:val="both"/>
        <w:rPr>
          <w:rFonts w:ascii="Times New Roman" w:hAnsi="Times New Roman" w:cs="Times New Roman"/>
          <w:sz w:val="24"/>
          <w:szCs w:val="24"/>
          <w:lang w:val="lv-LV"/>
        </w:rPr>
      </w:pPr>
      <w:r w:rsidRPr="007A19C1">
        <w:rPr>
          <w:rFonts w:ascii="Times New Roman" w:hAnsi="Times New Roman" w:cs="Times New Roman"/>
          <w:sz w:val="24"/>
          <w:szCs w:val="24"/>
          <w:lang w:val="lv-LV"/>
        </w:rPr>
        <w:t>Pašvaldības s</w:t>
      </w:r>
      <w:r w:rsidR="00920976" w:rsidRPr="007A19C1">
        <w:rPr>
          <w:rFonts w:ascii="Times New Roman" w:hAnsi="Times New Roman" w:cs="Times New Roman"/>
          <w:sz w:val="24"/>
          <w:szCs w:val="24"/>
          <w:lang w:val="lv-LV"/>
        </w:rPr>
        <w:t xml:space="preserve">abiedrība ar ierobežotu atbildību "Maltas dzīvokļu komunālās saimniecības uzņēmums", </w:t>
      </w:r>
    </w:p>
    <w:p w:rsidR="00920976" w:rsidRPr="007A19C1" w:rsidRDefault="00920976" w:rsidP="003D058C">
      <w:pPr>
        <w:pStyle w:val="ListParagraph"/>
        <w:numPr>
          <w:ilvl w:val="0"/>
          <w:numId w:val="11"/>
        </w:numPr>
        <w:jc w:val="both"/>
        <w:rPr>
          <w:rFonts w:ascii="Times New Roman" w:hAnsi="Times New Roman" w:cs="Times New Roman"/>
          <w:sz w:val="24"/>
          <w:szCs w:val="24"/>
          <w:lang w:val="lv-LV"/>
        </w:rPr>
      </w:pPr>
      <w:r w:rsidRPr="007A19C1">
        <w:rPr>
          <w:rFonts w:ascii="Times New Roman" w:hAnsi="Times New Roman" w:cs="Times New Roman"/>
          <w:sz w:val="24"/>
          <w:szCs w:val="24"/>
          <w:lang w:val="lv-LV"/>
        </w:rPr>
        <w:t xml:space="preserve">Pašvaldības sabiedrība ar ierobežotu atbildību "Strūžānu siltums", </w:t>
      </w:r>
    </w:p>
    <w:p w:rsidR="00442ED0" w:rsidRPr="0071794C" w:rsidRDefault="00442ED0" w:rsidP="00442ED0">
      <w:pPr>
        <w:jc w:val="both"/>
        <w:rPr>
          <w:rFonts w:ascii="Times New Roman" w:hAnsi="Times New Roman" w:cs="Times New Roman"/>
          <w:sz w:val="24"/>
          <w:szCs w:val="24"/>
        </w:rPr>
      </w:pPr>
      <w:r w:rsidRPr="0071794C">
        <w:rPr>
          <w:rFonts w:ascii="Times New Roman" w:eastAsia="Times New Roman" w:hAnsi="Times New Roman" w:cs="Times New Roman"/>
          <w:sz w:val="24"/>
          <w:szCs w:val="24"/>
          <w:lang w:eastAsia="lv-LV"/>
        </w:rPr>
        <w:t xml:space="preserve">Pašvaldībai pēc novadu apvienošanās </w:t>
      </w:r>
      <w:r w:rsidR="0071794C">
        <w:rPr>
          <w:rFonts w:ascii="Times New Roman" w:eastAsia="Times New Roman" w:hAnsi="Times New Roman" w:cs="Times New Roman"/>
          <w:sz w:val="24"/>
          <w:szCs w:val="24"/>
          <w:lang w:eastAsia="lv-LV"/>
        </w:rPr>
        <w:t xml:space="preserve">no </w:t>
      </w:r>
      <w:r w:rsidR="00042D7B">
        <w:rPr>
          <w:rFonts w:ascii="Times New Roman" w:hAnsi="Times New Roman" w:cs="Times New Roman"/>
          <w:sz w:val="24"/>
          <w:szCs w:val="24"/>
          <w:lang w:val="lv-LV"/>
        </w:rPr>
        <w:t xml:space="preserve">2021.gada </w:t>
      </w:r>
      <w:r w:rsidR="0071794C" w:rsidRPr="00105728">
        <w:rPr>
          <w:rFonts w:ascii="Times New Roman" w:hAnsi="Times New Roman" w:cs="Times New Roman"/>
          <w:sz w:val="24"/>
          <w:szCs w:val="24"/>
          <w:lang w:val="lv-LV"/>
        </w:rPr>
        <w:t xml:space="preserve">1.jūlija  </w:t>
      </w:r>
      <w:r w:rsidRPr="0071794C">
        <w:rPr>
          <w:rFonts w:ascii="Times New Roman" w:eastAsia="Times New Roman" w:hAnsi="Times New Roman" w:cs="Times New Roman"/>
          <w:sz w:val="24"/>
          <w:szCs w:val="24"/>
          <w:lang w:eastAsia="lv-LV"/>
        </w:rPr>
        <w:t>tika pievienotas</w:t>
      </w:r>
      <w:r w:rsidR="0071794C">
        <w:rPr>
          <w:rFonts w:ascii="Times New Roman" w:eastAsia="Times New Roman" w:hAnsi="Times New Roman" w:cs="Times New Roman"/>
          <w:sz w:val="24"/>
          <w:szCs w:val="24"/>
          <w:lang w:eastAsia="lv-LV"/>
        </w:rPr>
        <w:t xml:space="preserve"> 3</w:t>
      </w:r>
      <w:r w:rsidRPr="0071794C">
        <w:rPr>
          <w:rFonts w:ascii="Times New Roman" w:eastAsia="Times New Roman" w:hAnsi="Times New Roman" w:cs="Times New Roman"/>
          <w:sz w:val="24"/>
          <w:szCs w:val="24"/>
          <w:lang w:eastAsia="lv-LV"/>
        </w:rPr>
        <w:t xml:space="preserve"> </w:t>
      </w:r>
      <w:r w:rsidR="0071794C">
        <w:rPr>
          <w:rFonts w:ascii="Times New Roman" w:eastAsia="Times New Roman" w:hAnsi="Times New Roman" w:cs="Times New Roman"/>
          <w:sz w:val="24"/>
          <w:szCs w:val="24"/>
          <w:lang w:eastAsia="lv-LV"/>
        </w:rPr>
        <w:t>(</w:t>
      </w:r>
      <w:r w:rsidRPr="0071794C">
        <w:rPr>
          <w:rFonts w:ascii="Times New Roman" w:eastAsia="Times New Roman" w:hAnsi="Times New Roman" w:cs="Times New Roman"/>
          <w:sz w:val="24"/>
          <w:szCs w:val="24"/>
          <w:lang w:eastAsia="lv-LV"/>
        </w:rPr>
        <w:t>trīs</w:t>
      </w:r>
      <w:r w:rsidR="0071794C">
        <w:rPr>
          <w:rFonts w:ascii="Times New Roman" w:eastAsia="Times New Roman" w:hAnsi="Times New Roman" w:cs="Times New Roman"/>
          <w:sz w:val="24"/>
          <w:szCs w:val="24"/>
          <w:lang w:eastAsia="lv-LV"/>
        </w:rPr>
        <w:t>)</w:t>
      </w:r>
      <w:r w:rsidRPr="0071794C">
        <w:rPr>
          <w:rFonts w:ascii="Times New Roman" w:eastAsia="Times New Roman" w:hAnsi="Times New Roman" w:cs="Times New Roman"/>
          <w:sz w:val="24"/>
          <w:szCs w:val="24"/>
          <w:lang w:eastAsia="lv-LV"/>
        </w:rPr>
        <w:t xml:space="preserve"> kapitālsabiedrības :              </w:t>
      </w:r>
    </w:p>
    <w:p w:rsidR="00920976" w:rsidRPr="0071794C" w:rsidRDefault="00920976" w:rsidP="003D058C">
      <w:pPr>
        <w:pStyle w:val="ListParagraph"/>
        <w:numPr>
          <w:ilvl w:val="0"/>
          <w:numId w:val="11"/>
        </w:numPr>
        <w:jc w:val="both"/>
        <w:rPr>
          <w:rFonts w:ascii="Times New Roman" w:hAnsi="Times New Roman" w:cs="Times New Roman"/>
          <w:sz w:val="24"/>
          <w:szCs w:val="24"/>
        </w:rPr>
      </w:pPr>
      <w:r w:rsidRPr="0071794C">
        <w:rPr>
          <w:rFonts w:ascii="Times New Roman" w:hAnsi="Times New Roman" w:cs="Times New Roman"/>
          <w:sz w:val="24"/>
          <w:szCs w:val="24"/>
        </w:rPr>
        <w:t xml:space="preserve">Sabiedrība ar ierobežotu atbildību "Viļānu namsaimnieks", </w:t>
      </w:r>
    </w:p>
    <w:p w:rsidR="00920976" w:rsidRPr="0071794C" w:rsidRDefault="00920976" w:rsidP="003D058C">
      <w:pPr>
        <w:pStyle w:val="ListParagraph"/>
        <w:numPr>
          <w:ilvl w:val="0"/>
          <w:numId w:val="11"/>
        </w:numPr>
        <w:jc w:val="both"/>
        <w:rPr>
          <w:rFonts w:ascii="Times New Roman" w:hAnsi="Times New Roman" w:cs="Times New Roman"/>
          <w:sz w:val="24"/>
          <w:szCs w:val="24"/>
        </w:rPr>
      </w:pPr>
      <w:r w:rsidRPr="0071794C">
        <w:rPr>
          <w:rFonts w:ascii="Times New Roman" w:hAnsi="Times New Roman" w:cs="Times New Roman"/>
          <w:sz w:val="24"/>
          <w:szCs w:val="24"/>
        </w:rPr>
        <w:t xml:space="preserve">Sabiedrība ar ierobežotu atbildību "Viļānu siltums", </w:t>
      </w:r>
    </w:p>
    <w:p w:rsidR="00C4381E" w:rsidRPr="0071794C" w:rsidRDefault="00C4381E" w:rsidP="003D058C">
      <w:pPr>
        <w:pStyle w:val="ListParagraph"/>
        <w:numPr>
          <w:ilvl w:val="0"/>
          <w:numId w:val="10"/>
        </w:numPr>
        <w:jc w:val="both"/>
        <w:rPr>
          <w:rFonts w:ascii="Times New Roman" w:hAnsi="Times New Roman" w:cs="Times New Roman"/>
          <w:sz w:val="24"/>
          <w:szCs w:val="24"/>
        </w:rPr>
      </w:pPr>
      <w:r w:rsidRPr="0071794C">
        <w:rPr>
          <w:rFonts w:ascii="Times New Roman" w:hAnsi="Times New Roman" w:cs="Times New Roman"/>
          <w:sz w:val="24"/>
          <w:szCs w:val="24"/>
        </w:rPr>
        <w:t>Sabiedrība ar ierobežotu atbildību SIA “Viļānu slimnīca”</w:t>
      </w:r>
      <w:r w:rsidR="0071794C">
        <w:rPr>
          <w:rFonts w:ascii="Times New Roman" w:hAnsi="Times New Roman" w:cs="Times New Roman"/>
          <w:sz w:val="24"/>
          <w:szCs w:val="24"/>
        </w:rPr>
        <w:t>.</w:t>
      </w:r>
    </w:p>
    <w:p w:rsidR="00920976" w:rsidRPr="0071794C" w:rsidRDefault="00920976" w:rsidP="00920976">
      <w:pPr>
        <w:jc w:val="both"/>
        <w:rPr>
          <w:rFonts w:ascii="Times New Roman" w:hAnsi="Times New Roman" w:cs="Times New Roman"/>
          <w:sz w:val="24"/>
          <w:szCs w:val="24"/>
        </w:rPr>
      </w:pPr>
      <w:r w:rsidRPr="0071794C">
        <w:rPr>
          <w:rFonts w:ascii="Times New Roman" w:hAnsi="Times New Roman" w:cs="Times New Roman"/>
          <w:sz w:val="24"/>
          <w:szCs w:val="24"/>
        </w:rPr>
        <w:t xml:space="preserve">Vēl Rēzeknes novada pašvaldībai ir kapitāla daļas privātā kapitālsabiedrībā, kurā tai nav noteicoša ietekme: </w:t>
      </w:r>
    </w:p>
    <w:p w:rsidR="00920976" w:rsidRPr="0071794C" w:rsidRDefault="00920976" w:rsidP="00A7301A">
      <w:pPr>
        <w:pStyle w:val="ListParagraph"/>
        <w:numPr>
          <w:ilvl w:val="0"/>
          <w:numId w:val="10"/>
        </w:numPr>
        <w:jc w:val="both"/>
        <w:rPr>
          <w:rFonts w:ascii="Times New Roman" w:hAnsi="Times New Roman" w:cs="Times New Roman"/>
          <w:sz w:val="24"/>
          <w:szCs w:val="24"/>
        </w:rPr>
      </w:pPr>
      <w:r w:rsidRPr="0071794C">
        <w:rPr>
          <w:rFonts w:ascii="Times New Roman" w:hAnsi="Times New Roman" w:cs="Times New Roman"/>
          <w:sz w:val="24"/>
          <w:szCs w:val="24"/>
        </w:rPr>
        <w:t xml:space="preserve">Sabiedrība </w:t>
      </w:r>
      <w:r w:rsidR="003D058C" w:rsidRPr="0071794C">
        <w:rPr>
          <w:rFonts w:ascii="Times New Roman" w:hAnsi="Times New Roman" w:cs="Times New Roman"/>
          <w:sz w:val="24"/>
          <w:szCs w:val="24"/>
        </w:rPr>
        <w:t>ar ierobežotu atbildību "ALAAS"</w:t>
      </w:r>
      <w:r w:rsidRPr="0071794C">
        <w:rPr>
          <w:rFonts w:ascii="Times New Roman" w:hAnsi="Times New Roman" w:cs="Times New Roman"/>
          <w:sz w:val="24"/>
          <w:szCs w:val="24"/>
        </w:rPr>
        <w:t xml:space="preserve"> </w:t>
      </w:r>
    </w:p>
    <w:p w:rsidR="00920976" w:rsidRPr="0071794C" w:rsidRDefault="003D058C" w:rsidP="00920976">
      <w:pPr>
        <w:jc w:val="both"/>
        <w:rPr>
          <w:rFonts w:ascii="Times New Roman" w:hAnsi="Times New Roman" w:cs="Times New Roman"/>
          <w:sz w:val="24"/>
          <w:szCs w:val="24"/>
        </w:rPr>
      </w:pPr>
      <w:r w:rsidRPr="0071794C">
        <w:rPr>
          <w:rFonts w:ascii="Times New Roman" w:hAnsi="Times New Roman" w:cs="Times New Roman"/>
          <w:sz w:val="24"/>
          <w:szCs w:val="24"/>
        </w:rPr>
        <w:t>2021.</w:t>
      </w:r>
      <w:r w:rsidR="00920976" w:rsidRPr="0071794C">
        <w:rPr>
          <w:rFonts w:ascii="Times New Roman" w:hAnsi="Times New Roman" w:cs="Times New Roman"/>
          <w:sz w:val="24"/>
          <w:szCs w:val="24"/>
        </w:rPr>
        <w:t xml:space="preserve">gadā Rēzeknes novada pašvaldības kopējais līdzdalības apmērs visās kapitālsabiedrībās, kurās tai ir kapitāla daļas, ir </w:t>
      </w:r>
      <w:r w:rsidR="005D6003" w:rsidRPr="0071794C">
        <w:rPr>
          <w:rFonts w:ascii="Times New Roman" w:hAnsi="Times New Roman" w:cs="Times New Roman"/>
          <w:sz w:val="24"/>
          <w:szCs w:val="24"/>
          <w:lang w:val="lv-LV"/>
        </w:rPr>
        <w:t xml:space="preserve">3 662 516 </w:t>
      </w:r>
      <w:r w:rsidR="00920976" w:rsidRPr="0071794C">
        <w:rPr>
          <w:rFonts w:ascii="Times New Roman" w:hAnsi="Times New Roman" w:cs="Times New Roman"/>
          <w:sz w:val="24"/>
          <w:szCs w:val="24"/>
        </w:rPr>
        <w:t xml:space="preserve">euro. </w:t>
      </w:r>
    </w:p>
    <w:p w:rsidR="00141D82" w:rsidRDefault="00141D82" w:rsidP="00141D82">
      <w:pPr>
        <w:jc w:val="both"/>
        <w:rPr>
          <w:rFonts w:ascii="Times New Roman" w:hAnsi="Times New Roman" w:cs="Times New Roman"/>
          <w:sz w:val="24"/>
          <w:szCs w:val="24"/>
          <w:lang w:val="lv-LV"/>
        </w:rPr>
      </w:pPr>
      <w:r w:rsidRPr="0071794C">
        <w:rPr>
          <w:rFonts w:ascii="Times New Roman" w:hAnsi="Times New Roman" w:cs="Times New Roman"/>
          <w:sz w:val="24"/>
          <w:szCs w:val="24"/>
          <w:lang w:val="lv-LV"/>
        </w:rPr>
        <w:t>Kapitālsabiedrīb</w:t>
      </w:r>
      <w:r w:rsidR="00273376" w:rsidRPr="0071794C">
        <w:rPr>
          <w:rFonts w:ascii="Times New Roman" w:hAnsi="Times New Roman" w:cs="Times New Roman"/>
          <w:sz w:val="24"/>
          <w:szCs w:val="24"/>
          <w:lang w:val="lv-LV"/>
        </w:rPr>
        <w:t>u kopējais neto apgrozījums 2021</w:t>
      </w:r>
      <w:r w:rsidRPr="0071794C">
        <w:rPr>
          <w:rFonts w:ascii="Times New Roman" w:hAnsi="Times New Roman" w:cs="Times New Roman"/>
          <w:sz w:val="24"/>
          <w:szCs w:val="24"/>
          <w:lang w:val="lv-LV"/>
        </w:rPr>
        <w:t xml:space="preserve">. gadā pārsniedza </w:t>
      </w:r>
      <w:r w:rsidR="00273376" w:rsidRPr="0071794C">
        <w:rPr>
          <w:rFonts w:ascii="Times New Roman" w:hAnsi="Times New Roman" w:cs="Times New Roman"/>
          <w:sz w:val="24"/>
          <w:szCs w:val="24"/>
          <w:lang w:val="lv-LV"/>
        </w:rPr>
        <w:t xml:space="preserve">4 </w:t>
      </w:r>
      <w:r w:rsidRPr="0071794C">
        <w:rPr>
          <w:rFonts w:ascii="Times New Roman" w:hAnsi="Times New Roman" w:cs="Times New Roman"/>
          <w:sz w:val="24"/>
          <w:szCs w:val="24"/>
          <w:lang w:val="lv-LV"/>
        </w:rPr>
        <w:t>miljonus euro, kopējā aktīvu vērtība bija 1</w:t>
      </w:r>
      <w:r w:rsidR="00273376" w:rsidRPr="0071794C">
        <w:rPr>
          <w:rFonts w:ascii="Times New Roman" w:hAnsi="Times New Roman" w:cs="Times New Roman"/>
          <w:sz w:val="24"/>
          <w:szCs w:val="24"/>
          <w:lang w:val="lv-LV"/>
        </w:rPr>
        <w:t xml:space="preserve">1miljoni </w:t>
      </w:r>
      <w:r w:rsidR="00146320" w:rsidRPr="0071794C">
        <w:rPr>
          <w:rFonts w:ascii="Times New Roman" w:hAnsi="Times New Roman" w:cs="Times New Roman"/>
          <w:sz w:val="24"/>
          <w:szCs w:val="24"/>
          <w:lang w:val="lv-LV"/>
        </w:rPr>
        <w:t>851</w:t>
      </w:r>
      <w:r w:rsidR="00273376" w:rsidRPr="0071794C">
        <w:rPr>
          <w:rFonts w:ascii="Times New Roman" w:hAnsi="Times New Roman" w:cs="Times New Roman"/>
          <w:sz w:val="24"/>
          <w:szCs w:val="24"/>
          <w:lang w:val="lv-LV"/>
        </w:rPr>
        <w:t xml:space="preserve"> tūkstoši </w:t>
      </w:r>
      <w:r w:rsidR="00146320" w:rsidRPr="0071794C">
        <w:rPr>
          <w:rFonts w:ascii="Times New Roman" w:hAnsi="Times New Roman" w:cs="Times New Roman"/>
          <w:sz w:val="24"/>
          <w:szCs w:val="24"/>
          <w:lang w:val="lv-LV"/>
        </w:rPr>
        <w:t>928</w:t>
      </w:r>
      <w:r w:rsidR="00273376" w:rsidRPr="0071794C">
        <w:rPr>
          <w:rFonts w:ascii="Times New Roman" w:hAnsi="Times New Roman" w:cs="Times New Roman"/>
          <w:sz w:val="24"/>
          <w:szCs w:val="24"/>
          <w:lang w:val="lv-LV"/>
        </w:rPr>
        <w:t xml:space="preserve"> simti</w:t>
      </w:r>
      <w:r w:rsidRPr="0071794C">
        <w:rPr>
          <w:rFonts w:ascii="Times New Roman" w:hAnsi="Times New Roman" w:cs="Times New Roman"/>
          <w:sz w:val="24"/>
          <w:szCs w:val="24"/>
          <w:lang w:val="lv-LV"/>
        </w:rPr>
        <w:t xml:space="preserve"> euro, un kopā gada laikā tajās bija nodarbināti </w:t>
      </w:r>
      <w:r w:rsidR="003000CB" w:rsidRPr="0071794C">
        <w:rPr>
          <w:rFonts w:ascii="Times New Roman" w:hAnsi="Times New Roman" w:cs="Times New Roman"/>
          <w:sz w:val="24"/>
          <w:szCs w:val="24"/>
          <w:lang w:val="lv-LV"/>
        </w:rPr>
        <w:t>175</w:t>
      </w:r>
      <w:r w:rsidRPr="0071794C">
        <w:rPr>
          <w:rFonts w:ascii="Times New Roman" w:hAnsi="Times New Roman" w:cs="Times New Roman"/>
          <w:sz w:val="24"/>
          <w:szCs w:val="24"/>
          <w:lang w:val="lv-LV"/>
        </w:rPr>
        <w:t xml:space="preserve"> darbinieki, kopējais valsts un pašvaldību budžetos iemaksātais nodokļu un nodevu apmērs pārsniedza 116,8 miljonus euro gadā. Līdz ar to Kapitālsabiedrībām ir būtiska ietekme uz </w:t>
      </w:r>
      <w:r w:rsidR="003000CB" w:rsidRPr="0071794C">
        <w:rPr>
          <w:rFonts w:ascii="Times New Roman" w:hAnsi="Times New Roman" w:cs="Times New Roman"/>
          <w:sz w:val="24"/>
          <w:szCs w:val="24"/>
          <w:lang w:val="lv-LV"/>
        </w:rPr>
        <w:t xml:space="preserve">Rēzeknes novada </w:t>
      </w:r>
      <w:r w:rsidRPr="0071794C">
        <w:rPr>
          <w:rFonts w:ascii="Times New Roman" w:hAnsi="Times New Roman" w:cs="Times New Roman"/>
          <w:sz w:val="24"/>
          <w:szCs w:val="24"/>
          <w:lang w:val="lv-LV"/>
        </w:rPr>
        <w:t xml:space="preserve">attīstību kopumā. Atbilstoši Publiskas personas kapitāla daļu un kapitālsabiedrību pārvaldības likuma (turpmāk – Kapitālsabiedrību pārvaldības likums) 36. panta pirmās daļas 11. punktam atvasināta publiska persona nodrošina, ka tās mājaslapā internetā tiek publiskota aktuāla informācija par kapitālsabiedrībām, kurās tai ir līdzdalība, cita starpā arī — ikgadējais pārskats par atvasinātai publiskai personai piederošām kapitālsabiedrībām un kapitāla daļām. Minētajā pārskatā ietver konsolidētu informāciju par atvasinātas publiskas personas līdzdalību </w:t>
      </w:r>
      <w:r w:rsidRPr="00CD5D30">
        <w:rPr>
          <w:rFonts w:ascii="Times New Roman" w:hAnsi="Times New Roman" w:cs="Times New Roman"/>
          <w:sz w:val="24"/>
          <w:szCs w:val="24"/>
          <w:lang w:val="lv-LV"/>
        </w:rPr>
        <w:lastRenderedPageBreak/>
        <w:t>kapitālsabiedrībās, tās ieguldītajiem resursiem un to atdevi, kapitālsabiedrību sniegtajiem pakalpojumiem, iemaksām valsts budžetā un pašvaldību budžetos, saņemtajām valsts vai pašvaldības budžeta dotācijām, par nozarēm, kurās darbojas kapitālsabiedrības ar atvasinātas publiskas personas līdzdalību, par notikušajiem valdes un padomes locekļu nominācijas procesiem, kā arī citu informāciju, kas nepieciešama, lai sniegtu priekšstatu par atvasinātas publiskas personas kapitālsabiedrībām un kapitāla daļām. Pārskatā iekļauj arī informāciju par to, kā atvasināta publiska persona un tai piederošās kapitālsabiedrības izpildījušas šā l</w:t>
      </w:r>
      <w:r w:rsidR="00432304">
        <w:rPr>
          <w:rFonts w:ascii="Times New Roman" w:hAnsi="Times New Roman" w:cs="Times New Roman"/>
          <w:sz w:val="24"/>
          <w:szCs w:val="24"/>
          <w:lang w:val="lv-LV"/>
        </w:rPr>
        <w:t>ikuma 36. un 58. panta prasības un</w:t>
      </w:r>
      <w:r w:rsidRPr="00CD5D30">
        <w:rPr>
          <w:rFonts w:ascii="Times New Roman" w:hAnsi="Times New Roman" w:cs="Times New Roman"/>
          <w:sz w:val="24"/>
          <w:szCs w:val="24"/>
          <w:lang w:val="lv-LV"/>
        </w:rPr>
        <w:t xml:space="preserve"> </w:t>
      </w:r>
      <w:r w:rsidR="00432304">
        <w:rPr>
          <w:rFonts w:ascii="Times New Roman" w:hAnsi="Times New Roman" w:cs="Times New Roman"/>
          <w:sz w:val="24"/>
          <w:szCs w:val="24"/>
          <w:lang w:val="lv-LV"/>
        </w:rPr>
        <w:t>s</w:t>
      </w:r>
      <w:r w:rsidR="009413EC" w:rsidRPr="00CD5D30">
        <w:rPr>
          <w:rFonts w:ascii="Times New Roman" w:hAnsi="Times New Roman" w:cs="Times New Roman"/>
          <w:sz w:val="24"/>
          <w:szCs w:val="24"/>
          <w:lang w:val="lv-LV"/>
        </w:rPr>
        <w:t xml:space="preserve">askaņā ar Rēzeknes novada domes 2017.gada 20.aprīļa apstiprināto Rēzeknes novada pašvaldības 2017.gada 20.aprīļa noteikumu Nr.25 “Kapitālsabiedrību un kapitāla daļu pārvaldības kārtība” 9. </w:t>
      </w:r>
      <w:r w:rsidR="00542983">
        <w:rPr>
          <w:rFonts w:ascii="Times New Roman" w:hAnsi="Times New Roman" w:cs="Times New Roman"/>
          <w:sz w:val="24"/>
          <w:szCs w:val="24"/>
          <w:lang w:val="lv-LV"/>
        </w:rPr>
        <w:t>p</w:t>
      </w:r>
      <w:r w:rsidR="009413EC" w:rsidRPr="00CD5D30">
        <w:rPr>
          <w:rFonts w:ascii="Times New Roman" w:hAnsi="Times New Roman" w:cs="Times New Roman"/>
          <w:sz w:val="24"/>
          <w:szCs w:val="24"/>
          <w:lang w:val="lv-LV"/>
        </w:rPr>
        <w:t>unktu</w:t>
      </w:r>
      <w:r w:rsidR="00542983">
        <w:rPr>
          <w:rFonts w:ascii="Times New Roman" w:hAnsi="Times New Roman" w:cs="Times New Roman"/>
          <w:sz w:val="24"/>
          <w:szCs w:val="24"/>
          <w:lang w:val="lv-LV"/>
        </w:rPr>
        <w:t>.</w:t>
      </w:r>
      <w:r w:rsidR="009413EC" w:rsidRPr="00CD5D30">
        <w:rPr>
          <w:rFonts w:ascii="Times New Roman" w:hAnsi="Times New Roman" w:cs="Times New Roman"/>
          <w:sz w:val="24"/>
          <w:szCs w:val="24"/>
          <w:lang w:val="lv-LV"/>
        </w:rPr>
        <w:t xml:space="preserve"> Rēzeknes novada pašvaldības Centrālās administrācijas Iekšējā audita un kapitālsabiedrību pārvaldības nodaļas finanšu analītiķe ir sagatavojusi ikgadējo pārskatu par Rēzeknes novada pašvaldībai piederošajām kapitāla daļām 2021. gadā, apkopojot informāciju par 5</w:t>
      </w:r>
      <w:r w:rsidR="00B44702">
        <w:rPr>
          <w:rFonts w:ascii="Times New Roman" w:hAnsi="Times New Roman" w:cs="Times New Roman"/>
          <w:sz w:val="24"/>
          <w:szCs w:val="24"/>
          <w:lang w:val="lv-LV"/>
        </w:rPr>
        <w:t xml:space="preserve"> (piecām)</w:t>
      </w:r>
      <w:r w:rsidR="009413EC" w:rsidRPr="00CD5D30">
        <w:rPr>
          <w:rFonts w:ascii="Times New Roman" w:hAnsi="Times New Roman" w:cs="Times New Roman"/>
          <w:sz w:val="24"/>
          <w:szCs w:val="24"/>
          <w:lang w:val="lv-LV"/>
        </w:rPr>
        <w:t xml:space="preserve"> Rēzeknes novada pašvaldības kapitālsabiedrībām, kurās Rēzeknes novada pašvaldībai 2021. gada 31. decembrī</w:t>
      </w:r>
      <w:r w:rsidR="00B44702">
        <w:rPr>
          <w:rFonts w:ascii="Times New Roman" w:hAnsi="Times New Roman" w:cs="Times New Roman"/>
          <w:sz w:val="24"/>
          <w:szCs w:val="24"/>
          <w:lang w:val="lv-LV"/>
        </w:rPr>
        <w:t xml:space="preserve"> piederēja visas kapitāla daļas un</w:t>
      </w:r>
      <w:r w:rsidR="009413EC" w:rsidRPr="00CD5D30">
        <w:rPr>
          <w:rFonts w:ascii="Times New Roman" w:hAnsi="Times New Roman" w:cs="Times New Roman"/>
          <w:sz w:val="24"/>
          <w:szCs w:val="24"/>
          <w:lang w:val="lv-LV"/>
        </w:rPr>
        <w:t xml:space="preserve"> vienas publiski privātās (Rēzeknes novada pašvaldībai pieder 23,82 % kapitāla daļu). Ikgadējā pārskata sagatavošanā izmantoti Kapitālsabiedrību revidēto finanšu pārskatu dati, vidēja termiņa darbības stratēģijas, pārskati par finanšu un nefinanšu mērķu sasniegšanu 2021. gadā u. c. informācija. </w:t>
      </w:r>
      <w:r w:rsidRPr="00CD5D30">
        <w:rPr>
          <w:rFonts w:ascii="Times New Roman" w:hAnsi="Times New Roman" w:cs="Times New Roman"/>
          <w:sz w:val="24"/>
          <w:szCs w:val="24"/>
          <w:lang w:val="lv-LV"/>
        </w:rPr>
        <w:t>Ikgadējais pārskats par Kapitālsabiedrībām sagatavots, ievērojot Pārresoru koordinācijas centra 2020. gada 27. jūlija Ikgadējā pārskata par atvasinātai publiskai personai piederošām kapitālsabiedrībām un kapitāla daļām sagatavošanas un publiskošanas vadlīnijas (turpmāk – Vadlīnijas). Ikgadējā pārskata mērķis ir palielināt Kapitālsabiedrību darbības caurskatāmību un</w:t>
      </w:r>
      <w:r w:rsidR="00DA1254">
        <w:rPr>
          <w:rFonts w:ascii="Times New Roman" w:hAnsi="Times New Roman" w:cs="Times New Roman"/>
          <w:sz w:val="24"/>
          <w:szCs w:val="24"/>
          <w:lang w:val="lv-LV"/>
        </w:rPr>
        <w:t xml:space="preserve"> atbildību sabiedrības priekšā</w:t>
      </w:r>
      <w:r w:rsidRPr="00CD5D30">
        <w:rPr>
          <w:rFonts w:ascii="Times New Roman" w:hAnsi="Times New Roman" w:cs="Times New Roman"/>
          <w:sz w:val="24"/>
          <w:szCs w:val="24"/>
          <w:lang w:val="lv-LV"/>
        </w:rPr>
        <w:t xml:space="preserve">, pievilcību investoriem un potenciālajiem kapitālsabiedrību darījumu partneriem, kā arī – ieviest starptautiski atzītus labas korporatīvās pārvaldības principus, sagatavojot un publiskojot informāciju par pašvaldībai piederošām kapitālsabiedrībām un to darbības rezultātiem. </w:t>
      </w:r>
    </w:p>
    <w:p w:rsidR="00DA1254" w:rsidRPr="007A19C1" w:rsidRDefault="00DA1254" w:rsidP="00141D82">
      <w:pPr>
        <w:jc w:val="both"/>
        <w:rPr>
          <w:rFonts w:ascii="Times New Roman" w:hAnsi="Times New Roman" w:cs="Times New Roman"/>
          <w:color w:val="A8D08D" w:themeColor="accent6" w:themeTint="99"/>
          <w:sz w:val="24"/>
          <w:szCs w:val="24"/>
          <w:lang w:val="lv-LV"/>
        </w:rPr>
      </w:pPr>
    </w:p>
    <w:p w:rsidR="002B3A08" w:rsidRPr="007A19C1" w:rsidRDefault="002B3A08" w:rsidP="003003C5">
      <w:pPr>
        <w:jc w:val="both"/>
        <w:rPr>
          <w:color w:val="A8D08D" w:themeColor="accent6" w:themeTint="99"/>
          <w:lang w:val="lv-LV"/>
        </w:rPr>
      </w:pPr>
    </w:p>
    <w:p w:rsidR="002B3A08" w:rsidRPr="007A19C1" w:rsidRDefault="002B3A08" w:rsidP="003003C5">
      <w:pPr>
        <w:jc w:val="both"/>
        <w:rPr>
          <w:color w:val="A8D08D" w:themeColor="accent6" w:themeTint="99"/>
          <w:lang w:val="lv-LV"/>
        </w:rPr>
      </w:pPr>
    </w:p>
    <w:p w:rsidR="002B3A08" w:rsidRPr="007A19C1" w:rsidRDefault="002B3A08" w:rsidP="003003C5">
      <w:pPr>
        <w:jc w:val="both"/>
        <w:rPr>
          <w:lang w:val="lv-LV"/>
        </w:rPr>
      </w:pPr>
    </w:p>
    <w:p w:rsidR="002B3A08" w:rsidRPr="007A19C1" w:rsidRDefault="002B3A08" w:rsidP="003003C5">
      <w:pPr>
        <w:jc w:val="both"/>
        <w:rPr>
          <w:lang w:val="lv-LV"/>
        </w:rPr>
      </w:pPr>
    </w:p>
    <w:p w:rsidR="009413EC" w:rsidRPr="007A19C1" w:rsidRDefault="009413EC" w:rsidP="003003C5">
      <w:pPr>
        <w:jc w:val="both"/>
        <w:rPr>
          <w:lang w:val="lv-LV"/>
        </w:rPr>
      </w:pPr>
    </w:p>
    <w:p w:rsidR="002B3A08" w:rsidRPr="007A19C1" w:rsidRDefault="002B3A08" w:rsidP="003003C5">
      <w:pPr>
        <w:jc w:val="both"/>
        <w:rPr>
          <w:lang w:val="lv-LV"/>
        </w:rPr>
      </w:pPr>
    </w:p>
    <w:p w:rsidR="002B3A08" w:rsidRPr="007A19C1" w:rsidRDefault="002B3A08" w:rsidP="003003C5">
      <w:pPr>
        <w:jc w:val="both"/>
        <w:rPr>
          <w:lang w:val="lv-LV"/>
        </w:rPr>
      </w:pPr>
    </w:p>
    <w:p w:rsidR="002B3A08" w:rsidRPr="007A19C1" w:rsidRDefault="002B3A08" w:rsidP="003003C5">
      <w:pPr>
        <w:jc w:val="both"/>
        <w:rPr>
          <w:lang w:val="lv-LV"/>
        </w:rPr>
      </w:pPr>
    </w:p>
    <w:p w:rsidR="002B3A08" w:rsidRPr="007A19C1" w:rsidRDefault="002B3A08" w:rsidP="002B3A08">
      <w:pPr>
        <w:jc w:val="both"/>
        <w:rPr>
          <w:lang w:val="lv-LV"/>
        </w:rPr>
      </w:pPr>
    </w:p>
    <w:p w:rsidR="002B3A08" w:rsidRPr="00243182" w:rsidRDefault="002B3A08" w:rsidP="00243182">
      <w:pPr>
        <w:pStyle w:val="ListParagraph"/>
        <w:numPr>
          <w:ilvl w:val="0"/>
          <w:numId w:val="5"/>
        </w:numPr>
        <w:ind w:left="426" w:hanging="426"/>
        <w:jc w:val="both"/>
        <w:rPr>
          <w:rFonts w:ascii="CIDFont+F4" w:hAnsi="CIDFont+F4" w:cs="CIDFont+F4"/>
          <w:b/>
          <w:sz w:val="28"/>
          <w:szCs w:val="28"/>
          <w:lang w:val="lv-LV"/>
        </w:rPr>
      </w:pPr>
      <w:r w:rsidRPr="00243182">
        <w:rPr>
          <w:rFonts w:ascii="CIDFont+F4" w:hAnsi="CIDFont+F4" w:cs="CIDFont+F4"/>
          <w:b/>
          <w:sz w:val="28"/>
          <w:szCs w:val="28"/>
          <w:lang w:val="lv-LV"/>
        </w:rPr>
        <w:lastRenderedPageBreak/>
        <w:t>Rēzeknes novada pašvaldības kapitālsabiedrību pārvaldības politika</w:t>
      </w:r>
    </w:p>
    <w:p w:rsidR="002B3A08" w:rsidRPr="00E114E7" w:rsidRDefault="002B3A08" w:rsidP="002B3A08">
      <w:pPr>
        <w:pStyle w:val="ListParagraph"/>
        <w:numPr>
          <w:ilvl w:val="1"/>
          <w:numId w:val="5"/>
        </w:numPr>
        <w:jc w:val="both"/>
        <w:rPr>
          <w:rFonts w:ascii="CIDFont+F4" w:hAnsi="CIDFont+F4" w:cs="CIDFont+F4"/>
          <w:b/>
          <w:sz w:val="24"/>
          <w:szCs w:val="24"/>
          <w:lang w:val="lv-LV"/>
        </w:rPr>
      </w:pPr>
      <w:r w:rsidRPr="00E114E7">
        <w:rPr>
          <w:rFonts w:ascii="CIDFont+F4" w:hAnsi="CIDFont+F4" w:cs="CIDFont+F4"/>
          <w:b/>
          <w:sz w:val="24"/>
          <w:szCs w:val="24"/>
          <w:lang w:val="lv-LV"/>
        </w:rPr>
        <w:t xml:space="preserve">Rēzeknes novada pašvaldības līdzdalība un vispārējais stratēģiskais mērķis </w:t>
      </w:r>
    </w:p>
    <w:p w:rsidR="002B3A08" w:rsidRPr="007A19C1" w:rsidRDefault="002B3A08" w:rsidP="009413EC">
      <w:pPr>
        <w:jc w:val="both"/>
        <w:rPr>
          <w:rFonts w:ascii="Times New Roman" w:hAnsi="Times New Roman" w:cs="Times New Roman"/>
          <w:color w:val="A8D08D" w:themeColor="accent6" w:themeTint="99"/>
          <w:sz w:val="24"/>
          <w:szCs w:val="24"/>
          <w:lang w:val="lv-LV"/>
        </w:rPr>
      </w:pPr>
      <w:r w:rsidRPr="007A19C1">
        <w:rPr>
          <w:rFonts w:ascii="Times New Roman" w:hAnsi="Times New Roman" w:cs="Times New Roman"/>
          <w:sz w:val="24"/>
          <w:szCs w:val="24"/>
          <w:lang w:val="lv-LV"/>
        </w:rPr>
        <w:t>Publiskas personas kapitāla daļu un kapitālsabiedrību pārvaldības likums (turpmāk – Pārvaldības likums), kas stājās spēkā 2015. gada 1. janvārī, nosaka regulējumu pašvaldības kapitālsabiedrību pārvaldībai.</w:t>
      </w:r>
    </w:p>
    <w:p w:rsidR="002B3A08" w:rsidRPr="00CD5D30" w:rsidRDefault="002B3A08" w:rsidP="009413EC">
      <w:pPr>
        <w:jc w:val="both"/>
        <w:rPr>
          <w:rFonts w:ascii="Times New Roman" w:hAnsi="Times New Roman" w:cs="Times New Roman"/>
          <w:b/>
          <w:sz w:val="24"/>
          <w:szCs w:val="24"/>
          <w:lang w:val="lv-LV"/>
        </w:rPr>
      </w:pPr>
      <w:r w:rsidRPr="00CD5D30">
        <w:rPr>
          <w:rFonts w:ascii="Times New Roman" w:hAnsi="Times New Roman" w:cs="Times New Roman"/>
          <w:sz w:val="24"/>
          <w:szCs w:val="24"/>
          <w:lang w:val="lv-LV"/>
        </w:rPr>
        <w:t>Vispārējais stratēģiskais mērķis ir publiskas personas augstākās lēmējinstitūcijas noteikti kapitālsabiedrības mērķi, kurus publiska persona vēlas sasniegt ar līdzdalību kapitālsabiedrībā un kuri izriet no tiesību aktiem un politikas plānošanas dokumentiem. Savukārt no vispārējā stratēģiskā mērķa tiek atvasināti apakšmērķi, kas tiek noteikti katras kapitālsabiedrības vidēja termiņa darbības stratēģijā.</w:t>
      </w:r>
    </w:p>
    <w:p w:rsidR="009413EC" w:rsidRPr="00CD5D30" w:rsidRDefault="002B3A08" w:rsidP="009413EC">
      <w:pPr>
        <w:autoSpaceDE w:val="0"/>
        <w:autoSpaceDN w:val="0"/>
        <w:adjustRightInd w:val="0"/>
        <w:spacing w:after="0" w:line="240" w:lineRule="auto"/>
        <w:jc w:val="both"/>
        <w:rPr>
          <w:rFonts w:ascii="Times New Roman" w:hAnsi="Times New Roman" w:cs="Times New Roman"/>
          <w:sz w:val="24"/>
          <w:szCs w:val="24"/>
          <w:lang w:val="lv-LV"/>
        </w:rPr>
      </w:pPr>
      <w:r w:rsidRPr="00CD5D30">
        <w:rPr>
          <w:rFonts w:ascii="Times New Roman" w:hAnsi="Times New Roman" w:cs="Times New Roman"/>
          <w:sz w:val="24"/>
          <w:szCs w:val="24"/>
          <w:lang w:val="lv-LV"/>
        </w:rPr>
        <w:t xml:space="preserve">Publiskas personas kapitāla daļu un kapitālsabiedrību pārvaldības likums nosaka, ka paredzētos kapitāla daļu turētāja lēmumus pieņem pašvaldības izpilddirektors (turpmāk arī — kapitāla daļu turētāja pārstāvis), tomēr Pašvaldības izpilddirektors  var nodot pašvaldības kapitāla daļu turētāja lēmumu pieņemšanas tiesības citai tam pakļautai amatpersonai, tai skaitā  tās pilsētas (novada) pašvaldības struktūrvienības vadītājam, kurai ir uzticēta attiecīgu pašvaldības kapitāla daļu pārvaldīšana. Kapitāla daļu turētāja pārstāvis pieņem dalībnieku sapulces </w:t>
      </w:r>
      <w:r w:rsidR="009413EC" w:rsidRPr="00CD5D30">
        <w:rPr>
          <w:rFonts w:ascii="Times New Roman" w:hAnsi="Times New Roman" w:cs="Times New Roman"/>
          <w:sz w:val="24"/>
          <w:szCs w:val="24"/>
          <w:lang w:val="lv-LV"/>
        </w:rPr>
        <w:t xml:space="preserve">kompetencē esošos lēmumus par: </w:t>
      </w:r>
    </w:p>
    <w:p w:rsidR="002B3A08" w:rsidRPr="00883EBE" w:rsidRDefault="002B3A08" w:rsidP="00883EBE">
      <w:pPr>
        <w:pStyle w:val="ListParagraph"/>
        <w:numPr>
          <w:ilvl w:val="1"/>
          <w:numId w:val="14"/>
        </w:numPr>
        <w:autoSpaceDE w:val="0"/>
        <w:autoSpaceDN w:val="0"/>
        <w:adjustRightInd w:val="0"/>
        <w:spacing w:after="0" w:line="240" w:lineRule="auto"/>
        <w:ind w:left="1418" w:hanging="425"/>
        <w:jc w:val="both"/>
        <w:rPr>
          <w:rFonts w:ascii="Times New Roman" w:hAnsi="Times New Roman" w:cs="Times New Roman"/>
          <w:sz w:val="24"/>
          <w:szCs w:val="24"/>
          <w:lang w:val="lv-LV"/>
        </w:rPr>
      </w:pPr>
      <w:r w:rsidRPr="00883EBE">
        <w:rPr>
          <w:rFonts w:ascii="Times New Roman" w:hAnsi="Times New Roman" w:cs="Times New Roman"/>
          <w:sz w:val="24"/>
          <w:szCs w:val="24"/>
          <w:lang w:val="lv-LV"/>
        </w:rPr>
        <w:t xml:space="preserve">kapitālsabiedrības gada pārskata apstiprināšanu; </w:t>
      </w:r>
    </w:p>
    <w:p w:rsidR="002B3A08" w:rsidRPr="00883EBE" w:rsidRDefault="002B3A08" w:rsidP="00883EBE">
      <w:pPr>
        <w:pStyle w:val="ListParagraph"/>
        <w:numPr>
          <w:ilvl w:val="1"/>
          <w:numId w:val="14"/>
        </w:numPr>
        <w:autoSpaceDE w:val="0"/>
        <w:autoSpaceDN w:val="0"/>
        <w:adjustRightInd w:val="0"/>
        <w:spacing w:after="49" w:line="240" w:lineRule="auto"/>
        <w:ind w:left="1418" w:hanging="425"/>
        <w:rPr>
          <w:rFonts w:ascii="Times New Roman" w:hAnsi="Times New Roman" w:cs="Times New Roman"/>
          <w:sz w:val="24"/>
          <w:szCs w:val="24"/>
          <w:lang w:val="lv-LV"/>
        </w:rPr>
      </w:pPr>
      <w:r w:rsidRPr="00883EBE">
        <w:rPr>
          <w:rFonts w:ascii="Times New Roman" w:hAnsi="Times New Roman" w:cs="Times New Roman"/>
          <w:sz w:val="24"/>
          <w:szCs w:val="24"/>
          <w:lang w:val="lv-LV"/>
        </w:rPr>
        <w:t xml:space="preserve">peļņas izlietošanu; </w:t>
      </w:r>
    </w:p>
    <w:p w:rsidR="002B3A08" w:rsidRPr="00883EBE" w:rsidRDefault="002B3A08" w:rsidP="00883EBE">
      <w:pPr>
        <w:pStyle w:val="ListParagraph"/>
        <w:numPr>
          <w:ilvl w:val="1"/>
          <w:numId w:val="14"/>
        </w:numPr>
        <w:autoSpaceDE w:val="0"/>
        <w:autoSpaceDN w:val="0"/>
        <w:adjustRightInd w:val="0"/>
        <w:spacing w:after="49" w:line="240" w:lineRule="auto"/>
        <w:ind w:left="1418" w:hanging="425"/>
        <w:rPr>
          <w:rFonts w:ascii="Times New Roman" w:hAnsi="Times New Roman" w:cs="Times New Roman"/>
          <w:sz w:val="24"/>
          <w:szCs w:val="24"/>
          <w:lang w:val="lv-LV"/>
        </w:rPr>
      </w:pPr>
      <w:r w:rsidRPr="00883EBE">
        <w:rPr>
          <w:rFonts w:ascii="Times New Roman" w:hAnsi="Times New Roman" w:cs="Times New Roman"/>
          <w:sz w:val="24"/>
          <w:szCs w:val="24"/>
          <w:lang w:val="lv-LV"/>
        </w:rPr>
        <w:t xml:space="preserve">valdes locekļu un valdes priekšsēdētāja ievēlēšanu un atsaukšanu, izņemot gadījumus, kad kapitālsabiedrībā ir izveidota padome; </w:t>
      </w:r>
    </w:p>
    <w:p w:rsidR="002B3A08" w:rsidRPr="00883EBE" w:rsidRDefault="002B3A08" w:rsidP="00883EBE">
      <w:pPr>
        <w:pStyle w:val="ListParagraph"/>
        <w:numPr>
          <w:ilvl w:val="1"/>
          <w:numId w:val="14"/>
        </w:numPr>
        <w:autoSpaceDE w:val="0"/>
        <w:autoSpaceDN w:val="0"/>
        <w:adjustRightInd w:val="0"/>
        <w:spacing w:after="49" w:line="240" w:lineRule="auto"/>
        <w:ind w:left="1418" w:hanging="425"/>
        <w:rPr>
          <w:rFonts w:ascii="Times New Roman" w:hAnsi="Times New Roman" w:cs="Times New Roman"/>
          <w:sz w:val="24"/>
          <w:szCs w:val="24"/>
          <w:lang w:val="lv-LV"/>
        </w:rPr>
      </w:pPr>
      <w:r w:rsidRPr="00883EBE">
        <w:rPr>
          <w:rFonts w:ascii="Times New Roman" w:hAnsi="Times New Roman" w:cs="Times New Roman"/>
          <w:sz w:val="24"/>
          <w:szCs w:val="24"/>
          <w:lang w:val="lv-LV"/>
        </w:rPr>
        <w:t xml:space="preserve">padomes (ja tāda ir izveidota) locekļu ievēlēšanu un atsaukšanu; </w:t>
      </w:r>
    </w:p>
    <w:p w:rsidR="002B3A08" w:rsidRPr="00883EBE" w:rsidRDefault="002B3A08" w:rsidP="00883EBE">
      <w:pPr>
        <w:pStyle w:val="ListParagraph"/>
        <w:numPr>
          <w:ilvl w:val="1"/>
          <w:numId w:val="14"/>
        </w:numPr>
        <w:autoSpaceDE w:val="0"/>
        <w:autoSpaceDN w:val="0"/>
        <w:adjustRightInd w:val="0"/>
        <w:spacing w:after="49" w:line="240" w:lineRule="auto"/>
        <w:ind w:left="1418" w:hanging="425"/>
        <w:rPr>
          <w:rFonts w:ascii="Times New Roman" w:hAnsi="Times New Roman" w:cs="Times New Roman"/>
          <w:sz w:val="24"/>
          <w:szCs w:val="24"/>
          <w:lang w:val="lv-LV"/>
        </w:rPr>
      </w:pPr>
      <w:r w:rsidRPr="00883EBE">
        <w:rPr>
          <w:rFonts w:ascii="Times New Roman" w:hAnsi="Times New Roman" w:cs="Times New Roman"/>
          <w:sz w:val="24"/>
          <w:szCs w:val="24"/>
          <w:lang w:val="lv-LV"/>
        </w:rPr>
        <w:t xml:space="preserve">revidenta ievēlēšanu un atsaukšanu; </w:t>
      </w:r>
    </w:p>
    <w:p w:rsidR="002B3A08" w:rsidRPr="00883EBE" w:rsidRDefault="002B3A08" w:rsidP="00883EBE">
      <w:pPr>
        <w:pStyle w:val="ListParagraph"/>
        <w:numPr>
          <w:ilvl w:val="1"/>
          <w:numId w:val="14"/>
        </w:numPr>
        <w:autoSpaceDE w:val="0"/>
        <w:autoSpaceDN w:val="0"/>
        <w:adjustRightInd w:val="0"/>
        <w:spacing w:after="49" w:line="240" w:lineRule="auto"/>
        <w:ind w:left="1418" w:hanging="425"/>
        <w:rPr>
          <w:rFonts w:ascii="Times New Roman" w:hAnsi="Times New Roman" w:cs="Times New Roman"/>
          <w:sz w:val="24"/>
          <w:szCs w:val="24"/>
          <w:lang w:val="lv-LV"/>
        </w:rPr>
      </w:pPr>
      <w:r w:rsidRPr="00883EBE">
        <w:rPr>
          <w:rFonts w:ascii="Times New Roman" w:hAnsi="Times New Roman" w:cs="Times New Roman"/>
          <w:sz w:val="24"/>
          <w:szCs w:val="24"/>
          <w:lang w:val="lv-LV"/>
        </w:rPr>
        <w:t xml:space="preserve">prasības celšanu pret valdes vai padomes (ja tāda ir izveidota) locekli vai par atteikšanos no prasības pret viņiem, kā arī par kapitālsabiedrības pārstāvja iecelšanu kapitālsabiedrības pārstāvēšanai tiesā; </w:t>
      </w:r>
    </w:p>
    <w:p w:rsidR="002B3A08" w:rsidRPr="00883EBE" w:rsidRDefault="002B3A08" w:rsidP="00883EBE">
      <w:pPr>
        <w:pStyle w:val="ListParagraph"/>
        <w:numPr>
          <w:ilvl w:val="1"/>
          <w:numId w:val="14"/>
        </w:numPr>
        <w:autoSpaceDE w:val="0"/>
        <w:autoSpaceDN w:val="0"/>
        <w:adjustRightInd w:val="0"/>
        <w:spacing w:after="49" w:line="240" w:lineRule="auto"/>
        <w:ind w:left="1418" w:hanging="425"/>
        <w:rPr>
          <w:rFonts w:ascii="Times New Roman" w:hAnsi="Times New Roman" w:cs="Times New Roman"/>
          <w:sz w:val="24"/>
          <w:szCs w:val="24"/>
          <w:lang w:val="lv-LV"/>
        </w:rPr>
      </w:pPr>
      <w:r w:rsidRPr="00883EBE">
        <w:rPr>
          <w:rFonts w:ascii="Times New Roman" w:hAnsi="Times New Roman" w:cs="Times New Roman"/>
          <w:sz w:val="24"/>
          <w:szCs w:val="24"/>
          <w:lang w:val="lv-LV"/>
        </w:rPr>
        <w:t xml:space="preserve">kapitālsabiedrības statūtu apstiprināšanu un grozīšanu; </w:t>
      </w:r>
    </w:p>
    <w:p w:rsidR="002B3A08" w:rsidRPr="00883EBE" w:rsidRDefault="002B3A08" w:rsidP="00883EBE">
      <w:pPr>
        <w:pStyle w:val="ListParagraph"/>
        <w:numPr>
          <w:ilvl w:val="1"/>
          <w:numId w:val="14"/>
        </w:numPr>
        <w:autoSpaceDE w:val="0"/>
        <w:autoSpaceDN w:val="0"/>
        <w:adjustRightInd w:val="0"/>
        <w:spacing w:after="49" w:line="240" w:lineRule="auto"/>
        <w:ind w:left="1418" w:hanging="425"/>
        <w:rPr>
          <w:rFonts w:ascii="Times New Roman" w:hAnsi="Times New Roman" w:cs="Times New Roman"/>
          <w:sz w:val="24"/>
          <w:szCs w:val="24"/>
          <w:lang w:val="lv-LV"/>
        </w:rPr>
      </w:pPr>
      <w:r w:rsidRPr="00883EBE">
        <w:rPr>
          <w:rFonts w:ascii="Times New Roman" w:hAnsi="Times New Roman" w:cs="Times New Roman"/>
          <w:sz w:val="24"/>
          <w:szCs w:val="24"/>
          <w:lang w:val="lv-LV"/>
        </w:rPr>
        <w:t xml:space="preserve">atlīdzības apmēru revidentam, padomes locekļiem (ja tāda ir izveidota) un valdes locekļiem (izņemot gadījumus, kad ir izveidota padome); </w:t>
      </w:r>
    </w:p>
    <w:p w:rsidR="002B3A08" w:rsidRPr="00883EBE" w:rsidRDefault="002B3A08" w:rsidP="00883EBE">
      <w:pPr>
        <w:pStyle w:val="ListParagraph"/>
        <w:numPr>
          <w:ilvl w:val="1"/>
          <w:numId w:val="14"/>
        </w:numPr>
        <w:autoSpaceDE w:val="0"/>
        <w:autoSpaceDN w:val="0"/>
        <w:adjustRightInd w:val="0"/>
        <w:spacing w:after="49" w:line="240" w:lineRule="auto"/>
        <w:ind w:left="1418" w:hanging="425"/>
        <w:rPr>
          <w:rFonts w:ascii="Times New Roman" w:hAnsi="Times New Roman" w:cs="Times New Roman"/>
          <w:sz w:val="24"/>
          <w:szCs w:val="24"/>
          <w:lang w:val="lv-LV"/>
        </w:rPr>
      </w:pPr>
      <w:r w:rsidRPr="00883EBE">
        <w:rPr>
          <w:rFonts w:ascii="Times New Roman" w:hAnsi="Times New Roman" w:cs="Times New Roman"/>
          <w:sz w:val="24"/>
          <w:szCs w:val="24"/>
          <w:lang w:val="lv-LV"/>
        </w:rPr>
        <w:t xml:space="preserve">pamatkapitāla palielināšanu vai samazināšanu; </w:t>
      </w:r>
    </w:p>
    <w:p w:rsidR="002B3A08" w:rsidRPr="00883EBE" w:rsidRDefault="002B3A08" w:rsidP="00883EBE">
      <w:pPr>
        <w:pStyle w:val="ListParagraph"/>
        <w:numPr>
          <w:ilvl w:val="1"/>
          <w:numId w:val="14"/>
        </w:numPr>
        <w:autoSpaceDE w:val="0"/>
        <w:autoSpaceDN w:val="0"/>
        <w:adjustRightInd w:val="0"/>
        <w:spacing w:after="49" w:line="240" w:lineRule="auto"/>
        <w:ind w:left="1418" w:hanging="425"/>
        <w:rPr>
          <w:rFonts w:ascii="Times New Roman" w:hAnsi="Times New Roman" w:cs="Times New Roman"/>
          <w:sz w:val="24"/>
          <w:szCs w:val="24"/>
          <w:lang w:val="lv-LV"/>
        </w:rPr>
      </w:pPr>
      <w:r w:rsidRPr="00883EBE">
        <w:rPr>
          <w:rFonts w:ascii="Times New Roman" w:hAnsi="Times New Roman" w:cs="Times New Roman"/>
          <w:sz w:val="24"/>
          <w:szCs w:val="24"/>
          <w:lang w:val="lv-LV"/>
        </w:rPr>
        <w:t xml:space="preserve">kapitālsabiedrības reorganizāciju; </w:t>
      </w:r>
    </w:p>
    <w:p w:rsidR="002B3A08" w:rsidRPr="00883EBE" w:rsidRDefault="002B3A08" w:rsidP="00883EBE">
      <w:pPr>
        <w:pStyle w:val="ListParagraph"/>
        <w:numPr>
          <w:ilvl w:val="1"/>
          <w:numId w:val="14"/>
        </w:numPr>
        <w:autoSpaceDE w:val="0"/>
        <w:autoSpaceDN w:val="0"/>
        <w:adjustRightInd w:val="0"/>
        <w:spacing w:after="49" w:line="240" w:lineRule="auto"/>
        <w:ind w:left="1418" w:hanging="425"/>
        <w:rPr>
          <w:rFonts w:ascii="Times New Roman" w:hAnsi="Times New Roman" w:cs="Times New Roman"/>
          <w:sz w:val="24"/>
          <w:szCs w:val="24"/>
          <w:lang w:val="lv-LV"/>
        </w:rPr>
      </w:pPr>
      <w:r w:rsidRPr="00883EBE">
        <w:rPr>
          <w:rFonts w:ascii="Times New Roman" w:hAnsi="Times New Roman" w:cs="Times New Roman"/>
          <w:sz w:val="24"/>
          <w:szCs w:val="24"/>
          <w:lang w:val="lv-LV"/>
        </w:rPr>
        <w:t xml:space="preserve">likvidatora ievēlēšanu un atsaukšanu; </w:t>
      </w:r>
    </w:p>
    <w:p w:rsidR="002B3A08" w:rsidRPr="00883EBE" w:rsidRDefault="002B3A08" w:rsidP="00883EBE">
      <w:pPr>
        <w:pStyle w:val="ListParagraph"/>
        <w:numPr>
          <w:ilvl w:val="1"/>
          <w:numId w:val="14"/>
        </w:numPr>
        <w:autoSpaceDE w:val="0"/>
        <w:autoSpaceDN w:val="0"/>
        <w:adjustRightInd w:val="0"/>
        <w:spacing w:after="49" w:line="240" w:lineRule="auto"/>
        <w:ind w:left="1418" w:hanging="425"/>
        <w:rPr>
          <w:rFonts w:ascii="Times New Roman" w:hAnsi="Times New Roman" w:cs="Times New Roman"/>
          <w:sz w:val="24"/>
          <w:szCs w:val="24"/>
          <w:lang w:val="lv-LV"/>
        </w:rPr>
      </w:pPr>
      <w:r w:rsidRPr="00883EBE">
        <w:rPr>
          <w:rFonts w:ascii="Times New Roman" w:hAnsi="Times New Roman" w:cs="Times New Roman"/>
          <w:sz w:val="24"/>
          <w:szCs w:val="24"/>
          <w:lang w:val="lv-LV"/>
        </w:rPr>
        <w:t xml:space="preserve">vidēja termiņa darbības stratēģiju, izņemot gadījumus, kad ir izveidota padome; </w:t>
      </w:r>
    </w:p>
    <w:p w:rsidR="002B3A08" w:rsidRPr="00883EBE" w:rsidRDefault="002B3A08" w:rsidP="00883EBE">
      <w:pPr>
        <w:pStyle w:val="ListParagraph"/>
        <w:numPr>
          <w:ilvl w:val="1"/>
          <w:numId w:val="14"/>
        </w:numPr>
        <w:autoSpaceDE w:val="0"/>
        <w:autoSpaceDN w:val="0"/>
        <w:adjustRightInd w:val="0"/>
        <w:spacing w:after="0" w:line="240" w:lineRule="auto"/>
        <w:ind w:left="1418" w:hanging="425"/>
        <w:rPr>
          <w:rFonts w:ascii="Times New Roman" w:hAnsi="Times New Roman" w:cs="Times New Roman"/>
          <w:sz w:val="24"/>
          <w:szCs w:val="24"/>
          <w:lang w:val="lv-LV"/>
        </w:rPr>
      </w:pPr>
      <w:r w:rsidRPr="00883EBE">
        <w:rPr>
          <w:rFonts w:ascii="Times New Roman" w:hAnsi="Times New Roman" w:cs="Times New Roman"/>
          <w:sz w:val="24"/>
          <w:szCs w:val="24"/>
          <w:lang w:val="lv-LV"/>
        </w:rPr>
        <w:t>citiem jautājumiem, ja tas paredzēts likumā</w:t>
      </w:r>
      <w:r w:rsidR="00E23B2B">
        <w:rPr>
          <w:rFonts w:ascii="Times New Roman" w:hAnsi="Times New Roman" w:cs="Times New Roman"/>
          <w:sz w:val="24"/>
          <w:szCs w:val="24"/>
          <w:lang w:val="lv-LV"/>
        </w:rPr>
        <w:t>.</w:t>
      </w:r>
    </w:p>
    <w:p w:rsidR="002B3A08" w:rsidRPr="007C39B3" w:rsidRDefault="002B3A08" w:rsidP="002B3A08">
      <w:pPr>
        <w:autoSpaceDE w:val="0"/>
        <w:autoSpaceDN w:val="0"/>
        <w:adjustRightInd w:val="0"/>
        <w:spacing w:after="0" w:line="240" w:lineRule="auto"/>
        <w:rPr>
          <w:rFonts w:ascii="Times New Roman" w:hAnsi="Times New Roman" w:cs="Times New Roman"/>
          <w:color w:val="A8D08D" w:themeColor="accent6" w:themeTint="99"/>
          <w:sz w:val="24"/>
          <w:szCs w:val="24"/>
          <w:lang w:val="lv-LV"/>
        </w:rPr>
      </w:pPr>
    </w:p>
    <w:p w:rsidR="002B3A08" w:rsidRPr="00CD5D30" w:rsidRDefault="002B3A08" w:rsidP="00441742">
      <w:pPr>
        <w:autoSpaceDE w:val="0"/>
        <w:autoSpaceDN w:val="0"/>
        <w:adjustRightInd w:val="0"/>
        <w:spacing w:after="0" w:line="240" w:lineRule="auto"/>
        <w:jc w:val="both"/>
        <w:rPr>
          <w:rFonts w:ascii="Times New Roman" w:hAnsi="Times New Roman" w:cs="Times New Roman"/>
          <w:sz w:val="24"/>
          <w:szCs w:val="24"/>
          <w:lang w:val="lv-LV"/>
        </w:rPr>
      </w:pPr>
      <w:r w:rsidRPr="00CD5D30">
        <w:rPr>
          <w:rFonts w:ascii="Times New Roman" w:hAnsi="Times New Roman" w:cs="Times New Roman"/>
          <w:sz w:val="24"/>
          <w:szCs w:val="24"/>
          <w:lang w:val="lv-LV"/>
        </w:rPr>
        <w:t xml:space="preserve">Pašvaldībā ir spēkā 2017. gada 20. aprīļa </w:t>
      </w:r>
      <w:r w:rsidR="00E23B2B">
        <w:rPr>
          <w:rFonts w:ascii="Times New Roman" w:hAnsi="Times New Roman" w:cs="Times New Roman"/>
          <w:sz w:val="24"/>
          <w:szCs w:val="24"/>
          <w:lang w:val="lv-LV"/>
        </w:rPr>
        <w:t>“</w:t>
      </w:r>
      <w:r w:rsidRPr="00CD5D30">
        <w:rPr>
          <w:rFonts w:ascii="Times New Roman" w:hAnsi="Times New Roman" w:cs="Times New Roman"/>
          <w:sz w:val="24"/>
          <w:szCs w:val="24"/>
          <w:lang w:val="lv-LV"/>
        </w:rPr>
        <w:t>Kapitālsabiedrību un kapitāla daļu pārvaldības kārtība</w:t>
      </w:r>
      <w:r w:rsidR="00E23B2B">
        <w:rPr>
          <w:rFonts w:ascii="Times New Roman" w:hAnsi="Times New Roman" w:cs="Times New Roman"/>
          <w:sz w:val="24"/>
          <w:szCs w:val="24"/>
          <w:lang w:val="lv-LV"/>
        </w:rPr>
        <w:t>”</w:t>
      </w:r>
      <w:r w:rsidRPr="00CD5D30">
        <w:rPr>
          <w:rFonts w:ascii="Times New Roman" w:hAnsi="Times New Roman" w:cs="Times New Roman"/>
          <w:sz w:val="24"/>
          <w:szCs w:val="24"/>
          <w:lang w:val="lv-LV"/>
        </w:rPr>
        <w:t xml:space="preserve"> (turpmāk – Pārvaldības kārtība), kuri nosaka Rēzeknes novada pašvaldības kapitālsabiedrību un kapitāla daļu pārvaldības kārtību. </w:t>
      </w:r>
    </w:p>
    <w:p w:rsidR="002B3A08" w:rsidRPr="00CD5D30" w:rsidRDefault="002B3A08" w:rsidP="00441742">
      <w:pPr>
        <w:autoSpaceDE w:val="0"/>
        <w:autoSpaceDN w:val="0"/>
        <w:adjustRightInd w:val="0"/>
        <w:spacing w:after="0" w:line="240" w:lineRule="auto"/>
        <w:jc w:val="both"/>
        <w:rPr>
          <w:rFonts w:ascii="Times New Roman" w:hAnsi="Times New Roman" w:cs="Times New Roman"/>
          <w:sz w:val="24"/>
          <w:szCs w:val="24"/>
          <w:lang w:val="lv-LV"/>
        </w:rPr>
      </w:pPr>
      <w:r w:rsidRPr="00CD5D30">
        <w:rPr>
          <w:rFonts w:ascii="Times New Roman" w:hAnsi="Times New Roman" w:cs="Times New Roman"/>
          <w:sz w:val="24"/>
          <w:szCs w:val="24"/>
          <w:lang w:val="lv-LV"/>
        </w:rPr>
        <w:t xml:space="preserve">Pārvaldības kārtības mērķis ir nodrošināt Pašvaldības kapitālsabiedrību un tai piederošu kapitāla daļu efektīvu pārvaldību, to racionālu un ekonomiski pamatotu resursu izmantošanu un labas korporatīvās pārvaldības principu ievērošanu. </w:t>
      </w:r>
    </w:p>
    <w:p w:rsidR="002B3A08" w:rsidRDefault="002B3A08" w:rsidP="00441742">
      <w:pPr>
        <w:jc w:val="both"/>
        <w:rPr>
          <w:rFonts w:ascii="Times New Roman" w:hAnsi="Times New Roman" w:cs="Times New Roman"/>
          <w:sz w:val="24"/>
          <w:szCs w:val="24"/>
          <w:lang w:val="lv-LV"/>
        </w:rPr>
      </w:pPr>
      <w:r w:rsidRPr="00CD5D30">
        <w:rPr>
          <w:rFonts w:ascii="Times New Roman" w:hAnsi="Times New Roman" w:cs="Times New Roman"/>
          <w:sz w:val="24"/>
          <w:szCs w:val="24"/>
          <w:lang w:val="lv-LV"/>
        </w:rPr>
        <w:lastRenderedPageBreak/>
        <w:t>Pašvaldības kapitālsabiedrību un kapitāla daļu pārvaldība jāveic tā, lai nodrošinātu efektīvu darbības rezultātu sasniegšanu un publisko interešu īstenošanu un aizsardzību.</w:t>
      </w:r>
    </w:p>
    <w:p w:rsidR="00AE0A22" w:rsidRPr="00CD5D30" w:rsidRDefault="00AE0A22" w:rsidP="00441742">
      <w:pPr>
        <w:jc w:val="both"/>
        <w:rPr>
          <w:rFonts w:ascii="Times New Roman" w:hAnsi="Times New Roman" w:cs="Times New Roman"/>
          <w:sz w:val="24"/>
          <w:szCs w:val="24"/>
          <w:lang w:val="lv-LV"/>
        </w:rPr>
      </w:pPr>
    </w:p>
    <w:p w:rsidR="002B3A08" w:rsidRPr="00E114E7" w:rsidRDefault="002B3A08" w:rsidP="003C465F">
      <w:pPr>
        <w:pStyle w:val="ListParagraph"/>
        <w:numPr>
          <w:ilvl w:val="1"/>
          <w:numId w:val="5"/>
        </w:numPr>
        <w:autoSpaceDE w:val="0"/>
        <w:autoSpaceDN w:val="0"/>
        <w:adjustRightInd w:val="0"/>
        <w:spacing w:after="0" w:line="240" w:lineRule="auto"/>
        <w:ind w:left="426" w:hanging="426"/>
        <w:jc w:val="both"/>
        <w:rPr>
          <w:rFonts w:ascii="Times New Roman" w:hAnsi="Times New Roman" w:cs="Times New Roman"/>
          <w:b/>
          <w:bCs/>
          <w:sz w:val="24"/>
          <w:szCs w:val="24"/>
          <w:lang w:val="lv-LV"/>
        </w:rPr>
      </w:pPr>
      <w:r w:rsidRPr="00E114E7">
        <w:rPr>
          <w:rFonts w:ascii="Times New Roman" w:hAnsi="Times New Roman" w:cs="Times New Roman"/>
          <w:b/>
          <w:bCs/>
          <w:sz w:val="24"/>
          <w:szCs w:val="24"/>
          <w:lang w:val="lv-LV"/>
        </w:rPr>
        <w:t xml:space="preserve">Stratēģiju izstrāde </w:t>
      </w:r>
    </w:p>
    <w:p w:rsidR="003C465F" w:rsidRPr="003C465F" w:rsidRDefault="003C465F" w:rsidP="003C465F">
      <w:pPr>
        <w:autoSpaceDE w:val="0"/>
        <w:autoSpaceDN w:val="0"/>
        <w:adjustRightInd w:val="0"/>
        <w:spacing w:after="0" w:line="240" w:lineRule="auto"/>
        <w:jc w:val="both"/>
        <w:rPr>
          <w:rFonts w:ascii="Times New Roman" w:hAnsi="Times New Roman" w:cs="Times New Roman"/>
          <w:sz w:val="24"/>
          <w:szCs w:val="24"/>
          <w:lang w:val="lv-LV"/>
        </w:rPr>
      </w:pPr>
    </w:p>
    <w:p w:rsidR="002B3A08" w:rsidRPr="003C465F" w:rsidRDefault="002B3A08" w:rsidP="002B3A08">
      <w:pPr>
        <w:autoSpaceDE w:val="0"/>
        <w:autoSpaceDN w:val="0"/>
        <w:adjustRightInd w:val="0"/>
        <w:spacing w:after="0" w:line="240" w:lineRule="auto"/>
        <w:jc w:val="both"/>
        <w:rPr>
          <w:rFonts w:ascii="Times New Roman" w:hAnsi="Times New Roman" w:cs="Times New Roman"/>
          <w:sz w:val="24"/>
          <w:szCs w:val="24"/>
          <w:lang w:val="lv-LV"/>
        </w:rPr>
      </w:pPr>
      <w:r w:rsidRPr="003C465F">
        <w:rPr>
          <w:rFonts w:ascii="Times New Roman" w:hAnsi="Times New Roman" w:cs="Times New Roman"/>
          <w:sz w:val="24"/>
          <w:szCs w:val="24"/>
          <w:lang w:val="lv-LV"/>
        </w:rPr>
        <w:t xml:space="preserve">Pārvaldības kārtība paredz, ka kapitālsabiedrības valdei, izstrādājot vidēja termiņa darbības stratēģiju atbilstoši Pārvaldības likuma 57. pantā noteiktajam. Pārresoru koordinācijas centra izdotajām vadlīnijām par valsts kapitālsabiedrību vidēja termiņa darbības stratēģijas izstrādi ir ieteikuma raksturs. </w:t>
      </w:r>
    </w:p>
    <w:p w:rsidR="002B3A08" w:rsidRDefault="00A974A3" w:rsidP="002B3A08">
      <w:pPr>
        <w:jc w:val="both"/>
        <w:rPr>
          <w:rFonts w:ascii="Times New Roman" w:hAnsi="Times New Roman" w:cs="Times New Roman"/>
          <w:sz w:val="24"/>
          <w:szCs w:val="24"/>
          <w:lang w:val="lv-LV"/>
        </w:rPr>
      </w:pPr>
      <w:r w:rsidRPr="003C465F">
        <w:rPr>
          <w:rFonts w:ascii="Times New Roman" w:hAnsi="Times New Roman" w:cs="Times New Roman"/>
          <w:sz w:val="24"/>
          <w:szCs w:val="24"/>
          <w:lang w:val="lv-LV"/>
        </w:rPr>
        <w:t xml:space="preserve">2021. gadā </w:t>
      </w:r>
      <w:r>
        <w:rPr>
          <w:rFonts w:ascii="Times New Roman" w:hAnsi="Times New Roman" w:cs="Times New Roman"/>
          <w:sz w:val="24"/>
          <w:szCs w:val="24"/>
          <w:lang w:val="lv-LV"/>
        </w:rPr>
        <w:t>v</w:t>
      </w:r>
      <w:r w:rsidR="002B3A08" w:rsidRPr="003C465F">
        <w:rPr>
          <w:rFonts w:ascii="Times New Roman" w:hAnsi="Times New Roman" w:cs="Times New Roman"/>
          <w:sz w:val="24"/>
          <w:szCs w:val="24"/>
          <w:lang w:val="lv-LV"/>
        </w:rPr>
        <w:t xml:space="preserve">isām pašvaldības kontrolētām kapitālsabiedrībām ir spēkā </w:t>
      </w:r>
      <w:r w:rsidR="0038781B" w:rsidRPr="003C465F">
        <w:rPr>
          <w:rFonts w:ascii="Times New Roman" w:hAnsi="Times New Roman" w:cs="Times New Roman"/>
          <w:sz w:val="24"/>
          <w:szCs w:val="24"/>
          <w:lang w:val="lv-LV"/>
        </w:rPr>
        <w:t xml:space="preserve">esošās </w:t>
      </w:r>
      <w:r w:rsidR="002B3A08" w:rsidRPr="003C465F">
        <w:rPr>
          <w:rFonts w:ascii="Times New Roman" w:hAnsi="Times New Roman" w:cs="Times New Roman"/>
          <w:sz w:val="24"/>
          <w:szCs w:val="24"/>
          <w:lang w:val="lv-LV"/>
        </w:rPr>
        <w:t xml:space="preserve">izstrādātās vidējā termiņa darbības stratēģijas. </w:t>
      </w:r>
    </w:p>
    <w:p w:rsidR="00405A78" w:rsidRPr="007C39B3" w:rsidRDefault="00405A78" w:rsidP="002B3A08">
      <w:pPr>
        <w:jc w:val="both"/>
        <w:rPr>
          <w:rFonts w:ascii="Times New Roman" w:hAnsi="Times New Roman" w:cs="Times New Roman"/>
          <w:b/>
          <w:color w:val="A8D08D" w:themeColor="accent6" w:themeTint="99"/>
          <w:sz w:val="24"/>
          <w:szCs w:val="24"/>
          <w:lang w:val="lv-LV"/>
        </w:rPr>
      </w:pPr>
    </w:p>
    <w:p w:rsidR="002B3A08" w:rsidRPr="00E114E7" w:rsidRDefault="002B3A08" w:rsidP="002B3A08">
      <w:pPr>
        <w:jc w:val="both"/>
        <w:rPr>
          <w:rFonts w:ascii="Times New Roman" w:hAnsi="Times New Roman" w:cs="Times New Roman"/>
          <w:b/>
          <w:sz w:val="24"/>
          <w:szCs w:val="24"/>
          <w:lang w:val="lv-LV"/>
        </w:rPr>
      </w:pPr>
      <w:r w:rsidRPr="00E114E7">
        <w:rPr>
          <w:rFonts w:ascii="Times New Roman" w:hAnsi="Times New Roman" w:cs="Times New Roman"/>
          <w:b/>
          <w:sz w:val="24"/>
          <w:szCs w:val="24"/>
          <w:lang w:val="lv-LV"/>
        </w:rPr>
        <w:t>1.3. Dividenžu politika</w:t>
      </w:r>
    </w:p>
    <w:p w:rsidR="002B3A08" w:rsidRPr="003C465F" w:rsidRDefault="002B3A08" w:rsidP="002B3A08">
      <w:pPr>
        <w:pStyle w:val="Default"/>
        <w:jc w:val="both"/>
        <w:rPr>
          <w:rFonts w:ascii="Times New Roman" w:hAnsi="Times New Roman" w:cs="Times New Roman"/>
          <w:color w:val="auto"/>
        </w:rPr>
      </w:pPr>
      <w:r w:rsidRPr="003C465F">
        <w:rPr>
          <w:rFonts w:ascii="Times New Roman" w:hAnsi="Times New Roman" w:cs="Times New Roman"/>
          <w:color w:val="auto"/>
        </w:rPr>
        <w:t xml:space="preserve">Pārvaldības likuma 35. pants nosaka, ka atvasinātas publiskas personas augstākā lēmējinstitūcija reglamentē kārtību, kādā nosakāma dividendēs izmaksājamā peļņas daļa kapitālsabiedrībā, kurā atvasinātai publiskai personai ir izšķirošā ietekme. </w:t>
      </w:r>
    </w:p>
    <w:p w:rsidR="002B3A08" w:rsidRPr="006D6932" w:rsidRDefault="002B3A08" w:rsidP="002B3A08">
      <w:pPr>
        <w:jc w:val="both"/>
        <w:rPr>
          <w:rFonts w:ascii="Times New Roman" w:hAnsi="Times New Roman" w:cs="Times New Roman"/>
          <w:sz w:val="24"/>
          <w:szCs w:val="24"/>
          <w:lang w:val="lv-LV"/>
        </w:rPr>
      </w:pPr>
      <w:r w:rsidRPr="006D6932">
        <w:rPr>
          <w:rFonts w:ascii="Times New Roman" w:hAnsi="Times New Roman" w:cs="Times New Roman"/>
          <w:sz w:val="24"/>
          <w:szCs w:val="24"/>
          <w:lang w:val="lv-LV"/>
        </w:rPr>
        <w:t>Pamatojoties uz Pārvaldības likuma 35. panta pirmo daļu, Rēzek</w:t>
      </w:r>
      <w:r w:rsidR="007C39B3" w:rsidRPr="006D6932">
        <w:rPr>
          <w:rFonts w:ascii="Times New Roman" w:hAnsi="Times New Roman" w:cs="Times New Roman"/>
          <w:sz w:val="24"/>
          <w:szCs w:val="24"/>
          <w:lang w:val="lv-LV"/>
        </w:rPr>
        <w:t>nes novada domes 2012. gada 6. s</w:t>
      </w:r>
      <w:r w:rsidRPr="006D6932">
        <w:rPr>
          <w:rFonts w:ascii="Times New Roman" w:hAnsi="Times New Roman" w:cs="Times New Roman"/>
          <w:sz w:val="24"/>
          <w:szCs w:val="24"/>
          <w:lang w:val="lv-LV"/>
        </w:rPr>
        <w:t>eptembrī pieņēma lēmumu Nr. 1 “Par pašvaldības kapitālsabiedrībām un pašvaldības izšķirošajā ietekmē esošajām kapitālsabiedrībām minimālo dividendēs izmaksājamo peļņas daļu”, kas nosaka, ka ne mazāk kā 10% no uzņēmuma peļņas ir izmaksājama dividendēs. Rēzeknes novada pašvaldība laika periodā no 2019.gada līdz 2021.gadam dividendes ir saņēmusi tikai no pašvaldības SIA “Maltas dzīvokļu-komunālās saimniecības uzņēmums”. Laika periodā no 2019.gada līdz 2021.gadam dividendes ir palielinājušās par 2992,50 EUR, un 2021.gadā tās sastādīja 3 710,00 EUR. Dividendes nav nosakāms, aprēķināms un izmaksājamas, ja kapitālsabiedrības pašu kapitāls ir mazāks par pamatkapitālu.</w:t>
      </w:r>
    </w:p>
    <w:p w:rsidR="00392678" w:rsidRPr="007A19C1" w:rsidRDefault="00AE0351" w:rsidP="00AE0351">
      <w:pPr>
        <w:jc w:val="right"/>
        <w:rPr>
          <w:rFonts w:ascii="Times New Roman" w:hAnsi="Times New Roman" w:cs="Times New Roman"/>
          <w:i/>
          <w:sz w:val="20"/>
          <w:szCs w:val="20"/>
          <w:lang w:val="lv-LV"/>
        </w:rPr>
      </w:pPr>
      <w:r w:rsidRPr="007A19C1">
        <w:rPr>
          <w:rFonts w:ascii="Times New Roman" w:hAnsi="Times New Roman" w:cs="Times New Roman"/>
          <w:i/>
          <w:sz w:val="20"/>
          <w:szCs w:val="20"/>
          <w:lang w:val="lv-LV"/>
        </w:rPr>
        <w:t>Tabula Nr.1</w:t>
      </w:r>
    </w:p>
    <w:p w:rsidR="00405A78" w:rsidRPr="007A19C1" w:rsidRDefault="00405A78" w:rsidP="00405A78">
      <w:pPr>
        <w:jc w:val="center"/>
        <w:rPr>
          <w:rFonts w:ascii="Times New Roman" w:hAnsi="Times New Roman" w:cs="Times New Roman"/>
          <w:b/>
          <w:sz w:val="24"/>
          <w:szCs w:val="24"/>
          <w:lang w:val="lv-LV"/>
        </w:rPr>
      </w:pPr>
      <w:r w:rsidRPr="007A19C1">
        <w:rPr>
          <w:rFonts w:ascii="Times New Roman" w:hAnsi="Times New Roman" w:cs="Times New Roman"/>
          <w:b/>
          <w:sz w:val="24"/>
          <w:szCs w:val="24"/>
          <w:lang w:val="lv-LV"/>
        </w:rPr>
        <w:t>Kapitālsabiedrību iemaksātās dividendes laika periodā no 2019.gada līdz 2021.gadam atsevišķi pa kapitālsabiedrībām (EUR)</w:t>
      </w:r>
    </w:p>
    <w:tbl>
      <w:tblPr>
        <w:tblStyle w:val="LightGrid-Accent6"/>
        <w:tblW w:w="0" w:type="auto"/>
        <w:jc w:val="center"/>
        <w:tblLook w:val="04A0" w:firstRow="1" w:lastRow="0" w:firstColumn="1" w:lastColumn="0" w:noHBand="0" w:noVBand="1"/>
      </w:tblPr>
      <w:tblGrid>
        <w:gridCol w:w="2214"/>
        <w:gridCol w:w="2214"/>
        <w:gridCol w:w="2214"/>
        <w:gridCol w:w="2214"/>
      </w:tblGrid>
      <w:tr w:rsidR="00405A78" w:rsidTr="00A974A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shd w:val="clear" w:color="auto" w:fill="C5E0B3" w:themeFill="accent6" w:themeFillTint="66"/>
          </w:tcPr>
          <w:p w:rsidR="00405A78" w:rsidRPr="00FA1E3B" w:rsidRDefault="00405A78" w:rsidP="00A974A3">
            <w:pPr>
              <w:jc w:val="center"/>
              <w:rPr>
                <w:rFonts w:ascii="Times New Roman" w:hAnsi="Times New Roman" w:cs="Times New Roman"/>
                <w:sz w:val="24"/>
                <w:szCs w:val="24"/>
              </w:rPr>
            </w:pPr>
            <w:r w:rsidRPr="00FA1E3B">
              <w:rPr>
                <w:rFonts w:ascii="Times New Roman" w:hAnsi="Times New Roman" w:cs="Times New Roman"/>
                <w:sz w:val="24"/>
                <w:szCs w:val="24"/>
              </w:rPr>
              <w:t>Kapitālsabiedrības nosaukums</w:t>
            </w:r>
          </w:p>
        </w:tc>
        <w:tc>
          <w:tcPr>
            <w:tcW w:w="2214" w:type="dxa"/>
            <w:shd w:val="clear" w:color="auto" w:fill="C5E0B3" w:themeFill="accent6" w:themeFillTint="66"/>
          </w:tcPr>
          <w:p w:rsidR="00405A78" w:rsidRPr="00FA1E3B" w:rsidRDefault="00405A78" w:rsidP="00A974A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1E3B">
              <w:rPr>
                <w:rFonts w:ascii="Times New Roman" w:hAnsi="Times New Roman" w:cs="Times New Roman"/>
                <w:sz w:val="24"/>
                <w:szCs w:val="24"/>
              </w:rPr>
              <w:t>2019</w:t>
            </w:r>
          </w:p>
        </w:tc>
        <w:tc>
          <w:tcPr>
            <w:tcW w:w="2214" w:type="dxa"/>
            <w:shd w:val="clear" w:color="auto" w:fill="C5E0B3" w:themeFill="accent6" w:themeFillTint="66"/>
          </w:tcPr>
          <w:p w:rsidR="00405A78" w:rsidRPr="00FA1E3B" w:rsidRDefault="00405A78" w:rsidP="00A974A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1E3B">
              <w:rPr>
                <w:rFonts w:ascii="Times New Roman" w:hAnsi="Times New Roman" w:cs="Times New Roman"/>
                <w:sz w:val="24"/>
                <w:szCs w:val="24"/>
              </w:rPr>
              <w:t>2020</w:t>
            </w:r>
          </w:p>
        </w:tc>
        <w:tc>
          <w:tcPr>
            <w:tcW w:w="2214" w:type="dxa"/>
            <w:shd w:val="clear" w:color="auto" w:fill="C5E0B3" w:themeFill="accent6" w:themeFillTint="66"/>
          </w:tcPr>
          <w:p w:rsidR="00405A78" w:rsidRPr="00FA1E3B" w:rsidRDefault="00405A78" w:rsidP="00A974A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1E3B">
              <w:rPr>
                <w:rFonts w:ascii="Times New Roman" w:hAnsi="Times New Roman" w:cs="Times New Roman"/>
                <w:sz w:val="24"/>
                <w:szCs w:val="24"/>
              </w:rPr>
              <w:t>2021</w:t>
            </w:r>
          </w:p>
        </w:tc>
      </w:tr>
      <w:tr w:rsidR="00405A78" w:rsidTr="00A974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shd w:val="clear" w:color="auto" w:fill="FFFFFF" w:themeFill="background1"/>
          </w:tcPr>
          <w:p w:rsidR="00405A78" w:rsidRPr="00FA1E3B" w:rsidRDefault="00405A78" w:rsidP="00A974A3">
            <w:pPr>
              <w:jc w:val="both"/>
              <w:rPr>
                <w:rFonts w:ascii="Times New Roman" w:hAnsi="Times New Roman" w:cs="Times New Roman"/>
                <w:sz w:val="24"/>
                <w:szCs w:val="24"/>
              </w:rPr>
            </w:pPr>
            <w:r w:rsidRPr="00FA1E3B">
              <w:rPr>
                <w:rFonts w:ascii="Times New Roman" w:hAnsi="Times New Roman" w:cs="Times New Roman"/>
                <w:sz w:val="24"/>
                <w:szCs w:val="24"/>
              </w:rPr>
              <w:t>Pašvaldības SIA “Maltas dzīvokļu</w:t>
            </w:r>
            <w:r>
              <w:rPr>
                <w:rFonts w:ascii="Times New Roman" w:hAnsi="Times New Roman" w:cs="Times New Roman"/>
                <w:sz w:val="24"/>
                <w:szCs w:val="24"/>
              </w:rPr>
              <w:t>-</w:t>
            </w:r>
            <w:r w:rsidRPr="00FA1E3B">
              <w:rPr>
                <w:rFonts w:ascii="Times New Roman" w:hAnsi="Times New Roman" w:cs="Times New Roman"/>
                <w:sz w:val="24"/>
                <w:szCs w:val="24"/>
              </w:rPr>
              <w:t>komunālās saimniecības uzņēmums”</w:t>
            </w:r>
          </w:p>
        </w:tc>
        <w:tc>
          <w:tcPr>
            <w:tcW w:w="2214" w:type="dxa"/>
            <w:shd w:val="clear" w:color="auto" w:fill="FFFFFF" w:themeFill="background1"/>
          </w:tcPr>
          <w:p w:rsidR="00405A78" w:rsidRPr="00FA1E3B" w:rsidRDefault="00405A78" w:rsidP="00A974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1E3B">
              <w:rPr>
                <w:rFonts w:ascii="Times New Roman" w:hAnsi="Times New Roman" w:cs="Times New Roman"/>
                <w:sz w:val="24"/>
                <w:szCs w:val="24"/>
              </w:rPr>
              <w:t>717,50</w:t>
            </w:r>
          </w:p>
        </w:tc>
        <w:tc>
          <w:tcPr>
            <w:tcW w:w="2214" w:type="dxa"/>
            <w:shd w:val="clear" w:color="auto" w:fill="FFFFFF" w:themeFill="background1"/>
          </w:tcPr>
          <w:p w:rsidR="00405A78" w:rsidRPr="00FA1E3B" w:rsidRDefault="00405A78" w:rsidP="00A974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1E3B">
              <w:rPr>
                <w:rFonts w:ascii="Times New Roman" w:hAnsi="Times New Roman" w:cs="Times New Roman"/>
                <w:sz w:val="24"/>
                <w:szCs w:val="24"/>
              </w:rPr>
              <w:t>3271,00</w:t>
            </w:r>
          </w:p>
        </w:tc>
        <w:tc>
          <w:tcPr>
            <w:tcW w:w="2214" w:type="dxa"/>
            <w:shd w:val="clear" w:color="auto" w:fill="FFFFFF" w:themeFill="background1"/>
          </w:tcPr>
          <w:p w:rsidR="00405A78" w:rsidRPr="00FA1E3B" w:rsidRDefault="00405A78" w:rsidP="00A974A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3710,00</w:t>
            </w:r>
          </w:p>
        </w:tc>
      </w:tr>
    </w:tbl>
    <w:p w:rsidR="00405A78" w:rsidRDefault="00405A78" w:rsidP="00405A78">
      <w:pPr>
        <w:jc w:val="both"/>
      </w:pPr>
    </w:p>
    <w:p w:rsidR="00405A78" w:rsidRPr="007C39B3" w:rsidRDefault="00405A78" w:rsidP="002B3A08">
      <w:pPr>
        <w:jc w:val="both"/>
        <w:rPr>
          <w:rFonts w:ascii="Times New Roman" w:hAnsi="Times New Roman" w:cs="Times New Roman"/>
          <w:color w:val="A8D08D" w:themeColor="accent6" w:themeTint="99"/>
          <w:sz w:val="24"/>
          <w:szCs w:val="24"/>
        </w:rPr>
      </w:pPr>
    </w:p>
    <w:p w:rsidR="002B3A08" w:rsidRPr="00C669F1" w:rsidRDefault="002B3A08" w:rsidP="002B3A08">
      <w:pPr>
        <w:autoSpaceDE w:val="0"/>
        <w:autoSpaceDN w:val="0"/>
        <w:adjustRightInd w:val="0"/>
        <w:spacing w:after="0" w:line="240" w:lineRule="auto"/>
        <w:rPr>
          <w:rFonts w:ascii="Arial" w:hAnsi="Arial" w:cs="Arial"/>
          <w:color w:val="FF0000"/>
          <w:sz w:val="24"/>
          <w:szCs w:val="24"/>
          <w:lang w:val="lv-LV"/>
        </w:rPr>
      </w:pPr>
    </w:p>
    <w:p w:rsidR="002B3A08" w:rsidRPr="00AE0A22" w:rsidRDefault="00AE0A22" w:rsidP="00AE0A22">
      <w:pPr>
        <w:pStyle w:val="ListParagraph"/>
        <w:numPr>
          <w:ilvl w:val="1"/>
          <w:numId w:val="13"/>
        </w:numPr>
        <w:autoSpaceDE w:val="0"/>
        <w:autoSpaceDN w:val="0"/>
        <w:adjustRightInd w:val="0"/>
        <w:spacing w:after="0" w:line="240" w:lineRule="auto"/>
        <w:rPr>
          <w:rFonts w:ascii="Times New Roman" w:hAnsi="Times New Roman" w:cs="Times New Roman"/>
          <w:b/>
          <w:bCs/>
          <w:sz w:val="24"/>
          <w:szCs w:val="24"/>
          <w:lang w:val="lv-LV"/>
        </w:rPr>
      </w:pPr>
      <w:r>
        <w:rPr>
          <w:rFonts w:ascii="Times New Roman" w:hAnsi="Times New Roman" w:cs="Times New Roman"/>
          <w:b/>
          <w:bCs/>
          <w:sz w:val="24"/>
          <w:szCs w:val="24"/>
          <w:lang w:val="lv-LV"/>
        </w:rPr>
        <w:lastRenderedPageBreak/>
        <w:t xml:space="preserve"> </w:t>
      </w:r>
      <w:r w:rsidR="002B3A08" w:rsidRPr="00AE0A22">
        <w:rPr>
          <w:rFonts w:ascii="Times New Roman" w:hAnsi="Times New Roman" w:cs="Times New Roman"/>
          <w:b/>
          <w:bCs/>
          <w:sz w:val="24"/>
          <w:szCs w:val="24"/>
          <w:lang w:val="lv-LV"/>
        </w:rPr>
        <w:t xml:space="preserve">Nominācijas </w:t>
      </w:r>
    </w:p>
    <w:p w:rsidR="00AE0A22" w:rsidRPr="00AE0A22" w:rsidRDefault="00AE0A22" w:rsidP="00AE0A22">
      <w:pPr>
        <w:pStyle w:val="ListParagraph"/>
        <w:autoSpaceDE w:val="0"/>
        <w:autoSpaceDN w:val="0"/>
        <w:adjustRightInd w:val="0"/>
        <w:spacing w:after="0" w:line="240" w:lineRule="auto"/>
        <w:ind w:left="1080"/>
        <w:rPr>
          <w:rFonts w:ascii="Times New Roman" w:hAnsi="Times New Roman" w:cs="Times New Roman"/>
          <w:sz w:val="24"/>
          <w:szCs w:val="24"/>
          <w:lang w:val="lv-LV"/>
        </w:rPr>
      </w:pPr>
    </w:p>
    <w:p w:rsidR="002B3A08" w:rsidRPr="002C40EC" w:rsidRDefault="002B3A08" w:rsidP="002B3A08">
      <w:pPr>
        <w:autoSpaceDE w:val="0"/>
        <w:autoSpaceDN w:val="0"/>
        <w:adjustRightInd w:val="0"/>
        <w:spacing w:after="0" w:line="240" w:lineRule="auto"/>
        <w:jc w:val="both"/>
        <w:rPr>
          <w:rFonts w:ascii="Times New Roman" w:hAnsi="Times New Roman" w:cs="Times New Roman"/>
          <w:sz w:val="24"/>
          <w:szCs w:val="24"/>
          <w:lang w:val="lv-LV"/>
        </w:rPr>
      </w:pPr>
      <w:r w:rsidRPr="00AE0A22">
        <w:rPr>
          <w:rFonts w:ascii="Times New Roman" w:hAnsi="Times New Roman" w:cs="Times New Roman"/>
          <w:sz w:val="24"/>
          <w:szCs w:val="24"/>
          <w:lang w:val="lv-LV"/>
        </w:rPr>
        <w:t>Pamatojoties uz Pārvaldības likuma 37. panta pirmo daļu, kas nosaka, ka atvasinātas publiskas personas augstākā lēmējinstitūcija nosaka valdes un padomes locekļu nominēšanas kārtību kapitālsabiedrībā, kurā atvasinātai publiskai personai kā dalībniekam (akcionāram) ir tiesības izvirzīt valdes vai padomes locekļus, un valdes locekļus atvasinātas publiskas personas kapitālsabiedrībā, kurā izveidota padome, 2016.gada 17.martā Rēzeknes novada dome apstiprināja Rēzeknes novada pašvaldības noteikumus Nr.19 “Kārtība, kādā nominē kandidātus valdes locekļu amatiem kapitālsabiedrībās, kurās Rēzeknes novada pašvaldībai kā dalībniekam ir tiesības izvirzīt valdes locekļus”.</w:t>
      </w:r>
      <w:r w:rsidR="002C40EC">
        <w:rPr>
          <w:rFonts w:ascii="Times New Roman" w:hAnsi="Times New Roman" w:cs="Times New Roman"/>
          <w:sz w:val="24"/>
          <w:szCs w:val="24"/>
          <w:lang w:val="lv-LV"/>
        </w:rPr>
        <w:t xml:space="preserve"> </w:t>
      </w:r>
      <w:r w:rsidR="002C40EC" w:rsidRPr="002C40EC">
        <w:rPr>
          <w:rFonts w:ascii="Times New Roman" w:hAnsi="Times New Roman" w:cs="Times New Roman"/>
          <w:sz w:val="24"/>
          <w:szCs w:val="24"/>
          <w:lang w:val="lv-LV"/>
        </w:rPr>
        <w:t>Valdes</w:t>
      </w:r>
      <w:r w:rsidR="002C40EC" w:rsidRPr="007A19C1">
        <w:rPr>
          <w:rFonts w:ascii="Times New Roman" w:hAnsi="Times New Roman" w:cs="Times New Roman"/>
          <w:sz w:val="24"/>
          <w:szCs w:val="24"/>
          <w:lang w:val="lv-LV"/>
        </w:rPr>
        <w:t xml:space="preserve"> un padomes locekļu amatu kandidātu nominēšanai kapitālsabiedrībās piemērojami 2020. gada 7. janvāra Ministru kabineta noteikumi Nr. 20 “Valdes un padomes locekļu nominēšanas kārtība kapitālsabiedrībās, kurās kapitāla daļas pieder valstij vai atvasinātai publiskai personai”.</w:t>
      </w:r>
    </w:p>
    <w:p w:rsidR="002C40EC" w:rsidRPr="00AE0A22" w:rsidRDefault="002C40EC" w:rsidP="002B3A08">
      <w:pPr>
        <w:autoSpaceDE w:val="0"/>
        <w:autoSpaceDN w:val="0"/>
        <w:adjustRightInd w:val="0"/>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2021.gadā Pašvaldības kontrolētajās kapitālsabiedrībās valdes vai padomes locekļu nominācijas procesi nav notikuši.</w:t>
      </w:r>
    </w:p>
    <w:p w:rsidR="002B3A08" w:rsidRDefault="002B3A08" w:rsidP="002B3A08">
      <w:pPr>
        <w:autoSpaceDE w:val="0"/>
        <w:autoSpaceDN w:val="0"/>
        <w:adjustRightInd w:val="0"/>
        <w:spacing w:after="0" w:line="240" w:lineRule="auto"/>
        <w:jc w:val="both"/>
        <w:rPr>
          <w:rFonts w:ascii="Times New Roman" w:hAnsi="Times New Roman" w:cs="Times New Roman"/>
          <w:color w:val="A8D08D" w:themeColor="accent6" w:themeTint="99"/>
          <w:sz w:val="24"/>
          <w:szCs w:val="24"/>
          <w:lang w:val="lv-LV"/>
        </w:rPr>
      </w:pPr>
    </w:p>
    <w:p w:rsidR="007C39B3" w:rsidRDefault="007C39B3" w:rsidP="002B3A08">
      <w:pPr>
        <w:autoSpaceDE w:val="0"/>
        <w:autoSpaceDN w:val="0"/>
        <w:adjustRightInd w:val="0"/>
        <w:spacing w:after="0" w:line="240" w:lineRule="auto"/>
        <w:jc w:val="both"/>
        <w:rPr>
          <w:rFonts w:ascii="Times New Roman" w:hAnsi="Times New Roman" w:cs="Times New Roman"/>
          <w:color w:val="A8D08D" w:themeColor="accent6" w:themeTint="99"/>
          <w:sz w:val="24"/>
          <w:szCs w:val="24"/>
          <w:lang w:val="lv-LV"/>
        </w:rPr>
      </w:pPr>
    </w:p>
    <w:p w:rsidR="00D35905" w:rsidRPr="007C39B3" w:rsidRDefault="00D35905" w:rsidP="002B3A08">
      <w:pPr>
        <w:autoSpaceDE w:val="0"/>
        <w:autoSpaceDN w:val="0"/>
        <w:adjustRightInd w:val="0"/>
        <w:spacing w:after="0" w:line="240" w:lineRule="auto"/>
        <w:jc w:val="both"/>
        <w:rPr>
          <w:rFonts w:ascii="Times New Roman" w:hAnsi="Times New Roman" w:cs="Times New Roman"/>
          <w:color w:val="A8D08D" w:themeColor="accent6" w:themeTint="99"/>
          <w:sz w:val="24"/>
          <w:szCs w:val="24"/>
          <w:lang w:val="lv-LV"/>
        </w:rPr>
      </w:pPr>
    </w:p>
    <w:p w:rsidR="00AE0A22" w:rsidRPr="00AE0A22" w:rsidRDefault="00AE0A22" w:rsidP="00AE0A22">
      <w:pPr>
        <w:pStyle w:val="ListParagraph"/>
        <w:numPr>
          <w:ilvl w:val="1"/>
          <w:numId w:val="13"/>
        </w:numPr>
        <w:autoSpaceDE w:val="0"/>
        <w:autoSpaceDN w:val="0"/>
        <w:adjustRightInd w:val="0"/>
        <w:spacing w:after="0" w:line="240" w:lineRule="auto"/>
        <w:jc w:val="both"/>
        <w:rPr>
          <w:rFonts w:ascii="Times New Roman" w:hAnsi="Times New Roman" w:cs="Times New Roman"/>
          <w:b/>
          <w:sz w:val="24"/>
          <w:szCs w:val="24"/>
          <w:lang w:val="lv-LV"/>
        </w:rPr>
      </w:pPr>
      <w:r>
        <w:rPr>
          <w:rFonts w:ascii="Times New Roman" w:hAnsi="Times New Roman" w:cs="Times New Roman"/>
          <w:b/>
          <w:sz w:val="24"/>
          <w:szCs w:val="24"/>
          <w:lang w:val="lv-LV"/>
        </w:rPr>
        <w:t xml:space="preserve"> </w:t>
      </w:r>
      <w:r w:rsidR="002B3A08" w:rsidRPr="00AE0A22">
        <w:rPr>
          <w:rFonts w:ascii="Times New Roman" w:hAnsi="Times New Roman" w:cs="Times New Roman"/>
          <w:b/>
          <w:sz w:val="24"/>
          <w:szCs w:val="24"/>
          <w:lang w:val="lv-LV"/>
        </w:rPr>
        <w:t>Atlīdzība valdes un padomes locekļiem</w:t>
      </w:r>
    </w:p>
    <w:p w:rsidR="002B3A08" w:rsidRPr="00AE0A22" w:rsidRDefault="002B3A08" w:rsidP="00AE0A22">
      <w:pPr>
        <w:pStyle w:val="ListParagraph"/>
        <w:autoSpaceDE w:val="0"/>
        <w:autoSpaceDN w:val="0"/>
        <w:adjustRightInd w:val="0"/>
        <w:spacing w:after="0" w:line="240" w:lineRule="auto"/>
        <w:ind w:left="360"/>
        <w:jc w:val="both"/>
        <w:rPr>
          <w:rFonts w:ascii="Times New Roman" w:hAnsi="Times New Roman" w:cs="Times New Roman"/>
          <w:sz w:val="24"/>
          <w:szCs w:val="24"/>
          <w:lang w:val="lv-LV"/>
        </w:rPr>
      </w:pPr>
      <w:r w:rsidRPr="00AE0A22">
        <w:rPr>
          <w:rFonts w:ascii="Times New Roman" w:hAnsi="Times New Roman" w:cs="Times New Roman"/>
          <w:sz w:val="24"/>
          <w:szCs w:val="24"/>
          <w:lang w:val="lv-LV"/>
        </w:rPr>
        <w:t xml:space="preserve"> </w:t>
      </w:r>
    </w:p>
    <w:p w:rsidR="002B3A08" w:rsidRPr="00AE0A22" w:rsidRDefault="002B3A08" w:rsidP="002B3A08">
      <w:pPr>
        <w:autoSpaceDE w:val="0"/>
        <w:autoSpaceDN w:val="0"/>
        <w:adjustRightInd w:val="0"/>
        <w:spacing w:after="0" w:line="240" w:lineRule="auto"/>
        <w:jc w:val="both"/>
        <w:rPr>
          <w:rFonts w:ascii="Times New Roman" w:hAnsi="Times New Roman" w:cs="Times New Roman"/>
          <w:sz w:val="24"/>
          <w:szCs w:val="24"/>
          <w:lang w:val="lv-LV"/>
        </w:rPr>
      </w:pPr>
      <w:r w:rsidRPr="00AE0A22">
        <w:rPr>
          <w:rFonts w:ascii="Times New Roman" w:hAnsi="Times New Roman" w:cs="Times New Roman"/>
          <w:sz w:val="24"/>
          <w:szCs w:val="24"/>
          <w:lang w:val="lv-LV"/>
        </w:rPr>
        <w:t>Atlīdzību kapitālsabiedrību padomes un valdes locekļiem nosaka, ievērojot Pārvaldības likumu un Ministru kabineta 2020. gada 4. februāra noteikumus Nr. 63 “Noteikumi par publiskas personas kapitālsabiedrību un publiski privāto kapitālsabiedrību valdes un padomes locekļu skaitu, kā arī valdes un padomes locekļu mēneša atlīdzības maksimālo apmēru”. 2017.gada 20.aprīlī Rēzeknes novada dome apstiprināja Rēzeknes novada pašvaldības noteikumus Nr.26 “Par kapitālsabiedrību valdes locekļu un darbinieku atlīdzību”.</w:t>
      </w:r>
    </w:p>
    <w:p w:rsidR="002B3A08" w:rsidRDefault="002B3A08" w:rsidP="002B3A08">
      <w:pPr>
        <w:autoSpaceDE w:val="0"/>
        <w:autoSpaceDN w:val="0"/>
        <w:adjustRightInd w:val="0"/>
        <w:spacing w:after="0" w:line="240" w:lineRule="auto"/>
        <w:jc w:val="both"/>
        <w:rPr>
          <w:rFonts w:ascii="Times New Roman" w:hAnsi="Times New Roman" w:cs="Times New Roman"/>
          <w:color w:val="A8D08D" w:themeColor="accent6" w:themeTint="99"/>
          <w:sz w:val="24"/>
          <w:szCs w:val="24"/>
          <w:lang w:val="lv-LV"/>
        </w:rPr>
      </w:pPr>
    </w:p>
    <w:p w:rsidR="00D35905" w:rsidRDefault="00D35905" w:rsidP="002B3A08">
      <w:pPr>
        <w:autoSpaceDE w:val="0"/>
        <w:autoSpaceDN w:val="0"/>
        <w:adjustRightInd w:val="0"/>
        <w:spacing w:after="0" w:line="240" w:lineRule="auto"/>
        <w:jc w:val="both"/>
        <w:rPr>
          <w:rFonts w:ascii="Times New Roman" w:hAnsi="Times New Roman" w:cs="Times New Roman"/>
          <w:color w:val="A8D08D" w:themeColor="accent6" w:themeTint="99"/>
          <w:sz w:val="24"/>
          <w:szCs w:val="24"/>
          <w:lang w:val="lv-LV"/>
        </w:rPr>
      </w:pPr>
    </w:p>
    <w:p w:rsidR="00AE0A22" w:rsidRPr="007C39B3" w:rsidRDefault="00AE0A22" w:rsidP="002B3A08">
      <w:pPr>
        <w:autoSpaceDE w:val="0"/>
        <w:autoSpaceDN w:val="0"/>
        <w:adjustRightInd w:val="0"/>
        <w:spacing w:after="0" w:line="240" w:lineRule="auto"/>
        <w:jc w:val="both"/>
        <w:rPr>
          <w:rFonts w:ascii="Times New Roman" w:hAnsi="Times New Roman" w:cs="Times New Roman"/>
          <w:color w:val="A8D08D" w:themeColor="accent6" w:themeTint="99"/>
          <w:sz w:val="24"/>
          <w:szCs w:val="24"/>
          <w:lang w:val="lv-LV"/>
        </w:rPr>
      </w:pPr>
    </w:p>
    <w:p w:rsidR="002B3A08" w:rsidRPr="00AE0A22" w:rsidRDefault="00F00D22" w:rsidP="00AE0A22">
      <w:pPr>
        <w:pStyle w:val="ListParagraph"/>
        <w:numPr>
          <w:ilvl w:val="1"/>
          <w:numId w:val="13"/>
        </w:numPr>
        <w:autoSpaceDE w:val="0"/>
        <w:autoSpaceDN w:val="0"/>
        <w:adjustRightInd w:val="0"/>
        <w:spacing w:after="0" w:line="240" w:lineRule="auto"/>
        <w:jc w:val="both"/>
        <w:rPr>
          <w:rFonts w:ascii="Times New Roman" w:hAnsi="Times New Roman" w:cs="Times New Roman"/>
          <w:b/>
          <w:sz w:val="24"/>
          <w:szCs w:val="24"/>
          <w:lang w:val="lv-LV"/>
        </w:rPr>
      </w:pPr>
      <w:r>
        <w:rPr>
          <w:rFonts w:ascii="Times New Roman" w:hAnsi="Times New Roman" w:cs="Times New Roman"/>
          <w:b/>
          <w:sz w:val="24"/>
          <w:szCs w:val="24"/>
          <w:lang w:val="lv-LV"/>
        </w:rPr>
        <w:t xml:space="preserve"> </w:t>
      </w:r>
      <w:r w:rsidR="002B3A08" w:rsidRPr="00AE0A22">
        <w:rPr>
          <w:rFonts w:ascii="Times New Roman" w:hAnsi="Times New Roman" w:cs="Times New Roman"/>
          <w:b/>
          <w:sz w:val="24"/>
          <w:szCs w:val="24"/>
          <w:lang w:val="lv-LV"/>
        </w:rPr>
        <w:t>I</w:t>
      </w:r>
      <w:r w:rsidR="0004725A">
        <w:rPr>
          <w:rFonts w:ascii="Times New Roman" w:hAnsi="Times New Roman" w:cs="Times New Roman"/>
          <w:b/>
          <w:sz w:val="24"/>
          <w:szCs w:val="24"/>
          <w:lang w:val="lv-LV"/>
        </w:rPr>
        <w:t>nformācijas publiskošana atbilstoši normatīvajiem aktiem</w:t>
      </w:r>
    </w:p>
    <w:p w:rsidR="00AE0A22" w:rsidRPr="00AE0A22" w:rsidRDefault="00AE0A22" w:rsidP="00AE0A22">
      <w:pPr>
        <w:pStyle w:val="ListParagraph"/>
        <w:autoSpaceDE w:val="0"/>
        <w:autoSpaceDN w:val="0"/>
        <w:adjustRightInd w:val="0"/>
        <w:spacing w:after="0" w:line="240" w:lineRule="auto"/>
        <w:ind w:left="360"/>
        <w:jc w:val="both"/>
        <w:rPr>
          <w:rFonts w:ascii="Times New Roman" w:hAnsi="Times New Roman" w:cs="Times New Roman"/>
          <w:b/>
          <w:sz w:val="24"/>
          <w:szCs w:val="24"/>
          <w:lang w:val="lv-LV"/>
        </w:rPr>
      </w:pPr>
    </w:p>
    <w:p w:rsidR="00191BB4" w:rsidRDefault="002C40EC" w:rsidP="002B3A08">
      <w:pPr>
        <w:autoSpaceDE w:val="0"/>
        <w:autoSpaceDN w:val="0"/>
        <w:adjustRightInd w:val="0"/>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Da</w:t>
      </w:r>
      <w:r w:rsidRPr="00AE0A22">
        <w:rPr>
          <w:rFonts w:ascii="Times New Roman" w:hAnsi="Times New Roman" w:cs="Times New Roman"/>
          <w:sz w:val="24"/>
          <w:szCs w:val="24"/>
          <w:lang w:val="lv-LV"/>
        </w:rPr>
        <w:t>rbības caurskatāmības nodrošināšana</w:t>
      </w:r>
      <w:r>
        <w:rPr>
          <w:rFonts w:ascii="Times New Roman" w:hAnsi="Times New Roman" w:cs="Times New Roman"/>
          <w:sz w:val="24"/>
          <w:szCs w:val="24"/>
          <w:lang w:val="lv-LV"/>
        </w:rPr>
        <w:t xml:space="preserve"> ir</w:t>
      </w:r>
      <w:r w:rsidRPr="00AE0A22">
        <w:rPr>
          <w:rFonts w:ascii="Times New Roman" w:hAnsi="Times New Roman" w:cs="Times New Roman"/>
          <w:sz w:val="24"/>
          <w:szCs w:val="24"/>
          <w:lang w:val="lv-LV"/>
        </w:rPr>
        <w:t xml:space="preserve"> </w:t>
      </w:r>
      <w:r>
        <w:rPr>
          <w:rFonts w:ascii="Times New Roman" w:hAnsi="Times New Roman" w:cs="Times New Roman"/>
          <w:sz w:val="24"/>
          <w:szCs w:val="24"/>
          <w:lang w:val="lv-LV"/>
        </w:rPr>
        <w:t>s</w:t>
      </w:r>
      <w:r w:rsidR="002B3A08" w:rsidRPr="00AE0A22">
        <w:rPr>
          <w:rFonts w:ascii="Times New Roman" w:hAnsi="Times New Roman" w:cs="Times New Roman"/>
          <w:sz w:val="24"/>
          <w:szCs w:val="24"/>
          <w:lang w:val="lv-LV"/>
        </w:rPr>
        <w:t>varīgs publisku personu kapitālsab</w:t>
      </w:r>
      <w:r>
        <w:rPr>
          <w:rFonts w:ascii="Times New Roman" w:hAnsi="Times New Roman" w:cs="Times New Roman"/>
          <w:sz w:val="24"/>
          <w:szCs w:val="24"/>
          <w:lang w:val="lv-LV"/>
        </w:rPr>
        <w:t>iedrību pārvaldības noteikums</w:t>
      </w:r>
      <w:r w:rsidR="002B3A08" w:rsidRPr="00AE0A22">
        <w:rPr>
          <w:rFonts w:ascii="Times New Roman" w:hAnsi="Times New Roman" w:cs="Times New Roman"/>
          <w:sz w:val="24"/>
          <w:szCs w:val="24"/>
          <w:lang w:val="lv-LV"/>
        </w:rPr>
        <w:t xml:space="preserve">. Gan Pašvaldībai, gan kapitālsabiedrībām ir pienākums publiskot informāciju par kapitālsabiedrību darbību, ekonomiskajiem rādītājiem, kapitālsabiedrību valdes locekļiem, kā arī kapitālsabiedrību gada pārskatus. </w:t>
      </w:r>
    </w:p>
    <w:p w:rsidR="002B3A08" w:rsidRPr="00AE0A22" w:rsidRDefault="002B3A08" w:rsidP="002B3A08">
      <w:pPr>
        <w:autoSpaceDE w:val="0"/>
        <w:autoSpaceDN w:val="0"/>
        <w:adjustRightInd w:val="0"/>
        <w:spacing w:after="0" w:line="240" w:lineRule="auto"/>
        <w:jc w:val="both"/>
        <w:rPr>
          <w:rFonts w:ascii="Times New Roman" w:hAnsi="Times New Roman" w:cs="Times New Roman"/>
          <w:sz w:val="24"/>
          <w:szCs w:val="24"/>
          <w:lang w:val="lv-LV"/>
        </w:rPr>
      </w:pPr>
      <w:r w:rsidRPr="007A19C1">
        <w:rPr>
          <w:rFonts w:ascii="Times New Roman" w:hAnsi="Times New Roman" w:cs="Times New Roman"/>
          <w:sz w:val="24"/>
          <w:szCs w:val="24"/>
          <w:lang w:val="lv-LV"/>
        </w:rPr>
        <w:t xml:space="preserve">Aktuālā informācija par kapitālsabiedrībām, kurās Rēzeknes novada pašvaldībai ir līdzdalība, tiek publicēta atbilstoši Publiskas personas kapitāla daļu un kapitālsabiedrību pārvaldības likumā noteiktajiem termiņiem un apjomam Rēzeknes novada pašvaldības mājaslapā www.rezeknesnovads.lv. </w:t>
      </w:r>
      <w:r w:rsidRPr="00AE0A22">
        <w:rPr>
          <w:rFonts w:ascii="Times New Roman" w:hAnsi="Times New Roman" w:cs="Times New Roman"/>
          <w:sz w:val="24"/>
          <w:szCs w:val="24"/>
          <w:lang w:val="lv-LV"/>
        </w:rPr>
        <w:t>Pašvaldībai informācijas publiskošanas pienākumu nosaka gan</w:t>
      </w:r>
      <w:r w:rsidR="002C40EC">
        <w:rPr>
          <w:rFonts w:ascii="Times New Roman" w:hAnsi="Times New Roman" w:cs="Times New Roman"/>
          <w:sz w:val="24"/>
          <w:szCs w:val="24"/>
          <w:lang w:val="lv-LV"/>
        </w:rPr>
        <w:t xml:space="preserve"> Pārvaldības likuma 36. pants</w:t>
      </w:r>
      <w:r w:rsidRPr="00AE0A22">
        <w:rPr>
          <w:rFonts w:ascii="Times New Roman" w:hAnsi="Times New Roman" w:cs="Times New Roman"/>
          <w:sz w:val="24"/>
          <w:szCs w:val="24"/>
          <w:lang w:val="lv-LV"/>
        </w:rPr>
        <w:t xml:space="preserve">. </w:t>
      </w:r>
    </w:p>
    <w:p w:rsidR="002B3A08" w:rsidRPr="00AE0A22" w:rsidRDefault="002B3A08" w:rsidP="002B3A08">
      <w:pPr>
        <w:autoSpaceDE w:val="0"/>
        <w:autoSpaceDN w:val="0"/>
        <w:adjustRightInd w:val="0"/>
        <w:spacing w:after="0" w:line="240" w:lineRule="auto"/>
        <w:jc w:val="both"/>
        <w:rPr>
          <w:rFonts w:ascii="Times New Roman" w:hAnsi="Times New Roman" w:cs="Times New Roman"/>
          <w:sz w:val="24"/>
          <w:szCs w:val="24"/>
          <w:lang w:val="lv-LV"/>
        </w:rPr>
      </w:pPr>
      <w:r w:rsidRPr="00AE0A22">
        <w:rPr>
          <w:rFonts w:ascii="Times New Roman" w:hAnsi="Times New Roman" w:cs="Times New Roman"/>
          <w:sz w:val="24"/>
          <w:szCs w:val="24"/>
          <w:lang w:val="lv-LV"/>
        </w:rPr>
        <w:t>Informācija Pašvaldības mājaslapā tiek atjaunota pēc nepieciešamības.</w:t>
      </w:r>
    </w:p>
    <w:p w:rsidR="0004725A" w:rsidRPr="002C40EC" w:rsidRDefault="002B3A08" w:rsidP="002C40EC">
      <w:pPr>
        <w:autoSpaceDE w:val="0"/>
        <w:autoSpaceDN w:val="0"/>
        <w:adjustRightInd w:val="0"/>
        <w:spacing w:after="0" w:line="240" w:lineRule="auto"/>
        <w:jc w:val="both"/>
        <w:rPr>
          <w:rFonts w:ascii="Times New Roman" w:hAnsi="Times New Roman" w:cs="Times New Roman"/>
          <w:sz w:val="24"/>
          <w:szCs w:val="24"/>
          <w:lang w:val="lv-LV"/>
        </w:rPr>
      </w:pPr>
      <w:r w:rsidRPr="00AE0A22">
        <w:rPr>
          <w:rFonts w:ascii="Times New Roman" w:hAnsi="Times New Roman" w:cs="Times New Roman"/>
          <w:sz w:val="24"/>
          <w:szCs w:val="24"/>
          <w:lang w:val="lv-LV"/>
        </w:rPr>
        <w:t>Ar grozījumu spēkā stāšanos, no 2020. gada 1. janvāra, Pārvaldības likuma 36. pants ir papildināts ar pienākumu Pašvaldībām sagatavot un publiskot ikgadējo pārskatu par atvasinātai publiskai personai piederošām kapitālsabiedrībām un kapitāla daļām.</w:t>
      </w:r>
    </w:p>
    <w:p w:rsidR="002B3A08" w:rsidRPr="00243182" w:rsidRDefault="002B3A08" w:rsidP="00602C26">
      <w:pPr>
        <w:pStyle w:val="Default"/>
        <w:numPr>
          <w:ilvl w:val="0"/>
          <w:numId w:val="13"/>
        </w:numPr>
        <w:rPr>
          <w:rFonts w:ascii="Times New Roman" w:hAnsi="Times New Roman" w:cs="Times New Roman"/>
          <w:b/>
          <w:bCs/>
          <w:color w:val="auto"/>
          <w:sz w:val="28"/>
          <w:szCs w:val="28"/>
        </w:rPr>
      </w:pPr>
      <w:r w:rsidRPr="00243182">
        <w:rPr>
          <w:rFonts w:ascii="Times New Roman" w:hAnsi="Times New Roman" w:cs="Times New Roman"/>
          <w:b/>
          <w:bCs/>
          <w:color w:val="auto"/>
          <w:sz w:val="28"/>
          <w:szCs w:val="28"/>
        </w:rPr>
        <w:lastRenderedPageBreak/>
        <w:t xml:space="preserve">Pārskata veidošanā un datu apstrādē izmantotā metodika </w:t>
      </w:r>
    </w:p>
    <w:p w:rsidR="00602C26" w:rsidRPr="00602C26" w:rsidRDefault="00602C26" w:rsidP="00602C26">
      <w:pPr>
        <w:pStyle w:val="Default"/>
        <w:ind w:left="360"/>
        <w:rPr>
          <w:rFonts w:ascii="Times New Roman" w:hAnsi="Times New Roman" w:cs="Times New Roman"/>
          <w:color w:val="auto"/>
        </w:rPr>
      </w:pPr>
    </w:p>
    <w:p w:rsidR="00B50CD7" w:rsidRDefault="002B3A08" w:rsidP="002B3A08">
      <w:pPr>
        <w:pStyle w:val="Default"/>
        <w:jc w:val="both"/>
        <w:rPr>
          <w:rFonts w:ascii="Times New Roman" w:hAnsi="Times New Roman" w:cs="Times New Roman"/>
          <w:color w:val="auto"/>
        </w:rPr>
      </w:pPr>
      <w:r w:rsidRPr="00602C26">
        <w:rPr>
          <w:rFonts w:ascii="Times New Roman" w:hAnsi="Times New Roman" w:cs="Times New Roman"/>
          <w:color w:val="auto"/>
        </w:rPr>
        <w:t>Publiskā pārskata par Rēzeknes novada pašvaldības kapitālsabiedrībām un tai piederošām kapitāla daļām sagatavošanai izmantoti kapitālsabiedrību gada pārskati, publiskotā informācija kapitālsabiedrību mājaslapā, vidēja termiņa darbības stratēģijas, kapitālsabiedrības darbības rezultātu izvē</w:t>
      </w:r>
      <w:r w:rsidR="00B50CD7">
        <w:rPr>
          <w:rFonts w:ascii="Times New Roman" w:hAnsi="Times New Roman" w:cs="Times New Roman"/>
          <w:color w:val="auto"/>
        </w:rPr>
        <w:t xml:space="preserve">rtēšanai iesniegtā informācija. </w:t>
      </w:r>
    </w:p>
    <w:p w:rsidR="002B3A08" w:rsidRPr="00602C26" w:rsidRDefault="002B3A08" w:rsidP="002B3A08">
      <w:pPr>
        <w:pStyle w:val="Default"/>
        <w:jc w:val="both"/>
        <w:rPr>
          <w:rFonts w:ascii="Times New Roman" w:hAnsi="Times New Roman" w:cs="Times New Roman"/>
          <w:color w:val="auto"/>
        </w:rPr>
      </w:pPr>
      <w:r w:rsidRPr="00602C26">
        <w:rPr>
          <w:rFonts w:ascii="Times New Roman" w:hAnsi="Times New Roman" w:cs="Times New Roman"/>
          <w:color w:val="auto"/>
        </w:rPr>
        <w:t>Tādi dati un rādītāji kā samaksātās iemaksas valsts un pašvaldību budžetos, saņemtie un veiktie ziedojumi, no valsts vai pašvaldība</w:t>
      </w:r>
      <w:r w:rsidR="00B05CBC">
        <w:rPr>
          <w:rFonts w:ascii="Times New Roman" w:hAnsi="Times New Roman" w:cs="Times New Roman"/>
          <w:color w:val="auto"/>
        </w:rPr>
        <w:t>s budžeta saņemtais finansējums</w:t>
      </w:r>
      <w:r w:rsidRPr="00602C26">
        <w:rPr>
          <w:rFonts w:ascii="Times New Roman" w:hAnsi="Times New Roman" w:cs="Times New Roman"/>
          <w:color w:val="auto"/>
        </w:rPr>
        <w:t xml:space="preserve">. Pārējie rādītāji un dati ir iegūti vai aprēķināti, izmantojot informāciju no kapitālsabiedrību gadu pārskatiem. </w:t>
      </w:r>
    </w:p>
    <w:p w:rsidR="002B3A08" w:rsidRPr="00602C26" w:rsidRDefault="002B3A08" w:rsidP="002B3A08">
      <w:pPr>
        <w:pStyle w:val="Default"/>
        <w:jc w:val="both"/>
        <w:rPr>
          <w:rFonts w:ascii="Times New Roman" w:hAnsi="Times New Roman" w:cs="Times New Roman"/>
          <w:color w:val="auto"/>
        </w:rPr>
      </w:pPr>
      <w:r w:rsidRPr="00602C26">
        <w:rPr>
          <w:rFonts w:ascii="Times New Roman" w:hAnsi="Times New Roman" w:cs="Times New Roman"/>
          <w:color w:val="auto"/>
        </w:rPr>
        <w:t xml:space="preserve">Rādītāji sagatavoti pēc vienotas metodikas, bet iespējamas atšķirības, jo katra kapitālsabiedrība informāciju, kas tika iesniegta kapitālsabiedrības darbības rezultātu izvērtēšanai, ir sagatavojusi individuāli, atbilstoši savai darbības specifikai. Informācija pēc iespējas atlases veidā tika pārbaudīta, salīdzinot ar publiski pieejamo informāciju, uzticoties publisko pārskatu sagatavotāju kompetencei un atbildībai. Tādi finanšu  rādītāji kā pašu  kapitāla atdeve, aktīvu atdeve, rentabilitāte, apgrozāmo līdzekļu likviditāte, saistību īpatsvars bilancē aprēķināti izmantojot datus no kapitālsabiedrību gada pārskatiem: </w:t>
      </w:r>
    </w:p>
    <w:p w:rsidR="002B3A08" w:rsidRPr="00883EBE" w:rsidRDefault="002B3A08" w:rsidP="004B5CA7">
      <w:pPr>
        <w:pStyle w:val="Default"/>
        <w:numPr>
          <w:ilvl w:val="4"/>
          <w:numId w:val="10"/>
        </w:numPr>
        <w:spacing w:before="120" w:after="49"/>
        <w:ind w:left="851" w:hanging="284"/>
        <w:jc w:val="both"/>
        <w:rPr>
          <w:rFonts w:ascii="Times New Roman" w:hAnsi="Times New Roman" w:cs="Times New Roman"/>
          <w:color w:val="auto"/>
        </w:rPr>
      </w:pPr>
      <w:r w:rsidRPr="00883EBE">
        <w:rPr>
          <w:rFonts w:ascii="Times New Roman" w:hAnsi="Times New Roman" w:cs="Times New Roman"/>
          <w:color w:val="auto"/>
        </w:rPr>
        <w:t xml:space="preserve">pašu kapitāla atdeve – peļņas un pašu kapitāla attiecība izteikta procentos, </w:t>
      </w:r>
    </w:p>
    <w:p w:rsidR="002B3A08" w:rsidRPr="00883EBE" w:rsidRDefault="002B3A08" w:rsidP="004B5CA7">
      <w:pPr>
        <w:pStyle w:val="Default"/>
        <w:numPr>
          <w:ilvl w:val="4"/>
          <w:numId w:val="10"/>
        </w:numPr>
        <w:spacing w:before="120" w:after="49"/>
        <w:ind w:left="851" w:hanging="284"/>
        <w:jc w:val="both"/>
        <w:rPr>
          <w:rFonts w:ascii="Times New Roman" w:hAnsi="Times New Roman" w:cs="Times New Roman"/>
          <w:color w:val="auto"/>
        </w:rPr>
      </w:pPr>
      <w:r w:rsidRPr="00883EBE">
        <w:rPr>
          <w:rFonts w:ascii="Times New Roman" w:hAnsi="Times New Roman" w:cs="Times New Roman"/>
          <w:color w:val="auto"/>
        </w:rPr>
        <w:t xml:space="preserve">aktīvu atdeve – peļņas un kopējo aktīvu attiecība izteikta procentos, </w:t>
      </w:r>
    </w:p>
    <w:p w:rsidR="002B3A08" w:rsidRPr="00883EBE" w:rsidRDefault="002B3A08" w:rsidP="004B5CA7">
      <w:pPr>
        <w:pStyle w:val="Default"/>
        <w:numPr>
          <w:ilvl w:val="4"/>
          <w:numId w:val="10"/>
        </w:numPr>
        <w:spacing w:after="49"/>
        <w:ind w:left="851" w:hanging="284"/>
        <w:jc w:val="both"/>
        <w:rPr>
          <w:rFonts w:ascii="Times New Roman" w:hAnsi="Times New Roman" w:cs="Times New Roman"/>
          <w:color w:val="auto"/>
        </w:rPr>
      </w:pPr>
      <w:r w:rsidRPr="00883EBE">
        <w:rPr>
          <w:rFonts w:ascii="Times New Roman" w:hAnsi="Times New Roman" w:cs="Times New Roman"/>
          <w:color w:val="auto"/>
        </w:rPr>
        <w:t xml:space="preserve">rentabilitāte – peļņas un neto apgrozījuma attiecība izteikta procentos, </w:t>
      </w:r>
    </w:p>
    <w:p w:rsidR="002B3A08" w:rsidRPr="00883EBE" w:rsidRDefault="002B3A08" w:rsidP="004B5CA7">
      <w:pPr>
        <w:pStyle w:val="Default"/>
        <w:numPr>
          <w:ilvl w:val="4"/>
          <w:numId w:val="10"/>
        </w:numPr>
        <w:spacing w:after="49"/>
        <w:ind w:left="851" w:hanging="284"/>
        <w:jc w:val="both"/>
        <w:rPr>
          <w:rFonts w:ascii="Times New Roman" w:hAnsi="Times New Roman" w:cs="Times New Roman"/>
          <w:color w:val="auto"/>
        </w:rPr>
      </w:pPr>
      <w:r w:rsidRPr="00883EBE">
        <w:rPr>
          <w:rFonts w:ascii="Times New Roman" w:hAnsi="Times New Roman" w:cs="Times New Roman"/>
          <w:color w:val="auto"/>
        </w:rPr>
        <w:t xml:space="preserve">apgrozāmo līdzekļu likviditāte – apgrozāmo līdzekļu un īstermiņa kreditoru attiecība, </w:t>
      </w:r>
    </w:p>
    <w:p w:rsidR="002B3A08" w:rsidRPr="00883EBE" w:rsidRDefault="002B3A08" w:rsidP="004B5CA7">
      <w:pPr>
        <w:pStyle w:val="Default"/>
        <w:numPr>
          <w:ilvl w:val="1"/>
          <w:numId w:val="10"/>
        </w:numPr>
        <w:spacing w:before="120"/>
        <w:ind w:left="851" w:hanging="284"/>
        <w:rPr>
          <w:rFonts w:ascii="Times New Roman" w:hAnsi="Times New Roman" w:cs="Times New Roman"/>
          <w:color w:val="auto"/>
        </w:rPr>
      </w:pPr>
      <w:r w:rsidRPr="00883EBE">
        <w:rPr>
          <w:rFonts w:ascii="Times New Roman" w:hAnsi="Times New Roman" w:cs="Times New Roman"/>
          <w:color w:val="auto"/>
        </w:rPr>
        <w:t xml:space="preserve">saistību īpatsvars bilancē – īstermiņa un ilgtermiņa kreditoru kopsummas un kopējo aktīvu attiecība izteikta procentos. </w:t>
      </w:r>
    </w:p>
    <w:p w:rsidR="002B3A08" w:rsidRPr="00883EBE" w:rsidRDefault="002B3A08" w:rsidP="004B5CA7">
      <w:pPr>
        <w:pStyle w:val="ListParagraph"/>
        <w:numPr>
          <w:ilvl w:val="1"/>
          <w:numId w:val="10"/>
        </w:numPr>
        <w:autoSpaceDE w:val="0"/>
        <w:autoSpaceDN w:val="0"/>
        <w:adjustRightInd w:val="0"/>
        <w:spacing w:before="120" w:after="0" w:line="240" w:lineRule="auto"/>
        <w:ind w:left="851" w:hanging="284"/>
        <w:rPr>
          <w:rFonts w:ascii="Times New Roman" w:hAnsi="Times New Roman" w:cs="Times New Roman"/>
          <w:sz w:val="24"/>
          <w:szCs w:val="24"/>
          <w:lang w:val="lv-LV"/>
        </w:rPr>
      </w:pPr>
      <w:r w:rsidRPr="00883EBE">
        <w:rPr>
          <w:rFonts w:ascii="Times New Roman" w:hAnsi="Times New Roman" w:cs="Times New Roman"/>
          <w:sz w:val="24"/>
          <w:szCs w:val="24"/>
          <w:lang w:val="lv-LV"/>
        </w:rPr>
        <w:t xml:space="preserve">rentabilitāte – peļņas un apgrozījuma attiecība, izteikta procentos; </w:t>
      </w:r>
    </w:p>
    <w:p w:rsidR="002B3A08" w:rsidRPr="00883EBE" w:rsidRDefault="002B3A08" w:rsidP="004B5CA7">
      <w:pPr>
        <w:pStyle w:val="ListParagraph"/>
        <w:autoSpaceDE w:val="0"/>
        <w:autoSpaceDN w:val="0"/>
        <w:adjustRightInd w:val="0"/>
        <w:spacing w:after="0" w:line="240" w:lineRule="auto"/>
        <w:ind w:left="851" w:hanging="284"/>
        <w:rPr>
          <w:rFonts w:ascii="Times New Roman" w:hAnsi="Times New Roman" w:cs="Times New Roman"/>
          <w:sz w:val="16"/>
          <w:szCs w:val="16"/>
          <w:lang w:val="lv-LV"/>
        </w:rPr>
      </w:pPr>
    </w:p>
    <w:p w:rsidR="00883EBE" w:rsidRDefault="002B3A08" w:rsidP="004B5CA7">
      <w:pPr>
        <w:pStyle w:val="ListParagraph"/>
        <w:numPr>
          <w:ilvl w:val="1"/>
          <w:numId w:val="10"/>
        </w:numPr>
        <w:autoSpaceDE w:val="0"/>
        <w:autoSpaceDN w:val="0"/>
        <w:adjustRightInd w:val="0"/>
        <w:spacing w:before="120" w:after="49" w:line="240" w:lineRule="auto"/>
        <w:ind w:left="851" w:hanging="284"/>
        <w:rPr>
          <w:rFonts w:ascii="Times New Roman" w:hAnsi="Times New Roman" w:cs="Times New Roman"/>
          <w:sz w:val="24"/>
          <w:szCs w:val="24"/>
          <w:lang w:val="lv-LV"/>
        </w:rPr>
      </w:pPr>
      <w:r w:rsidRPr="00883EBE">
        <w:rPr>
          <w:rFonts w:ascii="Times New Roman" w:hAnsi="Times New Roman" w:cs="Times New Roman"/>
          <w:sz w:val="24"/>
          <w:szCs w:val="24"/>
          <w:lang w:val="lv-LV"/>
        </w:rPr>
        <w:t xml:space="preserve">kopējā likviditāte – apgrozāmie līdzekļi (debitoru parādi, krājumi, nauda) un īstermiņa kreditoru attiecība; </w:t>
      </w:r>
    </w:p>
    <w:p w:rsidR="00883EBE" w:rsidRPr="00883EBE" w:rsidRDefault="00883EBE" w:rsidP="004B5CA7">
      <w:pPr>
        <w:pStyle w:val="ListParagraph"/>
        <w:ind w:left="851" w:hanging="284"/>
        <w:rPr>
          <w:rFonts w:ascii="Times New Roman" w:hAnsi="Times New Roman" w:cs="Times New Roman"/>
          <w:sz w:val="8"/>
          <w:szCs w:val="8"/>
          <w:lang w:val="lv-LV"/>
        </w:rPr>
      </w:pPr>
    </w:p>
    <w:p w:rsidR="00883EBE" w:rsidRPr="00883EBE" w:rsidRDefault="00883EBE" w:rsidP="004B5CA7">
      <w:pPr>
        <w:pStyle w:val="ListParagraph"/>
        <w:autoSpaceDE w:val="0"/>
        <w:autoSpaceDN w:val="0"/>
        <w:adjustRightInd w:val="0"/>
        <w:spacing w:before="120" w:after="49" w:line="240" w:lineRule="auto"/>
        <w:ind w:left="851" w:hanging="284"/>
        <w:rPr>
          <w:rFonts w:ascii="Times New Roman" w:hAnsi="Times New Roman" w:cs="Times New Roman"/>
          <w:sz w:val="10"/>
          <w:szCs w:val="10"/>
          <w:lang w:val="lv-LV"/>
        </w:rPr>
      </w:pPr>
    </w:p>
    <w:p w:rsidR="002B3A08" w:rsidRPr="00883EBE" w:rsidRDefault="002B3A08" w:rsidP="004B5CA7">
      <w:pPr>
        <w:pStyle w:val="ListParagraph"/>
        <w:numPr>
          <w:ilvl w:val="1"/>
          <w:numId w:val="10"/>
        </w:numPr>
        <w:autoSpaceDE w:val="0"/>
        <w:autoSpaceDN w:val="0"/>
        <w:adjustRightInd w:val="0"/>
        <w:spacing w:before="120" w:after="49" w:line="240" w:lineRule="auto"/>
        <w:ind w:left="851" w:hanging="284"/>
        <w:rPr>
          <w:rFonts w:ascii="Times New Roman" w:hAnsi="Times New Roman" w:cs="Times New Roman"/>
          <w:sz w:val="24"/>
          <w:szCs w:val="24"/>
          <w:lang w:val="lv-LV"/>
        </w:rPr>
      </w:pPr>
      <w:r w:rsidRPr="00883EBE">
        <w:rPr>
          <w:rFonts w:ascii="Times New Roman" w:hAnsi="Times New Roman" w:cs="Times New Roman"/>
          <w:sz w:val="24"/>
          <w:szCs w:val="24"/>
          <w:lang w:val="lv-LV"/>
        </w:rPr>
        <w:t xml:space="preserve">saistību īpatsvars – visu saistību un pašu kapitāla attiecība. </w:t>
      </w:r>
    </w:p>
    <w:p w:rsidR="002B3A08" w:rsidRPr="0048333E" w:rsidRDefault="002B3A08" w:rsidP="002B3A08">
      <w:pPr>
        <w:pStyle w:val="Default"/>
        <w:rPr>
          <w:rFonts w:ascii="Times New Roman" w:hAnsi="Times New Roman" w:cs="Times New Roman"/>
          <w:color w:val="A8D08D" w:themeColor="accent6" w:themeTint="99"/>
        </w:rPr>
      </w:pPr>
    </w:p>
    <w:p w:rsidR="002B3A08" w:rsidRPr="004B5CA7" w:rsidRDefault="002B3A08" w:rsidP="002B3A08">
      <w:pPr>
        <w:pStyle w:val="Default"/>
        <w:jc w:val="both"/>
        <w:rPr>
          <w:rFonts w:ascii="Times New Roman" w:hAnsi="Times New Roman" w:cs="Times New Roman"/>
          <w:color w:val="auto"/>
        </w:rPr>
      </w:pPr>
      <w:r w:rsidRPr="00883EBE">
        <w:rPr>
          <w:rFonts w:ascii="Times New Roman" w:hAnsi="Times New Roman" w:cs="Times New Roman"/>
          <w:color w:val="auto"/>
        </w:rPr>
        <w:t xml:space="preserve">Samaksātās iemaksas valsts un pašvaldību budžetos ietver iemaksu bilanci par pievienotās vērtības nodokli, nekustamā īpašuma nodokli, valsts sociālās apdrošināšanas obligātajām iemaksām, iedzīvotāju ienākuma nodokli, uzņēmuma ienākuma nodokli, elektroenerģijas nodokli, dabas resursu nodokli un citus nodokļus un nodevas, kā arī pašvaldības </w:t>
      </w:r>
      <w:r w:rsidR="004B5CA7">
        <w:rPr>
          <w:rFonts w:ascii="Times New Roman" w:hAnsi="Times New Roman" w:cs="Times New Roman"/>
          <w:color w:val="auto"/>
        </w:rPr>
        <w:t xml:space="preserve">budžetā samaksātās dividendes. </w:t>
      </w:r>
      <w:r w:rsidRPr="0048333E">
        <w:rPr>
          <w:rFonts w:ascii="Times New Roman" w:hAnsi="Times New Roman" w:cs="Times New Roman"/>
          <w:color w:val="A8D08D" w:themeColor="accent6" w:themeTint="99"/>
        </w:rPr>
        <w:t xml:space="preserve"> </w:t>
      </w:r>
    </w:p>
    <w:p w:rsidR="002B3A08" w:rsidRPr="000E6E91" w:rsidRDefault="002B3A08" w:rsidP="002B3A08">
      <w:pPr>
        <w:pStyle w:val="Default"/>
        <w:jc w:val="both"/>
        <w:rPr>
          <w:rFonts w:ascii="Times New Roman" w:hAnsi="Times New Roman" w:cs="Times New Roman"/>
          <w:color w:val="auto"/>
        </w:rPr>
      </w:pPr>
      <w:r w:rsidRPr="000E6E91">
        <w:rPr>
          <w:rFonts w:ascii="Times New Roman" w:hAnsi="Times New Roman" w:cs="Times New Roman"/>
          <w:color w:val="auto"/>
        </w:rPr>
        <w:t xml:space="preserve">Vidējā bruto atlīdzība uz vienu nodarbināto gadā aprēķināta, izmantojot kapitālsabiedrības gada pārskatā iekļautās personāla izmaksas un vidējo darbinieku skaitu. </w:t>
      </w:r>
    </w:p>
    <w:p w:rsidR="00B05CBC" w:rsidRPr="007A19C1" w:rsidRDefault="00B05CBC" w:rsidP="003003C5">
      <w:pPr>
        <w:jc w:val="both"/>
        <w:rPr>
          <w:color w:val="C5E0B3" w:themeColor="accent6" w:themeTint="66"/>
          <w:lang w:val="lv-LV"/>
        </w:rPr>
      </w:pPr>
    </w:p>
    <w:p w:rsidR="00DA1254" w:rsidRPr="007A19C1" w:rsidRDefault="00DA1254" w:rsidP="003003C5">
      <w:pPr>
        <w:jc w:val="both"/>
        <w:rPr>
          <w:color w:val="C5E0B3" w:themeColor="accent6" w:themeTint="66"/>
          <w:lang w:val="lv-LV"/>
        </w:rPr>
      </w:pPr>
    </w:p>
    <w:p w:rsidR="00D35905" w:rsidRPr="007A19C1" w:rsidRDefault="00D35905" w:rsidP="003003C5">
      <w:pPr>
        <w:jc w:val="both"/>
        <w:rPr>
          <w:color w:val="C5E0B3" w:themeColor="accent6" w:themeTint="66"/>
          <w:lang w:val="lv-LV"/>
        </w:rPr>
      </w:pPr>
    </w:p>
    <w:p w:rsidR="00FC57BC" w:rsidRPr="007A19C1" w:rsidRDefault="00FC57BC" w:rsidP="00FC57BC">
      <w:pPr>
        <w:jc w:val="both"/>
        <w:rPr>
          <w:rFonts w:ascii="Times New Roman" w:hAnsi="Times New Roman" w:cs="Times New Roman"/>
          <w:b/>
          <w:sz w:val="28"/>
          <w:szCs w:val="28"/>
          <w:lang w:val="lv-LV"/>
        </w:rPr>
      </w:pPr>
      <w:r w:rsidRPr="007A19C1">
        <w:rPr>
          <w:rFonts w:ascii="Times New Roman" w:hAnsi="Times New Roman" w:cs="Times New Roman"/>
          <w:b/>
          <w:sz w:val="28"/>
          <w:szCs w:val="28"/>
          <w:lang w:val="lv-LV"/>
        </w:rPr>
        <w:lastRenderedPageBreak/>
        <w:t xml:space="preserve">3. Kapitālsabiedrību darbības rezultāti </w:t>
      </w:r>
    </w:p>
    <w:p w:rsidR="00B768AC" w:rsidRPr="006D6932" w:rsidRDefault="00FC57BC" w:rsidP="00FC57BC">
      <w:pPr>
        <w:jc w:val="both"/>
        <w:rPr>
          <w:rFonts w:ascii="Times New Roman" w:hAnsi="Times New Roman" w:cs="Times New Roman"/>
          <w:b/>
          <w:sz w:val="24"/>
          <w:szCs w:val="24"/>
          <w:lang w:val="lv-LV"/>
        </w:rPr>
      </w:pPr>
      <w:r w:rsidRPr="006D6932">
        <w:rPr>
          <w:rFonts w:ascii="Times New Roman" w:hAnsi="Times New Roman" w:cs="Times New Roman"/>
          <w:b/>
          <w:sz w:val="24"/>
          <w:szCs w:val="24"/>
          <w:lang w:val="lv-LV"/>
        </w:rPr>
        <w:t>3.1.</w:t>
      </w:r>
      <w:r w:rsidR="00F00D22">
        <w:rPr>
          <w:rFonts w:ascii="Times New Roman" w:hAnsi="Times New Roman" w:cs="Times New Roman"/>
          <w:b/>
          <w:sz w:val="24"/>
          <w:szCs w:val="24"/>
          <w:lang w:val="lv-LV"/>
        </w:rPr>
        <w:t xml:space="preserve"> </w:t>
      </w:r>
      <w:r w:rsidRPr="006D6932">
        <w:rPr>
          <w:rFonts w:ascii="Times New Roman" w:hAnsi="Times New Roman" w:cs="Times New Roman"/>
          <w:b/>
          <w:sz w:val="24"/>
          <w:szCs w:val="24"/>
          <w:lang w:val="lv-LV"/>
        </w:rPr>
        <w:t>Kapitālsabiedrību aktīvu kopapjoms</w:t>
      </w:r>
    </w:p>
    <w:p w:rsidR="00B768AC" w:rsidRPr="007A19C1" w:rsidRDefault="00FC57BC" w:rsidP="00FC57BC">
      <w:pPr>
        <w:jc w:val="both"/>
        <w:rPr>
          <w:rFonts w:ascii="Times New Roman" w:hAnsi="Times New Roman" w:cs="Times New Roman"/>
          <w:sz w:val="24"/>
          <w:szCs w:val="24"/>
          <w:lang w:val="lv-LV"/>
        </w:rPr>
      </w:pPr>
      <w:r w:rsidRPr="006D6932">
        <w:rPr>
          <w:rFonts w:ascii="Times New Roman" w:hAnsi="Times New Roman" w:cs="Times New Roman"/>
          <w:sz w:val="24"/>
          <w:szCs w:val="24"/>
          <w:lang w:val="lv-LV"/>
        </w:rPr>
        <w:t>Pašvaldības kontrolēto kapitālsabiedrību kopējā aktīvu vērtība pēdējos gados arvien samazinās.</w:t>
      </w:r>
      <w:r w:rsidR="00961FC5" w:rsidRPr="006D6932">
        <w:rPr>
          <w:rFonts w:ascii="Times New Roman" w:hAnsi="Times New Roman" w:cs="Times New Roman"/>
          <w:sz w:val="24"/>
          <w:szCs w:val="24"/>
          <w:lang w:val="lv-LV"/>
        </w:rPr>
        <w:t xml:space="preserve"> Laika period</w:t>
      </w:r>
      <w:r w:rsidR="000F1D08" w:rsidRPr="006D6932">
        <w:rPr>
          <w:rFonts w:ascii="Times New Roman" w:hAnsi="Times New Roman" w:cs="Times New Roman"/>
          <w:sz w:val="24"/>
          <w:szCs w:val="24"/>
          <w:lang w:val="lv-LV"/>
        </w:rPr>
        <w:t>ā</w:t>
      </w:r>
      <w:r w:rsidR="00961FC5" w:rsidRPr="006D6932">
        <w:rPr>
          <w:rFonts w:ascii="Times New Roman" w:hAnsi="Times New Roman" w:cs="Times New Roman"/>
          <w:sz w:val="24"/>
          <w:szCs w:val="24"/>
          <w:lang w:val="lv-LV"/>
        </w:rPr>
        <w:t xml:space="preserve"> no 2019.gada līdz 2021.gadam kapitālsabiedrību kopējie aktīvi</w:t>
      </w:r>
      <w:r w:rsidR="00961FC5" w:rsidRPr="007A19C1">
        <w:rPr>
          <w:rFonts w:ascii="Times New Roman" w:hAnsi="Times New Roman" w:cs="Times New Roman"/>
          <w:sz w:val="24"/>
          <w:szCs w:val="24"/>
          <w:lang w:val="lv-LV"/>
        </w:rPr>
        <w:t xml:space="preserve"> ir samazinājušies par 1 287 224 EUR un 2021.gadā tie sast</w:t>
      </w:r>
      <w:r w:rsidR="000F1D08" w:rsidRPr="007A19C1">
        <w:rPr>
          <w:rFonts w:ascii="Times New Roman" w:hAnsi="Times New Roman" w:cs="Times New Roman"/>
          <w:sz w:val="24"/>
          <w:szCs w:val="24"/>
          <w:lang w:val="lv-LV"/>
        </w:rPr>
        <w:t xml:space="preserve">āda </w:t>
      </w:r>
      <w:r w:rsidR="00961FC5" w:rsidRPr="007A19C1">
        <w:rPr>
          <w:rFonts w:ascii="Times New Roman" w:hAnsi="Times New Roman" w:cs="Times New Roman"/>
          <w:sz w:val="24"/>
          <w:szCs w:val="24"/>
          <w:lang w:val="lv-LV"/>
        </w:rPr>
        <w:t xml:space="preserve"> 11 851 928 EUR.</w:t>
      </w:r>
    </w:p>
    <w:p w:rsidR="00B768AC" w:rsidRPr="00B768AC" w:rsidRDefault="00B768AC" w:rsidP="00B768AC">
      <w:pPr>
        <w:jc w:val="right"/>
        <w:rPr>
          <w:rFonts w:ascii="Times New Roman" w:hAnsi="Times New Roman" w:cs="Times New Roman"/>
          <w:b/>
          <w:i/>
          <w:sz w:val="20"/>
          <w:szCs w:val="20"/>
        </w:rPr>
      </w:pPr>
      <w:r w:rsidRPr="00B768AC">
        <w:rPr>
          <w:rFonts w:ascii="Times New Roman" w:hAnsi="Times New Roman" w:cs="Times New Roman"/>
          <w:i/>
          <w:sz w:val="20"/>
          <w:szCs w:val="20"/>
        </w:rPr>
        <w:t>Attēls Nr.1</w:t>
      </w:r>
    </w:p>
    <w:p w:rsidR="001D5F18" w:rsidRDefault="00FC57BC" w:rsidP="00DC0354">
      <w:pPr>
        <w:jc w:val="both"/>
        <w:rPr>
          <w:b/>
        </w:rPr>
      </w:pPr>
      <w:r>
        <w:rPr>
          <w:noProof/>
          <w:lang w:val="lv-LV" w:eastAsia="lv-LV"/>
        </w:rPr>
        <w:drawing>
          <wp:inline distT="0" distB="0" distL="0" distR="0" wp14:anchorId="0BFFEC32" wp14:editId="604CB100">
            <wp:extent cx="5168348" cy="2315818"/>
            <wp:effectExtent l="0" t="0" r="0" b="889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E0351" w:rsidRDefault="00AE0351" w:rsidP="00AE0351">
      <w:pPr>
        <w:jc w:val="right"/>
        <w:rPr>
          <w:rFonts w:ascii="Times New Roman" w:hAnsi="Times New Roman" w:cs="Times New Roman"/>
          <w:i/>
          <w:sz w:val="20"/>
          <w:szCs w:val="20"/>
        </w:rPr>
      </w:pPr>
    </w:p>
    <w:p w:rsidR="00B768AC" w:rsidRPr="00AE0351" w:rsidRDefault="00B768AC" w:rsidP="00AE0351">
      <w:pPr>
        <w:jc w:val="right"/>
        <w:rPr>
          <w:rFonts w:ascii="Times New Roman" w:hAnsi="Times New Roman" w:cs="Times New Roman"/>
          <w:b/>
          <w:i/>
          <w:sz w:val="20"/>
          <w:szCs w:val="20"/>
        </w:rPr>
      </w:pPr>
      <w:r w:rsidRPr="00B768AC">
        <w:rPr>
          <w:rFonts w:ascii="Times New Roman" w:hAnsi="Times New Roman" w:cs="Times New Roman"/>
          <w:i/>
          <w:sz w:val="20"/>
          <w:szCs w:val="20"/>
        </w:rPr>
        <w:t>Attēls Nr.2</w:t>
      </w:r>
    </w:p>
    <w:p w:rsidR="00183576" w:rsidRPr="001743F7" w:rsidRDefault="00183576" w:rsidP="003C3ED5">
      <w:pPr>
        <w:jc w:val="center"/>
        <w:rPr>
          <w:b/>
          <w:sz w:val="24"/>
          <w:szCs w:val="24"/>
        </w:rPr>
      </w:pPr>
      <w:r w:rsidRPr="001743F7">
        <w:rPr>
          <w:b/>
          <w:sz w:val="24"/>
          <w:szCs w:val="24"/>
        </w:rPr>
        <w:t>Kapitālsabiedrību aktīvu kopapjoms laika periodā no 2019.gada līdz 2021.gadam atsevišķi pa kapitālsabiedrībām (EUR)</w:t>
      </w:r>
    </w:p>
    <w:p w:rsidR="003C3ED5" w:rsidRDefault="00183576" w:rsidP="00171AD6">
      <w:pPr>
        <w:jc w:val="both"/>
        <w:rPr>
          <w:color w:val="FF0000"/>
        </w:rPr>
      </w:pPr>
      <w:r>
        <w:rPr>
          <w:noProof/>
          <w:lang w:val="lv-LV" w:eastAsia="lv-LV"/>
        </w:rPr>
        <w:drawing>
          <wp:inline distT="0" distB="0" distL="0" distR="0" wp14:anchorId="40D33FAE" wp14:editId="033EBF45">
            <wp:extent cx="5446059" cy="2985247"/>
            <wp:effectExtent l="0" t="0" r="2540" b="571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171AD6" w:rsidRPr="00171AD6">
        <w:rPr>
          <w:color w:val="FF0000"/>
        </w:rPr>
        <w:t xml:space="preserve"> </w:t>
      </w:r>
    </w:p>
    <w:p w:rsidR="00171AD6" w:rsidRPr="003C3ED5" w:rsidRDefault="00171AD6" w:rsidP="00171AD6">
      <w:pPr>
        <w:jc w:val="both"/>
        <w:rPr>
          <w:rFonts w:ascii="Times New Roman" w:hAnsi="Times New Roman" w:cs="Times New Roman"/>
          <w:b/>
          <w:sz w:val="24"/>
          <w:szCs w:val="24"/>
        </w:rPr>
      </w:pPr>
      <w:r w:rsidRPr="003C3ED5">
        <w:rPr>
          <w:rFonts w:ascii="Times New Roman" w:hAnsi="Times New Roman" w:cs="Times New Roman"/>
          <w:sz w:val="24"/>
          <w:szCs w:val="24"/>
        </w:rPr>
        <w:lastRenderedPageBreak/>
        <w:t>Vislielākais aktīvu kopapjoms 2021.gadā ir SIA “ALAAS”, kas sastāda 4 635 230 EUR un pašvaldības SIA “Maltas dzīvokļu-komunālās saimniecības uzņēmums”, kas sastāda 4 188 070 EUR. SIA “ALAAS” un pašvaldības SIA “Maltas dzīvokļu-komunālās saimniecības uzņēmums” aktīvu kopapjomam tendence ir samazināties.</w:t>
      </w:r>
      <w:r w:rsidR="00756ED2">
        <w:rPr>
          <w:rFonts w:ascii="Times New Roman" w:hAnsi="Times New Roman" w:cs="Times New Roman"/>
          <w:sz w:val="24"/>
          <w:szCs w:val="24"/>
        </w:rPr>
        <w:t xml:space="preserve"> (skatīt att.Nr.2)</w:t>
      </w:r>
    </w:p>
    <w:p w:rsidR="003C3ED5" w:rsidRPr="00AE0351" w:rsidRDefault="00B768AC" w:rsidP="00AE0351">
      <w:pPr>
        <w:jc w:val="right"/>
        <w:rPr>
          <w:rFonts w:ascii="Times New Roman" w:hAnsi="Times New Roman" w:cs="Times New Roman"/>
          <w:b/>
          <w:i/>
          <w:sz w:val="20"/>
          <w:szCs w:val="20"/>
        </w:rPr>
      </w:pPr>
      <w:r w:rsidRPr="00B768AC">
        <w:rPr>
          <w:rFonts w:ascii="Times New Roman" w:hAnsi="Times New Roman" w:cs="Times New Roman"/>
          <w:i/>
          <w:sz w:val="20"/>
          <w:szCs w:val="20"/>
        </w:rPr>
        <w:t>Attēls Nr.</w:t>
      </w:r>
      <w:r w:rsidR="00AE0351">
        <w:rPr>
          <w:rFonts w:ascii="Times New Roman" w:hAnsi="Times New Roman" w:cs="Times New Roman"/>
          <w:i/>
          <w:sz w:val="20"/>
          <w:szCs w:val="20"/>
        </w:rPr>
        <w:t>3</w:t>
      </w:r>
    </w:p>
    <w:p w:rsidR="003C3ED5" w:rsidRPr="001743F7" w:rsidRDefault="00183576" w:rsidP="003C3ED5">
      <w:pPr>
        <w:spacing w:after="0" w:line="240" w:lineRule="auto"/>
        <w:jc w:val="center"/>
        <w:rPr>
          <w:b/>
          <w:sz w:val="24"/>
          <w:szCs w:val="24"/>
        </w:rPr>
      </w:pPr>
      <w:r w:rsidRPr="001743F7">
        <w:rPr>
          <w:b/>
          <w:sz w:val="24"/>
          <w:szCs w:val="24"/>
        </w:rPr>
        <w:t xml:space="preserve">Kapitālsabiedrību aktīvu kopapjoms laika periodā no 2019.gada līdz 2021.gadam </w:t>
      </w:r>
    </w:p>
    <w:p w:rsidR="00183576" w:rsidRPr="001743F7" w:rsidRDefault="00183576" w:rsidP="003C3ED5">
      <w:pPr>
        <w:spacing w:after="0" w:line="240" w:lineRule="auto"/>
        <w:jc w:val="center"/>
        <w:rPr>
          <w:b/>
          <w:sz w:val="24"/>
          <w:szCs w:val="24"/>
        </w:rPr>
      </w:pPr>
      <w:r w:rsidRPr="001743F7">
        <w:rPr>
          <w:b/>
          <w:sz w:val="24"/>
          <w:szCs w:val="24"/>
        </w:rPr>
        <w:t>pa nozarēm (EUR)</w:t>
      </w:r>
    </w:p>
    <w:p w:rsidR="00183576" w:rsidRDefault="00183576" w:rsidP="00183576">
      <w:pPr>
        <w:jc w:val="both"/>
        <w:rPr>
          <w:b/>
        </w:rPr>
      </w:pPr>
      <w:r>
        <w:rPr>
          <w:b/>
          <w:noProof/>
          <w:lang w:val="lv-LV" w:eastAsia="lv-LV"/>
        </w:rPr>
        <w:drawing>
          <wp:inline distT="0" distB="0" distL="0" distR="0" wp14:anchorId="7D85F685" wp14:editId="174F4A80">
            <wp:extent cx="5443369" cy="3044414"/>
            <wp:effectExtent l="0" t="0" r="5080" b="381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727D1" w:rsidRPr="00E7726F" w:rsidRDefault="00CE68B0" w:rsidP="00CE68B0">
      <w:pPr>
        <w:jc w:val="both"/>
        <w:rPr>
          <w:rFonts w:ascii="Times New Roman" w:hAnsi="Times New Roman" w:cs="Times New Roman"/>
          <w:sz w:val="24"/>
          <w:szCs w:val="24"/>
        </w:rPr>
      </w:pPr>
      <w:r w:rsidRPr="00E7726F">
        <w:rPr>
          <w:rFonts w:ascii="Times New Roman" w:hAnsi="Times New Roman" w:cs="Times New Roman"/>
          <w:sz w:val="24"/>
          <w:szCs w:val="24"/>
        </w:rPr>
        <w:t>Atkritumu apsaimniekošanas uzņēmumam aktīvu kopapjoms laika periodā no 2019.gada līdz 2021.gadam ir samazinājies par 1 018 304 EUR, un 2021.gadā tas sastādīja 4 635 230 EUR. Arī siltumapgādes, ūdensapgādes un notekūdeņu apsaimniekošanas uzņēmumiem aktīvu kopapjoms laika periodā no 2019.gada līdz 2021.gadam ir samazinājies par 25</w:t>
      </w:r>
      <w:r w:rsidR="003727D1">
        <w:rPr>
          <w:rFonts w:ascii="Times New Roman" w:hAnsi="Times New Roman" w:cs="Times New Roman"/>
          <w:sz w:val="24"/>
          <w:szCs w:val="24"/>
        </w:rPr>
        <w:t>4 214</w:t>
      </w:r>
      <w:r w:rsidRPr="00E7726F">
        <w:rPr>
          <w:rFonts w:ascii="Times New Roman" w:hAnsi="Times New Roman" w:cs="Times New Roman"/>
          <w:sz w:val="24"/>
          <w:szCs w:val="24"/>
        </w:rPr>
        <w:t xml:space="preserve"> EUR, un 2021.gadā tas sastādīja 6 710 047 EUR.</w:t>
      </w:r>
      <w:r w:rsidR="00D4406A">
        <w:rPr>
          <w:rFonts w:ascii="Times New Roman" w:hAnsi="Times New Roman" w:cs="Times New Roman"/>
          <w:sz w:val="24"/>
          <w:szCs w:val="24"/>
        </w:rPr>
        <w:t xml:space="preserve"> </w:t>
      </w:r>
      <w:r w:rsidR="003727D1">
        <w:rPr>
          <w:rFonts w:ascii="Times New Roman" w:hAnsi="Times New Roman" w:cs="Times New Roman"/>
          <w:sz w:val="24"/>
          <w:szCs w:val="24"/>
        </w:rPr>
        <w:t>Veselības un sociālās apr</w:t>
      </w:r>
      <w:r w:rsidR="00D4406A">
        <w:rPr>
          <w:rFonts w:ascii="Times New Roman" w:hAnsi="Times New Roman" w:cs="Times New Roman"/>
          <w:sz w:val="24"/>
          <w:szCs w:val="24"/>
        </w:rPr>
        <w:t xml:space="preserve">ūpes pakalpojumu aktīvu kopapjoms laika periodā no 2019.gada līdz 2021.gadam ir samazinājies par </w:t>
      </w:r>
      <w:r w:rsidR="003727D1">
        <w:rPr>
          <w:rFonts w:ascii="Times New Roman" w:hAnsi="Times New Roman" w:cs="Times New Roman"/>
          <w:sz w:val="24"/>
          <w:szCs w:val="24"/>
        </w:rPr>
        <w:t>14706 EUR, un 2021.gadā tas sastādīja 506651 EUR.</w:t>
      </w:r>
    </w:p>
    <w:p w:rsidR="00BA07E6" w:rsidRDefault="00BA07E6" w:rsidP="001D5F18">
      <w:pPr>
        <w:jc w:val="both"/>
        <w:rPr>
          <w:rFonts w:ascii="Times New Roman" w:hAnsi="Times New Roman" w:cs="Times New Roman"/>
          <w:b/>
        </w:rPr>
      </w:pPr>
    </w:p>
    <w:p w:rsidR="00F21A8F" w:rsidRPr="00544E20" w:rsidRDefault="00A80A36" w:rsidP="001D5F18">
      <w:pPr>
        <w:jc w:val="both"/>
        <w:rPr>
          <w:rFonts w:ascii="Times New Roman" w:hAnsi="Times New Roman" w:cs="Times New Roman"/>
          <w:b/>
          <w:sz w:val="24"/>
          <w:szCs w:val="24"/>
        </w:rPr>
      </w:pPr>
      <w:r w:rsidRPr="00544E20">
        <w:rPr>
          <w:rFonts w:ascii="Times New Roman" w:hAnsi="Times New Roman" w:cs="Times New Roman"/>
          <w:b/>
          <w:sz w:val="24"/>
          <w:szCs w:val="24"/>
        </w:rPr>
        <w:t>3.2. Pašu kapitāla kopapjoms</w:t>
      </w:r>
    </w:p>
    <w:p w:rsidR="00BC4A9E" w:rsidRPr="00BC4A9E" w:rsidRDefault="00B869A8" w:rsidP="00BC4A9E">
      <w:pPr>
        <w:autoSpaceDE w:val="0"/>
        <w:autoSpaceDN w:val="0"/>
        <w:adjustRightInd w:val="0"/>
        <w:spacing w:after="0" w:line="240" w:lineRule="auto"/>
        <w:rPr>
          <w:rFonts w:ascii="Times New Roman" w:hAnsi="Times New Roman" w:cs="Times New Roman"/>
          <w:sz w:val="24"/>
          <w:szCs w:val="24"/>
          <w:lang w:val="lv-LV"/>
        </w:rPr>
      </w:pPr>
      <w:r w:rsidRPr="00BC4A9E">
        <w:rPr>
          <w:rFonts w:ascii="Times New Roman" w:hAnsi="Times New Roman" w:cs="Times New Roman"/>
          <w:sz w:val="24"/>
          <w:szCs w:val="24"/>
          <w:lang w:val="lv-LV"/>
        </w:rPr>
        <w:t xml:space="preserve">2021. gadā pamatkapitāls ir palielināts trīs pašvaldības kontrolētām kapitālsabiedrībām: </w:t>
      </w:r>
    </w:p>
    <w:p w:rsidR="008B669F" w:rsidRPr="00BC4A9E" w:rsidRDefault="00B869A8" w:rsidP="00BC4A9E">
      <w:pPr>
        <w:pStyle w:val="ListParagraph"/>
        <w:numPr>
          <w:ilvl w:val="0"/>
          <w:numId w:val="10"/>
        </w:numPr>
        <w:autoSpaceDE w:val="0"/>
        <w:autoSpaceDN w:val="0"/>
        <w:adjustRightInd w:val="0"/>
        <w:spacing w:after="0" w:line="240" w:lineRule="auto"/>
        <w:rPr>
          <w:rFonts w:ascii="Times New Roman" w:hAnsi="Times New Roman" w:cs="Times New Roman"/>
          <w:sz w:val="24"/>
          <w:szCs w:val="24"/>
          <w:lang w:val="lv-LV"/>
        </w:rPr>
      </w:pPr>
      <w:r w:rsidRPr="00BC4A9E">
        <w:rPr>
          <w:rFonts w:ascii="Times New Roman" w:hAnsi="Times New Roman" w:cs="Times New Roman"/>
          <w:sz w:val="24"/>
          <w:szCs w:val="24"/>
          <w:lang w:val="lv-LV"/>
        </w:rPr>
        <w:t>Pašvaldības SIA "Maltas dzīvokļu-k</w:t>
      </w:r>
      <w:r w:rsidR="00BC4A9E">
        <w:rPr>
          <w:rFonts w:ascii="Times New Roman" w:hAnsi="Times New Roman" w:cs="Times New Roman"/>
          <w:sz w:val="24"/>
          <w:szCs w:val="24"/>
          <w:lang w:val="lv-LV"/>
        </w:rPr>
        <w:t>omunālās saimniecības uzņēmums"</w:t>
      </w:r>
      <w:r w:rsidRPr="00BC4A9E">
        <w:rPr>
          <w:rFonts w:ascii="Times New Roman" w:hAnsi="Times New Roman" w:cs="Times New Roman"/>
          <w:sz w:val="24"/>
          <w:szCs w:val="24"/>
          <w:lang w:val="lv-LV"/>
        </w:rPr>
        <w:t>,</w:t>
      </w:r>
    </w:p>
    <w:p w:rsidR="00B869A8" w:rsidRPr="00544E20" w:rsidRDefault="008B669F" w:rsidP="008B669F">
      <w:pPr>
        <w:pStyle w:val="ListParagraph"/>
        <w:numPr>
          <w:ilvl w:val="0"/>
          <w:numId w:val="10"/>
        </w:numPr>
        <w:autoSpaceDE w:val="0"/>
        <w:autoSpaceDN w:val="0"/>
        <w:adjustRightInd w:val="0"/>
        <w:spacing w:after="0" w:line="240" w:lineRule="auto"/>
        <w:rPr>
          <w:rFonts w:ascii="Times New Roman" w:hAnsi="Times New Roman" w:cs="Times New Roman"/>
          <w:sz w:val="24"/>
          <w:szCs w:val="24"/>
          <w:lang w:val="lv-LV"/>
        </w:rPr>
      </w:pPr>
      <w:r w:rsidRPr="00544E20">
        <w:rPr>
          <w:rFonts w:ascii="Times New Roman" w:hAnsi="Times New Roman" w:cs="Times New Roman"/>
          <w:sz w:val="24"/>
          <w:szCs w:val="24"/>
          <w:lang w:val="lv-LV"/>
        </w:rPr>
        <w:t>SIA “Viļānu siltums”</w:t>
      </w:r>
      <w:r w:rsidR="00BC4A9E">
        <w:rPr>
          <w:rFonts w:ascii="Times New Roman" w:hAnsi="Times New Roman" w:cs="Times New Roman"/>
          <w:sz w:val="24"/>
          <w:szCs w:val="24"/>
          <w:lang w:val="lv-LV"/>
        </w:rPr>
        <w:t>,</w:t>
      </w:r>
    </w:p>
    <w:p w:rsidR="008B669F" w:rsidRPr="00544E20" w:rsidRDefault="008B669F" w:rsidP="008B669F">
      <w:pPr>
        <w:pStyle w:val="ListParagraph"/>
        <w:numPr>
          <w:ilvl w:val="0"/>
          <w:numId w:val="10"/>
        </w:numPr>
        <w:autoSpaceDE w:val="0"/>
        <w:autoSpaceDN w:val="0"/>
        <w:adjustRightInd w:val="0"/>
        <w:spacing w:after="0" w:line="240" w:lineRule="auto"/>
        <w:rPr>
          <w:rFonts w:ascii="Times New Roman" w:hAnsi="Times New Roman" w:cs="Times New Roman"/>
          <w:sz w:val="24"/>
          <w:szCs w:val="24"/>
          <w:lang w:val="lv-LV"/>
        </w:rPr>
      </w:pPr>
      <w:r w:rsidRPr="00544E20">
        <w:rPr>
          <w:rFonts w:ascii="Times New Roman" w:hAnsi="Times New Roman" w:cs="Times New Roman"/>
          <w:sz w:val="24"/>
          <w:szCs w:val="24"/>
          <w:lang w:val="lv-LV"/>
        </w:rPr>
        <w:t>SIA “Viļānu namsaimnieks”</w:t>
      </w:r>
    </w:p>
    <w:p w:rsidR="001805D2" w:rsidRPr="00544E20" w:rsidRDefault="001805D2" w:rsidP="001805D2">
      <w:pPr>
        <w:autoSpaceDE w:val="0"/>
        <w:autoSpaceDN w:val="0"/>
        <w:adjustRightInd w:val="0"/>
        <w:spacing w:after="0" w:line="240" w:lineRule="auto"/>
        <w:rPr>
          <w:rFonts w:ascii="Times New Roman" w:hAnsi="Times New Roman" w:cs="Times New Roman"/>
          <w:sz w:val="24"/>
          <w:szCs w:val="24"/>
          <w:lang w:val="lv-LV"/>
        </w:rPr>
      </w:pPr>
      <w:r w:rsidRPr="00544E20">
        <w:rPr>
          <w:rFonts w:ascii="Times New Roman" w:hAnsi="Times New Roman" w:cs="Times New Roman"/>
          <w:sz w:val="24"/>
          <w:szCs w:val="24"/>
          <w:lang w:val="lv-LV"/>
        </w:rPr>
        <w:t>Dažām kapitālsabiedrībām, to darbībai pārskata gadā radušos zaudējumu dēļ, pašu kapitāla apjoms ir samazinājies.</w:t>
      </w:r>
    </w:p>
    <w:p w:rsidR="00544E20" w:rsidRPr="007A19C1" w:rsidRDefault="00544E20" w:rsidP="00AE0351">
      <w:pPr>
        <w:jc w:val="right"/>
        <w:rPr>
          <w:rFonts w:ascii="Times New Roman" w:hAnsi="Times New Roman" w:cs="Times New Roman"/>
          <w:i/>
          <w:sz w:val="20"/>
          <w:szCs w:val="20"/>
          <w:lang w:val="lv-LV"/>
        </w:rPr>
      </w:pPr>
    </w:p>
    <w:p w:rsidR="00544E20" w:rsidRPr="007A19C1" w:rsidRDefault="00544E20" w:rsidP="00AE0351">
      <w:pPr>
        <w:jc w:val="right"/>
        <w:rPr>
          <w:rFonts w:ascii="Times New Roman" w:hAnsi="Times New Roman" w:cs="Times New Roman"/>
          <w:i/>
          <w:sz w:val="20"/>
          <w:szCs w:val="20"/>
          <w:lang w:val="lv-LV"/>
        </w:rPr>
      </w:pPr>
    </w:p>
    <w:p w:rsidR="00B869A8" w:rsidRPr="00AE0351" w:rsidRDefault="00B768AC" w:rsidP="00AE0351">
      <w:pPr>
        <w:jc w:val="right"/>
        <w:rPr>
          <w:rFonts w:ascii="Times New Roman" w:hAnsi="Times New Roman" w:cs="Times New Roman"/>
          <w:b/>
          <w:i/>
          <w:sz w:val="20"/>
          <w:szCs w:val="20"/>
        </w:rPr>
      </w:pPr>
      <w:r w:rsidRPr="00B768AC">
        <w:rPr>
          <w:rFonts w:ascii="Times New Roman" w:hAnsi="Times New Roman" w:cs="Times New Roman"/>
          <w:i/>
          <w:sz w:val="20"/>
          <w:szCs w:val="20"/>
        </w:rPr>
        <w:lastRenderedPageBreak/>
        <w:t>Attēls Nr.</w:t>
      </w:r>
      <w:r w:rsidR="00AE0351">
        <w:rPr>
          <w:rFonts w:ascii="Times New Roman" w:hAnsi="Times New Roman" w:cs="Times New Roman"/>
          <w:i/>
          <w:sz w:val="20"/>
          <w:szCs w:val="20"/>
        </w:rPr>
        <w:t>4</w:t>
      </w:r>
    </w:p>
    <w:p w:rsidR="003F2C78" w:rsidRPr="002176D4" w:rsidRDefault="0083150D" w:rsidP="002176D4">
      <w:pPr>
        <w:jc w:val="both"/>
        <w:rPr>
          <w:b/>
        </w:rPr>
      </w:pPr>
      <w:r>
        <w:rPr>
          <w:rFonts w:ascii="Times New Roman" w:hAnsi="Times New Roman" w:cs="Times New Roman"/>
          <w:noProof/>
          <w:sz w:val="24"/>
          <w:szCs w:val="24"/>
          <w:lang w:val="lv-LV" w:eastAsia="lv-LV"/>
        </w:rPr>
        <w:drawing>
          <wp:inline distT="0" distB="0" distL="0" distR="0" wp14:anchorId="1B117702" wp14:editId="080F4180">
            <wp:extent cx="5548045" cy="3924728"/>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F2C78" w:rsidRDefault="003F2C78" w:rsidP="00B768AC">
      <w:pPr>
        <w:jc w:val="right"/>
        <w:rPr>
          <w:rFonts w:ascii="Times New Roman" w:hAnsi="Times New Roman" w:cs="Times New Roman"/>
          <w:i/>
          <w:sz w:val="20"/>
          <w:szCs w:val="20"/>
        </w:rPr>
      </w:pPr>
    </w:p>
    <w:p w:rsidR="00B768AC" w:rsidRPr="002176D4" w:rsidRDefault="00B768AC" w:rsidP="002176D4">
      <w:pPr>
        <w:jc w:val="right"/>
        <w:rPr>
          <w:rFonts w:ascii="Times New Roman" w:hAnsi="Times New Roman" w:cs="Times New Roman"/>
          <w:b/>
          <w:i/>
          <w:sz w:val="20"/>
          <w:szCs w:val="20"/>
        </w:rPr>
      </w:pPr>
      <w:r w:rsidRPr="00B768AC">
        <w:rPr>
          <w:rFonts w:ascii="Times New Roman" w:hAnsi="Times New Roman" w:cs="Times New Roman"/>
          <w:i/>
          <w:sz w:val="20"/>
          <w:szCs w:val="20"/>
        </w:rPr>
        <w:t>Attēls Nr.</w:t>
      </w:r>
      <w:r w:rsidR="00AE0351">
        <w:rPr>
          <w:rFonts w:ascii="Times New Roman" w:hAnsi="Times New Roman" w:cs="Times New Roman"/>
          <w:i/>
          <w:sz w:val="20"/>
          <w:szCs w:val="20"/>
        </w:rPr>
        <w:t>5</w:t>
      </w:r>
    </w:p>
    <w:p w:rsidR="00452713" w:rsidRPr="001743F7" w:rsidRDefault="0083150D" w:rsidP="00EF48FE">
      <w:pPr>
        <w:jc w:val="center"/>
        <w:rPr>
          <w:b/>
          <w:sz w:val="24"/>
          <w:szCs w:val="24"/>
        </w:rPr>
      </w:pPr>
      <w:r w:rsidRPr="001743F7">
        <w:rPr>
          <w:b/>
          <w:sz w:val="24"/>
          <w:szCs w:val="24"/>
        </w:rPr>
        <w:t>Kapitālsabiedrību pašu kapitāla kopapjoms laika period</w:t>
      </w:r>
      <w:r w:rsidR="00BA07E6" w:rsidRPr="001743F7">
        <w:rPr>
          <w:b/>
          <w:sz w:val="24"/>
          <w:szCs w:val="24"/>
        </w:rPr>
        <w:t>ā</w:t>
      </w:r>
      <w:r w:rsidRPr="001743F7">
        <w:rPr>
          <w:b/>
          <w:sz w:val="24"/>
          <w:szCs w:val="24"/>
        </w:rPr>
        <w:t xml:space="preserve"> no 2019.gada līdz 2021.gadam atsevišķi pa nozarēm (EUR)</w:t>
      </w:r>
    </w:p>
    <w:p w:rsidR="0083150D" w:rsidRDefault="0083150D" w:rsidP="0083150D">
      <w:pPr>
        <w:jc w:val="both"/>
      </w:pPr>
      <w:r w:rsidRPr="003B5691">
        <w:rPr>
          <w:noProof/>
          <w:shd w:val="clear" w:color="auto" w:fill="E2EFD9" w:themeFill="accent6" w:themeFillTint="33"/>
          <w:lang w:val="lv-LV" w:eastAsia="lv-LV"/>
        </w:rPr>
        <w:drawing>
          <wp:inline distT="0" distB="0" distL="0" distR="0" wp14:anchorId="7025BFD8" wp14:editId="733DAF16">
            <wp:extent cx="5486400" cy="2763297"/>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F48FE" w:rsidRDefault="00EF48FE" w:rsidP="00EF48FE">
      <w:pPr>
        <w:rPr>
          <w:rFonts w:ascii="Times New Roman" w:hAnsi="Times New Roman" w:cs="Times New Roman"/>
          <w:sz w:val="24"/>
          <w:szCs w:val="24"/>
        </w:rPr>
      </w:pPr>
    </w:p>
    <w:p w:rsidR="00544E20" w:rsidRDefault="00EF48FE" w:rsidP="00EF48FE">
      <w:pPr>
        <w:jc w:val="both"/>
        <w:rPr>
          <w:rFonts w:ascii="Times New Roman" w:hAnsi="Times New Roman" w:cs="Times New Roman"/>
          <w:sz w:val="24"/>
          <w:szCs w:val="24"/>
        </w:rPr>
      </w:pPr>
      <w:r w:rsidRPr="00E7726F">
        <w:rPr>
          <w:rFonts w:ascii="Times New Roman" w:hAnsi="Times New Roman" w:cs="Times New Roman"/>
          <w:sz w:val="24"/>
          <w:szCs w:val="24"/>
        </w:rPr>
        <w:t xml:space="preserve">Atkritumu apsaimniekošanas uzņēmumam </w:t>
      </w:r>
      <w:r>
        <w:rPr>
          <w:rFonts w:ascii="Times New Roman" w:hAnsi="Times New Roman" w:cs="Times New Roman"/>
          <w:sz w:val="24"/>
          <w:szCs w:val="24"/>
        </w:rPr>
        <w:t>pašu kapitāla</w:t>
      </w:r>
      <w:r w:rsidRPr="00E7726F">
        <w:rPr>
          <w:rFonts w:ascii="Times New Roman" w:hAnsi="Times New Roman" w:cs="Times New Roman"/>
          <w:sz w:val="24"/>
          <w:szCs w:val="24"/>
        </w:rPr>
        <w:t xml:space="preserve"> kopapjoms laika periodā no 2019.gada līdz 2021.gadam ir samazinājies par </w:t>
      </w:r>
      <w:r>
        <w:rPr>
          <w:rFonts w:ascii="Times New Roman" w:hAnsi="Times New Roman" w:cs="Times New Roman"/>
          <w:sz w:val="24"/>
          <w:szCs w:val="24"/>
        </w:rPr>
        <w:t>123 936</w:t>
      </w:r>
      <w:r w:rsidRPr="00E7726F">
        <w:rPr>
          <w:rFonts w:ascii="Times New Roman" w:hAnsi="Times New Roman" w:cs="Times New Roman"/>
          <w:sz w:val="24"/>
          <w:szCs w:val="24"/>
        </w:rPr>
        <w:t xml:space="preserve"> EUR, un 2021.gadā tas sastādīja </w:t>
      </w:r>
      <w:r>
        <w:rPr>
          <w:rFonts w:ascii="Times New Roman" w:hAnsi="Times New Roman" w:cs="Times New Roman"/>
          <w:sz w:val="24"/>
          <w:szCs w:val="24"/>
        </w:rPr>
        <w:t>1 749 239</w:t>
      </w:r>
      <w:r w:rsidRPr="00E7726F">
        <w:rPr>
          <w:rFonts w:ascii="Times New Roman" w:hAnsi="Times New Roman" w:cs="Times New Roman"/>
          <w:sz w:val="24"/>
          <w:szCs w:val="24"/>
        </w:rPr>
        <w:t xml:space="preserve"> EUR.</w:t>
      </w:r>
      <w:r>
        <w:rPr>
          <w:rFonts w:ascii="Times New Roman" w:hAnsi="Times New Roman" w:cs="Times New Roman"/>
          <w:sz w:val="24"/>
          <w:szCs w:val="24"/>
        </w:rPr>
        <w:t xml:space="preserve"> </w:t>
      </w:r>
    </w:p>
    <w:p w:rsidR="00544E20" w:rsidRDefault="00EF48FE" w:rsidP="00EF48FE">
      <w:pPr>
        <w:jc w:val="both"/>
        <w:rPr>
          <w:rFonts w:ascii="Times New Roman" w:hAnsi="Times New Roman" w:cs="Times New Roman"/>
          <w:sz w:val="24"/>
          <w:szCs w:val="24"/>
        </w:rPr>
      </w:pPr>
      <w:r>
        <w:rPr>
          <w:rFonts w:ascii="Times New Roman" w:hAnsi="Times New Roman" w:cs="Times New Roman"/>
          <w:sz w:val="24"/>
          <w:szCs w:val="24"/>
        </w:rPr>
        <w:t>Savukārt s</w:t>
      </w:r>
      <w:r w:rsidRPr="00E7726F">
        <w:rPr>
          <w:rFonts w:ascii="Times New Roman" w:hAnsi="Times New Roman" w:cs="Times New Roman"/>
          <w:sz w:val="24"/>
          <w:szCs w:val="24"/>
        </w:rPr>
        <w:t>iltumapgādes, ūdensapgādes un notekūdeņu apsaimniekošanas uzņēmumiem aktīvu kopapjoms laika periodā no 201</w:t>
      </w:r>
      <w:r>
        <w:rPr>
          <w:rFonts w:ascii="Times New Roman" w:hAnsi="Times New Roman" w:cs="Times New Roman"/>
          <w:sz w:val="24"/>
          <w:szCs w:val="24"/>
        </w:rPr>
        <w:t>9.gada līdz 2021.gadam ir palieli</w:t>
      </w:r>
      <w:r w:rsidRPr="00E7726F">
        <w:rPr>
          <w:rFonts w:ascii="Times New Roman" w:hAnsi="Times New Roman" w:cs="Times New Roman"/>
          <w:sz w:val="24"/>
          <w:szCs w:val="24"/>
        </w:rPr>
        <w:t xml:space="preserve">nājies par </w:t>
      </w:r>
      <w:r w:rsidR="00AE7303">
        <w:rPr>
          <w:rFonts w:ascii="Times New Roman" w:hAnsi="Times New Roman" w:cs="Times New Roman"/>
          <w:sz w:val="24"/>
          <w:szCs w:val="24"/>
        </w:rPr>
        <w:t>325 197</w:t>
      </w:r>
      <w:r w:rsidRPr="00E7726F">
        <w:rPr>
          <w:rFonts w:ascii="Times New Roman" w:hAnsi="Times New Roman" w:cs="Times New Roman"/>
          <w:sz w:val="24"/>
          <w:szCs w:val="24"/>
        </w:rPr>
        <w:t xml:space="preserve"> EUR, un 2021.gadā tas sastādīja </w:t>
      </w:r>
      <w:r w:rsidR="00AE7303">
        <w:rPr>
          <w:rFonts w:ascii="Times New Roman" w:hAnsi="Times New Roman" w:cs="Times New Roman"/>
          <w:sz w:val="24"/>
          <w:szCs w:val="24"/>
        </w:rPr>
        <w:t>2 047 496</w:t>
      </w:r>
      <w:r w:rsidRPr="00E7726F">
        <w:rPr>
          <w:rFonts w:ascii="Times New Roman" w:hAnsi="Times New Roman" w:cs="Times New Roman"/>
          <w:sz w:val="24"/>
          <w:szCs w:val="24"/>
        </w:rPr>
        <w:t xml:space="preserve"> EUR.</w:t>
      </w:r>
      <w:r>
        <w:rPr>
          <w:rFonts w:ascii="Times New Roman" w:hAnsi="Times New Roman" w:cs="Times New Roman"/>
          <w:sz w:val="24"/>
          <w:szCs w:val="24"/>
        </w:rPr>
        <w:t xml:space="preserve"> </w:t>
      </w:r>
    </w:p>
    <w:p w:rsidR="0083150D" w:rsidRPr="00544E20" w:rsidRDefault="00EF48FE" w:rsidP="001D5F18">
      <w:pPr>
        <w:jc w:val="both"/>
        <w:rPr>
          <w:rFonts w:ascii="Times New Roman" w:hAnsi="Times New Roman" w:cs="Times New Roman"/>
          <w:sz w:val="24"/>
          <w:szCs w:val="24"/>
        </w:rPr>
      </w:pPr>
      <w:r>
        <w:rPr>
          <w:rFonts w:ascii="Times New Roman" w:hAnsi="Times New Roman" w:cs="Times New Roman"/>
          <w:sz w:val="24"/>
          <w:szCs w:val="24"/>
        </w:rPr>
        <w:t>Veselības un sociālās aprūpes pakalpojumu aktīvu kopapjoms laika periodā no 2019.gada līdz 2021.gadam ir samazinājies par 1</w:t>
      </w:r>
      <w:r w:rsidR="00AE7303">
        <w:rPr>
          <w:rFonts w:ascii="Times New Roman" w:hAnsi="Times New Roman" w:cs="Times New Roman"/>
          <w:sz w:val="24"/>
          <w:szCs w:val="24"/>
        </w:rPr>
        <w:t xml:space="preserve">9 274 </w:t>
      </w:r>
      <w:r>
        <w:rPr>
          <w:rFonts w:ascii="Times New Roman" w:hAnsi="Times New Roman" w:cs="Times New Roman"/>
          <w:sz w:val="24"/>
          <w:szCs w:val="24"/>
        </w:rPr>
        <w:t xml:space="preserve">EUR, un 2021.gadā tas sastādīja </w:t>
      </w:r>
      <w:r w:rsidR="00AE7303">
        <w:rPr>
          <w:rFonts w:ascii="Times New Roman" w:hAnsi="Times New Roman" w:cs="Times New Roman"/>
          <w:sz w:val="24"/>
          <w:szCs w:val="24"/>
        </w:rPr>
        <w:t>350 738</w:t>
      </w:r>
      <w:r>
        <w:rPr>
          <w:rFonts w:ascii="Times New Roman" w:hAnsi="Times New Roman" w:cs="Times New Roman"/>
          <w:sz w:val="24"/>
          <w:szCs w:val="24"/>
        </w:rPr>
        <w:t xml:space="preserve"> EUR.</w:t>
      </w:r>
    </w:p>
    <w:p w:rsidR="00BA07E6" w:rsidRDefault="00BA07E6" w:rsidP="001D5F18">
      <w:pPr>
        <w:jc w:val="both"/>
        <w:rPr>
          <w:b/>
          <w:color w:val="C5E0B3" w:themeColor="accent6" w:themeTint="66"/>
        </w:rPr>
      </w:pPr>
    </w:p>
    <w:p w:rsidR="001D5F18" w:rsidRPr="00E114E7" w:rsidRDefault="00243182" w:rsidP="001D5F18">
      <w:pPr>
        <w:jc w:val="both"/>
        <w:rPr>
          <w:rFonts w:ascii="Times New Roman" w:hAnsi="Times New Roman" w:cs="Times New Roman"/>
          <w:sz w:val="24"/>
          <w:szCs w:val="24"/>
        </w:rPr>
      </w:pPr>
      <w:r w:rsidRPr="00E114E7">
        <w:rPr>
          <w:rFonts w:ascii="Times New Roman" w:hAnsi="Times New Roman" w:cs="Times New Roman"/>
          <w:b/>
          <w:sz w:val="24"/>
          <w:szCs w:val="24"/>
        </w:rPr>
        <w:t>3.</w:t>
      </w:r>
      <w:r w:rsidR="001D5F18" w:rsidRPr="00E114E7">
        <w:rPr>
          <w:rFonts w:ascii="Times New Roman" w:hAnsi="Times New Roman" w:cs="Times New Roman"/>
          <w:b/>
          <w:sz w:val="24"/>
          <w:szCs w:val="24"/>
        </w:rPr>
        <w:t>3. Pašvaldības kontrolēto kapitālsabiedrību kopējais neto</w:t>
      </w:r>
      <w:r w:rsidR="001D5F18" w:rsidRPr="00E114E7">
        <w:rPr>
          <w:rFonts w:ascii="Times New Roman" w:hAnsi="Times New Roman" w:cs="Times New Roman"/>
          <w:sz w:val="24"/>
          <w:szCs w:val="24"/>
        </w:rPr>
        <w:t xml:space="preserve"> </w:t>
      </w:r>
      <w:r w:rsidR="001D5F18" w:rsidRPr="00E114E7">
        <w:rPr>
          <w:rFonts w:ascii="Times New Roman" w:hAnsi="Times New Roman" w:cs="Times New Roman"/>
          <w:b/>
          <w:sz w:val="24"/>
          <w:szCs w:val="24"/>
        </w:rPr>
        <w:t>apgrozījums</w:t>
      </w:r>
      <w:r w:rsidR="001D5F18" w:rsidRPr="00E114E7">
        <w:rPr>
          <w:rFonts w:ascii="Times New Roman" w:hAnsi="Times New Roman" w:cs="Times New Roman"/>
          <w:sz w:val="24"/>
          <w:szCs w:val="24"/>
        </w:rPr>
        <w:t xml:space="preserve"> </w:t>
      </w:r>
    </w:p>
    <w:p w:rsidR="001D5F18" w:rsidRPr="007A19C1" w:rsidRDefault="001D5F18" w:rsidP="001D5F18">
      <w:pPr>
        <w:jc w:val="both"/>
        <w:rPr>
          <w:rFonts w:ascii="Times New Roman" w:hAnsi="Times New Roman" w:cs="Times New Roman"/>
          <w:sz w:val="24"/>
          <w:szCs w:val="24"/>
          <w:lang w:val="lv-LV"/>
        </w:rPr>
      </w:pPr>
      <w:r w:rsidRPr="00544E20">
        <w:rPr>
          <w:rFonts w:ascii="Times New Roman" w:hAnsi="Times New Roman" w:cs="Times New Roman"/>
          <w:sz w:val="24"/>
          <w:szCs w:val="24"/>
        </w:rPr>
        <w:t>Vērtējot Pašvaldības kontrolēto kapitālsabiedrību kopējo neto apgrozījumu, secināms, ka tas pēdējos gados arvien palielinās.</w:t>
      </w:r>
      <w:r w:rsidR="00FE52C3" w:rsidRPr="00544E20">
        <w:rPr>
          <w:rFonts w:ascii="Times New Roman" w:hAnsi="Times New Roman" w:cs="Times New Roman"/>
          <w:sz w:val="24"/>
          <w:szCs w:val="24"/>
        </w:rPr>
        <w:t xml:space="preserve"> </w:t>
      </w:r>
      <w:r w:rsidR="00FE52C3" w:rsidRPr="006D6932">
        <w:rPr>
          <w:rFonts w:ascii="Times New Roman" w:hAnsi="Times New Roman" w:cs="Times New Roman"/>
          <w:sz w:val="24"/>
          <w:szCs w:val="24"/>
          <w:lang w:val="lv-LV"/>
        </w:rPr>
        <w:t>Salīdzinot 2020. gadu ar 2019. gadu, kopējais neto apgrozījums ir audzis par 143</w:t>
      </w:r>
      <w:r w:rsidR="00B52179" w:rsidRPr="006D6932">
        <w:rPr>
          <w:rFonts w:ascii="Times New Roman" w:hAnsi="Times New Roman" w:cs="Times New Roman"/>
          <w:sz w:val="24"/>
          <w:szCs w:val="24"/>
          <w:lang w:val="lv-LV"/>
        </w:rPr>
        <w:t xml:space="preserve"> </w:t>
      </w:r>
      <w:r w:rsidR="00FE52C3" w:rsidRPr="006D6932">
        <w:rPr>
          <w:rFonts w:ascii="Times New Roman" w:hAnsi="Times New Roman" w:cs="Times New Roman"/>
          <w:sz w:val="24"/>
          <w:szCs w:val="24"/>
          <w:lang w:val="lv-LV"/>
        </w:rPr>
        <w:t>580 EUR.</w:t>
      </w:r>
      <w:r w:rsidRPr="006D6932">
        <w:rPr>
          <w:rFonts w:ascii="Times New Roman" w:hAnsi="Times New Roman" w:cs="Times New Roman"/>
          <w:sz w:val="24"/>
          <w:szCs w:val="24"/>
          <w:lang w:val="lv-LV"/>
        </w:rPr>
        <w:t xml:space="preserve"> Ievērojams pieaugums ir bijis 202</w:t>
      </w:r>
      <w:r w:rsidR="003144F2" w:rsidRPr="006D6932">
        <w:rPr>
          <w:rFonts w:ascii="Times New Roman" w:hAnsi="Times New Roman" w:cs="Times New Roman"/>
          <w:sz w:val="24"/>
          <w:szCs w:val="24"/>
          <w:lang w:val="lv-LV"/>
        </w:rPr>
        <w:t>1</w:t>
      </w:r>
      <w:r w:rsidRPr="006D6932">
        <w:rPr>
          <w:rFonts w:ascii="Times New Roman" w:hAnsi="Times New Roman" w:cs="Times New Roman"/>
          <w:sz w:val="24"/>
          <w:szCs w:val="24"/>
          <w:lang w:val="lv-LV"/>
        </w:rPr>
        <w:t xml:space="preserve">. gadā, kad salīdzinot ar 2019. gadu tas ir palielinājies par </w:t>
      </w:r>
      <w:r w:rsidR="00FE52C3" w:rsidRPr="006D6932">
        <w:rPr>
          <w:rFonts w:ascii="Times New Roman" w:hAnsi="Times New Roman" w:cs="Times New Roman"/>
          <w:sz w:val="24"/>
          <w:szCs w:val="24"/>
          <w:lang w:val="lv-LV"/>
        </w:rPr>
        <w:t>543</w:t>
      </w:r>
      <w:r w:rsidR="00B52179" w:rsidRPr="006D6932">
        <w:rPr>
          <w:rFonts w:ascii="Times New Roman" w:hAnsi="Times New Roman" w:cs="Times New Roman"/>
          <w:sz w:val="24"/>
          <w:szCs w:val="24"/>
          <w:lang w:val="lv-LV"/>
        </w:rPr>
        <w:t xml:space="preserve"> </w:t>
      </w:r>
      <w:r w:rsidR="00FE52C3" w:rsidRPr="006D6932">
        <w:rPr>
          <w:rFonts w:ascii="Times New Roman" w:hAnsi="Times New Roman" w:cs="Times New Roman"/>
          <w:sz w:val="24"/>
          <w:szCs w:val="24"/>
          <w:lang w:val="lv-LV"/>
        </w:rPr>
        <w:t>642</w:t>
      </w:r>
      <w:r w:rsidRPr="006D6932">
        <w:rPr>
          <w:rFonts w:ascii="Times New Roman" w:hAnsi="Times New Roman" w:cs="Times New Roman"/>
          <w:sz w:val="24"/>
          <w:szCs w:val="24"/>
          <w:lang w:val="lv-LV"/>
        </w:rPr>
        <w:t xml:space="preserve"> euro, bet salīdzinot 2021. gadu ar 2020. gadu, kopējais neto apgrozījums ir audzis tikai par 400</w:t>
      </w:r>
      <w:r w:rsidR="00B52179" w:rsidRPr="006D6932">
        <w:rPr>
          <w:rFonts w:ascii="Times New Roman" w:hAnsi="Times New Roman" w:cs="Times New Roman"/>
          <w:sz w:val="24"/>
          <w:szCs w:val="24"/>
          <w:lang w:val="lv-LV"/>
        </w:rPr>
        <w:t xml:space="preserve"> </w:t>
      </w:r>
      <w:r w:rsidRPr="006D6932">
        <w:rPr>
          <w:rFonts w:ascii="Times New Roman" w:hAnsi="Times New Roman" w:cs="Times New Roman"/>
          <w:sz w:val="24"/>
          <w:szCs w:val="24"/>
          <w:lang w:val="lv-LV"/>
        </w:rPr>
        <w:t>062 euro, jo Covid-19 pandēmijas noteikto ierobežojumu dēļ kapitālsabiedrībām iespēja gūt pašas ieņēmumus</w:t>
      </w:r>
      <w:r w:rsidRPr="007A19C1">
        <w:rPr>
          <w:rFonts w:ascii="Times New Roman" w:hAnsi="Times New Roman" w:cs="Times New Roman"/>
          <w:sz w:val="24"/>
          <w:szCs w:val="24"/>
          <w:lang w:val="lv-LV"/>
        </w:rPr>
        <w:t xml:space="preserve"> tika apg</w:t>
      </w:r>
      <w:r w:rsidR="00515B3F" w:rsidRPr="007A19C1">
        <w:rPr>
          <w:rFonts w:ascii="Times New Roman" w:hAnsi="Times New Roman" w:cs="Times New Roman"/>
          <w:sz w:val="24"/>
          <w:szCs w:val="24"/>
          <w:lang w:val="lv-LV"/>
        </w:rPr>
        <w:t>rūtināta</w:t>
      </w:r>
      <w:r w:rsidRPr="007A19C1">
        <w:rPr>
          <w:rFonts w:ascii="Times New Roman" w:hAnsi="Times New Roman" w:cs="Times New Roman"/>
          <w:sz w:val="24"/>
          <w:szCs w:val="24"/>
          <w:lang w:val="lv-LV"/>
        </w:rPr>
        <w:t>.</w:t>
      </w:r>
    </w:p>
    <w:p w:rsidR="007F7639" w:rsidRPr="007A19C1" w:rsidRDefault="007F7639" w:rsidP="001D5F18">
      <w:pPr>
        <w:jc w:val="both"/>
        <w:rPr>
          <w:color w:val="C5E0B3" w:themeColor="accent6" w:themeTint="66"/>
          <w:lang w:val="lv-LV"/>
        </w:rPr>
      </w:pPr>
    </w:p>
    <w:p w:rsidR="004A74F8" w:rsidRPr="00E367FB" w:rsidRDefault="00B768AC" w:rsidP="00E367FB">
      <w:pPr>
        <w:jc w:val="right"/>
        <w:rPr>
          <w:rFonts w:ascii="Times New Roman" w:hAnsi="Times New Roman" w:cs="Times New Roman"/>
          <w:b/>
          <w:i/>
          <w:sz w:val="20"/>
          <w:szCs w:val="20"/>
        </w:rPr>
      </w:pPr>
      <w:r w:rsidRPr="00B768AC">
        <w:rPr>
          <w:rFonts w:ascii="Times New Roman" w:hAnsi="Times New Roman" w:cs="Times New Roman"/>
          <w:i/>
          <w:sz w:val="20"/>
          <w:szCs w:val="20"/>
        </w:rPr>
        <w:t>Attēls Nr.</w:t>
      </w:r>
      <w:r w:rsidR="00AE0351">
        <w:rPr>
          <w:rFonts w:ascii="Times New Roman" w:hAnsi="Times New Roman" w:cs="Times New Roman"/>
          <w:i/>
          <w:sz w:val="20"/>
          <w:szCs w:val="20"/>
        </w:rPr>
        <w:t>6</w:t>
      </w:r>
    </w:p>
    <w:p w:rsidR="004A74F8" w:rsidRDefault="004A74F8" w:rsidP="001D5F18">
      <w:pPr>
        <w:jc w:val="both"/>
        <w:rPr>
          <w:color w:val="C5E0B3" w:themeColor="accent6" w:themeTint="66"/>
        </w:rPr>
      </w:pPr>
      <w:r>
        <w:rPr>
          <w:noProof/>
          <w:color w:val="C5E0B3" w:themeColor="accent6" w:themeTint="66"/>
          <w:lang w:val="lv-LV" w:eastAsia="lv-LV"/>
        </w:rPr>
        <w:drawing>
          <wp:inline distT="0" distB="0" distL="0" distR="0" wp14:anchorId="0407BF2B" wp14:editId="383D74D7">
            <wp:extent cx="5400338" cy="2635624"/>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A74F8" w:rsidRDefault="004A74F8" w:rsidP="001D5F18">
      <w:pPr>
        <w:jc w:val="both"/>
        <w:rPr>
          <w:color w:val="C5E0B3" w:themeColor="accent6" w:themeTint="66"/>
        </w:rPr>
      </w:pPr>
    </w:p>
    <w:p w:rsidR="004A74F8" w:rsidRDefault="004A74F8" w:rsidP="001D5F18">
      <w:pPr>
        <w:jc w:val="both"/>
        <w:rPr>
          <w:color w:val="C5E0B3" w:themeColor="accent6" w:themeTint="66"/>
        </w:rPr>
      </w:pPr>
    </w:p>
    <w:p w:rsidR="004A74F8" w:rsidRPr="00544E20" w:rsidRDefault="00B768AC" w:rsidP="00544E20">
      <w:pPr>
        <w:jc w:val="right"/>
        <w:rPr>
          <w:rFonts w:ascii="Times New Roman" w:hAnsi="Times New Roman" w:cs="Times New Roman"/>
          <w:b/>
          <w:i/>
          <w:sz w:val="20"/>
          <w:szCs w:val="20"/>
        </w:rPr>
      </w:pPr>
      <w:r w:rsidRPr="00B768AC">
        <w:rPr>
          <w:rFonts w:ascii="Times New Roman" w:hAnsi="Times New Roman" w:cs="Times New Roman"/>
          <w:i/>
          <w:sz w:val="20"/>
          <w:szCs w:val="20"/>
        </w:rPr>
        <w:lastRenderedPageBreak/>
        <w:t>Attēls Nr.</w:t>
      </w:r>
      <w:r w:rsidR="00AE0351">
        <w:rPr>
          <w:rFonts w:ascii="Times New Roman" w:hAnsi="Times New Roman" w:cs="Times New Roman"/>
          <w:i/>
          <w:sz w:val="20"/>
          <w:szCs w:val="20"/>
        </w:rPr>
        <w:t>7</w:t>
      </w:r>
    </w:p>
    <w:p w:rsidR="00544E20" w:rsidRPr="00544E20" w:rsidRDefault="00F21A8F" w:rsidP="0083150D">
      <w:pPr>
        <w:jc w:val="both"/>
        <w:rPr>
          <w:rFonts w:ascii="Times New Roman" w:hAnsi="Times New Roman" w:cs="Times New Roman"/>
          <w:color w:val="000000"/>
          <w:sz w:val="26"/>
          <w:szCs w:val="26"/>
          <w:lang w:val="lv-LV"/>
        </w:rPr>
      </w:pPr>
      <w:r w:rsidRPr="00A43E1E">
        <w:rPr>
          <w:noProof/>
          <w:sz w:val="28"/>
          <w:szCs w:val="28"/>
          <w:lang w:val="lv-LV" w:eastAsia="lv-LV"/>
        </w:rPr>
        <w:drawing>
          <wp:inline distT="0" distB="0" distL="0" distR="0" wp14:anchorId="2DCCA84E" wp14:editId="1F6191CD">
            <wp:extent cx="5486400" cy="3280099"/>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3150D" w:rsidRPr="006D6932" w:rsidRDefault="0000369F" w:rsidP="0083150D">
      <w:pPr>
        <w:jc w:val="both"/>
        <w:rPr>
          <w:rFonts w:ascii="Times New Roman" w:hAnsi="Times New Roman" w:cs="Times New Roman"/>
          <w:b/>
          <w:sz w:val="24"/>
          <w:szCs w:val="24"/>
          <w:lang w:val="lv-LV"/>
        </w:rPr>
      </w:pPr>
      <w:r w:rsidRPr="006D6932">
        <w:rPr>
          <w:rFonts w:ascii="Times New Roman" w:hAnsi="Times New Roman" w:cs="Times New Roman"/>
          <w:sz w:val="24"/>
          <w:szCs w:val="24"/>
          <w:lang w:val="lv-LV"/>
        </w:rPr>
        <w:t xml:space="preserve">Kapitālsabiedrību kopējam apgrozījumam laika periodā no 2019.gada līdz 2021.gadam </w:t>
      </w:r>
      <w:r w:rsidR="00D35905">
        <w:rPr>
          <w:rFonts w:ascii="Times New Roman" w:hAnsi="Times New Roman" w:cs="Times New Roman"/>
          <w:sz w:val="24"/>
          <w:szCs w:val="24"/>
          <w:lang w:val="lv-LV"/>
        </w:rPr>
        <w:t xml:space="preserve"> </w:t>
      </w:r>
      <w:r w:rsidRPr="006D6932">
        <w:rPr>
          <w:rFonts w:ascii="Times New Roman" w:hAnsi="Times New Roman" w:cs="Times New Roman"/>
          <w:sz w:val="24"/>
          <w:szCs w:val="24"/>
          <w:lang w:val="lv-LV"/>
        </w:rPr>
        <w:t xml:space="preserve">ik gadu ir tendence palielināties. </w:t>
      </w:r>
    </w:p>
    <w:p w:rsidR="003F2C78" w:rsidRPr="007A19C1" w:rsidRDefault="003F2C78" w:rsidP="00544E20">
      <w:pPr>
        <w:jc w:val="right"/>
        <w:rPr>
          <w:rFonts w:ascii="Times New Roman" w:hAnsi="Times New Roman" w:cs="Times New Roman"/>
          <w:i/>
          <w:sz w:val="20"/>
          <w:szCs w:val="20"/>
          <w:lang w:val="lv-LV"/>
        </w:rPr>
      </w:pPr>
    </w:p>
    <w:p w:rsidR="00515B3F" w:rsidRPr="007A19C1" w:rsidRDefault="00B768AC" w:rsidP="00544E20">
      <w:pPr>
        <w:jc w:val="right"/>
        <w:rPr>
          <w:rFonts w:ascii="Times New Roman" w:hAnsi="Times New Roman" w:cs="Times New Roman"/>
          <w:b/>
          <w:i/>
          <w:sz w:val="20"/>
          <w:szCs w:val="20"/>
          <w:lang w:val="lv-LV"/>
        </w:rPr>
      </w:pPr>
      <w:r w:rsidRPr="007A19C1">
        <w:rPr>
          <w:rFonts w:ascii="Times New Roman" w:hAnsi="Times New Roman" w:cs="Times New Roman"/>
          <w:i/>
          <w:sz w:val="20"/>
          <w:szCs w:val="20"/>
          <w:lang w:val="lv-LV"/>
        </w:rPr>
        <w:t>Attēls Nr.</w:t>
      </w:r>
      <w:r w:rsidR="00AE0351" w:rsidRPr="007A19C1">
        <w:rPr>
          <w:rFonts w:ascii="Times New Roman" w:hAnsi="Times New Roman" w:cs="Times New Roman"/>
          <w:i/>
          <w:sz w:val="20"/>
          <w:szCs w:val="20"/>
          <w:lang w:val="lv-LV"/>
        </w:rPr>
        <w:t>8</w:t>
      </w:r>
    </w:p>
    <w:p w:rsidR="0083150D" w:rsidRPr="007A19C1" w:rsidRDefault="0083150D" w:rsidP="00C96951">
      <w:pPr>
        <w:jc w:val="center"/>
        <w:rPr>
          <w:rFonts w:ascii="Times New Roman" w:hAnsi="Times New Roman" w:cs="Times New Roman"/>
          <w:b/>
          <w:sz w:val="24"/>
          <w:szCs w:val="24"/>
          <w:lang w:val="lv-LV"/>
        </w:rPr>
      </w:pPr>
      <w:r w:rsidRPr="007A19C1">
        <w:rPr>
          <w:rFonts w:ascii="Times New Roman" w:hAnsi="Times New Roman" w:cs="Times New Roman"/>
          <w:b/>
          <w:sz w:val="24"/>
          <w:szCs w:val="24"/>
          <w:lang w:val="lv-LV"/>
        </w:rPr>
        <w:t>Kapitālsabiedrību kopējais apgrozījums laika periodā no 2019.gada līdz 2021.gadam atsevišķi pa nozarēm (EUR)</w:t>
      </w:r>
    </w:p>
    <w:p w:rsidR="0083150D" w:rsidRDefault="0083150D" w:rsidP="0083150D">
      <w:pPr>
        <w:jc w:val="both"/>
      </w:pPr>
      <w:r w:rsidRPr="00885056">
        <w:rPr>
          <w:noProof/>
          <w:shd w:val="clear" w:color="auto" w:fill="538135" w:themeFill="accent6" w:themeFillShade="BF"/>
          <w:lang w:val="lv-LV" w:eastAsia="lv-LV"/>
        </w:rPr>
        <w:drawing>
          <wp:inline distT="0" distB="0" distL="0" distR="0" wp14:anchorId="71961A3A" wp14:editId="26791424">
            <wp:extent cx="5886450" cy="30099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96951" w:rsidRPr="00756ED2" w:rsidRDefault="0000369F" w:rsidP="0000369F">
      <w:pPr>
        <w:jc w:val="both"/>
        <w:rPr>
          <w:rFonts w:ascii="Times New Roman" w:hAnsi="Times New Roman" w:cs="Times New Roman"/>
          <w:sz w:val="24"/>
          <w:szCs w:val="24"/>
          <w:lang w:val="lv-LV"/>
        </w:rPr>
      </w:pPr>
      <w:r w:rsidRPr="00A40E8F">
        <w:rPr>
          <w:rFonts w:ascii="Times New Roman" w:hAnsi="Times New Roman" w:cs="Times New Roman"/>
          <w:sz w:val="24"/>
          <w:szCs w:val="24"/>
        </w:rPr>
        <w:lastRenderedPageBreak/>
        <w:t xml:space="preserve">Atkritumu apsaimniekošanas uzņēmumam kopējais apgrozījums no 2019.gada līdz 2021.gadam palielinājās par </w:t>
      </w:r>
      <w:r w:rsidR="00C73509" w:rsidRPr="00A40E8F">
        <w:rPr>
          <w:rFonts w:ascii="Times New Roman" w:hAnsi="Times New Roman" w:cs="Times New Roman"/>
          <w:sz w:val="24"/>
          <w:szCs w:val="24"/>
        </w:rPr>
        <w:t xml:space="preserve">208 </w:t>
      </w:r>
      <w:r w:rsidR="00C73509" w:rsidRPr="00756ED2">
        <w:rPr>
          <w:rFonts w:ascii="Times New Roman" w:hAnsi="Times New Roman" w:cs="Times New Roman"/>
          <w:sz w:val="24"/>
          <w:szCs w:val="24"/>
          <w:lang w:val="lv-LV"/>
        </w:rPr>
        <w:t>168</w:t>
      </w:r>
      <w:r w:rsidRPr="00756ED2">
        <w:rPr>
          <w:rFonts w:ascii="Times New Roman" w:hAnsi="Times New Roman" w:cs="Times New Roman"/>
          <w:sz w:val="24"/>
          <w:szCs w:val="24"/>
          <w:lang w:val="lv-LV"/>
        </w:rPr>
        <w:t xml:space="preserve"> EUR, un 202</w:t>
      </w:r>
      <w:r w:rsidR="00C73509" w:rsidRPr="00756ED2">
        <w:rPr>
          <w:rFonts w:ascii="Times New Roman" w:hAnsi="Times New Roman" w:cs="Times New Roman"/>
          <w:sz w:val="24"/>
          <w:szCs w:val="24"/>
          <w:lang w:val="lv-LV"/>
        </w:rPr>
        <w:t>1</w:t>
      </w:r>
      <w:r w:rsidRPr="00756ED2">
        <w:rPr>
          <w:rFonts w:ascii="Times New Roman" w:hAnsi="Times New Roman" w:cs="Times New Roman"/>
          <w:sz w:val="24"/>
          <w:szCs w:val="24"/>
          <w:lang w:val="lv-LV"/>
        </w:rPr>
        <w:t xml:space="preserve">.gadā tas sastādīja </w:t>
      </w:r>
      <w:r w:rsidR="00C73509" w:rsidRPr="00756ED2">
        <w:rPr>
          <w:rFonts w:ascii="Times New Roman" w:hAnsi="Times New Roman" w:cs="Times New Roman"/>
          <w:sz w:val="24"/>
          <w:szCs w:val="24"/>
          <w:lang w:val="lv-LV"/>
        </w:rPr>
        <w:t>2 128 069</w:t>
      </w:r>
      <w:r w:rsidRPr="00756ED2">
        <w:rPr>
          <w:rFonts w:ascii="Times New Roman" w:hAnsi="Times New Roman" w:cs="Times New Roman"/>
          <w:sz w:val="24"/>
          <w:szCs w:val="24"/>
          <w:lang w:val="lv-LV"/>
        </w:rPr>
        <w:t xml:space="preserve"> EUR. </w:t>
      </w:r>
    </w:p>
    <w:p w:rsidR="0000369F" w:rsidRPr="007A19C1" w:rsidRDefault="0000369F" w:rsidP="0000369F">
      <w:pPr>
        <w:jc w:val="both"/>
        <w:rPr>
          <w:rFonts w:ascii="Times New Roman" w:hAnsi="Times New Roman" w:cs="Times New Roman"/>
          <w:sz w:val="24"/>
          <w:szCs w:val="24"/>
          <w:lang w:val="lv-LV"/>
        </w:rPr>
      </w:pPr>
      <w:r w:rsidRPr="00756ED2">
        <w:rPr>
          <w:rFonts w:ascii="Times New Roman" w:hAnsi="Times New Roman" w:cs="Times New Roman"/>
          <w:sz w:val="24"/>
          <w:szCs w:val="24"/>
          <w:lang w:val="lv-LV"/>
        </w:rPr>
        <w:t>Siltumapgādes, ūdensapgādes un notekūdeņu apsaimniekošanas uzņēmumiem kopējais apgrozījums no 201</w:t>
      </w:r>
      <w:r w:rsidR="00C73509" w:rsidRPr="00756ED2">
        <w:rPr>
          <w:rFonts w:ascii="Times New Roman" w:hAnsi="Times New Roman" w:cs="Times New Roman"/>
          <w:sz w:val="24"/>
          <w:szCs w:val="24"/>
          <w:lang w:val="lv-LV"/>
        </w:rPr>
        <w:t>9</w:t>
      </w:r>
      <w:r w:rsidRPr="00756ED2">
        <w:rPr>
          <w:rFonts w:ascii="Times New Roman" w:hAnsi="Times New Roman" w:cs="Times New Roman"/>
          <w:sz w:val="24"/>
          <w:szCs w:val="24"/>
          <w:lang w:val="lv-LV"/>
        </w:rPr>
        <w:t>.gada līdz 202</w:t>
      </w:r>
      <w:r w:rsidR="00C73509" w:rsidRPr="00756ED2">
        <w:rPr>
          <w:rFonts w:ascii="Times New Roman" w:hAnsi="Times New Roman" w:cs="Times New Roman"/>
          <w:sz w:val="24"/>
          <w:szCs w:val="24"/>
          <w:lang w:val="lv-LV"/>
        </w:rPr>
        <w:t>1</w:t>
      </w:r>
      <w:r w:rsidRPr="00756ED2">
        <w:rPr>
          <w:rFonts w:ascii="Times New Roman" w:hAnsi="Times New Roman" w:cs="Times New Roman"/>
          <w:sz w:val="24"/>
          <w:szCs w:val="24"/>
          <w:lang w:val="lv-LV"/>
        </w:rPr>
        <w:t>.gadam pali</w:t>
      </w:r>
      <w:r w:rsidRPr="007A19C1">
        <w:rPr>
          <w:rFonts w:ascii="Times New Roman" w:hAnsi="Times New Roman" w:cs="Times New Roman"/>
          <w:sz w:val="24"/>
          <w:szCs w:val="24"/>
          <w:lang w:val="lv-LV"/>
        </w:rPr>
        <w:t xml:space="preserve">elinājās par </w:t>
      </w:r>
      <w:r w:rsidR="00C96951" w:rsidRPr="007A19C1">
        <w:rPr>
          <w:rFonts w:ascii="Times New Roman" w:hAnsi="Times New Roman" w:cs="Times New Roman"/>
          <w:sz w:val="24"/>
          <w:szCs w:val="24"/>
          <w:lang w:val="lv-LV"/>
        </w:rPr>
        <w:t>214 005</w:t>
      </w:r>
      <w:r w:rsidRPr="007A19C1">
        <w:rPr>
          <w:rFonts w:ascii="Times New Roman" w:hAnsi="Times New Roman" w:cs="Times New Roman"/>
          <w:sz w:val="24"/>
          <w:szCs w:val="24"/>
          <w:lang w:val="lv-LV"/>
        </w:rPr>
        <w:t xml:space="preserve"> EUR, un 202</w:t>
      </w:r>
      <w:r w:rsidR="00C96951" w:rsidRPr="007A19C1">
        <w:rPr>
          <w:rFonts w:ascii="Times New Roman" w:hAnsi="Times New Roman" w:cs="Times New Roman"/>
          <w:sz w:val="24"/>
          <w:szCs w:val="24"/>
          <w:lang w:val="lv-LV"/>
        </w:rPr>
        <w:t>1</w:t>
      </w:r>
      <w:r w:rsidRPr="007A19C1">
        <w:rPr>
          <w:rFonts w:ascii="Times New Roman" w:hAnsi="Times New Roman" w:cs="Times New Roman"/>
          <w:sz w:val="24"/>
          <w:szCs w:val="24"/>
          <w:lang w:val="lv-LV"/>
        </w:rPr>
        <w:t xml:space="preserve">.gadā tas sastādīja </w:t>
      </w:r>
      <w:r w:rsidR="00C96951" w:rsidRPr="007A19C1">
        <w:rPr>
          <w:rFonts w:ascii="Times New Roman" w:hAnsi="Times New Roman" w:cs="Times New Roman"/>
          <w:sz w:val="24"/>
          <w:szCs w:val="24"/>
          <w:lang w:val="lv-LV"/>
        </w:rPr>
        <w:t>1 980 378</w:t>
      </w:r>
      <w:r w:rsidRPr="007A19C1">
        <w:rPr>
          <w:rFonts w:ascii="Times New Roman" w:hAnsi="Times New Roman" w:cs="Times New Roman"/>
          <w:sz w:val="24"/>
          <w:szCs w:val="24"/>
          <w:lang w:val="lv-LV"/>
        </w:rPr>
        <w:t xml:space="preserve"> EUR.</w:t>
      </w:r>
    </w:p>
    <w:p w:rsidR="00C96951" w:rsidRPr="00C96951" w:rsidRDefault="00C96951" w:rsidP="0000369F">
      <w:pPr>
        <w:jc w:val="both"/>
        <w:rPr>
          <w:rFonts w:ascii="Times New Roman" w:hAnsi="Times New Roman" w:cs="Times New Roman"/>
          <w:sz w:val="24"/>
          <w:szCs w:val="24"/>
        </w:rPr>
      </w:pPr>
      <w:r w:rsidRPr="00C96951">
        <w:rPr>
          <w:rFonts w:ascii="Times New Roman" w:hAnsi="Times New Roman" w:cs="Times New Roman"/>
          <w:sz w:val="24"/>
          <w:szCs w:val="24"/>
        </w:rPr>
        <w:t>Veselības un sociālās aprūpes pakalpojumu kopējais apgrozījums</w:t>
      </w:r>
      <w:r>
        <w:rPr>
          <w:rFonts w:ascii="Times New Roman" w:hAnsi="Times New Roman" w:cs="Times New Roman"/>
          <w:sz w:val="24"/>
          <w:szCs w:val="24"/>
        </w:rPr>
        <w:t xml:space="preserve"> no 2019.gada līdz 2021.gadam palielinājās par 121 471 EUR, un 2021.gadā tas sastādīja </w:t>
      </w:r>
      <w:r w:rsidR="00A40E8F">
        <w:rPr>
          <w:rFonts w:ascii="Times New Roman" w:hAnsi="Times New Roman" w:cs="Times New Roman"/>
          <w:sz w:val="24"/>
          <w:szCs w:val="24"/>
        </w:rPr>
        <w:t>573</w:t>
      </w:r>
      <w:r w:rsidR="00994571">
        <w:rPr>
          <w:rFonts w:ascii="Times New Roman" w:hAnsi="Times New Roman" w:cs="Times New Roman"/>
          <w:sz w:val="24"/>
          <w:szCs w:val="24"/>
        </w:rPr>
        <w:t xml:space="preserve"> </w:t>
      </w:r>
      <w:r w:rsidR="00A40E8F">
        <w:rPr>
          <w:rFonts w:ascii="Times New Roman" w:hAnsi="Times New Roman" w:cs="Times New Roman"/>
          <w:sz w:val="24"/>
          <w:szCs w:val="24"/>
        </w:rPr>
        <w:t>779 EUR.</w:t>
      </w:r>
    </w:p>
    <w:p w:rsidR="00F21A8F" w:rsidRPr="006F6A8A" w:rsidRDefault="00F21A8F" w:rsidP="007F7639">
      <w:pPr>
        <w:jc w:val="both"/>
        <w:rPr>
          <w:rFonts w:ascii="Times New Roman" w:hAnsi="Times New Roman" w:cs="Times New Roman"/>
          <w:color w:val="000000"/>
          <w:sz w:val="16"/>
          <w:szCs w:val="16"/>
          <w:lang w:val="lv-LV"/>
        </w:rPr>
      </w:pPr>
    </w:p>
    <w:p w:rsidR="00183576" w:rsidRPr="00756ED2" w:rsidRDefault="000D28D8" w:rsidP="00E171E3">
      <w:pPr>
        <w:jc w:val="both"/>
        <w:rPr>
          <w:rFonts w:ascii="Times New Roman" w:hAnsi="Times New Roman" w:cs="Times New Roman"/>
          <w:b/>
          <w:sz w:val="24"/>
          <w:szCs w:val="24"/>
          <w:lang w:val="lv-LV"/>
        </w:rPr>
      </w:pPr>
      <w:r w:rsidRPr="007A19C1">
        <w:rPr>
          <w:rFonts w:ascii="Times New Roman" w:hAnsi="Times New Roman" w:cs="Times New Roman"/>
          <w:b/>
          <w:sz w:val="24"/>
          <w:szCs w:val="24"/>
          <w:lang w:val="lv-LV"/>
        </w:rPr>
        <w:t xml:space="preserve">3.4. Kapitālsabiedrību veiktās iemaksas </w:t>
      </w:r>
      <w:r w:rsidRPr="00756ED2">
        <w:rPr>
          <w:rFonts w:ascii="Times New Roman" w:hAnsi="Times New Roman" w:cs="Times New Roman"/>
          <w:b/>
          <w:sz w:val="24"/>
          <w:szCs w:val="24"/>
          <w:lang w:val="lv-LV"/>
        </w:rPr>
        <w:t>valsts un pašvaldību budžetā</w:t>
      </w:r>
    </w:p>
    <w:p w:rsidR="00D8657D" w:rsidRPr="007A19C1" w:rsidRDefault="000D28D8" w:rsidP="00E171E3">
      <w:pPr>
        <w:jc w:val="both"/>
        <w:rPr>
          <w:rFonts w:ascii="Times New Roman" w:hAnsi="Times New Roman" w:cs="Times New Roman"/>
          <w:sz w:val="24"/>
          <w:szCs w:val="24"/>
          <w:lang w:val="lv-LV"/>
        </w:rPr>
      </w:pPr>
      <w:r w:rsidRPr="00756ED2">
        <w:rPr>
          <w:rFonts w:ascii="Times New Roman" w:hAnsi="Times New Roman" w:cs="Times New Roman"/>
          <w:sz w:val="24"/>
          <w:szCs w:val="24"/>
          <w:lang w:val="lv-LV"/>
        </w:rPr>
        <w:t xml:space="preserve">Vislielākās iemaksas valsts budžetā ir veicis atkritumu apsaimniekošanas uzņēmums. </w:t>
      </w:r>
      <w:r w:rsidR="003B241A" w:rsidRPr="00756ED2">
        <w:rPr>
          <w:rFonts w:ascii="Times New Roman" w:hAnsi="Times New Roman" w:cs="Times New Roman"/>
          <w:sz w:val="24"/>
          <w:szCs w:val="24"/>
          <w:lang w:val="lv-LV"/>
        </w:rPr>
        <w:t>2021</w:t>
      </w:r>
      <w:r w:rsidRPr="00756ED2">
        <w:rPr>
          <w:rFonts w:ascii="Times New Roman" w:hAnsi="Times New Roman" w:cs="Times New Roman"/>
          <w:sz w:val="24"/>
          <w:szCs w:val="24"/>
          <w:lang w:val="lv-LV"/>
        </w:rPr>
        <w:t xml:space="preserve">.gadā </w:t>
      </w:r>
      <w:r w:rsidR="003B241A" w:rsidRPr="00756ED2">
        <w:rPr>
          <w:rFonts w:ascii="Times New Roman" w:hAnsi="Times New Roman" w:cs="Times New Roman"/>
          <w:sz w:val="24"/>
          <w:szCs w:val="24"/>
          <w:lang w:val="lv-LV"/>
        </w:rPr>
        <w:t xml:space="preserve">tās </w:t>
      </w:r>
      <w:r w:rsidRPr="00756ED2">
        <w:rPr>
          <w:rFonts w:ascii="Times New Roman" w:hAnsi="Times New Roman" w:cs="Times New Roman"/>
          <w:sz w:val="24"/>
          <w:szCs w:val="24"/>
          <w:lang w:val="lv-LV"/>
        </w:rPr>
        <w:t xml:space="preserve">sastādīja </w:t>
      </w:r>
      <w:r w:rsidR="003B241A" w:rsidRPr="00756ED2">
        <w:rPr>
          <w:rFonts w:ascii="Times New Roman" w:hAnsi="Times New Roman" w:cs="Times New Roman"/>
          <w:sz w:val="24"/>
          <w:szCs w:val="24"/>
          <w:lang w:val="lv-LV"/>
        </w:rPr>
        <w:t xml:space="preserve">1 299 400 </w:t>
      </w:r>
      <w:r w:rsidRPr="00756ED2">
        <w:rPr>
          <w:rFonts w:ascii="Times New Roman" w:hAnsi="Times New Roman" w:cs="Times New Roman"/>
          <w:sz w:val="24"/>
          <w:szCs w:val="24"/>
          <w:lang w:val="lv-LV"/>
        </w:rPr>
        <w:t xml:space="preserve">EUR. Siltumapgādes, ūdensapgādes un notekūdeņu apsaimniekošanas uzņēmumu iemaksas valsts budžetā </w:t>
      </w:r>
      <w:r w:rsidR="003B241A" w:rsidRPr="00756ED2">
        <w:rPr>
          <w:rFonts w:ascii="Times New Roman" w:hAnsi="Times New Roman" w:cs="Times New Roman"/>
          <w:sz w:val="24"/>
          <w:szCs w:val="24"/>
          <w:lang w:val="lv-LV"/>
        </w:rPr>
        <w:t>2021.gadā</w:t>
      </w:r>
      <w:r w:rsidRPr="00756ED2">
        <w:rPr>
          <w:rFonts w:ascii="Times New Roman" w:hAnsi="Times New Roman" w:cs="Times New Roman"/>
          <w:sz w:val="24"/>
          <w:szCs w:val="24"/>
          <w:lang w:val="lv-LV"/>
        </w:rPr>
        <w:t xml:space="preserve"> sastādīja </w:t>
      </w:r>
      <w:r w:rsidR="003B241A" w:rsidRPr="00756ED2">
        <w:rPr>
          <w:rFonts w:ascii="Times New Roman" w:hAnsi="Times New Roman" w:cs="Times New Roman"/>
          <w:sz w:val="24"/>
          <w:szCs w:val="24"/>
          <w:lang w:val="lv-LV"/>
        </w:rPr>
        <w:t>603</w:t>
      </w:r>
      <w:r w:rsidR="003B241A" w:rsidRPr="007A19C1">
        <w:rPr>
          <w:rFonts w:ascii="Times New Roman" w:hAnsi="Times New Roman" w:cs="Times New Roman"/>
          <w:sz w:val="24"/>
          <w:szCs w:val="24"/>
          <w:lang w:val="lv-LV"/>
        </w:rPr>
        <w:t xml:space="preserve"> 871</w:t>
      </w:r>
      <w:r w:rsidR="001C6F3A" w:rsidRPr="007A19C1">
        <w:rPr>
          <w:rFonts w:ascii="Times New Roman" w:hAnsi="Times New Roman" w:cs="Times New Roman"/>
          <w:sz w:val="24"/>
          <w:szCs w:val="24"/>
          <w:lang w:val="lv-LV"/>
        </w:rPr>
        <w:t xml:space="preserve"> EUR, veselības un sociālās aprūpes pakalpojumu iemaksas valsts budžetā sastāda 138 453 EUR.</w:t>
      </w:r>
      <w:r w:rsidRPr="007A19C1">
        <w:rPr>
          <w:rFonts w:ascii="Times New Roman" w:hAnsi="Times New Roman" w:cs="Times New Roman"/>
          <w:sz w:val="24"/>
          <w:szCs w:val="24"/>
          <w:lang w:val="lv-LV"/>
        </w:rPr>
        <w:t xml:space="preserve"> </w:t>
      </w:r>
    </w:p>
    <w:p w:rsidR="003F2C78" w:rsidRPr="007A19C1" w:rsidRDefault="003F2C78" w:rsidP="002176D4">
      <w:pPr>
        <w:rPr>
          <w:rFonts w:ascii="Times New Roman" w:hAnsi="Times New Roman" w:cs="Times New Roman"/>
          <w:i/>
          <w:sz w:val="20"/>
          <w:szCs w:val="20"/>
          <w:lang w:val="lv-LV"/>
        </w:rPr>
      </w:pPr>
    </w:p>
    <w:p w:rsidR="00D8657D" w:rsidRPr="00544E20" w:rsidRDefault="00B768AC" w:rsidP="00544E20">
      <w:pPr>
        <w:jc w:val="right"/>
        <w:rPr>
          <w:rFonts w:ascii="Times New Roman" w:hAnsi="Times New Roman" w:cs="Times New Roman"/>
          <w:b/>
          <w:i/>
          <w:sz w:val="20"/>
          <w:szCs w:val="20"/>
        </w:rPr>
      </w:pPr>
      <w:r w:rsidRPr="00B768AC">
        <w:rPr>
          <w:rFonts w:ascii="Times New Roman" w:hAnsi="Times New Roman" w:cs="Times New Roman"/>
          <w:i/>
          <w:sz w:val="20"/>
          <w:szCs w:val="20"/>
        </w:rPr>
        <w:t>Attēls Nr.</w:t>
      </w:r>
      <w:r w:rsidR="00AE0351">
        <w:rPr>
          <w:rFonts w:ascii="Times New Roman" w:hAnsi="Times New Roman" w:cs="Times New Roman"/>
          <w:i/>
          <w:sz w:val="20"/>
          <w:szCs w:val="20"/>
        </w:rPr>
        <w:t>9</w:t>
      </w:r>
    </w:p>
    <w:p w:rsidR="00D8657D" w:rsidRPr="001743F7" w:rsidRDefault="00D8657D" w:rsidP="00D8657D">
      <w:pPr>
        <w:jc w:val="center"/>
        <w:rPr>
          <w:rFonts w:ascii="Times New Roman" w:hAnsi="Times New Roman" w:cs="Times New Roman"/>
          <w:b/>
          <w:sz w:val="24"/>
          <w:szCs w:val="24"/>
        </w:rPr>
      </w:pPr>
      <w:r w:rsidRPr="001743F7">
        <w:rPr>
          <w:rFonts w:ascii="Times New Roman" w:hAnsi="Times New Roman" w:cs="Times New Roman"/>
          <w:b/>
          <w:sz w:val="24"/>
          <w:szCs w:val="24"/>
        </w:rPr>
        <w:t xml:space="preserve">Kapitālsabiedrību veiktās iemaksas valsts </w:t>
      </w:r>
      <w:r w:rsidR="00FA2F28" w:rsidRPr="001743F7">
        <w:rPr>
          <w:rFonts w:ascii="Times New Roman" w:hAnsi="Times New Roman" w:cs="Times New Roman"/>
          <w:b/>
          <w:sz w:val="24"/>
          <w:szCs w:val="24"/>
        </w:rPr>
        <w:t xml:space="preserve">un pašvaldības </w:t>
      </w:r>
      <w:r w:rsidRPr="001743F7">
        <w:rPr>
          <w:rFonts w:ascii="Times New Roman" w:hAnsi="Times New Roman" w:cs="Times New Roman"/>
          <w:b/>
          <w:sz w:val="24"/>
          <w:szCs w:val="24"/>
        </w:rPr>
        <w:t>budžetā 202</w:t>
      </w:r>
      <w:r w:rsidR="00917545" w:rsidRPr="001743F7">
        <w:rPr>
          <w:rFonts w:ascii="Times New Roman" w:hAnsi="Times New Roman" w:cs="Times New Roman"/>
          <w:b/>
          <w:sz w:val="24"/>
          <w:szCs w:val="24"/>
        </w:rPr>
        <w:t>1.gadā</w:t>
      </w:r>
      <w:r w:rsidRPr="001743F7">
        <w:rPr>
          <w:rFonts w:ascii="Times New Roman" w:hAnsi="Times New Roman" w:cs="Times New Roman"/>
          <w:b/>
          <w:sz w:val="24"/>
          <w:szCs w:val="24"/>
        </w:rPr>
        <w:t xml:space="preserve"> atsevišķi pa kapitālsabiedrībām (EUR)</w:t>
      </w:r>
    </w:p>
    <w:p w:rsidR="000D28D8" w:rsidRDefault="0087279C" w:rsidP="00E171E3">
      <w:pPr>
        <w:jc w:val="both"/>
      </w:pPr>
      <w:r>
        <w:rPr>
          <w:noProof/>
          <w:lang w:val="lv-LV" w:eastAsia="lv-LV"/>
        </w:rPr>
        <w:drawing>
          <wp:inline distT="0" distB="0" distL="0" distR="0">
            <wp:extent cx="5486400" cy="3924728"/>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83C59" w:rsidRPr="00A83C59" w:rsidRDefault="003B241A" w:rsidP="00A83C59">
      <w:pPr>
        <w:ind w:firstLine="720"/>
        <w:jc w:val="both"/>
        <w:rPr>
          <w:rFonts w:ascii="Times New Roman" w:eastAsia="Calibri" w:hAnsi="Times New Roman" w:cs="Times New Roman"/>
          <w:sz w:val="24"/>
          <w:szCs w:val="24"/>
          <w:lang w:val="lv-LV"/>
        </w:rPr>
      </w:pPr>
      <w:r w:rsidRPr="006D6932">
        <w:rPr>
          <w:rFonts w:ascii="Times New Roman" w:hAnsi="Times New Roman" w:cs="Times New Roman"/>
          <w:sz w:val="24"/>
          <w:szCs w:val="24"/>
          <w:lang w:val="lv-LV"/>
        </w:rPr>
        <w:lastRenderedPageBreak/>
        <w:t>Vislielāko nekustamā īpašuma nodokli Rēzeknes novada pašvaldības budžetā iemaksā atkritumu apsaimniekošanas uzņēmums, katru gadu maksājot 1001 EUR.</w:t>
      </w:r>
      <w:r w:rsidR="001C6F3A" w:rsidRPr="006D6932">
        <w:rPr>
          <w:rFonts w:ascii="Times New Roman" w:hAnsi="Times New Roman" w:cs="Times New Roman"/>
          <w:sz w:val="24"/>
          <w:szCs w:val="24"/>
          <w:lang w:val="lv-LV"/>
        </w:rPr>
        <w:t xml:space="preserve"> Pašvaldības SIA “Maltas dzīvokļu-komunālās saimniecības uzņēmums” 2021.gadā pašvaldības budžetā iemaksāja 641 EUR lielu nekustamā īpašuma nodokli, Pašvaldības</w:t>
      </w:r>
      <w:r w:rsidR="001C6F3A" w:rsidRPr="007A19C1">
        <w:rPr>
          <w:rFonts w:ascii="Times New Roman" w:hAnsi="Times New Roman" w:cs="Times New Roman"/>
          <w:sz w:val="24"/>
          <w:szCs w:val="24"/>
          <w:lang w:val="lv-LV"/>
        </w:rPr>
        <w:t xml:space="preserve"> SIA “Strūžānu siltums” – 342 EUR, savukārt SIA </w:t>
      </w:r>
      <w:r w:rsidR="00917545" w:rsidRPr="007A19C1">
        <w:rPr>
          <w:rFonts w:ascii="Times New Roman" w:hAnsi="Times New Roman" w:cs="Times New Roman"/>
          <w:sz w:val="24"/>
          <w:szCs w:val="24"/>
          <w:lang w:val="lv-LV"/>
        </w:rPr>
        <w:t>“Viļānu namsaimnieks” – 149 EUR ieskaitījis Viļānu novada pašvaldības budžet</w:t>
      </w:r>
      <w:r w:rsidR="00A83C59" w:rsidRPr="007A19C1">
        <w:rPr>
          <w:rFonts w:ascii="Times New Roman" w:hAnsi="Times New Roman" w:cs="Times New Roman"/>
          <w:sz w:val="24"/>
          <w:szCs w:val="24"/>
          <w:lang w:val="lv-LV"/>
        </w:rPr>
        <w:t>ā</w:t>
      </w:r>
      <w:r w:rsidR="00A83C59" w:rsidRPr="00A83C59">
        <w:rPr>
          <w:rFonts w:ascii="Times New Roman" w:eastAsia="Calibri" w:hAnsi="Times New Roman" w:cs="Times New Roman"/>
          <w:sz w:val="24"/>
          <w:szCs w:val="24"/>
          <w:lang w:val="lv-LV"/>
        </w:rPr>
        <w:t xml:space="preserve"> </w:t>
      </w:r>
      <w:r w:rsidR="00A83C59">
        <w:rPr>
          <w:rFonts w:ascii="Times New Roman" w:eastAsia="Calibri" w:hAnsi="Times New Roman" w:cs="Times New Roman"/>
          <w:sz w:val="24"/>
          <w:szCs w:val="24"/>
          <w:lang w:val="lv-LV"/>
        </w:rPr>
        <w:t>(</w:t>
      </w:r>
      <w:r w:rsidR="00A83C59" w:rsidRPr="00A83C59">
        <w:rPr>
          <w:rFonts w:ascii="Times New Roman" w:eastAsia="Calibri" w:hAnsi="Times New Roman" w:cs="Times New Roman"/>
          <w:sz w:val="24"/>
          <w:szCs w:val="24"/>
          <w:lang w:val="lv-LV"/>
        </w:rPr>
        <w:t xml:space="preserve">Līdz 2021.gada  30 jūnijam pamatkapitāla 100% turētājs bija Viļānu novada pašvaldība 1119227 EUR (1.00 EUR daļas vērtība). </w:t>
      </w:r>
      <w:bookmarkStart w:id="1" w:name="_Hlk99090592"/>
      <w:r w:rsidR="00A83C59" w:rsidRPr="00A83C59">
        <w:rPr>
          <w:rFonts w:ascii="Times New Roman" w:eastAsia="Microsoft YaHei" w:hAnsi="Times New Roman" w:cs="Times New Roman"/>
          <w:kern w:val="24"/>
          <w:sz w:val="24"/>
          <w:szCs w:val="24"/>
          <w:lang w:val="lv-LV"/>
        </w:rPr>
        <w:t xml:space="preserve">SIA “Viļānu namsaimnieks” </w:t>
      </w:r>
      <w:r w:rsidR="00A83C59" w:rsidRPr="00A83C59">
        <w:rPr>
          <w:rFonts w:ascii="Times New Roman" w:eastAsia="Calibri" w:hAnsi="Times New Roman" w:cs="Times New Roman"/>
          <w:sz w:val="24"/>
          <w:szCs w:val="24"/>
          <w:lang w:val="lv-LV"/>
        </w:rPr>
        <w:t xml:space="preserve">no  2021.gada 01.jūlija  </w:t>
      </w:r>
      <w:r w:rsidR="00A83C59" w:rsidRPr="00A83C59">
        <w:rPr>
          <w:rFonts w:ascii="Times New Roman" w:eastAsia="Microsoft YaHei" w:hAnsi="Times New Roman" w:cs="Times New Roman"/>
          <w:kern w:val="24"/>
          <w:sz w:val="24"/>
          <w:szCs w:val="24"/>
          <w:lang w:val="lv-LV"/>
        </w:rPr>
        <w:t>ir Rēzeknes novada pašvaldībai pilnībā (100%) piederoša kapitālsabiedrība, kura darbojas saskaņā ar statūtiem, pilnvarojuma līgumiem un Rēzeknes novada pašvaldības lēmumiem, nodrošinot pašvaldības funkciju izpildi, kas ir noteiktas likuma “Par pašvaldībām” 15 pantā.</w:t>
      </w:r>
      <w:r w:rsidR="00A83C59">
        <w:rPr>
          <w:rFonts w:ascii="Times New Roman" w:eastAsia="Microsoft YaHei" w:hAnsi="Times New Roman" w:cs="Times New Roman"/>
          <w:kern w:val="24"/>
          <w:sz w:val="24"/>
          <w:szCs w:val="24"/>
          <w:lang w:val="lv-LV"/>
        </w:rPr>
        <w:t>).</w:t>
      </w:r>
    </w:p>
    <w:bookmarkEnd w:id="1"/>
    <w:p w:rsidR="006F6A8A" w:rsidRPr="006F6A8A" w:rsidRDefault="006F6A8A" w:rsidP="00DC0354">
      <w:pPr>
        <w:jc w:val="both"/>
        <w:rPr>
          <w:rFonts w:ascii="Times New Roman" w:hAnsi="Times New Roman" w:cs="Times New Roman"/>
          <w:b/>
          <w:color w:val="000000"/>
          <w:sz w:val="16"/>
          <w:szCs w:val="16"/>
          <w:lang w:val="lv-LV"/>
        </w:rPr>
      </w:pPr>
    </w:p>
    <w:p w:rsidR="00DC0354" w:rsidRPr="000F1D08" w:rsidRDefault="003B01F0" w:rsidP="00DC0354">
      <w:pPr>
        <w:jc w:val="both"/>
        <w:rPr>
          <w:rFonts w:ascii="Times New Roman" w:hAnsi="Times New Roman" w:cs="Times New Roman"/>
          <w:b/>
          <w:color w:val="000000"/>
          <w:sz w:val="28"/>
          <w:szCs w:val="28"/>
          <w:lang w:val="lv-LV"/>
        </w:rPr>
      </w:pPr>
      <w:r w:rsidRPr="000F1D08">
        <w:rPr>
          <w:rFonts w:ascii="Times New Roman" w:hAnsi="Times New Roman" w:cs="Times New Roman"/>
          <w:b/>
          <w:color w:val="000000"/>
          <w:sz w:val="28"/>
          <w:szCs w:val="28"/>
          <w:lang w:val="lv-LV"/>
        </w:rPr>
        <w:t xml:space="preserve">4. </w:t>
      </w:r>
      <w:r w:rsidR="00243182">
        <w:rPr>
          <w:rFonts w:ascii="Times New Roman" w:hAnsi="Times New Roman" w:cs="Times New Roman"/>
          <w:b/>
          <w:color w:val="000000"/>
          <w:sz w:val="28"/>
          <w:szCs w:val="28"/>
          <w:lang w:val="lv-LV"/>
        </w:rPr>
        <w:t>Kapitālsabiedrību atdeve</w:t>
      </w:r>
    </w:p>
    <w:p w:rsidR="006F6A8A" w:rsidRPr="009F0F6A" w:rsidRDefault="003B01F0" w:rsidP="006F6A8A">
      <w:pPr>
        <w:autoSpaceDE w:val="0"/>
        <w:autoSpaceDN w:val="0"/>
        <w:adjustRightInd w:val="0"/>
        <w:spacing w:after="0" w:line="240" w:lineRule="auto"/>
        <w:jc w:val="both"/>
        <w:rPr>
          <w:rFonts w:ascii="Times New Roman" w:hAnsi="Times New Roman" w:cs="Times New Roman"/>
          <w:b/>
          <w:sz w:val="24"/>
          <w:szCs w:val="24"/>
          <w:lang w:val="lv-LV"/>
        </w:rPr>
      </w:pPr>
      <w:r w:rsidRPr="007A19C1">
        <w:rPr>
          <w:rFonts w:ascii="Times New Roman" w:hAnsi="Times New Roman" w:cs="Times New Roman"/>
          <w:sz w:val="24"/>
          <w:szCs w:val="24"/>
          <w:lang w:val="lv-LV"/>
        </w:rPr>
        <w:t xml:space="preserve">Daudzām no pašvaldības kontrolētām kapitālsabiedrībām galvenie ir nefinanšu mērķi un to sasniegšana, lai pēc iespējas kvalitatīvāk nodrošinātu tām deleģētos uzdevumus. </w:t>
      </w:r>
      <w:r w:rsidR="0012716C" w:rsidRPr="007A19C1">
        <w:rPr>
          <w:rFonts w:ascii="Times New Roman" w:hAnsi="Times New Roman" w:cs="Times New Roman"/>
          <w:sz w:val="24"/>
          <w:szCs w:val="24"/>
          <w:lang w:val="lv-LV"/>
        </w:rPr>
        <w:t xml:space="preserve">Jāatzīmē, ka kapitālsabiedrību primārais mērķis nav peļņas gūšana, bet gan efektīvas saimniekošanas nodrošināšana. </w:t>
      </w:r>
      <w:r w:rsidR="00B64F8B" w:rsidRPr="006D6932">
        <w:rPr>
          <w:rFonts w:ascii="Times New Roman" w:hAnsi="Times New Roman" w:cs="Times New Roman"/>
          <w:sz w:val="24"/>
          <w:szCs w:val="24"/>
          <w:lang w:val="lv-LV"/>
        </w:rPr>
        <w:t>Galvenais finanšu mērķis, pārsvarā, ir strādāt bez zaudējumiem vai ar nelielu peļņu, nodrošinot finanšu stabilitāti.</w:t>
      </w:r>
      <w:r w:rsidR="006F6A8A" w:rsidRPr="006D6932">
        <w:rPr>
          <w:rFonts w:ascii="Times New Roman" w:hAnsi="Times New Roman" w:cs="Times New Roman"/>
          <w:b/>
          <w:sz w:val="24"/>
          <w:szCs w:val="24"/>
          <w:lang w:val="lv-LV"/>
        </w:rPr>
        <w:t xml:space="preserve"> </w:t>
      </w:r>
      <w:r w:rsidRPr="006D6932">
        <w:rPr>
          <w:rFonts w:ascii="Times New Roman" w:hAnsi="Times New Roman" w:cs="Times New Roman"/>
          <w:sz w:val="24"/>
          <w:szCs w:val="24"/>
          <w:lang w:val="lv-LV"/>
        </w:rPr>
        <w:t>Tā</w:t>
      </w:r>
      <w:r w:rsidRPr="007A19C1">
        <w:rPr>
          <w:rFonts w:ascii="Times New Roman" w:hAnsi="Times New Roman" w:cs="Times New Roman"/>
          <w:sz w:val="24"/>
          <w:szCs w:val="24"/>
          <w:lang w:val="lv-LV"/>
        </w:rPr>
        <w:t xml:space="preserve"> kā vairākām pašvaldības kontrolētām kapitālsabiedrībām saimnieciskā gada rezultāts ir zaudējumi, tad nav iespējams analizēt nopelnīto, bet ir iespēja a</w:t>
      </w:r>
      <w:r w:rsidR="00D87B04" w:rsidRPr="007A19C1">
        <w:rPr>
          <w:rFonts w:ascii="Times New Roman" w:hAnsi="Times New Roman" w:cs="Times New Roman"/>
          <w:sz w:val="24"/>
          <w:szCs w:val="24"/>
          <w:lang w:val="lv-LV"/>
        </w:rPr>
        <w:t>pskatīt</w:t>
      </w:r>
      <w:r w:rsidRPr="007A19C1">
        <w:rPr>
          <w:rFonts w:ascii="Times New Roman" w:hAnsi="Times New Roman" w:cs="Times New Roman"/>
          <w:sz w:val="24"/>
          <w:szCs w:val="24"/>
          <w:lang w:val="lv-LV"/>
        </w:rPr>
        <w:t xml:space="preserve"> </w:t>
      </w:r>
      <w:r w:rsidR="00756ED2" w:rsidRPr="007A19C1">
        <w:rPr>
          <w:rFonts w:ascii="Times New Roman" w:hAnsi="Times New Roman" w:cs="Times New Roman"/>
          <w:sz w:val="24"/>
          <w:szCs w:val="24"/>
          <w:lang w:val="lv-LV"/>
        </w:rPr>
        <w:t>peļņas/zaudējumu</w:t>
      </w:r>
      <w:r w:rsidRPr="007A19C1">
        <w:rPr>
          <w:rFonts w:ascii="Times New Roman" w:hAnsi="Times New Roman" w:cs="Times New Roman"/>
          <w:sz w:val="24"/>
          <w:szCs w:val="24"/>
          <w:lang w:val="lv-LV"/>
        </w:rPr>
        <w:t xml:space="preserve"> </w:t>
      </w:r>
      <w:r w:rsidR="006F6A8A" w:rsidRPr="007A19C1">
        <w:rPr>
          <w:rFonts w:ascii="Times New Roman" w:hAnsi="Times New Roman" w:cs="Times New Roman"/>
          <w:sz w:val="24"/>
          <w:szCs w:val="24"/>
          <w:lang w:val="lv-LV"/>
        </w:rPr>
        <w:t>dinamiku pa gadiem.</w:t>
      </w:r>
      <w:r w:rsidR="00756ED2" w:rsidRPr="007A19C1">
        <w:rPr>
          <w:rFonts w:ascii="Times New Roman" w:hAnsi="Times New Roman" w:cs="Times New Roman"/>
          <w:sz w:val="24"/>
          <w:szCs w:val="24"/>
          <w:lang w:val="lv-LV"/>
        </w:rPr>
        <w:t xml:space="preserve"> (skatīt att. Nr.10 un Nr.11)</w:t>
      </w:r>
    </w:p>
    <w:p w:rsidR="006F6A8A" w:rsidRPr="007A19C1" w:rsidRDefault="006F6A8A" w:rsidP="006F6A8A">
      <w:pPr>
        <w:ind w:left="7200"/>
        <w:jc w:val="both"/>
        <w:rPr>
          <w:rFonts w:ascii="Times New Roman" w:hAnsi="Times New Roman" w:cs="Times New Roman"/>
          <w:color w:val="ED7D31" w:themeColor="accent2"/>
          <w:sz w:val="24"/>
          <w:szCs w:val="24"/>
          <w:lang w:val="lv-LV"/>
        </w:rPr>
      </w:pPr>
      <w:r w:rsidRPr="007A19C1">
        <w:rPr>
          <w:rFonts w:ascii="Times New Roman" w:hAnsi="Times New Roman" w:cs="Times New Roman"/>
          <w:color w:val="ED7D31" w:themeColor="accent2"/>
          <w:sz w:val="24"/>
          <w:szCs w:val="24"/>
          <w:lang w:val="lv-LV"/>
        </w:rPr>
        <w:t xml:space="preserve">     </w:t>
      </w:r>
      <w:r w:rsidRPr="007A19C1">
        <w:rPr>
          <w:rFonts w:ascii="Times New Roman" w:hAnsi="Times New Roman" w:cs="Times New Roman"/>
          <w:i/>
          <w:sz w:val="20"/>
          <w:szCs w:val="20"/>
          <w:lang w:val="lv-LV"/>
        </w:rPr>
        <w:t>Attēls Nr.10</w:t>
      </w:r>
    </w:p>
    <w:p w:rsidR="006F6A8A" w:rsidRPr="007A19C1" w:rsidRDefault="006F6A8A" w:rsidP="006F6A8A">
      <w:pPr>
        <w:jc w:val="center"/>
        <w:rPr>
          <w:rFonts w:ascii="Times New Roman" w:hAnsi="Times New Roman" w:cs="Times New Roman"/>
          <w:b/>
          <w:sz w:val="24"/>
          <w:szCs w:val="24"/>
          <w:lang w:val="lv-LV"/>
        </w:rPr>
      </w:pPr>
      <w:r w:rsidRPr="007A19C1">
        <w:rPr>
          <w:rFonts w:ascii="Times New Roman" w:hAnsi="Times New Roman" w:cs="Times New Roman"/>
          <w:b/>
          <w:sz w:val="24"/>
          <w:szCs w:val="24"/>
          <w:lang w:val="lv-LV"/>
        </w:rPr>
        <w:t>Kapitālsabiedrību kopējā peļņa laika periodā no 2019.gada līdz 2021.gadam atsevišķi pa kapitālsabiedrībām (EUR)</w:t>
      </w:r>
    </w:p>
    <w:p w:rsidR="006F6A8A" w:rsidRDefault="006F6A8A" w:rsidP="006F6A8A">
      <w:pPr>
        <w:jc w:val="both"/>
      </w:pPr>
      <w:r>
        <w:rPr>
          <w:noProof/>
          <w:lang w:val="lv-LV" w:eastAsia="lv-LV"/>
        </w:rPr>
        <w:drawing>
          <wp:inline distT="0" distB="0" distL="0" distR="0" wp14:anchorId="75DD5789" wp14:editId="4774290B">
            <wp:extent cx="5704114" cy="3298371"/>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367FB" w:rsidRPr="00B768AC" w:rsidRDefault="00E367FB" w:rsidP="00E367FB">
      <w:pPr>
        <w:jc w:val="right"/>
        <w:rPr>
          <w:rFonts w:ascii="Times New Roman" w:hAnsi="Times New Roman" w:cs="Times New Roman"/>
          <w:b/>
          <w:i/>
          <w:sz w:val="20"/>
          <w:szCs w:val="20"/>
        </w:rPr>
      </w:pPr>
      <w:r w:rsidRPr="00B768AC">
        <w:rPr>
          <w:rFonts w:ascii="Times New Roman" w:hAnsi="Times New Roman" w:cs="Times New Roman"/>
          <w:i/>
          <w:sz w:val="20"/>
          <w:szCs w:val="20"/>
        </w:rPr>
        <w:lastRenderedPageBreak/>
        <w:t>Attēls Nr.1</w:t>
      </w:r>
      <w:r>
        <w:rPr>
          <w:rFonts w:ascii="Times New Roman" w:hAnsi="Times New Roman" w:cs="Times New Roman"/>
          <w:i/>
          <w:sz w:val="20"/>
          <w:szCs w:val="20"/>
        </w:rPr>
        <w:t>1</w:t>
      </w:r>
    </w:p>
    <w:p w:rsidR="00544E20" w:rsidRDefault="00E367FB" w:rsidP="009D10E4">
      <w:pPr>
        <w:autoSpaceDE w:val="0"/>
        <w:autoSpaceDN w:val="0"/>
        <w:adjustRightInd w:val="0"/>
        <w:spacing w:after="0" w:line="240" w:lineRule="auto"/>
        <w:rPr>
          <w:rFonts w:ascii="Times New Roman" w:hAnsi="Times New Roman" w:cs="Times New Roman"/>
          <w:b/>
          <w:sz w:val="28"/>
          <w:szCs w:val="28"/>
          <w:lang w:val="lv-LV"/>
        </w:rPr>
      </w:pPr>
      <w:r w:rsidRPr="00444BBA">
        <w:rPr>
          <w:rFonts w:ascii="Calibri" w:eastAsia="Times New Roman" w:hAnsi="Calibri" w:cs="Calibri"/>
          <w:b/>
          <w:noProof/>
          <w:color w:val="000000"/>
          <w:sz w:val="40"/>
          <w:szCs w:val="40"/>
          <w:lang w:val="lv-LV" w:eastAsia="lv-LV"/>
        </w:rPr>
        <w:drawing>
          <wp:inline distT="0" distB="0" distL="0" distR="0" wp14:anchorId="7D793771" wp14:editId="2E50E0BD">
            <wp:extent cx="5486400" cy="3024505"/>
            <wp:effectExtent l="0" t="0" r="0" b="444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367FB" w:rsidRDefault="00E367FB" w:rsidP="009D10E4">
      <w:pPr>
        <w:autoSpaceDE w:val="0"/>
        <w:autoSpaceDN w:val="0"/>
        <w:adjustRightInd w:val="0"/>
        <w:spacing w:after="0" w:line="240" w:lineRule="auto"/>
        <w:rPr>
          <w:rFonts w:ascii="Times New Roman" w:hAnsi="Times New Roman" w:cs="Times New Roman"/>
          <w:b/>
          <w:sz w:val="28"/>
          <w:szCs w:val="28"/>
          <w:lang w:val="lv-LV"/>
        </w:rPr>
      </w:pPr>
    </w:p>
    <w:p w:rsidR="009D10E4" w:rsidRDefault="009D10E4" w:rsidP="009D10E4">
      <w:pPr>
        <w:autoSpaceDE w:val="0"/>
        <w:autoSpaceDN w:val="0"/>
        <w:adjustRightInd w:val="0"/>
        <w:spacing w:after="0" w:line="240" w:lineRule="auto"/>
        <w:rPr>
          <w:rFonts w:ascii="Times New Roman" w:hAnsi="Times New Roman" w:cs="Times New Roman"/>
          <w:b/>
          <w:sz w:val="28"/>
          <w:szCs w:val="28"/>
          <w:lang w:val="lv-LV"/>
        </w:rPr>
      </w:pPr>
      <w:r w:rsidRPr="00C46780">
        <w:rPr>
          <w:rFonts w:ascii="Times New Roman" w:hAnsi="Times New Roman" w:cs="Times New Roman"/>
          <w:b/>
          <w:sz w:val="28"/>
          <w:szCs w:val="28"/>
          <w:lang w:val="lv-LV"/>
        </w:rPr>
        <w:t xml:space="preserve">5. </w:t>
      </w:r>
      <w:r w:rsidR="00243182">
        <w:rPr>
          <w:rFonts w:ascii="Times New Roman" w:hAnsi="Times New Roman" w:cs="Times New Roman"/>
          <w:b/>
          <w:sz w:val="28"/>
          <w:szCs w:val="28"/>
          <w:lang w:val="lv-LV"/>
        </w:rPr>
        <w:t>Rādītāji finansiālās stabilitātes</w:t>
      </w:r>
      <w:r w:rsidRPr="00C46780">
        <w:rPr>
          <w:rFonts w:ascii="Times New Roman" w:hAnsi="Times New Roman" w:cs="Times New Roman"/>
          <w:b/>
          <w:sz w:val="28"/>
          <w:szCs w:val="28"/>
          <w:lang w:val="lv-LV"/>
        </w:rPr>
        <w:t xml:space="preserve"> </w:t>
      </w:r>
      <w:r w:rsidR="00243182">
        <w:rPr>
          <w:rFonts w:ascii="Times New Roman" w:hAnsi="Times New Roman" w:cs="Times New Roman"/>
          <w:b/>
          <w:sz w:val="28"/>
          <w:szCs w:val="28"/>
          <w:lang w:val="lv-LV"/>
        </w:rPr>
        <w:t>raksturojumam</w:t>
      </w:r>
      <w:r w:rsidRPr="00C46780">
        <w:rPr>
          <w:rFonts w:ascii="Times New Roman" w:hAnsi="Times New Roman" w:cs="Times New Roman"/>
          <w:b/>
          <w:sz w:val="28"/>
          <w:szCs w:val="28"/>
          <w:lang w:val="lv-LV"/>
        </w:rPr>
        <w:t xml:space="preserve"> </w:t>
      </w:r>
    </w:p>
    <w:p w:rsidR="00C46780" w:rsidRPr="00C46780" w:rsidRDefault="00C46780" w:rsidP="009D10E4">
      <w:pPr>
        <w:autoSpaceDE w:val="0"/>
        <w:autoSpaceDN w:val="0"/>
        <w:adjustRightInd w:val="0"/>
        <w:spacing w:after="0" w:line="240" w:lineRule="auto"/>
        <w:rPr>
          <w:rFonts w:ascii="Times New Roman" w:hAnsi="Times New Roman" w:cs="Times New Roman"/>
          <w:b/>
          <w:sz w:val="28"/>
          <w:szCs w:val="28"/>
          <w:lang w:val="lv-LV"/>
        </w:rPr>
      </w:pPr>
    </w:p>
    <w:p w:rsidR="009D10E4" w:rsidRPr="00353B35" w:rsidRDefault="009D10E4" w:rsidP="009D10E4">
      <w:pPr>
        <w:autoSpaceDE w:val="0"/>
        <w:autoSpaceDN w:val="0"/>
        <w:adjustRightInd w:val="0"/>
        <w:spacing w:after="0" w:line="240" w:lineRule="auto"/>
        <w:jc w:val="both"/>
        <w:rPr>
          <w:rFonts w:ascii="Times New Roman" w:hAnsi="Times New Roman" w:cs="Times New Roman"/>
          <w:color w:val="000000"/>
          <w:sz w:val="24"/>
          <w:szCs w:val="24"/>
          <w:lang w:val="lv-LV"/>
        </w:rPr>
      </w:pPr>
      <w:r w:rsidRPr="00435F26">
        <w:rPr>
          <w:rFonts w:ascii="Times New Roman" w:hAnsi="Times New Roman" w:cs="Times New Roman"/>
          <w:sz w:val="24"/>
          <w:szCs w:val="24"/>
          <w:lang w:val="lv-LV"/>
        </w:rPr>
        <w:t xml:space="preserve">Finansiālo stabilitāti kapitālsabiedrībā raksturo gan likviditātes, gan saistību vai maksātspējas rādītāji, gan rentabilitātes un citi rādītāji. </w:t>
      </w:r>
    </w:p>
    <w:p w:rsidR="009D10E4" w:rsidRPr="00353B35" w:rsidRDefault="003654EE" w:rsidP="009D10E4">
      <w:pPr>
        <w:pStyle w:val="Default"/>
        <w:jc w:val="both"/>
        <w:rPr>
          <w:rFonts w:ascii="Times New Roman" w:hAnsi="Times New Roman" w:cs="Times New Roman"/>
          <w:color w:val="auto"/>
        </w:rPr>
      </w:pPr>
      <w:r w:rsidRPr="003654EE">
        <w:rPr>
          <w:rFonts w:ascii="Times New Roman" w:hAnsi="Times New Roman" w:cs="Times New Roman"/>
          <w:color w:val="auto"/>
        </w:rPr>
        <w:t>Kapitālsabiedrību darbība laika periodā</w:t>
      </w:r>
      <w:r w:rsidR="009D10E4" w:rsidRPr="003654EE">
        <w:rPr>
          <w:rFonts w:ascii="Times New Roman" w:hAnsi="Times New Roman" w:cs="Times New Roman"/>
          <w:color w:val="auto"/>
        </w:rPr>
        <w:t xml:space="preserve"> no 2019. gada līdz 2021. gadam </w:t>
      </w:r>
      <w:r w:rsidR="00384BCC" w:rsidRPr="003654EE">
        <w:rPr>
          <w:rFonts w:ascii="Times New Roman" w:hAnsi="Times New Roman" w:cs="Times New Roman"/>
          <w:color w:val="auto"/>
        </w:rPr>
        <w:t>saistībā ar COVID-19 pand</w:t>
      </w:r>
      <w:r w:rsidRPr="003654EE">
        <w:rPr>
          <w:rFonts w:ascii="Times New Roman" w:hAnsi="Times New Roman" w:cs="Times New Roman"/>
          <w:color w:val="auto"/>
        </w:rPr>
        <w:t xml:space="preserve">ēmiju </w:t>
      </w:r>
      <w:r w:rsidR="009D10E4" w:rsidRPr="003654EE">
        <w:rPr>
          <w:rFonts w:ascii="Times New Roman" w:hAnsi="Times New Roman" w:cs="Times New Roman"/>
          <w:color w:val="auto"/>
        </w:rPr>
        <w:t xml:space="preserve">bija pakļauta dažādiem </w:t>
      </w:r>
      <w:r w:rsidRPr="003654EE">
        <w:rPr>
          <w:rFonts w:ascii="Times New Roman" w:hAnsi="Times New Roman" w:cs="Times New Roman"/>
          <w:color w:val="auto"/>
        </w:rPr>
        <w:t xml:space="preserve"> </w:t>
      </w:r>
      <w:r w:rsidR="00384BCC" w:rsidRPr="003654EE">
        <w:rPr>
          <w:rFonts w:ascii="Times New Roman" w:hAnsi="Times New Roman" w:cs="Times New Roman"/>
          <w:color w:val="auto"/>
        </w:rPr>
        <w:t>riskie</w:t>
      </w:r>
      <w:r w:rsidRPr="003654EE">
        <w:rPr>
          <w:rFonts w:ascii="Times New Roman" w:hAnsi="Times New Roman" w:cs="Times New Roman"/>
          <w:color w:val="auto"/>
        </w:rPr>
        <w:t>m</w:t>
      </w:r>
      <w:r w:rsidR="009D10E4" w:rsidRPr="003654EE">
        <w:rPr>
          <w:rFonts w:ascii="Times New Roman" w:hAnsi="Times New Roman" w:cs="Times New Roman"/>
          <w:color w:val="auto"/>
        </w:rPr>
        <w:t xml:space="preserve">. Kapitālsabiedrību vadība cenšas </w:t>
      </w:r>
      <w:r w:rsidR="009D10E4" w:rsidRPr="00353B35">
        <w:rPr>
          <w:rFonts w:ascii="Times New Roman" w:hAnsi="Times New Roman" w:cs="Times New Roman"/>
          <w:color w:val="auto"/>
        </w:rPr>
        <w:t>minimizēt potenciālo finanšu risku negatīvo ietekmi uz Kapitālsabiedrību finansiālo stāvokli, nepārtraukti uzrauga debitoru parādu atlikumus, lai mazinātu</w:t>
      </w:r>
      <w:r w:rsidR="009D10E4" w:rsidRPr="00353B35">
        <w:rPr>
          <w:color w:val="auto"/>
        </w:rPr>
        <w:t xml:space="preserve"> </w:t>
      </w:r>
      <w:r w:rsidR="009D10E4" w:rsidRPr="00353B35">
        <w:rPr>
          <w:rFonts w:ascii="Times New Roman" w:hAnsi="Times New Roman" w:cs="Times New Roman"/>
          <w:color w:val="auto"/>
        </w:rPr>
        <w:t xml:space="preserve">neatgūstamo parādu rašanās iespēju, kā arī ievēro piesardzīgu likviditātes riska vadību, nodrošinot, ka ir pieejami atbilstoši kredītresursi saistību nokārtošanai noteiktajā termiņā, kā arī pastāvīgi kontrolējot dažādus likviditātes rādītājus. </w:t>
      </w:r>
    </w:p>
    <w:p w:rsidR="009D10E4" w:rsidRPr="00353B35" w:rsidRDefault="009D10E4" w:rsidP="009D10E4">
      <w:pPr>
        <w:jc w:val="both"/>
        <w:rPr>
          <w:rFonts w:ascii="Times New Roman" w:hAnsi="Times New Roman" w:cs="Times New Roman"/>
          <w:sz w:val="24"/>
          <w:szCs w:val="24"/>
          <w:lang w:val="lv-LV"/>
        </w:rPr>
      </w:pPr>
      <w:r w:rsidRPr="00353B35">
        <w:rPr>
          <w:rFonts w:ascii="Times New Roman" w:hAnsi="Times New Roman" w:cs="Times New Roman"/>
          <w:sz w:val="24"/>
          <w:szCs w:val="24"/>
          <w:lang w:val="lv-LV"/>
        </w:rPr>
        <w:t>Lai noteiktu, cik efektīva ir bijusi Kapitālsabiedrības darbība, izmanto vairākas rādītāju grupas.</w:t>
      </w:r>
    </w:p>
    <w:p w:rsidR="00B956BF" w:rsidRPr="006F6A8A" w:rsidRDefault="00B956BF" w:rsidP="00DC0354">
      <w:pPr>
        <w:jc w:val="both"/>
        <w:rPr>
          <w:rFonts w:ascii="Times New Roman" w:hAnsi="Times New Roman" w:cs="Times New Roman"/>
          <w:color w:val="000000"/>
          <w:sz w:val="16"/>
          <w:szCs w:val="16"/>
          <w:lang w:val="lv-LV"/>
        </w:rPr>
      </w:pPr>
    </w:p>
    <w:p w:rsidR="00DC0354" w:rsidRPr="00003790" w:rsidRDefault="00DC0354" w:rsidP="00DC0354">
      <w:pPr>
        <w:autoSpaceDE w:val="0"/>
        <w:autoSpaceDN w:val="0"/>
        <w:adjustRightInd w:val="0"/>
        <w:spacing w:after="0" w:line="240" w:lineRule="auto"/>
        <w:rPr>
          <w:rFonts w:ascii="Times New Roman" w:hAnsi="Times New Roman" w:cs="Times New Roman"/>
          <w:b/>
          <w:sz w:val="24"/>
          <w:szCs w:val="24"/>
          <w:lang w:val="lv-LV"/>
        </w:rPr>
      </w:pPr>
      <w:r w:rsidRPr="00003790">
        <w:rPr>
          <w:rFonts w:ascii="Times New Roman" w:hAnsi="Times New Roman" w:cs="Times New Roman"/>
          <w:b/>
          <w:sz w:val="24"/>
          <w:szCs w:val="24"/>
          <w:lang w:val="lv-LV"/>
        </w:rPr>
        <w:t xml:space="preserve">5.1. </w:t>
      </w:r>
      <w:r w:rsidR="00C46780" w:rsidRPr="00003790">
        <w:rPr>
          <w:rFonts w:ascii="Times New Roman" w:hAnsi="Times New Roman" w:cs="Times New Roman"/>
          <w:b/>
          <w:sz w:val="24"/>
          <w:szCs w:val="24"/>
          <w:lang w:val="lv-LV"/>
        </w:rPr>
        <w:t>Likviditātes rādītāji</w:t>
      </w:r>
    </w:p>
    <w:p w:rsidR="00C46780" w:rsidRPr="001A397B" w:rsidRDefault="00C46780" w:rsidP="00DC0354">
      <w:pPr>
        <w:autoSpaceDE w:val="0"/>
        <w:autoSpaceDN w:val="0"/>
        <w:adjustRightInd w:val="0"/>
        <w:spacing w:after="0" w:line="240" w:lineRule="auto"/>
        <w:rPr>
          <w:rFonts w:ascii="Times New Roman" w:hAnsi="Times New Roman" w:cs="Times New Roman"/>
          <w:b/>
          <w:sz w:val="28"/>
          <w:szCs w:val="28"/>
          <w:lang w:val="lv-LV"/>
        </w:rPr>
      </w:pPr>
    </w:p>
    <w:p w:rsidR="00DC0354" w:rsidRPr="001A397B" w:rsidRDefault="00DC0354" w:rsidP="00DC0354">
      <w:pPr>
        <w:autoSpaceDE w:val="0"/>
        <w:autoSpaceDN w:val="0"/>
        <w:adjustRightInd w:val="0"/>
        <w:spacing w:after="0" w:line="240" w:lineRule="auto"/>
        <w:jc w:val="both"/>
        <w:rPr>
          <w:rFonts w:ascii="Times New Roman" w:hAnsi="Times New Roman" w:cs="Times New Roman"/>
          <w:sz w:val="24"/>
          <w:szCs w:val="24"/>
          <w:lang w:val="lv-LV"/>
        </w:rPr>
      </w:pPr>
      <w:r w:rsidRPr="001A397B">
        <w:rPr>
          <w:rFonts w:ascii="Times New Roman" w:hAnsi="Times New Roman" w:cs="Times New Roman"/>
          <w:sz w:val="24"/>
          <w:szCs w:val="24"/>
          <w:lang w:val="lv-LV"/>
        </w:rPr>
        <w:t xml:space="preserve">Likviditātes rādītāji raksturo kapitālsabiedrības spēju jebkurā laikā atmaksāt savas īstermiņa saistības. Likviditātes analīze sniedz priekšstatu par kapitālsabiedrības maksātspēju (vai tā ir spējīga norēķināties par savām īstermiņa saistībām) un īstermiņa finansiālajiem riskiem, ja tādi rodas. </w:t>
      </w:r>
    </w:p>
    <w:p w:rsidR="00FA2F28" w:rsidRPr="001A397B" w:rsidRDefault="00DC0354" w:rsidP="00DC0354">
      <w:pPr>
        <w:autoSpaceDE w:val="0"/>
        <w:autoSpaceDN w:val="0"/>
        <w:adjustRightInd w:val="0"/>
        <w:spacing w:after="0" w:line="240" w:lineRule="auto"/>
        <w:jc w:val="both"/>
        <w:rPr>
          <w:rFonts w:ascii="Times New Roman" w:hAnsi="Times New Roman" w:cs="Times New Roman"/>
          <w:sz w:val="24"/>
          <w:szCs w:val="24"/>
          <w:lang w:val="lv-LV"/>
        </w:rPr>
      </w:pPr>
      <w:r w:rsidRPr="001A397B">
        <w:rPr>
          <w:rFonts w:ascii="Times New Roman" w:hAnsi="Times New Roman" w:cs="Times New Roman"/>
          <w:sz w:val="24"/>
          <w:szCs w:val="24"/>
          <w:lang w:val="lv-LV"/>
        </w:rPr>
        <w:t xml:space="preserve">Visaugstākais kopējās likviditātes koeficients 2021. gadā bija SIA “Viļānu siltums” – 10,17, SIA “Strūžānu siltums” – 3,12, SIA “ALAAS” – 1,40 un SIA “Viļānu slimnīca” – 1,03.  Savukārts zem optimālā līmeņa kopējās likviditātes rādītājs bija Pašvaldības SIA “Maltas dzīvokļu komunālās saimniecības uzņēmums” – 0,83 un SIA “Viļānu namsaimnieks” – 0,99. Kapitālsabiedrībām, kuru kopējās likviditātes koeficients ir virs 1, </w:t>
      </w:r>
      <w:r w:rsidRPr="001A397B">
        <w:rPr>
          <w:rFonts w:ascii="Times New Roman" w:hAnsi="Times New Roman" w:cs="Times New Roman"/>
          <w:sz w:val="24"/>
          <w:szCs w:val="24"/>
          <w:lang w:val="lv-LV"/>
        </w:rPr>
        <w:lastRenderedPageBreak/>
        <w:t xml:space="preserve">nozīmē, ka Kapitālsabiedrības ar saviem apgrozāmajiem līdzekļiem spēj segt visas īstermiņa saistības. Tā kā šis rādītājs ietver visu apgrozāmo līdzekļu attiecību pret īstermiņa saistībām, tad, vērtējot spēju segt visas īstermiņa saistības, būtu jāņem vērā arī krājumu realizācijas iespējas un debitoru parādu atgūšanas iespējas. </w:t>
      </w:r>
    </w:p>
    <w:p w:rsidR="00DC0354" w:rsidRPr="001A397B" w:rsidRDefault="00FA2F28" w:rsidP="00DC0354">
      <w:pPr>
        <w:autoSpaceDE w:val="0"/>
        <w:autoSpaceDN w:val="0"/>
        <w:adjustRightInd w:val="0"/>
        <w:spacing w:after="0" w:line="240" w:lineRule="auto"/>
        <w:jc w:val="both"/>
        <w:rPr>
          <w:rFonts w:ascii="Times New Roman" w:hAnsi="Times New Roman" w:cs="Times New Roman"/>
          <w:sz w:val="24"/>
          <w:szCs w:val="24"/>
          <w:shd w:val="clear" w:color="auto" w:fill="FFFFFF"/>
          <w:lang w:val="lv-LV"/>
        </w:rPr>
      </w:pPr>
      <w:r w:rsidRPr="007A19C1">
        <w:rPr>
          <w:rFonts w:ascii="Times New Roman" w:hAnsi="Times New Roman" w:cs="Times New Roman"/>
          <w:sz w:val="24"/>
          <w:szCs w:val="24"/>
          <w:shd w:val="clear" w:color="auto" w:fill="FFFFFF"/>
          <w:lang w:val="lv-LV"/>
        </w:rPr>
        <w:t xml:space="preserve">Ja likviditātes koeficents ir virs viens, uzņēmumam </w:t>
      </w:r>
      <w:r w:rsidRPr="001A397B">
        <w:rPr>
          <w:rFonts w:ascii="Times New Roman" w:hAnsi="Times New Roman" w:cs="Times New Roman"/>
          <w:sz w:val="24"/>
          <w:szCs w:val="24"/>
          <w:shd w:val="clear" w:color="auto" w:fill="FFFFFF"/>
          <w:lang w:val="lv-LV"/>
        </w:rPr>
        <w:t>nevajadzētu būt problēmām savu īstermiņa saistību kārtošanā. Ja koeficients samazinās zem viens, parādās risks, ka uzņēmumam varētu rasties problēmas īstermiņa saistību maksājumos. Finansisti uzskata, ka šim koeficientam vajadzētu būt robežās no viens līdz trīs. Pārāk augsts likviditātes koeficients liecina par neracionālu apgrozāmo līdzekļu izmantošanu. Vērtējot ideālo līmeni, nedrīkst neņemt vērā nozares specifiku</w:t>
      </w:r>
      <w:r w:rsidR="00402C08" w:rsidRPr="001A397B">
        <w:rPr>
          <w:rFonts w:ascii="Times New Roman" w:hAnsi="Times New Roman" w:cs="Times New Roman"/>
          <w:sz w:val="24"/>
          <w:szCs w:val="24"/>
          <w:shd w:val="clear" w:color="auto" w:fill="FFFFFF"/>
          <w:lang w:val="lv-LV"/>
        </w:rPr>
        <w:t>.</w:t>
      </w:r>
    </w:p>
    <w:p w:rsidR="00152228" w:rsidRPr="007A19C1" w:rsidRDefault="00152228" w:rsidP="00D5546B">
      <w:pPr>
        <w:jc w:val="both"/>
        <w:rPr>
          <w:rFonts w:ascii="Times New Roman" w:hAnsi="Times New Roman" w:cs="Times New Roman"/>
          <w:color w:val="538135" w:themeColor="accent6" w:themeShade="BF"/>
          <w:sz w:val="28"/>
          <w:szCs w:val="28"/>
          <w:lang w:val="lv-LV"/>
        </w:rPr>
      </w:pPr>
    </w:p>
    <w:p w:rsidR="00D5546B" w:rsidRPr="007A19C1" w:rsidRDefault="00D5546B" w:rsidP="00D5546B">
      <w:pPr>
        <w:jc w:val="both"/>
        <w:rPr>
          <w:rFonts w:ascii="Times New Roman" w:hAnsi="Times New Roman" w:cs="Times New Roman"/>
          <w:color w:val="538135" w:themeColor="accent6" w:themeShade="BF"/>
          <w:sz w:val="28"/>
          <w:szCs w:val="28"/>
          <w:lang w:val="lv-LV"/>
        </w:rPr>
      </w:pPr>
    </w:p>
    <w:p w:rsidR="00D5546B" w:rsidRPr="007A19C1" w:rsidRDefault="00D5546B" w:rsidP="00D5546B">
      <w:pPr>
        <w:jc w:val="both"/>
        <w:rPr>
          <w:rFonts w:ascii="Times New Roman" w:hAnsi="Times New Roman" w:cs="Times New Roman"/>
          <w:b/>
          <w:sz w:val="24"/>
          <w:szCs w:val="24"/>
          <w:lang w:val="lv-LV"/>
        </w:rPr>
      </w:pPr>
      <w:r w:rsidRPr="007A19C1">
        <w:rPr>
          <w:rFonts w:ascii="Times New Roman" w:hAnsi="Times New Roman" w:cs="Times New Roman"/>
          <w:b/>
          <w:sz w:val="24"/>
          <w:szCs w:val="24"/>
          <w:lang w:val="lv-LV"/>
        </w:rPr>
        <w:t>5.2. Rentabilitātes rādītāji</w:t>
      </w:r>
    </w:p>
    <w:p w:rsidR="001A397B" w:rsidRPr="006D6932" w:rsidRDefault="001A397B" w:rsidP="00D5546B">
      <w:pPr>
        <w:jc w:val="both"/>
        <w:rPr>
          <w:rFonts w:ascii="Times New Roman" w:hAnsi="Times New Roman" w:cs="Times New Roman"/>
          <w:b/>
          <w:sz w:val="24"/>
          <w:szCs w:val="24"/>
          <w:lang w:val="lv-LV"/>
        </w:rPr>
      </w:pPr>
      <w:r w:rsidRPr="006D6932">
        <w:rPr>
          <w:rFonts w:ascii="Times New Roman" w:hAnsi="Times New Roman" w:cs="Times New Roman"/>
          <w:bCs/>
          <w:color w:val="000000"/>
          <w:sz w:val="24"/>
          <w:szCs w:val="24"/>
          <w:shd w:val="clear" w:color="auto" w:fill="FFFFFF"/>
          <w:lang w:val="lv-LV"/>
        </w:rPr>
        <w:t>Rentabilitāte</w:t>
      </w:r>
      <w:r w:rsidRPr="006D6932">
        <w:rPr>
          <w:rFonts w:ascii="Times New Roman" w:hAnsi="Times New Roman" w:cs="Times New Roman"/>
          <w:color w:val="000000"/>
          <w:sz w:val="24"/>
          <w:szCs w:val="24"/>
          <w:shd w:val="clear" w:color="auto" w:fill="FFFFFF"/>
          <w:lang w:val="lv-LV"/>
        </w:rPr>
        <w:t>,</w:t>
      </w:r>
      <w:r w:rsidR="00C14DA1" w:rsidRPr="006D6932">
        <w:rPr>
          <w:rFonts w:ascii="Times New Roman" w:hAnsi="Times New Roman" w:cs="Times New Roman"/>
          <w:color w:val="000000"/>
          <w:sz w:val="24"/>
          <w:szCs w:val="24"/>
          <w:shd w:val="clear" w:color="auto" w:fill="FFFFFF"/>
          <w:lang w:val="lv-LV"/>
        </w:rPr>
        <w:t xml:space="preserve"> n</w:t>
      </w:r>
      <w:r w:rsidR="00C14DA1" w:rsidRPr="006D6932">
        <w:rPr>
          <w:rFonts w:ascii="Times New Roman" w:hAnsi="Times New Roman" w:cs="Times New Roman"/>
          <w:sz w:val="24"/>
          <w:szCs w:val="24"/>
          <w:lang w:val="lv-LV"/>
        </w:rPr>
        <w:t>orāda uz uzņēmuma spēju veikt ienesīgu saimniecisko darbību. Šie dati atspoguļo uzņēmuma panākumus peļņas gūšanā, kas savukārt norāda uz ieguldītā kapitāla izmantošanas efektivitāti. Jo lielāks rādītājs, jo lielāks ienesīgums.</w:t>
      </w:r>
    </w:p>
    <w:p w:rsidR="00B768AC" w:rsidRPr="00B768AC" w:rsidRDefault="00B768AC" w:rsidP="00B768AC">
      <w:pPr>
        <w:jc w:val="right"/>
        <w:rPr>
          <w:rFonts w:ascii="Times New Roman" w:hAnsi="Times New Roman" w:cs="Times New Roman"/>
          <w:b/>
          <w:i/>
          <w:sz w:val="20"/>
          <w:szCs w:val="20"/>
        </w:rPr>
      </w:pPr>
      <w:r w:rsidRPr="00B768AC">
        <w:rPr>
          <w:rFonts w:ascii="Times New Roman" w:hAnsi="Times New Roman" w:cs="Times New Roman"/>
          <w:i/>
          <w:sz w:val="20"/>
          <w:szCs w:val="20"/>
        </w:rPr>
        <w:t>Attēls Nr.1</w:t>
      </w:r>
      <w:r w:rsidR="00D35905">
        <w:rPr>
          <w:rFonts w:ascii="Times New Roman" w:hAnsi="Times New Roman" w:cs="Times New Roman"/>
          <w:i/>
          <w:sz w:val="20"/>
          <w:szCs w:val="20"/>
        </w:rPr>
        <w:t>2</w:t>
      </w:r>
    </w:p>
    <w:p w:rsidR="00444BBA" w:rsidRPr="001743F7" w:rsidRDefault="00D5546B" w:rsidP="00003790">
      <w:pPr>
        <w:jc w:val="center"/>
        <w:rPr>
          <w:rFonts w:ascii="Times New Roman" w:hAnsi="Times New Roman" w:cs="Times New Roman"/>
          <w:b/>
          <w:sz w:val="24"/>
          <w:szCs w:val="24"/>
        </w:rPr>
      </w:pPr>
      <w:r w:rsidRPr="001743F7">
        <w:rPr>
          <w:rFonts w:ascii="Times New Roman" w:hAnsi="Times New Roman" w:cs="Times New Roman"/>
          <w:b/>
          <w:sz w:val="24"/>
          <w:szCs w:val="24"/>
        </w:rPr>
        <w:t>Kapitālsabiedrību apgrozījuma rentabilitāte no 2019.gadam – 2021.gadam.</w:t>
      </w:r>
    </w:p>
    <w:p w:rsidR="00E05536" w:rsidRDefault="00D5546B" w:rsidP="002924C0">
      <w:pPr>
        <w:jc w:val="both"/>
        <w:rPr>
          <w:b/>
        </w:rPr>
      </w:pPr>
      <w:r w:rsidRPr="00C3442D">
        <w:rPr>
          <w:rFonts w:ascii="Times New Roman" w:hAnsi="Times New Roman" w:cs="Times New Roman"/>
          <w:noProof/>
          <w:color w:val="000000"/>
          <w:sz w:val="26"/>
          <w:szCs w:val="26"/>
          <w:shd w:val="clear" w:color="auto" w:fill="7030A0"/>
          <w:lang w:val="lv-LV" w:eastAsia="lv-LV"/>
        </w:rPr>
        <w:drawing>
          <wp:inline distT="0" distB="0" distL="0" distR="0" wp14:anchorId="52F00582" wp14:editId="5D102F81">
            <wp:extent cx="5596758" cy="3704897"/>
            <wp:effectExtent l="0" t="0" r="444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367FB" w:rsidRPr="00E367FB" w:rsidRDefault="00E367FB" w:rsidP="002924C0">
      <w:pPr>
        <w:jc w:val="both"/>
        <w:rPr>
          <w:b/>
        </w:rPr>
      </w:pPr>
    </w:p>
    <w:p w:rsidR="003F2C78" w:rsidRPr="002176D4" w:rsidRDefault="00C030B5" w:rsidP="002176D4">
      <w:pPr>
        <w:jc w:val="both"/>
        <w:rPr>
          <w:rFonts w:ascii="Times New Roman" w:hAnsi="Times New Roman" w:cs="Times New Roman"/>
          <w:b/>
          <w:sz w:val="24"/>
          <w:szCs w:val="24"/>
        </w:rPr>
      </w:pPr>
      <w:r w:rsidRPr="00475C34">
        <w:rPr>
          <w:rFonts w:ascii="Times New Roman" w:hAnsi="Times New Roman" w:cs="Times New Roman"/>
          <w:sz w:val="24"/>
          <w:szCs w:val="24"/>
        </w:rPr>
        <w:lastRenderedPageBreak/>
        <w:t>202</w:t>
      </w:r>
      <w:r w:rsidR="00803F74" w:rsidRPr="00475C34">
        <w:rPr>
          <w:rFonts w:ascii="Times New Roman" w:hAnsi="Times New Roman" w:cs="Times New Roman"/>
          <w:sz w:val="24"/>
          <w:szCs w:val="24"/>
        </w:rPr>
        <w:t>1</w:t>
      </w:r>
      <w:r w:rsidRPr="00475C34">
        <w:rPr>
          <w:rFonts w:ascii="Times New Roman" w:hAnsi="Times New Roman" w:cs="Times New Roman"/>
          <w:sz w:val="24"/>
          <w:szCs w:val="24"/>
        </w:rPr>
        <w:t>.gadā no 1 euro realizācijas ieņēmumiem pašvaldības SIA “Maltas dzīvokļu-komunālās saimniecības uzņēmums” ir ieguvis 0,</w:t>
      </w:r>
      <w:r w:rsidR="00803F74" w:rsidRPr="00475C34">
        <w:rPr>
          <w:rFonts w:ascii="Times New Roman" w:hAnsi="Times New Roman" w:cs="Times New Roman"/>
          <w:sz w:val="24"/>
          <w:szCs w:val="24"/>
        </w:rPr>
        <w:t>0628</w:t>
      </w:r>
      <w:r w:rsidRPr="00475C34">
        <w:rPr>
          <w:rFonts w:ascii="Times New Roman" w:hAnsi="Times New Roman" w:cs="Times New Roman"/>
          <w:sz w:val="24"/>
          <w:szCs w:val="24"/>
        </w:rPr>
        <w:t xml:space="preserve"> euro peļņu, pašvaldības SIA “Strūžānu Siltums”- 0,</w:t>
      </w:r>
      <w:r w:rsidR="00803F74" w:rsidRPr="00475C34">
        <w:rPr>
          <w:rFonts w:ascii="Times New Roman" w:hAnsi="Times New Roman" w:cs="Times New Roman"/>
          <w:sz w:val="24"/>
          <w:szCs w:val="24"/>
        </w:rPr>
        <w:t>1287</w:t>
      </w:r>
      <w:r w:rsidRPr="00475C34">
        <w:rPr>
          <w:rFonts w:ascii="Times New Roman" w:hAnsi="Times New Roman" w:cs="Times New Roman"/>
          <w:sz w:val="24"/>
          <w:szCs w:val="24"/>
        </w:rPr>
        <w:t xml:space="preserve"> euro peļņu un SIA “ALAAS”- 0,1341 eu</w:t>
      </w:r>
      <w:r w:rsidR="00803F74" w:rsidRPr="00475C34">
        <w:rPr>
          <w:rFonts w:ascii="Times New Roman" w:hAnsi="Times New Roman" w:cs="Times New Roman"/>
          <w:sz w:val="24"/>
          <w:szCs w:val="24"/>
        </w:rPr>
        <w:t xml:space="preserve">ro peļņu, </w:t>
      </w:r>
      <w:r w:rsidR="00E05536" w:rsidRPr="00475C34">
        <w:rPr>
          <w:rFonts w:ascii="Times New Roman" w:hAnsi="Times New Roman" w:cs="Times New Roman"/>
          <w:sz w:val="24"/>
          <w:szCs w:val="24"/>
        </w:rPr>
        <w:t>SIA “Viļānu namsaimnieks” – 0,082 euro peļņu, SIA “Viļānu siltums” ir ieguvis 0,1536 euro peļņu un SIA “Viļānu slimnīca” – 0,601 euro peļņu.</w:t>
      </w:r>
    </w:p>
    <w:p w:rsidR="003F2C78" w:rsidRDefault="003F2C78" w:rsidP="00B768AC">
      <w:pPr>
        <w:jc w:val="right"/>
        <w:rPr>
          <w:rFonts w:ascii="Times New Roman" w:hAnsi="Times New Roman" w:cs="Times New Roman"/>
          <w:i/>
          <w:sz w:val="20"/>
          <w:szCs w:val="20"/>
        </w:rPr>
      </w:pPr>
    </w:p>
    <w:p w:rsidR="00B768AC" w:rsidRPr="00B768AC" w:rsidRDefault="00B768AC" w:rsidP="00B768AC">
      <w:pPr>
        <w:jc w:val="right"/>
        <w:rPr>
          <w:rFonts w:ascii="Times New Roman" w:hAnsi="Times New Roman" w:cs="Times New Roman"/>
          <w:b/>
          <w:i/>
          <w:sz w:val="20"/>
          <w:szCs w:val="20"/>
        </w:rPr>
      </w:pPr>
      <w:r w:rsidRPr="00B768AC">
        <w:rPr>
          <w:rFonts w:ascii="Times New Roman" w:hAnsi="Times New Roman" w:cs="Times New Roman"/>
          <w:i/>
          <w:sz w:val="20"/>
          <w:szCs w:val="20"/>
        </w:rPr>
        <w:t>Attēls Nr.1</w:t>
      </w:r>
      <w:r w:rsidR="00AE0351">
        <w:rPr>
          <w:rFonts w:ascii="Times New Roman" w:hAnsi="Times New Roman" w:cs="Times New Roman"/>
          <w:i/>
          <w:sz w:val="20"/>
          <w:szCs w:val="20"/>
        </w:rPr>
        <w:t>3</w:t>
      </w:r>
    </w:p>
    <w:p w:rsidR="00931A7B" w:rsidRPr="001743F7" w:rsidRDefault="00526C0C" w:rsidP="00DB7CDE">
      <w:pPr>
        <w:jc w:val="center"/>
        <w:rPr>
          <w:rFonts w:ascii="Times New Roman" w:hAnsi="Times New Roman" w:cs="Times New Roman"/>
          <w:b/>
          <w:sz w:val="24"/>
          <w:szCs w:val="24"/>
        </w:rPr>
      </w:pPr>
      <w:r w:rsidRPr="001743F7">
        <w:rPr>
          <w:rFonts w:ascii="Times New Roman" w:hAnsi="Times New Roman" w:cs="Times New Roman"/>
          <w:b/>
          <w:sz w:val="24"/>
          <w:szCs w:val="24"/>
        </w:rPr>
        <w:t>Kapitālsabiedrību aktīvu rentabilitāte atsevišķi pa kapitālsabiedrībām no 201</w:t>
      </w:r>
      <w:r w:rsidR="00DB7CDE" w:rsidRPr="001743F7">
        <w:rPr>
          <w:rFonts w:ascii="Times New Roman" w:hAnsi="Times New Roman" w:cs="Times New Roman"/>
          <w:b/>
          <w:sz w:val="24"/>
          <w:szCs w:val="24"/>
        </w:rPr>
        <w:t>9</w:t>
      </w:r>
      <w:r w:rsidRPr="001743F7">
        <w:rPr>
          <w:rFonts w:ascii="Times New Roman" w:hAnsi="Times New Roman" w:cs="Times New Roman"/>
          <w:b/>
          <w:sz w:val="24"/>
          <w:szCs w:val="24"/>
        </w:rPr>
        <w:t>.gada līdz 202</w:t>
      </w:r>
      <w:r w:rsidR="00DB7CDE" w:rsidRPr="001743F7">
        <w:rPr>
          <w:rFonts w:ascii="Times New Roman" w:hAnsi="Times New Roman" w:cs="Times New Roman"/>
          <w:b/>
          <w:sz w:val="24"/>
          <w:szCs w:val="24"/>
        </w:rPr>
        <w:t>1</w:t>
      </w:r>
      <w:r w:rsidRPr="001743F7">
        <w:rPr>
          <w:rFonts w:ascii="Times New Roman" w:hAnsi="Times New Roman" w:cs="Times New Roman"/>
          <w:b/>
          <w:sz w:val="24"/>
          <w:szCs w:val="24"/>
        </w:rPr>
        <w:t>.gadam</w:t>
      </w:r>
    </w:p>
    <w:p w:rsidR="000A715F" w:rsidRDefault="00526C0C" w:rsidP="003F2C78">
      <w:pPr>
        <w:jc w:val="center"/>
        <w:rPr>
          <w:rFonts w:ascii="Times New Roman" w:hAnsi="Times New Roman" w:cs="Times New Roman"/>
          <w:sz w:val="24"/>
          <w:szCs w:val="24"/>
        </w:rPr>
      </w:pPr>
      <w:r w:rsidRPr="008C1445">
        <w:rPr>
          <w:rFonts w:ascii="Times New Roman" w:hAnsi="Times New Roman" w:cs="Times New Roman"/>
          <w:noProof/>
          <w:sz w:val="40"/>
          <w:szCs w:val="40"/>
          <w:lang w:val="lv-LV" w:eastAsia="lv-LV"/>
        </w:rPr>
        <w:drawing>
          <wp:inline distT="0" distB="0" distL="0" distR="0" wp14:anchorId="25002611" wp14:editId="11C12688">
            <wp:extent cx="5404207" cy="3277456"/>
            <wp:effectExtent l="0" t="0" r="635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540E0" w:rsidRPr="007A19C1" w:rsidRDefault="00C030B5" w:rsidP="003F2C78">
      <w:pPr>
        <w:jc w:val="both"/>
        <w:rPr>
          <w:rFonts w:ascii="Times New Roman" w:hAnsi="Times New Roman" w:cs="Times New Roman"/>
          <w:sz w:val="24"/>
          <w:szCs w:val="24"/>
          <w:lang w:val="lv-LV"/>
        </w:rPr>
      </w:pPr>
      <w:r w:rsidRPr="006D6932">
        <w:rPr>
          <w:rFonts w:ascii="Times New Roman" w:hAnsi="Times New Roman" w:cs="Times New Roman"/>
          <w:sz w:val="24"/>
          <w:szCs w:val="24"/>
          <w:lang w:val="lv-LV"/>
        </w:rPr>
        <w:t>Kapitālsabiedrību konkurētspēja ir salīdzinoši zema. Vislielākā konkurētspēja ir pašvaldības SIA “</w:t>
      </w:r>
      <w:r w:rsidR="00AE50DF" w:rsidRPr="006D6932">
        <w:rPr>
          <w:rFonts w:ascii="Times New Roman" w:hAnsi="Times New Roman" w:cs="Times New Roman"/>
          <w:sz w:val="24"/>
          <w:szCs w:val="24"/>
          <w:lang w:val="lv-LV"/>
        </w:rPr>
        <w:t>Maltas dzīvokļu-komunālās saimniecības uzņēmums</w:t>
      </w:r>
      <w:r w:rsidRPr="006D6932">
        <w:rPr>
          <w:rFonts w:ascii="Times New Roman" w:hAnsi="Times New Roman" w:cs="Times New Roman"/>
          <w:sz w:val="24"/>
          <w:szCs w:val="24"/>
          <w:lang w:val="lv-LV"/>
        </w:rPr>
        <w:t>”. Šī uzņēmuma aktīvu rentabilitāte laika periodā no 201</w:t>
      </w:r>
      <w:r w:rsidR="00E05536" w:rsidRPr="006D6932">
        <w:rPr>
          <w:rFonts w:ascii="Times New Roman" w:hAnsi="Times New Roman" w:cs="Times New Roman"/>
          <w:sz w:val="24"/>
          <w:szCs w:val="24"/>
          <w:lang w:val="lv-LV"/>
        </w:rPr>
        <w:t>9</w:t>
      </w:r>
      <w:r w:rsidRPr="006D6932">
        <w:rPr>
          <w:rFonts w:ascii="Times New Roman" w:hAnsi="Times New Roman" w:cs="Times New Roman"/>
          <w:sz w:val="24"/>
          <w:szCs w:val="24"/>
          <w:lang w:val="lv-LV"/>
        </w:rPr>
        <w:t>.gada līdz 202</w:t>
      </w:r>
      <w:r w:rsidR="00AE50DF" w:rsidRPr="006D6932">
        <w:rPr>
          <w:rFonts w:ascii="Times New Roman" w:hAnsi="Times New Roman" w:cs="Times New Roman"/>
          <w:sz w:val="24"/>
          <w:szCs w:val="24"/>
          <w:lang w:val="lv-LV"/>
        </w:rPr>
        <w:t>1</w:t>
      </w:r>
      <w:r w:rsidRPr="006D6932">
        <w:rPr>
          <w:rFonts w:ascii="Times New Roman" w:hAnsi="Times New Roman" w:cs="Times New Roman"/>
          <w:sz w:val="24"/>
          <w:szCs w:val="24"/>
          <w:lang w:val="lv-LV"/>
        </w:rPr>
        <w:t>.gadam ir pieaugusi par 0,</w:t>
      </w:r>
      <w:r w:rsidR="00AE50DF" w:rsidRPr="006D6932">
        <w:rPr>
          <w:rFonts w:ascii="Times New Roman" w:hAnsi="Times New Roman" w:cs="Times New Roman"/>
          <w:sz w:val="24"/>
          <w:szCs w:val="24"/>
          <w:lang w:val="lv-LV"/>
        </w:rPr>
        <w:t>21</w:t>
      </w:r>
      <w:r w:rsidRPr="006D6932">
        <w:rPr>
          <w:rFonts w:ascii="Times New Roman" w:hAnsi="Times New Roman" w:cs="Times New Roman"/>
          <w:sz w:val="24"/>
          <w:szCs w:val="24"/>
          <w:lang w:val="lv-LV"/>
        </w:rPr>
        <w:t>, un</w:t>
      </w:r>
      <w:r w:rsidRPr="007A19C1">
        <w:rPr>
          <w:rFonts w:ascii="Times New Roman" w:hAnsi="Times New Roman" w:cs="Times New Roman"/>
          <w:sz w:val="24"/>
          <w:szCs w:val="24"/>
          <w:lang w:val="lv-LV"/>
        </w:rPr>
        <w:t xml:space="preserve"> 202</w:t>
      </w:r>
      <w:r w:rsidR="00AE50DF" w:rsidRPr="007A19C1">
        <w:rPr>
          <w:rFonts w:ascii="Times New Roman" w:hAnsi="Times New Roman" w:cs="Times New Roman"/>
          <w:sz w:val="24"/>
          <w:szCs w:val="24"/>
          <w:lang w:val="lv-LV"/>
        </w:rPr>
        <w:t>1</w:t>
      </w:r>
      <w:r w:rsidRPr="007A19C1">
        <w:rPr>
          <w:rFonts w:ascii="Times New Roman" w:hAnsi="Times New Roman" w:cs="Times New Roman"/>
          <w:sz w:val="24"/>
          <w:szCs w:val="24"/>
          <w:lang w:val="lv-LV"/>
        </w:rPr>
        <w:t xml:space="preserve">.gadā tā sastāda </w:t>
      </w:r>
      <w:r w:rsidR="00AE50DF" w:rsidRPr="007A19C1">
        <w:rPr>
          <w:rFonts w:ascii="Times New Roman" w:hAnsi="Times New Roman" w:cs="Times New Roman"/>
          <w:sz w:val="24"/>
          <w:szCs w:val="24"/>
          <w:lang w:val="lv-LV"/>
        </w:rPr>
        <w:t>0,92.</w:t>
      </w:r>
    </w:p>
    <w:p w:rsidR="002176D4" w:rsidRPr="007A19C1" w:rsidRDefault="002176D4" w:rsidP="003F2C78">
      <w:pPr>
        <w:jc w:val="both"/>
        <w:rPr>
          <w:rFonts w:ascii="Times New Roman" w:hAnsi="Times New Roman" w:cs="Times New Roman"/>
          <w:sz w:val="24"/>
          <w:szCs w:val="24"/>
          <w:lang w:val="lv-LV"/>
        </w:rPr>
      </w:pPr>
    </w:p>
    <w:p w:rsidR="002176D4" w:rsidRPr="007A19C1" w:rsidRDefault="002176D4" w:rsidP="003F2C78">
      <w:pPr>
        <w:jc w:val="both"/>
        <w:rPr>
          <w:rFonts w:ascii="Times New Roman" w:hAnsi="Times New Roman" w:cs="Times New Roman"/>
          <w:sz w:val="24"/>
          <w:szCs w:val="24"/>
          <w:lang w:val="lv-LV"/>
        </w:rPr>
      </w:pPr>
    </w:p>
    <w:p w:rsidR="002176D4" w:rsidRPr="007A19C1" w:rsidRDefault="002176D4" w:rsidP="003F2C78">
      <w:pPr>
        <w:jc w:val="both"/>
        <w:rPr>
          <w:rFonts w:ascii="Times New Roman" w:hAnsi="Times New Roman" w:cs="Times New Roman"/>
          <w:sz w:val="24"/>
          <w:szCs w:val="24"/>
          <w:lang w:val="lv-LV"/>
        </w:rPr>
      </w:pPr>
    </w:p>
    <w:p w:rsidR="002176D4" w:rsidRPr="007A19C1" w:rsidRDefault="002176D4" w:rsidP="003F2C78">
      <w:pPr>
        <w:jc w:val="both"/>
        <w:rPr>
          <w:rFonts w:ascii="Times New Roman" w:hAnsi="Times New Roman" w:cs="Times New Roman"/>
          <w:sz w:val="24"/>
          <w:szCs w:val="24"/>
          <w:lang w:val="lv-LV"/>
        </w:rPr>
      </w:pPr>
    </w:p>
    <w:p w:rsidR="002176D4" w:rsidRPr="007A19C1" w:rsidRDefault="002176D4" w:rsidP="003F2C78">
      <w:pPr>
        <w:jc w:val="both"/>
        <w:rPr>
          <w:rFonts w:ascii="Times New Roman" w:hAnsi="Times New Roman" w:cs="Times New Roman"/>
          <w:sz w:val="24"/>
          <w:szCs w:val="24"/>
          <w:lang w:val="lv-LV"/>
        </w:rPr>
      </w:pPr>
    </w:p>
    <w:p w:rsidR="002176D4" w:rsidRPr="007A19C1" w:rsidRDefault="002176D4" w:rsidP="003F2C78">
      <w:pPr>
        <w:jc w:val="both"/>
        <w:rPr>
          <w:rFonts w:ascii="Times New Roman" w:hAnsi="Times New Roman" w:cs="Times New Roman"/>
          <w:sz w:val="24"/>
          <w:szCs w:val="24"/>
          <w:lang w:val="lv-LV"/>
        </w:rPr>
      </w:pPr>
    </w:p>
    <w:p w:rsidR="002176D4" w:rsidRPr="007A19C1" w:rsidRDefault="002176D4" w:rsidP="003F2C78">
      <w:pPr>
        <w:jc w:val="both"/>
        <w:rPr>
          <w:rFonts w:ascii="Times New Roman" w:hAnsi="Times New Roman" w:cs="Times New Roman"/>
          <w:sz w:val="24"/>
          <w:szCs w:val="24"/>
          <w:lang w:val="lv-LV"/>
        </w:rPr>
      </w:pPr>
    </w:p>
    <w:p w:rsidR="00092DED" w:rsidRPr="007A19C1" w:rsidRDefault="00092DED" w:rsidP="00092DED">
      <w:pPr>
        <w:jc w:val="right"/>
        <w:rPr>
          <w:rFonts w:ascii="Times New Roman" w:hAnsi="Times New Roman" w:cs="Times New Roman"/>
          <w:b/>
          <w:i/>
          <w:sz w:val="20"/>
          <w:szCs w:val="20"/>
          <w:lang w:val="lv-LV"/>
        </w:rPr>
      </w:pPr>
      <w:r w:rsidRPr="007A19C1">
        <w:rPr>
          <w:rFonts w:ascii="Times New Roman" w:hAnsi="Times New Roman" w:cs="Times New Roman"/>
          <w:i/>
          <w:sz w:val="20"/>
          <w:szCs w:val="20"/>
          <w:lang w:val="lv-LV"/>
        </w:rPr>
        <w:lastRenderedPageBreak/>
        <w:t>Attēls Nr.14</w:t>
      </w:r>
    </w:p>
    <w:p w:rsidR="0043292D" w:rsidRPr="007A19C1" w:rsidRDefault="0043292D" w:rsidP="00003790">
      <w:pPr>
        <w:jc w:val="center"/>
        <w:rPr>
          <w:rFonts w:ascii="Times New Roman" w:hAnsi="Times New Roman" w:cs="Times New Roman"/>
          <w:b/>
          <w:sz w:val="24"/>
          <w:szCs w:val="24"/>
          <w:lang w:val="lv-LV"/>
        </w:rPr>
      </w:pPr>
      <w:r w:rsidRPr="007A19C1">
        <w:rPr>
          <w:rFonts w:ascii="Times New Roman" w:hAnsi="Times New Roman" w:cs="Times New Roman"/>
          <w:b/>
          <w:sz w:val="24"/>
          <w:szCs w:val="24"/>
          <w:lang w:val="lv-LV"/>
        </w:rPr>
        <w:t>Kapitālsabiedrību aktīvu rentabilitāte atsevišķi pa nozarēm no 2019.gada līdz 2021.gadam</w:t>
      </w:r>
    </w:p>
    <w:p w:rsidR="001A037B" w:rsidRDefault="00092DED" w:rsidP="00092DED">
      <w:pPr>
        <w:jc w:val="center"/>
      </w:pPr>
      <w:r w:rsidRPr="00092DED">
        <w:rPr>
          <w:noProof/>
          <w:shd w:val="clear" w:color="auto" w:fill="E2EFD9" w:themeFill="accent6" w:themeFillTint="33"/>
          <w:lang w:val="lv-LV" w:eastAsia="lv-LV"/>
        </w:rPr>
        <w:drawing>
          <wp:inline distT="0" distB="0" distL="0" distR="0" wp14:anchorId="7D4B53C9" wp14:editId="4DDA476C">
            <wp:extent cx="4654193" cy="2414427"/>
            <wp:effectExtent l="0" t="0" r="0" b="508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A037B" w:rsidRDefault="001A037B" w:rsidP="002924C0">
      <w:pPr>
        <w:jc w:val="both"/>
      </w:pPr>
    </w:p>
    <w:p w:rsidR="00B768AC" w:rsidRPr="00B768AC" w:rsidRDefault="00B768AC" w:rsidP="00B768AC">
      <w:pPr>
        <w:jc w:val="right"/>
        <w:rPr>
          <w:rFonts w:ascii="Times New Roman" w:hAnsi="Times New Roman" w:cs="Times New Roman"/>
          <w:b/>
          <w:i/>
          <w:sz w:val="20"/>
          <w:szCs w:val="20"/>
        </w:rPr>
      </w:pPr>
      <w:r w:rsidRPr="00B768AC">
        <w:rPr>
          <w:rFonts w:ascii="Times New Roman" w:hAnsi="Times New Roman" w:cs="Times New Roman"/>
          <w:i/>
          <w:sz w:val="20"/>
          <w:szCs w:val="20"/>
        </w:rPr>
        <w:t>Attēls Nr.1</w:t>
      </w:r>
      <w:r w:rsidR="00D35905">
        <w:rPr>
          <w:rFonts w:ascii="Times New Roman" w:hAnsi="Times New Roman" w:cs="Times New Roman"/>
          <w:i/>
          <w:sz w:val="20"/>
          <w:szCs w:val="20"/>
        </w:rPr>
        <w:t>5</w:t>
      </w:r>
    </w:p>
    <w:p w:rsidR="009569EB" w:rsidRPr="001743F7" w:rsidRDefault="00525A60" w:rsidP="00AE50DF">
      <w:pPr>
        <w:jc w:val="center"/>
        <w:rPr>
          <w:rFonts w:ascii="Times New Roman" w:hAnsi="Times New Roman" w:cs="Times New Roman"/>
          <w:b/>
          <w:sz w:val="24"/>
          <w:szCs w:val="24"/>
        </w:rPr>
      </w:pPr>
      <w:r w:rsidRPr="001743F7">
        <w:rPr>
          <w:rFonts w:ascii="Times New Roman" w:hAnsi="Times New Roman" w:cs="Times New Roman"/>
          <w:b/>
          <w:sz w:val="24"/>
          <w:szCs w:val="24"/>
        </w:rPr>
        <w:t>Kapitālsabiedrību pašu kapitāla rentabilitāte atsevišķi pa kapitālsabiedrībām no 2019.gada līdz 2020.gadam</w:t>
      </w:r>
    </w:p>
    <w:p w:rsidR="009569EB" w:rsidRDefault="00431F97" w:rsidP="002924C0">
      <w:pPr>
        <w:jc w:val="both"/>
        <w:rPr>
          <w:rFonts w:ascii="Times New Roman" w:hAnsi="Times New Roman" w:cs="Times New Roman"/>
          <w:sz w:val="24"/>
          <w:szCs w:val="24"/>
        </w:rPr>
      </w:pPr>
      <w:r w:rsidRPr="00421EFA">
        <w:rPr>
          <w:rFonts w:ascii="Times New Roman" w:hAnsi="Times New Roman" w:cs="Times New Roman"/>
          <w:noProof/>
          <w:sz w:val="24"/>
          <w:szCs w:val="24"/>
          <w:lang w:val="lv-LV" w:eastAsia="lv-LV"/>
        </w:rPr>
        <w:drawing>
          <wp:inline distT="0" distB="0" distL="0" distR="0" wp14:anchorId="435101AE" wp14:editId="15BA41D0">
            <wp:extent cx="5548045" cy="3821987"/>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030B5" w:rsidRPr="007A19C1" w:rsidRDefault="00C030B5" w:rsidP="002924C0">
      <w:pPr>
        <w:jc w:val="both"/>
        <w:rPr>
          <w:rFonts w:ascii="Times New Roman" w:hAnsi="Times New Roman" w:cs="Times New Roman"/>
          <w:sz w:val="24"/>
          <w:szCs w:val="24"/>
          <w:lang w:val="lv-LV"/>
        </w:rPr>
      </w:pPr>
      <w:r w:rsidRPr="006D6932">
        <w:rPr>
          <w:rFonts w:ascii="Times New Roman" w:hAnsi="Times New Roman" w:cs="Times New Roman"/>
          <w:sz w:val="24"/>
          <w:szCs w:val="24"/>
          <w:lang w:val="lv-LV"/>
        </w:rPr>
        <w:lastRenderedPageBreak/>
        <w:t>Vislielākie pašu kapitāla rentabilitātes rādītāji ir pašvaldības SIA “</w:t>
      </w:r>
      <w:r w:rsidR="00E414C4" w:rsidRPr="006D6932">
        <w:rPr>
          <w:rFonts w:ascii="Times New Roman" w:hAnsi="Times New Roman" w:cs="Times New Roman"/>
          <w:sz w:val="24"/>
          <w:szCs w:val="24"/>
          <w:lang w:val="lv-LV"/>
        </w:rPr>
        <w:t>Maltas dzīvokļu-komunālās saimniecības uzņēmums</w:t>
      </w:r>
      <w:r w:rsidRPr="006D6932">
        <w:rPr>
          <w:rFonts w:ascii="Times New Roman" w:hAnsi="Times New Roman" w:cs="Times New Roman"/>
          <w:sz w:val="24"/>
          <w:szCs w:val="24"/>
          <w:lang w:val="lv-LV"/>
        </w:rPr>
        <w:t>”. Viszemākie pašu kapitāla rentabilitātes rādītāji laika periodā no 201</w:t>
      </w:r>
      <w:r w:rsidR="00E414C4" w:rsidRPr="006D6932">
        <w:rPr>
          <w:rFonts w:ascii="Times New Roman" w:hAnsi="Times New Roman" w:cs="Times New Roman"/>
          <w:sz w:val="24"/>
          <w:szCs w:val="24"/>
          <w:lang w:val="lv-LV"/>
        </w:rPr>
        <w:t>9.gada līdz 2021</w:t>
      </w:r>
      <w:r w:rsidRPr="006D6932">
        <w:rPr>
          <w:rFonts w:ascii="Times New Roman" w:hAnsi="Times New Roman" w:cs="Times New Roman"/>
          <w:sz w:val="24"/>
          <w:szCs w:val="24"/>
          <w:lang w:val="lv-LV"/>
        </w:rPr>
        <w:t>.gadam bija SIA “</w:t>
      </w:r>
      <w:r w:rsidR="00E414C4" w:rsidRPr="006D6932">
        <w:rPr>
          <w:rFonts w:ascii="Times New Roman" w:hAnsi="Times New Roman" w:cs="Times New Roman"/>
          <w:sz w:val="24"/>
          <w:szCs w:val="24"/>
          <w:lang w:val="lv-LV"/>
        </w:rPr>
        <w:t>Viļānu namsaimnieks</w:t>
      </w:r>
      <w:r w:rsidRPr="006D6932">
        <w:rPr>
          <w:rFonts w:ascii="Times New Roman" w:hAnsi="Times New Roman" w:cs="Times New Roman"/>
          <w:sz w:val="24"/>
          <w:szCs w:val="24"/>
          <w:lang w:val="lv-LV"/>
        </w:rPr>
        <w:t xml:space="preserve">”. </w:t>
      </w:r>
      <w:r w:rsidR="00E414C4" w:rsidRPr="006D6932">
        <w:rPr>
          <w:rFonts w:ascii="Times New Roman" w:hAnsi="Times New Roman" w:cs="Times New Roman"/>
          <w:sz w:val="24"/>
          <w:szCs w:val="24"/>
          <w:lang w:val="lv-LV"/>
        </w:rPr>
        <w:t>2021</w:t>
      </w:r>
      <w:r w:rsidRPr="006D6932">
        <w:rPr>
          <w:rFonts w:ascii="Times New Roman" w:hAnsi="Times New Roman" w:cs="Times New Roman"/>
          <w:sz w:val="24"/>
          <w:szCs w:val="24"/>
          <w:lang w:val="lv-LV"/>
        </w:rPr>
        <w:t>.gadā uzņēmuma īpašnieks no katra ieguldītā no 1 euro ir ieguvis: no pašvaldības SIA “Maltas dzīvokļu-komunālās saimniecības uzņēmums”- 0,07</w:t>
      </w:r>
      <w:r w:rsidR="00E414C4" w:rsidRPr="006D6932">
        <w:rPr>
          <w:rFonts w:ascii="Times New Roman" w:hAnsi="Times New Roman" w:cs="Times New Roman"/>
          <w:sz w:val="24"/>
          <w:szCs w:val="24"/>
          <w:lang w:val="lv-LV"/>
        </w:rPr>
        <w:t>42</w:t>
      </w:r>
      <w:r w:rsidR="00475C34" w:rsidRPr="006D6932">
        <w:rPr>
          <w:rFonts w:ascii="Times New Roman" w:hAnsi="Times New Roman" w:cs="Times New Roman"/>
          <w:sz w:val="24"/>
          <w:szCs w:val="24"/>
          <w:lang w:val="lv-LV"/>
        </w:rPr>
        <w:t xml:space="preserve"> euro</w:t>
      </w:r>
      <w:r w:rsidRPr="006D6932">
        <w:rPr>
          <w:rFonts w:ascii="Times New Roman" w:hAnsi="Times New Roman" w:cs="Times New Roman"/>
          <w:sz w:val="24"/>
          <w:szCs w:val="24"/>
          <w:lang w:val="lv-LV"/>
        </w:rPr>
        <w:t>.</w:t>
      </w:r>
      <w:r w:rsidR="00F848CC" w:rsidRPr="006D6932">
        <w:rPr>
          <w:rFonts w:ascii="Times New Roman" w:hAnsi="Times New Roman" w:cs="Times New Roman"/>
          <w:sz w:val="24"/>
          <w:szCs w:val="24"/>
          <w:lang w:val="lv-LV"/>
        </w:rPr>
        <w:t xml:space="preserve"> </w:t>
      </w:r>
      <w:r w:rsidR="00F848CC" w:rsidRPr="006D6932">
        <w:rPr>
          <w:rFonts w:ascii="Times New Roman" w:hAnsi="Times New Roman" w:cs="Times New Roman"/>
          <w:color w:val="000000"/>
          <w:sz w:val="24"/>
          <w:szCs w:val="24"/>
          <w:shd w:val="clear" w:color="auto" w:fill="FFFFFF"/>
          <w:lang w:val="lv-LV"/>
        </w:rPr>
        <w:t>Šis rādītājs uzņēmuma</w:t>
      </w:r>
      <w:r w:rsidR="00F848CC" w:rsidRPr="007A19C1">
        <w:rPr>
          <w:rFonts w:ascii="Times New Roman" w:hAnsi="Times New Roman" w:cs="Times New Roman"/>
          <w:color w:val="000000"/>
          <w:sz w:val="24"/>
          <w:szCs w:val="24"/>
          <w:shd w:val="clear" w:color="auto" w:fill="FFFFFF"/>
          <w:lang w:val="lv-LV"/>
        </w:rPr>
        <w:t xml:space="preserve"> īpašniekus parasti interesē visvairāk,</w:t>
      </w:r>
      <w:r w:rsidR="00475C34" w:rsidRPr="007A19C1">
        <w:rPr>
          <w:rFonts w:ascii="Times New Roman" w:hAnsi="Times New Roman" w:cs="Times New Roman"/>
          <w:color w:val="000000"/>
          <w:sz w:val="24"/>
          <w:szCs w:val="24"/>
          <w:shd w:val="clear" w:color="auto" w:fill="FFFFFF"/>
          <w:lang w:val="lv-LV"/>
        </w:rPr>
        <w:t xml:space="preserve"> jo ļauj izmērīt, kāda ir peļņa/</w:t>
      </w:r>
      <w:r w:rsidR="00F848CC" w:rsidRPr="007A19C1">
        <w:rPr>
          <w:rFonts w:ascii="Times New Roman" w:hAnsi="Times New Roman" w:cs="Times New Roman"/>
          <w:color w:val="000000"/>
          <w:sz w:val="24"/>
          <w:szCs w:val="24"/>
          <w:shd w:val="clear" w:color="auto" w:fill="FFFFFF"/>
          <w:lang w:val="lv-LV"/>
        </w:rPr>
        <w:t>atdeve no ieguldījuma.</w:t>
      </w:r>
    </w:p>
    <w:p w:rsidR="009D2346" w:rsidRPr="007A19C1" w:rsidRDefault="009D2346" w:rsidP="003003C5">
      <w:pPr>
        <w:jc w:val="both"/>
        <w:rPr>
          <w:rFonts w:ascii="Times New Roman" w:hAnsi="Times New Roman" w:cs="Times New Roman"/>
          <w:sz w:val="24"/>
          <w:szCs w:val="24"/>
          <w:lang w:val="lv-LV"/>
        </w:rPr>
      </w:pPr>
    </w:p>
    <w:p w:rsidR="000A715F" w:rsidRPr="007A19C1" w:rsidRDefault="000A715F" w:rsidP="003003C5">
      <w:pPr>
        <w:jc w:val="both"/>
        <w:rPr>
          <w:lang w:val="lv-LV"/>
        </w:rPr>
      </w:pPr>
    </w:p>
    <w:p w:rsidR="00F705AE" w:rsidRDefault="00F705AE" w:rsidP="00DC0354">
      <w:pPr>
        <w:autoSpaceDE w:val="0"/>
        <w:autoSpaceDN w:val="0"/>
        <w:adjustRightInd w:val="0"/>
        <w:spacing w:after="0" w:line="240" w:lineRule="auto"/>
        <w:rPr>
          <w:rFonts w:ascii="Times New Roman" w:hAnsi="Times New Roman" w:cs="Times New Roman"/>
          <w:b/>
          <w:bCs/>
          <w:color w:val="385623" w:themeColor="accent6" w:themeShade="80"/>
          <w:sz w:val="28"/>
          <w:szCs w:val="28"/>
          <w:lang w:val="lv-LV"/>
        </w:rPr>
      </w:pPr>
    </w:p>
    <w:p w:rsidR="000A715F" w:rsidRDefault="000A715F" w:rsidP="00DC0354">
      <w:pPr>
        <w:autoSpaceDE w:val="0"/>
        <w:autoSpaceDN w:val="0"/>
        <w:adjustRightInd w:val="0"/>
        <w:spacing w:after="0" w:line="240" w:lineRule="auto"/>
        <w:rPr>
          <w:rFonts w:ascii="Times New Roman" w:hAnsi="Times New Roman" w:cs="Times New Roman"/>
          <w:b/>
          <w:bCs/>
          <w:color w:val="385623" w:themeColor="accent6" w:themeShade="80"/>
          <w:sz w:val="28"/>
          <w:szCs w:val="28"/>
          <w:lang w:val="lv-LV"/>
        </w:rPr>
      </w:pPr>
    </w:p>
    <w:p w:rsidR="000A715F" w:rsidRDefault="000A715F" w:rsidP="00DC0354">
      <w:pPr>
        <w:autoSpaceDE w:val="0"/>
        <w:autoSpaceDN w:val="0"/>
        <w:adjustRightInd w:val="0"/>
        <w:spacing w:after="0" w:line="240" w:lineRule="auto"/>
        <w:rPr>
          <w:rFonts w:ascii="Times New Roman" w:hAnsi="Times New Roman" w:cs="Times New Roman"/>
          <w:b/>
          <w:bCs/>
          <w:color w:val="385623" w:themeColor="accent6" w:themeShade="80"/>
          <w:sz w:val="28"/>
          <w:szCs w:val="28"/>
          <w:lang w:val="lv-LV"/>
        </w:rPr>
      </w:pPr>
    </w:p>
    <w:p w:rsidR="000A715F" w:rsidRDefault="000A715F" w:rsidP="00DC0354">
      <w:pPr>
        <w:autoSpaceDE w:val="0"/>
        <w:autoSpaceDN w:val="0"/>
        <w:adjustRightInd w:val="0"/>
        <w:spacing w:after="0" w:line="240" w:lineRule="auto"/>
        <w:rPr>
          <w:rFonts w:ascii="Times New Roman" w:hAnsi="Times New Roman" w:cs="Times New Roman"/>
          <w:b/>
          <w:bCs/>
          <w:color w:val="385623" w:themeColor="accent6" w:themeShade="80"/>
          <w:sz w:val="28"/>
          <w:szCs w:val="28"/>
          <w:lang w:val="lv-LV"/>
        </w:rPr>
      </w:pPr>
    </w:p>
    <w:p w:rsidR="000A715F" w:rsidRDefault="000A715F" w:rsidP="00DC0354">
      <w:pPr>
        <w:autoSpaceDE w:val="0"/>
        <w:autoSpaceDN w:val="0"/>
        <w:adjustRightInd w:val="0"/>
        <w:spacing w:after="0" w:line="240" w:lineRule="auto"/>
        <w:rPr>
          <w:rFonts w:ascii="Times New Roman" w:hAnsi="Times New Roman" w:cs="Times New Roman"/>
          <w:b/>
          <w:bCs/>
          <w:color w:val="385623" w:themeColor="accent6" w:themeShade="80"/>
          <w:sz w:val="28"/>
          <w:szCs w:val="28"/>
          <w:lang w:val="lv-LV"/>
        </w:rPr>
      </w:pPr>
    </w:p>
    <w:p w:rsidR="00F705AE" w:rsidRDefault="00F705AE" w:rsidP="00DC0354">
      <w:pPr>
        <w:autoSpaceDE w:val="0"/>
        <w:autoSpaceDN w:val="0"/>
        <w:adjustRightInd w:val="0"/>
        <w:spacing w:after="0" w:line="240" w:lineRule="auto"/>
        <w:rPr>
          <w:rFonts w:ascii="Times New Roman" w:hAnsi="Times New Roman" w:cs="Times New Roman"/>
          <w:b/>
          <w:bCs/>
          <w:color w:val="385623" w:themeColor="accent6" w:themeShade="80"/>
          <w:sz w:val="28"/>
          <w:szCs w:val="28"/>
          <w:lang w:val="lv-LV"/>
        </w:rPr>
      </w:pPr>
    </w:p>
    <w:p w:rsidR="002176D4" w:rsidRDefault="002176D4" w:rsidP="00DC0354">
      <w:pPr>
        <w:autoSpaceDE w:val="0"/>
        <w:autoSpaceDN w:val="0"/>
        <w:adjustRightInd w:val="0"/>
        <w:spacing w:after="0" w:line="240" w:lineRule="auto"/>
        <w:rPr>
          <w:rFonts w:ascii="Times New Roman" w:hAnsi="Times New Roman" w:cs="Times New Roman"/>
          <w:b/>
          <w:bCs/>
          <w:color w:val="385623" w:themeColor="accent6" w:themeShade="80"/>
          <w:sz w:val="28"/>
          <w:szCs w:val="28"/>
          <w:lang w:val="lv-LV"/>
        </w:rPr>
      </w:pPr>
    </w:p>
    <w:p w:rsidR="002176D4" w:rsidRDefault="002176D4" w:rsidP="00DC0354">
      <w:pPr>
        <w:autoSpaceDE w:val="0"/>
        <w:autoSpaceDN w:val="0"/>
        <w:adjustRightInd w:val="0"/>
        <w:spacing w:after="0" w:line="240" w:lineRule="auto"/>
        <w:rPr>
          <w:rFonts w:ascii="Times New Roman" w:hAnsi="Times New Roman" w:cs="Times New Roman"/>
          <w:b/>
          <w:bCs/>
          <w:color w:val="385623" w:themeColor="accent6" w:themeShade="80"/>
          <w:sz w:val="28"/>
          <w:szCs w:val="28"/>
          <w:lang w:val="lv-LV"/>
        </w:rPr>
      </w:pPr>
    </w:p>
    <w:p w:rsidR="002176D4" w:rsidRDefault="002176D4" w:rsidP="00DC0354">
      <w:pPr>
        <w:autoSpaceDE w:val="0"/>
        <w:autoSpaceDN w:val="0"/>
        <w:adjustRightInd w:val="0"/>
        <w:spacing w:after="0" w:line="240" w:lineRule="auto"/>
        <w:rPr>
          <w:rFonts w:ascii="Times New Roman" w:hAnsi="Times New Roman" w:cs="Times New Roman"/>
          <w:b/>
          <w:bCs/>
          <w:color w:val="385623" w:themeColor="accent6" w:themeShade="80"/>
          <w:sz w:val="28"/>
          <w:szCs w:val="28"/>
          <w:lang w:val="lv-LV"/>
        </w:rPr>
      </w:pPr>
    </w:p>
    <w:p w:rsidR="002176D4" w:rsidRDefault="002176D4" w:rsidP="00DC0354">
      <w:pPr>
        <w:autoSpaceDE w:val="0"/>
        <w:autoSpaceDN w:val="0"/>
        <w:adjustRightInd w:val="0"/>
        <w:spacing w:after="0" w:line="240" w:lineRule="auto"/>
        <w:rPr>
          <w:rFonts w:ascii="Times New Roman" w:hAnsi="Times New Roman" w:cs="Times New Roman"/>
          <w:b/>
          <w:bCs/>
          <w:color w:val="385623" w:themeColor="accent6" w:themeShade="80"/>
          <w:sz w:val="28"/>
          <w:szCs w:val="28"/>
          <w:lang w:val="lv-LV"/>
        </w:rPr>
      </w:pPr>
    </w:p>
    <w:p w:rsidR="002176D4" w:rsidRDefault="002176D4" w:rsidP="00DC0354">
      <w:pPr>
        <w:autoSpaceDE w:val="0"/>
        <w:autoSpaceDN w:val="0"/>
        <w:adjustRightInd w:val="0"/>
        <w:spacing w:after="0" w:line="240" w:lineRule="auto"/>
        <w:rPr>
          <w:rFonts w:ascii="Times New Roman" w:hAnsi="Times New Roman" w:cs="Times New Roman"/>
          <w:b/>
          <w:bCs/>
          <w:color w:val="385623" w:themeColor="accent6" w:themeShade="80"/>
          <w:sz w:val="28"/>
          <w:szCs w:val="28"/>
          <w:lang w:val="lv-LV"/>
        </w:rPr>
      </w:pPr>
    </w:p>
    <w:p w:rsidR="002176D4" w:rsidRDefault="002176D4" w:rsidP="00DC0354">
      <w:pPr>
        <w:autoSpaceDE w:val="0"/>
        <w:autoSpaceDN w:val="0"/>
        <w:adjustRightInd w:val="0"/>
        <w:spacing w:after="0" w:line="240" w:lineRule="auto"/>
        <w:rPr>
          <w:rFonts w:ascii="Times New Roman" w:hAnsi="Times New Roman" w:cs="Times New Roman"/>
          <w:b/>
          <w:bCs/>
          <w:color w:val="385623" w:themeColor="accent6" w:themeShade="80"/>
          <w:sz w:val="28"/>
          <w:szCs w:val="28"/>
          <w:lang w:val="lv-LV"/>
        </w:rPr>
      </w:pPr>
    </w:p>
    <w:p w:rsidR="002176D4" w:rsidRDefault="002176D4" w:rsidP="00DC0354">
      <w:pPr>
        <w:autoSpaceDE w:val="0"/>
        <w:autoSpaceDN w:val="0"/>
        <w:adjustRightInd w:val="0"/>
        <w:spacing w:after="0" w:line="240" w:lineRule="auto"/>
        <w:rPr>
          <w:rFonts w:ascii="Times New Roman" w:hAnsi="Times New Roman" w:cs="Times New Roman"/>
          <w:b/>
          <w:bCs/>
          <w:color w:val="385623" w:themeColor="accent6" w:themeShade="80"/>
          <w:sz w:val="28"/>
          <w:szCs w:val="28"/>
          <w:lang w:val="lv-LV"/>
        </w:rPr>
      </w:pPr>
    </w:p>
    <w:p w:rsidR="002176D4" w:rsidRDefault="002176D4" w:rsidP="00DC0354">
      <w:pPr>
        <w:autoSpaceDE w:val="0"/>
        <w:autoSpaceDN w:val="0"/>
        <w:adjustRightInd w:val="0"/>
        <w:spacing w:after="0" w:line="240" w:lineRule="auto"/>
        <w:rPr>
          <w:rFonts w:ascii="Times New Roman" w:hAnsi="Times New Roman" w:cs="Times New Roman"/>
          <w:b/>
          <w:bCs/>
          <w:color w:val="385623" w:themeColor="accent6" w:themeShade="80"/>
          <w:sz w:val="28"/>
          <w:szCs w:val="28"/>
          <w:lang w:val="lv-LV"/>
        </w:rPr>
      </w:pPr>
    </w:p>
    <w:p w:rsidR="002176D4" w:rsidRDefault="002176D4" w:rsidP="00DC0354">
      <w:pPr>
        <w:autoSpaceDE w:val="0"/>
        <w:autoSpaceDN w:val="0"/>
        <w:adjustRightInd w:val="0"/>
        <w:spacing w:after="0" w:line="240" w:lineRule="auto"/>
        <w:rPr>
          <w:rFonts w:ascii="Times New Roman" w:hAnsi="Times New Roman" w:cs="Times New Roman"/>
          <w:b/>
          <w:bCs/>
          <w:color w:val="385623" w:themeColor="accent6" w:themeShade="80"/>
          <w:sz w:val="28"/>
          <w:szCs w:val="28"/>
          <w:lang w:val="lv-LV"/>
        </w:rPr>
      </w:pPr>
    </w:p>
    <w:p w:rsidR="002176D4" w:rsidRDefault="002176D4" w:rsidP="00DC0354">
      <w:pPr>
        <w:autoSpaceDE w:val="0"/>
        <w:autoSpaceDN w:val="0"/>
        <w:adjustRightInd w:val="0"/>
        <w:spacing w:after="0" w:line="240" w:lineRule="auto"/>
        <w:rPr>
          <w:rFonts w:ascii="Times New Roman" w:hAnsi="Times New Roman" w:cs="Times New Roman"/>
          <w:b/>
          <w:bCs/>
          <w:color w:val="385623" w:themeColor="accent6" w:themeShade="80"/>
          <w:sz w:val="28"/>
          <w:szCs w:val="28"/>
          <w:lang w:val="lv-LV"/>
        </w:rPr>
      </w:pPr>
    </w:p>
    <w:p w:rsidR="002176D4" w:rsidRDefault="002176D4" w:rsidP="00DC0354">
      <w:pPr>
        <w:autoSpaceDE w:val="0"/>
        <w:autoSpaceDN w:val="0"/>
        <w:adjustRightInd w:val="0"/>
        <w:spacing w:after="0" w:line="240" w:lineRule="auto"/>
        <w:rPr>
          <w:rFonts w:ascii="Times New Roman" w:hAnsi="Times New Roman" w:cs="Times New Roman"/>
          <w:b/>
          <w:bCs/>
          <w:color w:val="385623" w:themeColor="accent6" w:themeShade="80"/>
          <w:sz w:val="28"/>
          <w:szCs w:val="28"/>
          <w:lang w:val="lv-LV"/>
        </w:rPr>
      </w:pPr>
    </w:p>
    <w:p w:rsidR="002176D4" w:rsidRDefault="002176D4" w:rsidP="00DC0354">
      <w:pPr>
        <w:autoSpaceDE w:val="0"/>
        <w:autoSpaceDN w:val="0"/>
        <w:adjustRightInd w:val="0"/>
        <w:spacing w:after="0" w:line="240" w:lineRule="auto"/>
        <w:rPr>
          <w:rFonts w:ascii="Times New Roman" w:hAnsi="Times New Roman" w:cs="Times New Roman"/>
          <w:b/>
          <w:bCs/>
          <w:color w:val="385623" w:themeColor="accent6" w:themeShade="80"/>
          <w:sz w:val="28"/>
          <w:szCs w:val="28"/>
          <w:lang w:val="lv-LV"/>
        </w:rPr>
      </w:pPr>
    </w:p>
    <w:p w:rsidR="002176D4" w:rsidRDefault="002176D4" w:rsidP="00DC0354">
      <w:pPr>
        <w:autoSpaceDE w:val="0"/>
        <w:autoSpaceDN w:val="0"/>
        <w:adjustRightInd w:val="0"/>
        <w:spacing w:after="0" w:line="240" w:lineRule="auto"/>
        <w:rPr>
          <w:rFonts w:ascii="Times New Roman" w:hAnsi="Times New Roman" w:cs="Times New Roman"/>
          <w:b/>
          <w:bCs/>
          <w:color w:val="385623" w:themeColor="accent6" w:themeShade="80"/>
          <w:sz w:val="28"/>
          <w:szCs w:val="28"/>
          <w:lang w:val="lv-LV"/>
        </w:rPr>
      </w:pPr>
    </w:p>
    <w:p w:rsidR="002176D4" w:rsidRDefault="002176D4" w:rsidP="00DC0354">
      <w:pPr>
        <w:autoSpaceDE w:val="0"/>
        <w:autoSpaceDN w:val="0"/>
        <w:adjustRightInd w:val="0"/>
        <w:spacing w:after="0" w:line="240" w:lineRule="auto"/>
        <w:rPr>
          <w:rFonts w:ascii="Times New Roman" w:hAnsi="Times New Roman" w:cs="Times New Roman"/>
          <w:b/>
          <w:bCs/>
          <w:color w:val="385623" w:themeColor="accent6" w:themeShade="80"/>
          <w:sz w:val="28"/>
          <w:szCs w:val="28"/>
          <w:lang w:val="lv-LV"/>
        </w:rPr>
      </w:pPr>
    </w:p>
    <w:p w:rsidR="002176D4" w:rsidRDefault="002176D4" w:rsidP="00DC0354">
      <w:pPr>
        <w:autoSpaceDE w:val="0"/>
        <w:autoSpaceDN w:val="0"/>
        <w:adjustRightInd w:val="0"/>
        <w:spacing w:after="0" w:line="240" w:lineRule="auto"/>
        <w:rPr>
          <w:rFonts w:ascii="Times New Roman" w:hAnsi="Times New Roman" w:cs="Times New Roman"/>
          <w:b/>
          <w:bCs/>
          <w:color w:val="385623" w:themeColor="accent6" w:themeShade="80"/>
          <w:sz w:val="28"/>
          <w:szCs w:val="28"/>
          <w:lang w:val="lv-LV"/>
        </w:rPr>
      </w:pPr>
    </w:p>
    <w:p w:rsidR="002176D4" w:rsidRDefault="002176D4" w:rsidP="00DC0354">
      <w:pPr>
        <w:autoSpaceDE w:val="0"/>
        <w:autoSpaceDN w:val="0"/>
        <w:adjustRightInd w:val="0"/>
        <w:spacing w:after="0" w:line="240" w:lineRule="auto"/>
        <w:rPr>
          <w:rFonts w:ascii="Times New Roman" w:hAnsi="Times New Roman" w:cs="Times New Roman"/>
          <w:b/>
          <w:bCs/>
          <w:color w:val="385623" w:themeColor="accent6" w:themeShade="80"/>
          <w:sz w:val="28"/>
          <w:szCs w:val="28"/>
          <w:lang w:val="lv-LV"/>
        </w:rPr>
      </w:pPr>
    </w:p>
    <w:p w:rsidR="002176D4" w:rsidRDefault="002176D4" w:rsidP="00DC0354">
      <w:pPr>
        <w:autoSpaceDE w:val="0"/>
        <w:autoSpaceDN w:val="0"/>
        <w:adjustRightInd w:val="0"/>
        <w:spacing w:after="0" w:line="240" w:lineRule="auto"/>
        <w:rPr>
          <w:rFonts w:ascii="Times New Roman" w:hAnsi="Times New Roman" w:cs="Times New Roman"/>
          <w:b/>
          <w:bCs/>
          <w:color w:val="385623" w:themeColor="accent6" w:themeShade="80"/>
          <w:sz w:val="28"/>
          <w:szCs w:val="28"/>
          <w:lang w:val="lv-LV"/>
        </w:rPr>
      </w:pPr>
    </w:p>
    <w:p w:rsidR="002176D4" w:rsidRDefault="002176D4" w:rsidP="00DC0354">
      <w:pPr>
        <w:autoSpaceDE w:val="0"/>
        <w:autoSpaceDN w:val="0"/>
        <w:adjustRightInd w:val="0"/>
        <w:spacing w:after="0" w:line="240" w:lineRule="auto"/>
        <w:rPr>
          <w:rFonts w:ascii="Times New Roman" w:hAnsi="Times New Roman" w:cs="Times New Roman"/>
          <w:b/>
          <w:bCs/>
          <w:color w:val="385623" w:themeColor="accent6" w:themeShade="80"/>
          <w:sz w:val="28"/>
          <w:szCs w:val="28"/>
          <w:lang w:val="lv-LV"/>
        </w:rPr>
      </w:pPr>
    </w:p>
    <w:p w:rsidR="002176D4" w:rsidRDefault="002176D4" w:rsidP="00DC0354">
      <w:pPr>
        <w:autoSpaceDE w:val="0"/>
        <w:autoSpaceDN w:val="0"/>
        <w:adjustRightInd w:val="0"/>
        <w:spacing w:after="0" w:line="240" w:lineRule="auto"/>
        <w:rPr>
          <w:rFonts w:ascii="Times New Roman" w:hAnsi="Times New Roman" w:cs="Times New Roman"/>
          <w:b/>
          <w:bCs/>
          <w:color w:val="385623" w:themeColor="accent6" w:themeShade="80"/>
          <w:sz w:val="28"/>
          <w:szCs w:val="28"/>
          <w:lang w:val="lv-LV"/>
        </w:rPr>
      </w:pPr>
    </w:p>
    <w:p w:rsidR="002176D4" w:rsidRDefault="002176D4" w:rsidP="00DC0354">
      <w:pPr>
        <w:autoSpaceDE w:val="0"/>
        <w:autoSpaceDN w:val="0"/>
        <w:adjustRightInd w:val="0"/>
        <w:spacing w:after="0" w:line="240" w:lineRule="auto"/>
        <w:rPr>
          <w:rFonts w:ascii="Times New Roman" w:hAnsi="Times New Roman" w:cs="Times New Roman"/>
          <w:b/>
          <w:bCs/>
          <w:color w:val="385623" w:themeColor="accent6" w:themeShade="80"/>
          <w:sz w:val="28"/>
          <w:szCs w:val="28"/>
          <w:lang w:val="lv-LV"/>
        </w:rPr>
      </w:pPr>
    </w:p>
    <w:p w:rsidR="002176D4" w:rsidRDefault="002176D4" w:rsidP="00DC0354">
      <w:pPr>
        <w:autoSpaceDE w:val="0"/>
        <w:autoSpaceDN w:val="0"/>
        <w:adjustRightInd w:val="0"/>
        <w:spacing w:after="0" w:line="240" w:lineRule="auto"/>
        <w:rPr>
          <w:rFonts w:ascii="Times New Roman" w:hAnsi="Times New Roman" w:cs="Times New Roman"/>
          <w:b/>
          <w:bCs/>
          <w:color w:val="385623" w:themeColor="accent6" w:themeShade="80"/>
          <w:sz w:val="28"/>
          <w:szCs w:val="28"/>
          <w:lang w:val="lv-LV"/>
        </w:rPr>
      </w:pPr>
    </w:p>
    <w:p w:rsidR="002176D4" w:rsidRDefault="002176D4" w:rsidP="00DC0354">
      <w:pPr>
        <w:autoSpaceDE w:val="0"/>
        <w:autoSpaceDN w:val="0"/>
        <w:adjustRightInd w:val="0"/>
        <w:spacing w:after="0" w:line="240" w:lineRule="auto"/>
        <w:rPr>
          <w:rFonts w:ascii="Times New Roman" w:hAnsi="Times New Roman" w:cs="Times New Roman"/>
          <w:b/>
          <w:bCs/>
          <w:color w:val="385623" w:themeColor="accent6" w:themeShade="80"/>
          <w:sz w:val="28"/>
          <w:szCs w:val="28"/>
          <w:lang w:val="lv-LV"/>
        </w:rPr>
      </w:pPr>
    </w:p>
    <w:p w:rsidR="002176D4" w:rsidRDefault="002176D4" w:rsidP="00DC0354">
      <w:pPr>
        <w:autoSpaceDE w:val="0"/>
        <w:autoSpaceDN w:val="0"/>
        <w:adjustRightInd w:val="0"/>
        <w:spacing w:after="0" w:line="240" w:lineRule="auto"/>
        <w:rPr>
          <w:rFonts w:ascii="Times New Roman" w:hAnsi="Times New Roman" w:cs="Times New Roman"/>
          <w:b/>
          <w:bCs/>
          <w:color w:val="385623" w:themeColor="accent6" w:themeShade="80"/>
          <w:sz w:val="28"/>
          <w:szCs w:val="28"/>
          <w:lang w:val="lv-LV"/>
        </w:rPr>
      </w:pPr>
    </w:p>
    <w:p w:rsidR="00F705AE" w:rsidRDefault="00F705AE" w:rsidP="00DC0354">
      <w:pPr>
        <w:autoSpaceDE w:val="0"/>
        <w:autoSpaceDN w:val="0"/>
        <w:adjustRightInd w:val="0"/>
        <w:spacing w:after="0" w:line="240" w:lineRule="auto"/>
        <w:rPr>
          <w:rFonts w:ascii="Times New Roman" w:hAnsi="Times New Roman" w:cs="Times New Roman"/>
          <w:b/>
          <w:bCs/>
          <w:color w:val="385623" w:themeColor="accent6" w:themeShade="80"/>
          <w:sz w:val="28"/>
          <w:szCs w:val="28"/>
          <w:lang w:val="lv-LV"/>
        </w:rPr>
      </w:pPr>
    </w:p>
    <w:p w:rsidR="00F705AE" w:rsidRDefault="00F705AE" w:rsidP="00DC0354">
      <w:pPr>
        <w:autoSpaceDE w:val="0"/>
        <w:autoSpaceDN w:val="0"/>
        <w:adjustRightInd w:val="0"/>
        <w:spacing w:after="0" w:line="240" w:lineRule="auto"/>
        <w:rPr>
          <w:rFonts w:ascii="Times New Roman" w:hAnsi="Times New Roman" w:cs="Times New Roman"/>
          <w:b/>
          <w:bCs/>
          <w:color w:val="385623" w:themeColor="accent6" w:themeShade="80"/>
          <w:sz w:val="28"/>
          <w:szCs w:val="28"/>
          <w:lang w:val="lv-LV"/>
        </w:rPr>
      </w:pPr>
    </w:p>
    <w:p w:rsidR="00DC0354" w:rsidRPr="006D6932" w:rsidRDefault="00DC0354" w:rsidP="00DC0354">
      <w:pPr>
        <w:autoSpaceDE w:val="0"/>
        <w:autoSpaceDN w:val="0"/>
        <w:adjustRightInd w:val="0"/>
        <w:spacing w:after="0" w:line="240" w:lineRule="auto"/>
        <w:rPr>
          <w:rFonts w:ascii="Times New Roman" w:hAnsi="Times New Roman" w:cs="Times New Roman"/>
          <w:sz w:val="28"/>
          <w:szCs w:val="28"/>
          <w:lang w:val="lv-LV"/>
        </w:rPr>
      </w:pPr>
      <w:r w:rsidRPr="006D6932">
        <w:rPr>
          <w:rFonts w:ascii="Times New Roman" w:hAnsi="Times New Roman" w:cs="Times New Roman"/>
          <w:b/>
          <w:bCs/>
          <w:sz w:val="28"/>
          <w:szCs w:val="28"/>
          <w:lang w:val="lv-LV"/>
        </w:rPr>
        <w:lastRenderedPageBreak/>
        <w:t xml:space="preserve">6. Kapitālsabiedrību individuālās vizītkartes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3390"/>
      </w:tblGrid>
      <w:tr w:rsidR="00F066CC" w:rsidTr="00DC0354">
        <w:tc>
          <w:tcPr>
            <w:tcW w:w="5240" w:type="dxa"/>
          </w:tcPr>
          <w:p w:rsidR="00DC0354" w:rsidRPr="007A19C1" w:rsidRDefault="00DC0354" w:rsidP="00F066CC">
            <w:pPr>
              <w:jc w:val="both"/>
              <w:rPr>
                <w:rFonts w:ascii="Times New Roman" w:hAnsi="Times New Roman" w:cs="Times New Roman"/>
                <w:b/>
                <w:bCs/>
                <w:sz w:val="24"/>
                <w:szCs w:val="24"/>
                <w:lang w:val="lv-LV"/>
              </w:rPr>
            </w:pPr>
          </w:p>
          <w:p w:rsidR="00DC0354" w:rsidRPr="007A19C1" w:rsidRDefault="00DC0354" w:rsidP="00F066CC">
            <w:pPr>
              <w:jc w:val="both"/>
              <w:rPr>
                <w:rFonts w:ascii="Times New Roman" w:hAnsi="Times New Roman" w:cs="Times New Roman"/>
                <w:b/>
                <w:bCs/>
                <w:sz w:val="24"/>
                <w:szCs w:val="24"/>
                <w:lang w:val="lv-LV"/>
              </w:rPr>
            </w:pPr>
          </w:p>
          <w:p w:rsidR="00687B2D" w:rsidRPr="007A19C1" w:rsidRDefault="00687B2D" w:rsidP="00F066CC">
            <w:pPr>
              <w:jc w:val="both"/>
              <w:rPr>
                <w:rFonts w:ascii="Times New Roman" w:hAnsi="Times New Roman" w:cs="Times New Roman"/>
                <w:b/>
                <w:bCs/>
                <w:sz w:val="24"/>
                <w:szCs w:val="24"/>
                <w:lang w:val="lv-LV"/>
              </w:rPr>
            </w:pPr>
          </w:p>
          <w:p w:rsidR="00F066CC" w:rsidRPr="007A19C1" w:rsidRDefault="00F066CC" w:rsidP="00F066CC">
            <w:pPr>
              <w:jc w:val="both"/>
              <w:rPr>
                <w:rFonts w:ascii="Times New Roman" w:hAnsi="Times New Roman" w:cs="Times New Roman"/>
                <w:b/>
                <w:bCs/>
                <w:sz w:val="24"/>
                <w:szCs w:val="24"/>
                <w:lang w:val="lv-LV"/>
              </w:rPr>
            </w:pPr>
            <w:r w:rsidRPr="007A19C1">
              <w:rPr>
                <w:rFonts w:ascii="Times New Roman" w:hAnsi="Times New Roman" w:cs="Times New Roman"/>
                <w:b/>
                <w:bCs/>
                <w:sz w:val="24"/>
                <w:szCs w:val="24"/>
                <w:lang w:val="lv-LV"/>
              </w:rPr>
              <w:t>Sabiedrība ar ierobežotu atbildību Pašvaldības</w:t>
            </w:r>
          </w:p>
          <w:p w:rsidR="00F066CC" w:rsidRPr="007A19C1" w:rsidRDefault="00F066CC" w:rsidP="00F066CC">
            <w:pPr>
              <w:jc w:val="both"/>
              <w:rPr>
                <w:rFonts w:ascii="Times New Roman" w:hAnsi="Times New Roman" w:cs="Times New Roman"/>
                <w:b/>
                <w:bCs/>
                <w:sz w:val="24"/>
                <w:szCs w:val="24"/>
                <w:lang w:val="lv-LV"/>
              </w:rPr>
            </w:pPr>
            <w:r w:rsidRPr="007A19C1">
              <w:rPr>
                <w:rFonts w:ascii="Times New Roman" w:hAnsi="Times New Roman" w:cs="Times New Roman"/>
                <w:b/>
                <w:bCs/>
                <w:sz w:val="24"/>
                <w:szCs w:val="24"/>
                <w:lang w:val="lv-LV"/>
              </w:rPr>
              <w:t xml:space="preserve">“Maltas dzīvokļu-komunālās saimniecības uzņēmums” </w:t>
            </w:r>
          </w:p>
          <w:p w:rsidR="00F066CC" w:rsidRPr="007A19C1" w:rsidRDefault="00F066CC" w:rsidP="004F2B7C">
            <w:pPr>
              <w:jc w:val="both"/>
              <w:rPr>
                <w:rFonts w:ascii="Times New Roman" w:hAnsi="Times New Roman" w:cs="Times New Roman"/>
                <w:b/>
                <w:bCs/>
                <w:sz w:val="24"/>
                <w:szCs w:val="24"/>
                <w:lang w:val="lv-LV"/>
              </w:rPr>
            </w:pPr>
          </w:p>
        </w:tc>
        <w:tc>
          <w:tcPr>
            <w:tcW w:w="3390" w:type="dxa"/>
          </w:tcPr>
          <w:p w:rsidR="00F066CC" w:rsidRDefault="00F066CC" w:rsidP="00F066CC">
            <w:pPr>
              <w:jc w:val="right"/>
              <w:rPr>
                <w:rFonts w:ascii="Times New Roman" w:hAnsi="Times New Roman" w:cs="Times New Roman"/>
                <w:b/>
                <w:bCs/>
                <w:sz w:val="24"/>
                <w:szCs w:val="24"/>
              </w:rPr>
            </w:pPr>
            <w:r>
              <w:rPr>
                <w:noProof/>
                <w:lang w:val="lv-LV" w:eastAsia="lv-LV"/>
              </w:rPr>
              <w:drawing>
                <wp:inline distT="0" distB="0" distL="0" distR="0" wp14:anchorId="5398FCFA" wp14:editId="2F2DE786">
                  <wp:extent cx="148590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8718" t="21576" r="27947" b="58061"/>
                          <a:stretch/>
                        </pic:blipFill>
                        <pic:spPr bwMode="auto">
                          <a:xfrm>
                            <a:off x="0" y="0"/>
                            <a:ext cx="1490329" cy="1280155"/>
                          </a:xfrm>
                          <a:prstGeom prst="rect">
                            <a:avLst/>
                          </a:prstGeom>
                          <a:ln>
                            <a:noFill/>
                          </a:ln>
                          <a:extLst>
                            <a:ext uri="{53640926-AAD7-44D8-BBD7-CCE9431645EC}">
                              <a14:shadowObscured xmlns:a14="http://schemas.microsoft.com/office/drawing/2010/main"/>
                            </a:ext>
                          </a:extLst>
                        </pic:spPr>
                      </pic:pic>
                    </a:graphicData>
                  </a:graphic>
                </wp:inline>
              </w:drawing>
            </w:r>
          </w:p>
        </w:tc>
      </w:tr>
    </w:tbl>
    <w:p w:rsidR="00DC0354" w:rsidRPr="006D6932" w:rsidRDefault="00DC0354" w:rsidP="004F2B7C">
      <w:pPr>
        <w:spacing w:after="0"/>
        <w:jc w:val="both"/>
        <w:rPr>
          <w:rFonts w:ascii="Times New Roman" w:hAnsi="Times New Roman" w:cs="Times New Roman"/>
          <w:sz w:val="20"/>
          <w:szCs w:val="20"/>
        </w:rPr>
      </w:pPr>
    </w:p>
    <w:p w:rsidR="004F2B7C" w:rsidRPr="006D6932" w:rsidRDefault="004F2B7C" w:rsidP="004F2B7C">
      <w:pPr>
        <w:spacing w:after="0"/>
        <w:jc w:val="both"/>
        <w:rPr>
          <w:rFonts w:ascii="Times New Roman" w:hAnsi="Times New Roman" w:cs="Times New Roman"/>
          <w:sz w:val="20"/>
          <w:szCs w:val="20"/>
        </w:rPr>
      </w:pPr>
      <w:r w:rsidRPr="006D6932">
        <w:rPr>
          <w:rFonts w:ascii="Times New Roman" w:hAnsi="Times New Roman" w:cs="Times New Roman"/>
          <w:sz w:val="20"/>
          <w:szCs w:val="20"/>
        </w:rPr>
        <w:t>Reģ.nr. 42</w:t>
      </w:r>
      <w:r w:rsidR="004452BB" w:rsidRPr="006D6932">
        <w:rPr>
          <w:rFonts w:ascii="Times New Roman" w:hAnsi="Times New Roman" w:cs="Times New Roman"/>
          <w:sz w:val="20"/>
          <w:szCs w:val="20"/>
        </w:rPr>
        <w:t>403000932</w:t>
      </w:r>
      <w:r w:rsidRPr="006D6932">
        <w:rPr>
          <w:rFonts w:ascii="Times New Roman" w:hAnsi="Times New Roman" w:cs="Times New Roman"/>
          <w:sz w:val="20"/>
          <w:szCs w:val="20"/>
        </w:rPr>
        <w:t xml:space="preserve"> </w:t>
      </w:r>
    </w:p>
    <w:p w:rsidR="004F2B7C" w:rsidRPr="006D6932" w:rsidRDefault="004452BB" w:rsidP="004F2B7C">
      <w:pPr>
        <w:spacing w:after="0"/>
        <w:jc w:val="both"/>
        <w:rPr>
          <w:rFonts w:ascii="Times New Roman" w:hAnsi="Times New Roman" w:cs="Times New Roman"/>
          <w:sz w:val="20"/>
          <w:szCs w:val="20"/>
        </w:rPr>
      </w:pPr>
      <w:r w:rsidRPr="006D6932">
        <w:rPr>
          <w:rFonts w:ascii="Times New Roman" w:hAnsi="Times New Roman" w:cs="Times New Roman"/>
          <w:sz w:val="20"/>
          <w:szCs w:val="20"/>
        </w:rPr>
        <w:t>Rēzeknes novada</w:t>
      </w:r>
      <w:r w:rsidR="004F2B7C" w:rsidRPr="006D6932">
        <w:rPr>
          <w:rFonts w:ascii="Times New Roman" w:hAnsi="Times New Roman" w:cs="Times New Roman"/>
          <w:sz w:val="20"/>
          <w:szCs w:val="20"/>
        </w:rPr>
        <w:t xml:space="preserve"> pašvaldības līdzdalība 100% </w:t>
      </w:r>
    </w:p>
    <w:p w:rsidR="004F2B7C" w:rsidRPr="006D6932" w:rsidRDefault="004F2B7C" w:rsidP="003003C5">
      <w:pPr>
        <w:jc w:val="both"/>
        <w:rPr>
          <w:rFonts w:ascii="Times New Roman" w:hAnsi="Times New Roman" w:cs="Times New Roman"/>
          <w:sz w:val="20"/>
          <w:szCs w:val="20"/>
        </w:rPr>
      </w:pPr>
      <w:r w:rsidRPr="006D6932">
        <w:rPr>
          <w:rFonts w:ascii="Times New Roman" w:hAnsi="Times New Roman" w:cs="Times New Roman"/>
          <w:sz w:val="20"/>
          <w:szCs w:val="20"/>
        </w:rPr>
        <w:t xml:space="preserve">Sabiedrībai nav līdzdalības citās kapitālsabiedrībās </w:t>
      </w:r>
    </w:p>
    <w:p w:rsidR="004F2B7C" w:rsidRPr="006D6932" w:rsidRDefault="008A22A3" w:rsidP="003003C5">
      <w:pPr>
        <w:jc w:val="both"/>
        <w:rPr>
          <w:rFonts w:ascii="Times New Roman" w:hAnsi="Times New Roman" w:cs="Times New Roman"/>
          <w:sz w:val="24"/>
          <w:szCs w:val="24"/>
        </w:rPr>
      </w:pPr>
      <w:r w:rsidRPr="006D6932">
        <w:rPr>
          <w:rFonts w:ascii="Times New Roman" w:eastAsia="Times New Roman" w:hAnsi="Times New Roman" w:cs="Times New Roman"/>
          <w:kern w:val="24"/>
          <w:sz w:val="24"/>
          <w:szCs w:val="24"/>
          <w:lang w:val="lv-LV"/>
        </w:rPr>
        <w:t>Pašvaldības</w:t>
      </w:r>
      <w:r w:rsidRPr="006D6932">
        <w:rPr>
          <w:rFonts w:ascii="Times New Roman" w:eastAsia="Calibri" w:hAnsi="Times New Roman" w:cs="Times New Roman"/>
          <w:sz w:val="24"/>
          <w:szCs w:val="24"/>
          <w:lang w:val="lv-LV"/>
        </w:rPr>
        <w:t xml:space="preserve"> SIA "Maltas dzīvokļu-komunālās saimniecības uzņēmums" (turpmāk – Maltas Dz</w:t>
      </w:r>
      <w:r w:rsidR="00B956BF" w:rsidRPr="006D6932">
        <w:rPr>
          <w:rFonts w:ascii="Times New Roman" w:eastAsia="Calibri" w:hAnsi="Times New Roman" w:cs="Times New Roman"/>
          <w:sz w:val="24"/>
          <w:szCs w:val="24"/>
          <w:lang w:val="lv-LV"/>
        </w:rPr>
        <w:t>KSU) ir dibināta 1991. gada 7. n</w:t>
      </w:r>
      <w:r w:rsidRPr="006D6932">
        <w:rPr>
          <w:rFonts w:ascii="Times New Roman" w:eastAsia="Calibri" w:hAnsi="Times New Roman" w:cs="Times New Roman"/>
          <w:sz w:val="24"/>
          <w:szCs w:val="24"/>
          <w:lang w:val="lv-LV"/>
        </w:rPr>
        <w:t xml:space="preserve">ovembrī, </w:t>
      </w:r>
      <w:r w:rsidR="004F2B7C" w:rsidRPr="006D6932">
        <w:rPr>
          <w:rFonts w:ascii="Times New Roman" w:hAnsi="Times New Roman" w:cs="Times New Roman"/>
          <w:sz w:val="24"/>
          <w:szCs w:val="24"/>
        </w:rPr>
        <w:t xml:space="preserve"> pamatdarbība ir </w:t>
      </w:r>
      <w:r w:rsidR="00C539B3" w:rsidRPr="006D6932">
        <w:rPr>
          <w:rFonts w:ascii="Times New Roman" w:hAnsi="Times New Roman" w:cs="Times New Roman"/>
          <w:sz w:val="24"/>
          <w:szCs w:val="24"/>
        </w:rPr>
        <w:t xml:space="preserve">saistīta ar komunālo pakalpojumu sniegšanu </w:t>
      </w:r>
      <w:r w:rsidR="00B956BF" w:rsidRPr="006D6932">
        <w:rPr>
          <w:rFonts w:ascii="Times New Roman" w:hAnsi="Times New Roman" w:cs="Times New Roman"/>
          <w:sz w:val="24"/>
          <w:szCs w:val="24"/>
        </w:rPr>
        <w:t xml:space="preserve"> </w:t>
      </w:r>
      <w:r w:rsidR="00C539B3" w:rsidRPr="006D6932">
        <w:rPr>
          <w:rFonts w:ascii="Times New Roman" w:hAnsi="Times New Roman" w:cs="Times New Roman"/>
          <w:sz w:val="24"/>
          <w:szCs w:val="24"/>
        </w:rPr>
        <w:t>fiziskām un juridiskām personām, kas atrodas Rēzeknes novada Maltas un Lūznavas pagasta administratīvajā teritorijā</w:t>
      </w:r>
      <w:r w:rsidR="004F2B7C" w:rsidRPr="006D6932">
        <w:rPr>
          <w:rFonts w:ascii="Times New Roman" w:hAnsi="Times New Roman" w:cs="Times New Roman"/>
          <w:sz w:val="24"/>
          <w:szCs w:val="24"/>
        </w:rPr>
        <w:t xml:space="preserve">. </w:t>
      </w:r>
      <w:r w:rsidR="00D57631" w:rsidRPr="006D6932">
        <w:rPr>
          <w:rFonts w:ascii="Times New Roman" w:hAnsi="Times New Roman" w:cs="Times New Roman"/>
          <w:sz w:val="24"/>
          <w:szCs w:val="24"/>
        </w:rPr>
        <w:t>Sabiedrība sniedz pakalpojumus sekojošās darbības jomās:</w:t>
      </w:r>
    </w:p>
    <w:p w:rsidR="00D57631" w:rsidRPr="006D6932" w:rsidRDefault="00D57631" w:rsidP="00D57631">
      <w:pPr>
        <w:pStyle w:val="ListParagraph"/>
        <w:numPr>
          <w:ilvl w:val="0"/>
          <w:numId w:val="2"/>
        </w:numPr>
        <w:spacing w:after="0"/>
        <w:jc w:val="both"/>
        <w:rPr>
          <w:rFonts w:ascii="Times New Roman" w:hAnsi="Times New Roman" w:cs="Times New Roman"/>
          <w:sz w:val="24"/>
          <w:szCs w:val="24"/>
        </w:rPr>
      </w:pPr>
      <w:r w:rsidRPr="006D6932">
        <w:rPr>
          <w:rFonts w:ascii="Times New Roman" w:hAnsi="Times New Roman" w:cs="Times New Roman"/>
          <w:sz w:val="24"/>
          <w:szCs w:val="24"/>
        </w:rPr>
        <w:t>Tvaika piegāde un gaisa kondicionēšana</w:t>
      </w:r>
      <w:r w:rsidR="009F19FF" w:rsidRPr="006D6932">
        <w:rPr>
          <w:rFonts w:ascii="Times New Roman" w:hAnsi="Times New Roman" w:cs="Times New Roman"/>
          <w:sz w:val="24"/>
          <w:szCs w:val="24"/>
        </w:rPr>
        <w:t xml:space="preserve"> (NACE 2.0 red.kods 35.30)</w:t>
      </w:r>
    </w:p>
    <w:p w:rsidR="00D57631" w:rsidRPr="006D6932" w:rsidRDefault="00D57631" w:rsidP="00D57631">
      <w:pPr>
        <w:pStyle w:val="ListParagraph"/>
        <w:numPr>
          <w:ilvl w:val="0"/>
          <w:numId w:val="2"/>
        </w:numPr>
        <w:spacing w:after="0"/>
        <w:jc w:val="both"/>
        <w:rPr>
          <w:rFonts w:ascii="Times New Roman" w:hAnsi="Times New Roman" w:cs="Times New Roman"/>
          <w:sz w:val="24"/>
          <w:szCs w:val="24"/>
        </w:rPr>
      </w:pPr>
      <w:r w:rsidRPr="006D6932">
        <w:rPr>
          <w:rFonts w:ascii="Times New Roman" w:hAnsi="Times New Roman" w:cs="Times New Roman"/>
          <w:sz w:val="24"/>
          <w:szCs w:val="24"/>
        </w:rPr>
        <w:t>Ūdens ieguve, attīrīšana un apgāde</w:t>
      </w:r>
      <w:r w:rsidR="009F19FF" w:rsidRPr="006D6932">
        <w:rPr>
          <w:rFonts w:ascii="Times New Roman" w:hAnsi="Times New Roman" w:cs="Times New Roman"/>
          <w:sz w:val="24"/>
          <w:szCs w:val="24"/>
        </w:rPr>
        <w:t xml:space="preserve"> (36.00)</w:t>
      </w:r>
    </w:p>
    <w:p w:rsidR="00D57631" w:rsidRPr="006D6932" w:rsidRDefault="00D57631" w:rsidP="00D57631">
      <w:pPr>
        <w:pStyle w:val="ListParagraph"/>
        <w:numPr>
          <w:ilvl w:val="0"/>
          <w:numId w:val="2"/>
        </w:numPr>
        <w:spacing w:after="0"/>
        <w:jc w:val="both"/>
        <w:rPr>
          <w:rFonts w:ascii="Times New Roman" w:hAnsi="Times New Roman" w:cs="Times New Roman"/>
          <w:sz w:val="24"/>
          <w:szCs w:val="24"/>
        </w:rPr>
      </w:pPr>
      <w:r w:rsidRPr="006D6932">
        <w:rPr>
          <w:rFonts w:ascii="Times New Roman" w:hAnsi="Times New Roman" w:cs="Times New Roman"/>
          <w:sz w:val="24"/>
          <w:szCs w:val="24"/>
        </w:rPr>
        <w:t>Notekūdeņu savākšana un attīrīšana</w:t>
      </w:r>
      <w:r w:rsidR="009F19FF" w:rsidRPr="006D6932">
        <w:rPr>
          <w:rFonts w:ascii="Times New Roman" w:hAnsi="Times New Roman" w:cs="Times New Roman"/>
          <w:sz w:val="24"/>
          <w:szCs w:val="24"/>
        </w:rPr>
        <w:t xml:space="preserve"> (37.00)</w:t>
      </w:r>
    </w:p>
    <w:p w:rsidR="00D57631" w:rsidRPr="006D6932" w:rsidRDefault="00D57631" w:rsidP="00D57631">
      <w:pPr>
        <w:pStyle w:val="ListParagraph"/>
        <w:numPr>
          <w:ilvl w:val="0"/>
          <w:numId w:val="2"/>
        </w:numPr>
        <w:spacing w:after="0"/>
        <w:jc w:val="both"/>
        <w:rPr>
          <w:rFonts w:ascii="Times New Roman" w:hAnsi="Times New Roman" w:cs="Times New Roman"/>
          <w:sz w:val="24"/>
          <w:szCs w:val="24"/>
        </w:rPr>
      </w:pPr>
      <w:r w:rsidRPr="006D6932">
        <w:rPr>
          <w:rFonts w:ascii="Times New Roman" w:hAnsi="Times New Roman" w:cs="Times New Roman"/>
          <w:sz w:val="24"/>
          <w:szCs w:val="24"/>
        </w:rPr>
        <w:t>Ēku uzturēšanas un ekspluatācijas darbības</w:t>
      </w:r>
      <w:r w:rsidR="009F19FF" w:rsidRPr="006D6932">
        <w:rPr>
          <w:rFonts w:ascii="Times New Roman" w:hAnsi="Times New Roman" w:cs="Times New Roman"/>
          <w:sz w:val="24"/>
          <w:szCs w:val="24"/>
        </w:rPr>
        <w:t xml:space="preserve"> (81.10)</w:t>
      </w:r>
    </w:p>
    <w:p w:rsidR="00D57631" w:rsidRPr="006D6932" w:rsidRDefault="00D57631" w:rsidP="00D57631">
      <w:pPr>
        <w:pStyle w:val="ListParagraph"/>
        <w:numPr>
          <w:ilvl w:val="0"/>
          <w:numId w:val="2"/>
        </w:numPr>
        <w:jc w:val="both"/>
        <w:rPr>
          <w:rFonts w:ascii="Times New Roman" w:hAnsi="Times New Roman" w:cs="Times New Roman"/>
          <w:sz w:val="24"/>
          <w:szCs w:val="24"/>
        </w:rPr>
      </w:pPr>
      <w:r w:rsidRPr="006D6932">
        <w:rPr>
          <w:rFonts w:ascii="Times New Roman" w:hAnsi="Times New Roman" w:cs="Times New Roman"/>
          <w:sz w:val="24"/>
          <w:szCs w:val="24"/>
        </w:rPr>
        <w:t>Atkritumu savākšana</w:t>
      </w:r>
      <w:r w:rsidR="009F19FF" w:rsidRPr="006D6932">
        <w:rPr>
          <w:rFonts w:ascii="Times New Roman" w:hAnsi="Times New Roman" w:cs="Times New Roman"/>
          <w:sz w:val="24"/>
          <w:szCs w:val="24"/>
        </w:rPr>
        <w:t xml:space="preserve"> (38.1)</w:t>
      </w:r>
    </w:p>
    <w:p w:rsidR="009F19FF" w:rsidRPr="006D6932" w:rsidRDefault="009F19FF" w:rsidP="00D57631">
      <w:pPr>
        <w:pStyle w:val="ListParagraph"/>
        <w:numPr>
          <w:ilvl w:val="0"/>
          <w:numId w:val="2"/>
        </w:numPr>
        <w:jc w:val="both"/>
        <w:rPr>
          <w:rFonts w:ascii="Times New Roman" w:hAnsi="Times New Roman" w:cs="Times New Roman"/>
          <w:sz w:val="24"/>
          <w:szCs w:val="24"/>
        </w:rPr>
      </w:pPr>
      <w:r w:rsidRPr="006D6932">
        <w:rPr>
          <w:rFonts w:ascii="Times New Roman" w:hAnsi="Times New Roman" w:cs="Times New Roman"/>
          <w:sz w:val="24"/>
          <w:szCs w:val="24"/>
        </w:rPr>
        <w:t>Sava vai nomāta nekustamā īpašuma izīrēšana un pārvaldīšana (68.20)</w:t>
      </w:r>
    </w:p>
    <w:p w:rsidR="0002770E" w:rsidRPr="006D6932" w:rsidRDefault="00407EB8" w:rsidP="0002770E">
      <w:pPr>
        <w:jc w:val="both"/>
        <w:rPr>
          <w:rFonts w:ascii="Times New Roman" w:hAnsi="Times New Roman" w:cs="Times New Roman"/>
          <w:sz w:val="24"/>
          <w:szCs w:val="24"/>
        </w:rPr>
      </w:pPr>
      <w:r w:rsidRPr="006D6932">
        <w:rPr>
          <w:rFonts w:ascii="Times New Roman" w:hAnsi="Times New Roman" w:cs="Times New Roman"/>
          <w:sz w:val="24"/>
          <w:szCs w:val="24"/>
        </w:rPr>
        <w:t xml:space="preserve">Starp Rēzeknes novada pašvaldību un pašvaldības “Maltas dzīvokļu-komunālās saimniecības uzņēmums” 2020.gada 13.jūlijā ir noslēgts līgums Nr.8.11/468 “Par sabiedrisko ūdenssaimniecības, siltumapgādes un citu pakalpojumu sniegšanu”, ar kuru Rēzeknes novada pašvaldība ir noteikusi tiesības </w:t>
      </w:r>
      <w:r w:rsidR="0090643A" w:rsidRPr="006D6932">
        <w:rPr>
          <w:rFonts w:ascii="Times New Roman" w:hAnsi="Times New Roman" w:cs="Times New Roman"/>
          <w:sz w:val="24"/>
          <w:szCs w:val="24"/>
        </w:rPr>
        <w:t>Rēzeknes novada Maltas un Lūznavas pagasta teritorijā</w:t>
      </w:r>
      <w:r w:rsidR="000A715F" w:rsidRPr="006D6932">
        <w:rPr>
          <w:rFonts w:ascii="Times New Roman" w:hAnsi="Times New Roman" w:cs="Times New Roman"/>
          <w:sz w:val="24"/>
          <w:szCs w:val="24"/>
        </w:rPr>
        <w:t xml:space="preserve"> </w:t>
      </w:r>
      <w:r w:rsidR="008F24F3" w:rsidRPr="006D6932">
        <w:rPr>
          <w:rFonts w:ascii="Times New Roman" w:hAnsi="Times New Roman" w:cs="Times New Roman"/>
          <w:sz w:val="24"/>
          <w:szCs w:val="24"/>
        </w:rPr>
        <w:t>sniegt</w:t>
      </w:r>
      <w:r w:rsidR="0002770E" w:rsidRPr="006D6932">
        <w:rPr>
          <w:rFonts w:ascii="Times New Roman" w:hAnsi="Times New Roman" w:cs="Times New Roman"/>
          <w:sz w:val="24"/>
          <w:szCs w:val="24"/>
        </w:rPr>
        <w:t>: ūdens ieguves un piegādes, notekūdeņu savākšana, attīrīšana un novadīšana, siltumenerģijas ražošana un piegāde, karstā ūdens ražošana un piegāde, atkritumu apsaimniekošana kā arī c</w:t>
      </w:r>
      <w:r w:rsidR="00A500CC" w:rsidRPr="006D6932">
        <w:rPr>
          <w:rFonts w:ascii="Times New Roman" w:hAnsi="Times New Roman" w:cs="Times New Roman"/>
          <w:sz w:val="24"/>
          <w:szCs w:val="24"/>
        </w:rPr>
        <w:t>iti ar tirgus nepilnību saistītos pakalpojumus</w:t>
      </w:r>
      <w:r w:rsidR="0002770E" w:rsidRPr="006D6932">
        <w:rPr>
          <w:rFonts w:ascii="Times New Roman" w:hAnsi="Times New Roman" w:cs="Times New Roman"/>
          <w:sz w:val="24"/>
          <w:szCs w:val="24"/>
        </w:rPr>
        <w:t>.</w:t>
      </w:r>
    </w:p>
    <w:p w:rsidR="00FC1C81" w:rsidRDefault="004F2B7C" w:rsidP="003003C5">
      <w:pPr>
        <w:jc w:val="both"/>
        <w:rPr>
          <w:rFonts w:ascii="Times New Roman" w:hAnsi="Times New Roman" w:cs="Times New Roman"/>
          <w:sz w:val="24"/>
          <w:szCs w:val="24"/>
        </w:rPr>
      </w:pPr>
      <w:r w:rsidRPr="006D6932">
        <w:rPr>
          <w:rFonts w:ascii="Times New Roman" w:hAnsi="Times New Roman" w:cs="Times New Roman"/>
          <w:b/>
          <w:bCs/>
          <w:sz w:val="24"/>
          <w:szCs w:val="24"/>
        </w:rPr>
        <w:t>Vispārējais stratēģiskais mērķis</w:t>
      </w:r>
      <w:r w:rsidR="00FC1C81">
        <w:rPr>
          <w:rFonts w:ascii="Times New Roman" w:hAnsi="Times New Roman" w:cs="Times New Roman"/>
          <w:sz w:val="24"/>
          <w:szCs w:val="24"/>
        </w:rPr>
        <w:t>:</w:t>
      </w:r>
    </w:p>
    <w:p w:rsidR="00FC1C81" w:rsidRPr="00C878C3" w:rsidRDefault="00FC1C81" w:rsidP="00C878C3">
      <w:pPr>
        <w:spacing w:after="0"/>
        <w:jc w:val="both"/>
        <w:rPr>
          <w:rFonts w:ascii="Times New Roman" w:hAnsi="Times New Roman" w:cs="Times New Roman"/>
          <w:sz w:val="24"/>
          <w:szCs w:val="24"/>
          <w:lang w:val="lv-LV"/>
        </w:rPr>
      </w:pPr>
      <w:r w:rsidRPr="00C878C3">
        <w:rPr>
          <w:rFonts w:ascii="Times New Roman" w:hAnsi="Times New Roman" w:cs="Times New Roman"/>
          <w:sz w:val="24"/>
          <w:szCs w:val="24"/>
          <w:lang w:val="lv-LV"/>
        </w:rPr>
        <w:t>1.</w:t>
      </w:r>
      <w:r w:rsidR="00756ED2" w:rsidRPr="00C878C3">
        <w:rPr>
          <w:rFonts w:ascii="Times New Roman" w:hAnsi="Times New Roman" w:cs="Times New Roman"/>
          <w:sz w:val="24"/>
          <w:szCs w:val="24"/>
          <w:lang w:val="lv-LV"/>
        </w:rPr>
        <w:t xml:space="preserve">Uzņēmuma finansiālās stabilitātes nodrošināšana, </w:t>
      </w:r>
    </w:p>
    <w:p w:rsidR="00FC1C81" w:rsidRPr="00C878C3" w:rsidRDefault="00FC1C81" w:rsidP="00C878C3">
      <w:pPr>
        <w:shd w:val="clear" w:color="auto" w:fill="FFFFFF"/>
        <w:spacing w:after="0"/>
        <w:rPr>
          <w:rFonts w:ascii="Times New Roman" w:eastAsia="Times New Roman" w:hAnsi="Times New Roman" w:cs="Times New Roman"/>
          <w:color w:val="000000"/>
          <w:sz w:val="24"/>
          <w:szCs w:val="24"/>
          <w:lang w:val="lv-LV" w:eastAsia="lv-LV"/>
        </w:rPr>
      </w:pPr>
      <w:r w:rsidRPr="00C878C3">
        <w:rPr>
          <w:rFonts w:ascii="Times New Roman" w:hAnsi="Times New Roman" w:cs="Times New Roman"/>
          <w:sz w:val="24"/>
          <w:szCs w:val="24"/>
          <w:lang w:val="lv-LV"/>
        </w:rPr>
        <w:t xml:space="preserve">2. </w:t>
      </w:r>
      <w:r w:rsidRPr="00C878C3">
        <w:rPr>
          <w:rFonts w:ascii="Times New Roman" w:eastAsia="Times New Roman" w:hAnsi="Times New Roman" w:cs="Times New Roman"/>
          <w:color w:val="000000"/>
          <w:sz w:val="24"/>
          <w:szCs w:val="24"/>
          <w:lang w:val="lv-LV" w:eastAsia="lv-LV"/>
        </w:rPr>
        <w:t>Pakalpojumu    sniegšanas  nepieciešamībai    atbilstoša  kapitālsabiedrības</w:t>
      </w:r>
      <w:r w:rsidR="00C878C3">
        <w:rPr>
          <w:rFonts w:ascii="Times New Roman" w:eastAsia="Times New Roman" w:hAnsi="Times New Roman" w:cs="Times New Roman"/>
          <w:color w:val="000000"/>
          <w:sz w:val="24"/>
          <w:szCs w:val="24"/>
          <w:lang w:val="lv-LV" w:eastAsia="lv-LV"/>
        </w:rPr>
        <w:t xml:space="preserve"> </w:t>
      </w:r>
      <w:r w:rsidRPr="00C878C3">
        <w:rPr>
          <w:rFonts w:ascii="Times New Roman" w:eastAsia="Times New Roman" w:hAnsi="Times New Roman" w:cs="Times New Roman"/>
          <w:color w:val="000000"/>
          <w:sz w:val="24"/>
          <w:szCs w:val="24"/>
          <w:lang w:val="lv-LV" w:eastAsia="lv-LV"/>
        </w:rPr>
        <w:t xml:space="preserve">materiāli </w:t>
      </w:r>
      <w:r w:rsidR="00C878C3">
        <w:rPr>
          <w:rFonts w:ascii="Times New Roman" w:eastAsia="Times New Roman" w:hAnsi="Times New Roman" w:cs="Times New Roman"/>
          <w:color w:val="000000"/>
          <w:sz w:val="24"/>
          <w:szCs w:val="24"/>
          <w:lang w:val="lv-LV" w:eastAsia="lv-LV"/>
        </w:rPr>
        <w:t>–</w:t>
      </w:r>
      <w:r w:rsidRPr="00C878C3">
        <w:rPr>
          <w:rFonts w:ascii="Times New Roman" w:eastAsia="Times New Roman" w:hAnsi="Times New Roman" w:cs="Times New Roman"/>
          <w:color w:val="000000"/>
          <w:sz w:val="24"/>
          <w:szCs w:val="24"/>
          <w:lang w:val="lv-LV" w:eastAsia="lv-LV"/>
        </w:rPr>
        <w:t xml:space="preserve"> tehniskā</w:t>
      </w:r>
      <w:r w:rsidR="00C878C3">
        <w:rPr>
          <w:rFonts w:ascii="Times New Roman" w:eastAsia="Times New Roman" w:hAnsi="Times New Roman" w:cs="Times New Roman"/>
          <w:color w:val="000000"/>
          <w:sz w:val="24"/>
          <w:szCs w:val="24"/>
          <w:lang w:val="lv-LV" w:eastAsia="lv-LV"/>
        </w:rPr>
        <w:t xml:space="preserve"> </w:t>
      </w:r>
      <w:r w:rsidRPr="00C878C3">
        <w:rPr>
          <w:rFonts w:ascii="Times New Roman" w:eastAsia="Times New Roman" w:hAnsi="Times New Roman" w:cs="Times New Roman"/>
          <w:color w:val="000000"/>
          <w:sz w:val="24"/>
          <w:szCs w:val="24"/>
          <w:lang w:val="lv-LV" w:eastAsia="lv-LV"/>
        </w:rPr>
        <w:t>bāze;</w:t>
      </w:r>
    </w:p>
    <w:p w:rsidR="00FC1C81" w:rsidRPr="00C878C3" w:rsidRDefault="00FC1C81" w:rsidP="00FC1C81">
      <w:pPr>
        <w:shd w:val="clear" w:color="auto" w:fill="FFFFFF"/>
        <w:spacing w:after="0" w:line="240" w:lineRule="auto"/>
        <w:rPr>
          <w:rFonts w:ascii="Times New Roman" w:eastAsia="Times New Roman" w:hAnsi="Times New Roman" w:cs="Times New Roman"/>
          <w:color w:val="000000"/>
          <w:sz w:val="24"/>
          <w:szCs w:val="24"/>
          <w:lang w:val="lv-LV" w:eastAsia="lv-LV"/>
        </w:rPr>
      </w:pPr>
      <w:r w:rsidRPr="00C878C3">
        <w:rPr>
          <w:rFonts w:ascii="Times New Roman" w:eastAsia="Times New Roman" w:hAnsi="Times New Roman" w:cs="Times New Roman"/>
          <w:color w:val="000000"/>
          <w:sz w:val="24"/>
          <w:szCs w:val="24"/>
          <w:lang w:val="lv-LV" w:eastAsia="lv-LV"/>
        </w:rPr>
        <w:t>3. N</w:t>
      </w:r>
      <w:r w:rsidRPr="00FC1C81">
        <w:rPr>
          <w:rFonts w:ascii="Times New Roman" w:eastAsia="Times New Roman" w:hAnsi="Times New Roman" w:cs="Times New Roman"/>
          <w:color w:val="000000"/>
          <w:sz w:val="24"/>
          <w:szCs w:val="24"/>
          <w:lang w:val="lv-LV" w:eastAsia="lv-LV"/>
        </w:rPr>
        <w:t>epārtraukta visu pakalpojumu nodrošināšana;</w:t>
      </w:r>
    </w:p>
    <w:p w:rsidR="00FC1C81" w:rsidRPr="00C878C3" w:rsidRDefault="00FC1C81" w:rsidP="00FC1C81">
      <w:pPr>
        <w:shd w:val="clear" w:color="auto" w:fill="FFFFFF"/>
        <w:spacing w:after="0" w:line="240" w:lineRule="auto"/>
        <w:rPr>
          <w:rFonts w:ascii="Times New Roman" w:eastAsia="Times New Roman" w:hAnsi="Times New Roman" w:cs="Times New Roman"/>
          <w:color w:val="000000"/>
          <w:sz w:val="24"/>
          <w:szCs w:val="24"/>
          <w:lang w:val="lv-LV" w:eastAsia="lv-LV"/>
        </w:rPr>
      </w:pPr>
      <w:r w:rsidRPr="00C878C3">
        <w:rPr>
          <w:rFonts w:ascii="Times New Roman" w:eastAsia="Times New Roman" w:hAnsi="Times New Roman" w:cs="Times New Roman"/>
          <w:color w:val="000000"/>
          <w:sz w:val="24"/>
          <w:szCs w:val="24"/>
          <w:lang w:val="lv-LV" w:eastAsia="lv-LV"/>
        </w:rPr>
        <w:t>4. L</w:t>
      </w:r>
      <w:r w:rsidRPr="00FC1C81">
        <w:rPr>
          <w:rFonts w:ascii="Times New Roman" w:eastAsia="Times New Roman" w:hAnsi="Times New Roman" w:cs="Times New Roman"/>
          <w:color w:val="000000"/>
          <w:sz w:val="24"/>
          <w:szCs w:val="24"/>
          <w:lang w:val="lv-LV" w:eastAsia="lv-LV"/>
        </w:rPr>
        <w:t>abas kvali</w:t>
      </w:r>
      <w:r w:rsidRPr="00C878C3">
        <w:rPr>
          <w:rFonts w:ascii="Times New Roman" w:eastAsia="Times New Roman" w:hAnsi="Times New Roman" w:cs="Times New Roman"/>
          <w:color w:val="000000"/>
          <w:sz w:val="24"/>
          <w:szCs w:val="24"/>
          <w:lang w:val="lv-LV" w:eastAsia="lv-LV"/>
        </w:rPr>
        <w:t>tātes</w:t>
      </w:r>
      <w:r w:rsidR="00C878C3">
        <w:rPr>
          <w:rFonts w:ascii="Times New Roman" w:eastAsia="Times New Roman" w:hAnsi="Times New Roman" w:cs="Times New Roman"/>
          <w:color w:val="000000"/>
          <w:sz w:val="24"/>
          <w:szCs w:val="24"/>
          <w:lang w:val="lv-LV" w:eastAsia="lv-LV"/>
        </w:rPr>
        <w:t xml:space="preserve"> </w:t>
      </w:r>
      <w:r w:rsidRPr="00C878C3">
        <w:rPr>
          <w:rFonts w:ascii="Times New Roman" w:eastAsia="Times New Roman" w:hAnsi="Times New Roman" w:cs="Times New Roman"/>
          <w:color w:val="000000"/>
          <w:sz w:val="24"/>
          <w:szCs w:val="24"/>
          <w:lang w:val="lv-LV" w:eastAsia="lv-LV"/>
        </w:rPr>
        <w:t>ūdens</w:t>
      </w:r>
      <w:r w:rsidR="00C878C3">
        <w:rPr>
          <w:rFonts w:ascii="Times New Roman" w:eastAsia="Times New Roman" w:hAnsi="Times New Roman" w:cs="Times New Roman"/>
          <w:color w:val="000000"/>
          <w:sz w:val="24"/>
          <w:szCs w:val="24"/>
          <w:lang w:val="lv-LV" w:eastAsia="lv-LV"/>
        </w:rPr>
        <w:t xml:space="preserve"> </w:t>
      </w:r>
      <w:r w:rsidRPr="00C878C3">
        <w:rPr>
          <w:rFonts w:ascii="Times New Roman" w:eastAsia="Times New Roman" w:hAnsi="Times New Roman" w:cs="Times New Roman"/>
          <w:color w:val="000000"/>
          <w:sz w:val="24"/>
          <w:szCs w:val="24"/>
          <w:lang w:val="lv-LV" w:eastAsia="lv-LV"/>
        </w:rPr>
        <w:t>piegāde</w:t>
      </w:r>
      <w:r w:rsidR="00C878C3">
        <w:rPr>
          <w:rFonts w:ascii="Times New Roman" w:eastAsia="Times New Roman" w:hAnsi="Times New Roman" w:cs="Times New Roman"/>
          <w:color w:val="000000"/>
          <w:sz w:val="24"/>
          <w:szCs w:val="24"/>
          <w:lang w:val="lv-LV" w:eastAsia="lv-LV"/>
        </w:rPr>
        <w:t xml:space="preserve"> </w:t>
      </w:r>
      <w:r w:rsidRPr="00C878C3">
        <w:rPr>
          <w:rFonts w:ascii="Times New Roman" w:eastAsia="Times New Roman" w:hAnsi="Times New Roman" w:cs="Times New Roman"/>
          <w:color w:val="000000"/>
          <w:sz w:val="24"/>
          <w:szCs w:val="24"/>
          <w:lang w:val="lv-LV" w:eastAsia="lv-LV"/>
        </w:rPr>
        <w:t>patērētājiem;</w:t>
      </w:r>
    </w:p>
    <w:p w:rsidR="00FC1C81" w:rsidRPr="00C878C3" w:rsidRDefault="00FC1C81" w:rsidP="00FC1C81">
      <w:pPr>
        <w:shd w:val="clear" w:color="auto" w:fill="FFFFFF"/>
        <w:spacing w:after="0" w:line="240" w:lineRule="auto"/>
        <w:rPr>
          <w:rFonts w:ascii="Times New Roman" w:eastAsia="Times New Roman" w:hAnsi="Times New Roman" w:cs="Times New Roman"/>
          <w:color w:val="000000"/>
          <w:sz w:val="24"/>
          <w:szCs w:val="24"/>
          <w:lang w:val="lv-LV" w:eastAsia="lv-LV"/>
        </w:rPr>
      </w:pPr>
      <w:r w:rsidRPr="00C878C3">
        <w:rPr>
          <w:rFonts w:ascii="Times New Roman" w:eastAsia="Times New Roman" w:hAnsi="Times New Roman" w:cs="Times New Roman"/>
          <w:color w:val="000000"/>
          <w:sz w:val="24"/>
          <w:szCs w:val="24"/>
          <w:lang w:val="lv-LV" w:eastAsia="lv-LV"/>
        </w:rPr>
        <w:t>5. A</w:t>
      </w:r>
      <w:r w:rsidRPr="00FC1C81">
        <w:rPr>
          <w:rFonts w:ascii="Times New Roman" w:eastAsia="Times New Roman" w:hAnsi="Times New Roman" w:cs="Times New Roman"/>
          <w:color w:val="000000"/>
          <w:sz w:val="24"/>
          <w:szCs w:val="24"/>
          <w:lang w:val="lv-LV" w:eastAsia="lv-LV"/>
        </w:rPr>
        <w:t>tbilstoša uzskaite ekonomiski</w:t>
      </w:r>
      <w:r w:rsidRPr="00C878C3">
        <w:rPr>
          <w:rFonts w:ascii="Times New Roman" w:eastAsia="Times New Roman" w:hAnsi="Times New Roman" w:cs="Times New Roman"/>
          <w:color w:val="000000"/>
          <w:sz w:val="24"/>
          <w:szCs w:val="24"/>
          <w:lang w:val="lv-LV" w:eastAsia="lv-LV"/>
        </w:rPr>
        <w:t xml:space="preserve"> pamatotu cenu nodrošināšanai;</w:t>
      </w:r>
    </w:p>
    <w:p w:rsidR="00C878C3" w:rsidRDefault="00FC1C81" w:rsidP="00FC1C81">
      <w:pPr>
        <w:shd w:val="clear" w:color="auto" w:fill="FFFFFF"/>
        <w:spacing w:after="0" w:line="240" w:lineRule="auto"/>
        <w:rPr>
          <w:rFonts w:ascii="Times New Roman" w:eastAsia="Times New Roman" w:hAnsi="Times New Roman" w:cs="Times New Roman"/>
          <w:color w:val="000000"/>
          <w:sz w:val="24"/>
          <w:szCs w:val="24"/>
          <w:lang w:val="lv-LV" w:eastAsia="lv-LV"/>
        </w:rPr>
      </w:pPr>
      <w:r w:rsidRPr="00C878C3">
        <w:rPr>
          <w:rFonts w:ascii="Times New Roman" w:eastAsia="Times New Roman" w:hAnsi="Times New Roman" w:cs="Times New Roman"/>
          <w:color w:val="000000"/>
          <w:sz w:val="24"/>
          <w:szCs w:val="24"/>
          <w:lang w:val="lv-LV" w:eastAsia="lv-LV"/>
        </w:rPr>
        <w:t>6. I</w:t>
      </w:r>
      <w:r w:rsidRPr="00FC1C81">
        <w:rPr>
          <w:rFonts w:ascii="Times New Roman" w:eastAsia="Times New Roman" w:hAnsi="Times New Roman" w:cs="Times New Roman"/>
          <w:color w:val="000000"/>
          <w:sz w:val="24"/>
          <w:szCs w:val="24"/>
          <w:lang w:val="lv-LV" w:eastAsia="lv-LV"/>
        </w:rPr>
        <w:t>etekmes u</w:t>
      </w:r>
      <w:r w:rsidR="00C878C3">
        <w:rPr>
          <w:rFonts w:ascii="Times New Roman" w:eastAsia="Times New Roman" w:hAnsi="Times New Roman" w:cs="Times New Roman"/>
          <w:color w:val="000000"/>
          <w:sz w:val="24"/>
          <w:szCs w:val="24"/>
          <w:lang w:val="lv-LV" w:eastAsia="lv-LV"/>
        </w:rPr>
        <w:t>z apkārtējo vidi samazināšana;</w:t>
      </w:r>
    </w:p>
    <w:p w:rsidR="00FC1C81" w:rsidRPr="00FC1C81" w:rsidRDefault="00C878C3" w:rsidP="00FC1C81">
      <w:pPr>
        <w:shd w:val="clear" w:color="auto" w:fill="FFFFFF"/>
        <w:spacing w:after="0" w:line="240" w:lineRule="auto"/>
        <w:rPr>
          <w:rFonts w:ascii="Times New Roman" w:eastAsia="Times New Roman" w:hAnsi="Times New Roman" w:cs="Times New Roman"/>
          <w:color w:val="000000"/>
          <w:sz w:val="24"/>
          <w:szCs w:val="24"/>
          <w:lang w:val="lv-LV" w:eastAsia="lv-LV"/>
        </w:rPr>
      </w:pPr>
      <w:r>
        <w:rPr>
          <w:rFonts w:ascii="Times New Roman" w:eastAsia="Times New Roman" w:hAnsi="Times New Roman" w:cs="Times New Roman"/>
          <w:color w:val="000000"/>
          <w:sz w:val="24"/>
          <w:szCs w:val="24"/>
          <w:lang w:val="lv-LV" w:eastAsia="lv-LV"/>
        </w:rPr>
        <w:t>7. E</w:t>
      </w:r>
      <w:r w:rsidR="00FC1C81" w:rsidRPr="00FC1C81">
        <w:rPr>
          <w:rFonts w:ascii="Times New Roman" w:eastAsia="Times New Roman" w:hAnsi="Times New Roman" w:cs="Times New Roman"/>
          <w:color w:val="000000"/>
          <w:sz w:val="24"/>
          <w:szCs w:val="24"/>
          <w:lang w:val="lv-LV" w:eastAsia="lv-LV"/>
        </w:rPr>
        <w:t>nergoefektīvāku</w:t>
      </w:r>
      <w:r>
        <w:rPr>
          <w:rFonts w:ascii="Times New Roman" w:eastAsia="Times New Roman" w:hAnsi="Times New Roman" w:cs="Times New Roman"/>
          <w:color w:val="000000"/>
          <w:sz w:val="24"/>
          <w:szCs w:val="24"/>
          <w:lang w:val="lv-LV" w:eastAsia="lv-LV"/>
        </w:rPr>
        <w:t xml:space="preserve"> </w:t>
      </w:r>
      <w:r w:rsidR="00FC1C81" w:rsidRPr="00FC1C81">
        <w:rPr>
          <w:rFonts w:ascii="Times New Roman" w:eastAsia="Times New Roman" w:hAnsi="Times New Roman" w:cs="Times New Roman"/>
          <w:color w:val="000000"/>
          <w:sz w:val="24"/>
          <w:szCs w:val="24"/>
          <w:lang w:val="lv-LV" w:eastAsia="lv-LV"/>
        </w:rPr>
        <w:t>risinājumu ieviešana.</w:t>
      </w:r>
    </w:p>
    <w:p w:rsidR="00C878C3" w:rsidRDefault="00C878C3" w:rsidP="003003C5">
      <w:pPr>
        <w:jc w:val="both"/>
        <w:rPr>
          <w:rFonts w:ascii="Times New Roman" w:hAnsi="Times New Roman" w:cs="Times New Roman"/>
          <w:b/>
          <w:bCs/>
          <w:sz w:val="24"/>
          <w:szCs w:val="24"/>
          <w:lang w:val="lv-LV"/>
        </w:rPr>
      </w:pPr>
    </w:p>
    <w:p w:rsidR="00C878C3" w:rsidRDefault="00C878C3" w:rsidP="003003C5">
      <w:pPr>
        <w:jc w:val="both"/>
        <w:rPr>
          <w:rFonts w:ascii="Times New Roman" w:hAnsi="Times New Roman" w:cs="Times New Roman"/>
          <w:b/>
          <w:bCs/>
          <w:sz w:val="24"/>
          <w:szCs w:val="24"/>
          <w:lang w:val="lv-LV"/>
        </w:rPr>
      </w:pPr>
    </w:p>
    <w:p w:rsidR="004F2B7C" w:rsidRPr="006D6932" w:rsidRDefault="004F2B7C" w:rsidP="003003C5">
      <w:pPr>
        <w:jc w:val="both"/>
        <w:rPr>
          <w:rFonts w:ascii="Times New Roman" w:hAnsi="Times New Roman" w:cs="Times New Roman"/>
          <w:b/>
          <w:bCs/>
          <w:sz w:val="24"/>
          <w:szCs w:val="24"/>
          <w:lang w:val="lv-LV"/>
        </w:rPr>
      </w:pPr>
      <w:r w:rsidRPr="006D6932">
        <w:rPr>
          <w:rFonts w:ascii="Times New Roman" w:hAnsi="Times New Roman" w:cs="Times New Roman"/>
          <w:b/>
          <w:bCs/>
          <w:sz w:val="24"/>
          <w:szCs w:val="24"/>
          <w:lang w:val="lv-LV"/>
        </w:rPr>
        <w:lastRenderedPageBreak/>
        <w:t>Svarīgākie notikumi 20</w:t>
      </w:r>
      <w:r w:rsidR="00A73261">
        <w:rPr>
          <w:rFonts w:ascii="Times New Roman" w:hAnsi="Times New Roman" w:cs="Times New Roman"/>
          <w:b/>
          <w:bCs/>
          <w:sz w:val="24"/>
          <w:szCs w:val="24"/>
          <w:lang w:val="lv-LV"/>
        </w:rPr>
        <w:t>21</w:t>
      </w:r>
      <w:r w:rsidRPr="006D6932">
        <w:rPr>
          <w:rFonts w:ascii="Times New Roman" w:hAnsi="Times New Roman" w:cs="Times New Roman"/>
          <w:b/>
          <w:bCs/>
          <w:sz w:val="24"/>
          <w:szCs w:val="24"/>
          <w:lang w:val="lv-LV"/>
        </w:rPr>
        <w:t xml:space="preserve">. gadā </w:t>
      </w:r>
    </w:p>
    <w:p w:rsidR="004F2B7C" w:rsidRPr="007A19C1" w:rsidRDefault="008F22C8" w:rsidP="003003C5">
      <w:pPr>
        <w:jc w:val="both"/>
        <w:rPr>
          <w:rFonts w:ascii="Times New Roman" w:hAnsi="Times New Roman" w:cs="Times New Roman"/>
          <w:sz w:val="24"/>
          <w:szCs w:val="24"/>
          <w:lang w:val="lv-LV"/>
        </w:rPr>
      </w:pPr>
      <w:r w:rsidRPr="007A19C1">
        <w:rPr>
          <w:lang w:val="lv-LV"/>
        </w:rPr>
        <w:t xml:space="preserve">• </w:t>
      </w:r>
      <w:r w:rsidR="00B409E0" w:rsidRPr="007A19C1">
        <w:rPr>
          <w:rFonts w:ascii="Times New Roman" w:hAnsi="Times New Roman" w:cs="Times New Roman"/>
          <w:sz w:val="24"/>
          <w:szCs w:val="24"/>
          <w:lang w:val="lv-LV"/>
        </w:rPr>
        <w:t>Darbs Covid-19 apstākļos, uzņēmumā strādā 100% vakcinēti darbinieki.</w:t>
      </w:r>
    </w:p>
    <w:p w:rsidR="004F2B7C" w:rsidRPr="006D6932" w:rsidRDefault="004F2B7C" w:rsidP="003003C5">
      <w:pPr>
        <w:jc w:val="both"/>
        <w:rPr>
          <w:rFonts w:ascii="Times New Roman" w:hAnsi="Times New Roman" w:cs="Times New Roman"/>
          <w:b/>
          <w:bCs/>
          <w:sz w:val="24"/>
          <w:szCs w:val="24"/>
          <w:lang w:val="lv-LV"/>
        </w:rPr>
      </w:pPr>
      <w:r w:rsidRPr="006D6932">
        <w:rPr>
          <w:rFonts w:ascii="Times New Roman" w:hAnsi="Times New Roman" w:cs="Times New Roman"/>
          <w:b/>
          <w:bCs/>
          <w:sz w:val="24"/>
          <w:szCs w:val="24"/>
          <w:lang w:val="lv-LV"/>
        </w:rPr>
        <w:t>S</w:t>
      </w:r>
      <w:r w:rsidR="00A73261">
        <w:rPr>
          <w:rFonts w:ascii="Times New Roman" w:hAnsi="Times New Roman" w:cs="Times New Roman"/>
          <w:b/>
          <w:bCs/>
          <w:sz w:val="24"/>
          <w:szCs w:val="24"/>
          <w:lang w:val="lv-LV"/>
        </w:rPr>
        <w:t>varīgākie plānotie notikumi 2022</w:t>
      </w:r>
      <w:r w:rsidRPr="006D6932">
        <w:rPr>
          <w:rFonts w:ascii="Times New Roman" w:hAnsi="Times New Roman" w:cs="Times New Roman"/>
          <w:b/>
          <w:bCs/>
          <w:sz w:val="24"/>
          <w:szCs w:val="24"/>
          <w:lang w:val="lv-LV"/>
        </w:rPr>
        <w:t xml:space="preserve">. gadā </w:t>
      </w:r>
    </w:p>
    <w:p w:rsidR="004F2B7C" w:rsidRPr="003B7A1A" w:rsidRDefault="008F22C8" w:rsidP="003003C5">
      <w:pPr>
        <w:jc w:val="both"/>
        <w:rPr>
          <w:rFonts w:ascii="Times New Roman" w:hAnsi="Times New Roman" w:cs="Times New Roman"/>
          <w:sz w:val="24"/>
          <w:szCs w:val="24"/>
        </w:rPr>
      </w:pPr>
      <w:r w:rsidRPr="00B409E0">
        <w:t>•</w:t>
      </w:r>
      <w:r>
        <w:t xml:space="preserve"> </w:t>
      </w:r>
      <w:r w:rsidR="004F2B7C" w:rsidRPr="003B7A1A">
        <w:rPr>
          <w:rFonts w:ascii="Times New Roman" w:hAnsi="Times New Roman" w:cs="Times New Roman"/>
          <w:sz w:val="24"/>
          <w:szCs w:val="24"/>
        </w:rPr>
        <w:t xml:space="preserve">Izstrādāt </w:t>
      </w:r>
      <w:r w:rsidR="0079523A" w:rsidRPr="003B7A1A">
        <w:rPr>
          <w:rFonts w:ascii="Times New Roman" w:hAnsi="Times New Roman" w:cs="Times New Roman"/>
          <w:sz w:val="24"/>
          <w:szCs w:val="24"/>
        </w:rPr>
        <w:t>Vidēja termiņa darbības stratēģija 2022. – 2027. gadam</w:t>
      </w:r>
    </w:p>
    <w:p w:rsidR="00043C0E" w:rsidRDefault="008F22C8" w:rsidP="003003C5">
      <w:pPr>
        <w:jc w:val="both"/>
        <w:rPr>
          <w:rFonts w:ascii="Times New Roman" w:hAnsi="Times New Roman" w:cs="Times New Roman"/>
          <w:sz w:val="24"/>
          <w:szCs w:val="24"/>
        </w:rPr>
      </w:pPr>
      <w:r w:rsidRPr="00B409E0">
        <w:t>•</w:t>
      </w:r>
      <w:r>
        <w:t xml:space="preserve"> </w:t>
      </w:r>
      <w:r w:rsidR="004F2B7C" w:rsidRPr="00146D47">
        <w:rPr>
          <w:rFonts w:ascii="Times New Roman" w:hAnsi="Times New Roman" w:cs="Times New Roman"/>
          <w:sz w:val="24"/>
          <w:szCs w:val="24"/>
        </w:rPr>
        <w:t xml:space="preserve"> </w:t>
      </w:r>
      <w:r w:rsidR="006B4F5E">
        <w:rPr>
          <w:rFonts w:ascii="Times New Roman" w:hAnsi="Times New Roman" w:cs="Times New Roman"/>
          <w:sz w:val="24"/>
          <w:szCs w:val="24"/>
        </w:rPr>
        <w:t xml:space="preserve">Revidenta iecelšana </w:t>
      </w:r>
      <w:r w:rsidR="004F2B7C" w:rsidRPr="00146D47">
        <w:rPr>
          <w:rFonts w:ascii="Times New Roman" w:hAnsi="Times New Roman" w:cs="Times New Roman"/>
          <w:sz w:val="24"/>
          <w:szCs w:val="24"/>
        </w:rPr>
        <w:t xml:space="preserve"> </w:t>
      </w:r>
    </w:p>
    <w:p w:rsidR="00962575" w:rsidRDefault="008F22C8" w:rsidP="003003C5">
      <w:pPr>
        <w:jc w:val="both"/>
        <w:rPr>
          <w:rFonts w:ascii="Times New Roman" w:hAnsi="Times New Roman" w:cs="Times New Roman"/>
          <w:sz w:val="24"/>
          <w:szCs w:val="24"/>
        </w:rPr>
      </w:pPr>
      <w:r w:rsidRPr="00B409E0">
        <w:t>•</w:t>
      </w:r>
      <w:r>
        <w:t xml:space="preserve"> </w:t>
      </w:r>
      <w:r w:rsidR="00962575">
        <w:rPr>
          <w:rFonts w:ascii="Times New Roman" w:hAnsi="Times New Roman" w:cs="Times New Roman"/>
          <w:sz w:val="24"/>
          <w:szCs w:val="24"/>
        </w:rPr>
        <w:t xml:space="preserve"> Apkures katlu remontdarbi</w:t>
      </w:r>
    </w:p>
    <w:p w:rsidR="00962575" w:rsidRPr="00146D47" w:rsidRDefault="008F22C8" w:rsidP="003003C5">
      <w:pPr>
        <w:jc w:val="both"/>
        <w:rPr>
          <w:rFonts w:ascii="Times New Roman" w:hAnsi="Times New Roman" w:cs="Times New Roman"/>
          <w:sz w:val="24"/>
          <w:szCs w:val="24"/>
        </w:rPr>
      </w:pPr>
      <w:r w:rsidRPr="00B409E0">
        <w:t>•</w:t>
      </w:r>
      <w:r>
        <w:t xml:space="preserve"> </w:t>
      </w:r>
      <w:r w:rsidR="00962575">
        <w:rPr>
          <w:rFonts w:ascii="Times New Roman" w:hAnsi="Times New Roman" w:cs="Times New Roman"/>
          <w:sz w:val="24"/>
          <w:szCs w:val="24"/>
        </w:rPr>
        <w:t>Daudzdzīvokļu māju fasādes remondarbi</w:t>
      </w:r>
    </w:p>
    <w:p w:rsidR="004F2B7C" w:rsidRPr="006D6932" w:rsidRDefault="004F2B7C" w:rsidP="003003C5">
      <w:pPr>
        <w:jc w:val="both"/>
        <w:rPr>
          <w:rFonts w:ascii="Times New Roman" w:hAnsi="Times New Roman" w:cs="Times New Roman"/>
          <w:b/>
          <w:bCs/>
          <w:sz w:val="24"/>
          <w:szCs w:val="24"/>
          <w:lang w:val="lv-LV"/>
        </w:rPr>
      </w:pPr>
      <w:r w:rsidRPr="006D6932">
        <w:rPr>
          <w:rFonts w:ascii="Times New Roman" w:hAnsi="Times New Roman" w:cs="Times New Roman"/>
          <w:b/>
          <w:bCs/>
          <w:sz w:val="24"/>
          <w:szCs w:val="24"/>
          <w:lang w:val="lv-LV"/>
        </w:rPr>
        <w:t>Galvenie izvirzītie finanšu mērķi 20</w:t>
      </w:r>
      <w:r w:rsidR="00A73261">
        <w:rPr>
          <w:rFonts w:ascii="Times New Roman" w:hAnsi="Times New Roman" w:cs="Times New Roman"/>
          <w:b/>
          <w:bCs/>
          <w:sz w:val="24"/>
          <w:szCs w:val="24"/>
          <w:lang w:val="lv-LV"/>
        </w:rPr>
        <w:t>21</w:t>
      </w:r>
      <w:r w:rsidRPr="006D6932">
        <w:rPr>
          <w:rFonts w:ascii="Times New Roman" w:hAnsi="Times New Roman" w:cs="Times New Roman"/>
          <w:b/>
          <w:bCs/>
          <w:sz w:val="24"/>
          <w:szCs w:val="24"/>
          <w:lang w:val="lv-LV"/>
        </w:rPr>
        <w:t>. Gadā</w:t>
      </w:r>
    </w:p>
    <w:p w:rsidR="00B409E0" w:rsidRDefault="004F2B7C" w:rsidP="003003C5">
      <w:pPr>
        <w:jc w:val="both"/>
        <w:rPr>
          <w:rFonts w:ascii="Times New Roman" w:hAnsi="Times New Roman" w:cs="Times New Roman"/>
          <w:sz w:val="24"/>
          <w:szCs w:val="24"/>
        </w:rPr>
      </w:pPr>
      <w:r w:rsidRPr="00146D47">
        <w:rPr>
          <w:rFonts w:ascii="Times New Roman" w:hAnsi="Times New Roman" w:cs="Times New Roman"/>
          <w:sz w:val="24"/>
          <w:szCs w:val="24"/>
        </w:rPr>
        <w:t xml:space="preserve"> </w:t>
      </w:r>
      <w:r w:rsidR="008F22C8" w:rsidRPr="00B409E0">
        <w:t>•</w:t>
      </w:r>
      <w:r w:rsidR="008F22C8">
        <w:t xml:space="preserve"> </w:t>
      </w:r>
      <w:r w:rsidRPr="00146D47">
        <w:rPr>
          <w:rFonts w:ascii="Times New Roman" w:hAnsi="Times New Roman" w:cs="Times New Roman"/>
          <w:sz w:val="24"/>
          <w:szCs w:val="24"/>
        </w:rPr>
        <w:t xml:space="preserve"> </w:t>
      </w:r>
      <w:r w:rsidR="00B409E0">
        <w:rPr>
          <w:rFonts w:ascii="Times New Roman" w:hAnsi="Times New Roman" w:cs="Times New Roman"/>
          <w:sz w:val="24"/>
          <w:szCs w:val="24"/>
        </w:rPr>
        <w:t>Finansiālās stabilitātes nodrošināšana;</w:t>
      </w:r>
    </w:p>
    <w:p w:rsidR="004F2B7C" w:rsidRDefault="008F22C8" w:rsidP="00B409E0">
      <w:pPr>
        <w:jc w:val="both"/>
        <w:rPr>
          <w:rFonts w:ascii="Times New Roman" w:hAnsi="Times New Roman" w:cs="Times New Roman"/>
          <w:sz w:val="24"/>
          <w:szCs w:val="24"/>
        </w:rPr>
      </w:pPr>
      <w:r w:rsidRPr="00B409E0">
        <w:t>•</w:t>
      </w:r>
      <w:r>
        <w:t xml:space="preserve"> </w:t>
      </w:r>
      <w:r w:rsidR="00B409E0">
        <w:rPr>
          <w:rFonts w:ascii="Times New Roman" w:hAnsi="Times New Roman" w:cs="Times New Roman"/>
          <w:sz w:val="24"/>
          <w:szCs w:val="24"/>
        </w:rPr>
        <w:t>Izmaksu samazināšana pielietojot ekonomiskākus risinājumus;</w:t>
      </w:r>
    </w:p>
    <w:p w:rsidR="00B409E0" w:rsidRDefault="008F22C8" w:rsidP="00B409E0">
      <w:pPr>
        <w:spacing w:after="0" w:line="240" w:lineRule="auto"/>
        <w:jc w:val="both"/>
      </w:pPr>
      <w:r w:rsidRPr="00B409E0">
        <w:t>•</w:t>
      </w:r>
      <w:r>
        <w:t xml:space="preserve"> </w:t>
      </w:r>
      <w:r w:rsidR="00B409E0" w:rsidRPr="00B409E0">
        <w:rPr>
          <w:rFonts w:ascii="Times New Roman" w:hAnsi="Times New Roman" w:cs="Times New Roman"/>
          <w:sz w:val="24"/>
          <w:szCs w:val="24"/>
        </w:rPr>
        <w:t xml:space="preserve"> </w:t>
      </w:r>
      <w:r w:rsidR="00B409E0" w:rsidRPr="00BA0458">
        <w:t>Iedzīvotāju maksātspējai atbilstošas tarifu politikas nodrošināšana</w:t>
      </w:r>
      <w:r w:rsidR="00B409E0">
        <w:t>;</w:t>
      </w:r>
    </w:p>
    <w:p w:rsidR="004F2B7C" w:rsidRPr="00146D47" w:rsidRDefault="008F22C8" w:rsidP="003003C5">
      <w:pPr>
        <w:jc w:val="both"/>
        <w:rPr>
          <w:rFonts w:ascii="Times New Roman" w:hAnsi="Times New Roman" w:cs="Times New Roman"/>
          <w:sz w:val="24"/>
          <w:szCs w:val="24"/>
        </w:rPr>
      </w:pPr>
      <w:r w:rsidRPr="00B409E0">
        <w:t>•</w:t>
      </w:r>
      <w:r>
        <w:t xml:space="preserve"> </w:t>
      </w:r>
      <w:r w:rsidR="004F2B7C" w:rsidRPr="00146D47">
        <w:rPr>
          <w:rFonts w:ascii="Times New Roman" w:hAnsi="Times New Roman" w:cs="Times New Roman"/>
          <w:sz w:val="24"/>
          <w:szCs w:val="24"/>
        </w:rPr>
        <w:t xml:space="preserve"> </w:t>
      </w:r>
      <w:r w:rsidR="00B409E0" w:rsidRPr="00B409E0">
        <w:rPr>
          <w:rFonts w:ascii="Times New Roman" w:hAnsi="Times New Roman" w:cs="Times New Roman"/>
          <w:sz w:val="24"/>
          <w:szCs w:val="24"/>
        </w:rPr>
        <w:t>Katlumājās pāriet uz ekonomiskāku apgaismojumu;</w:t>
      </w:r>
    </w:p>
    <w:p w:rsidR="00043C0E" w:rsidRDefault="008F22C8" w:rsidP="003003C5">
      <w:pPr>
        <w:jc w:val="both"/>
        <w:rPr>
          <w:rFonts w:ascii="Times New Roman" w:hAnsi="Times New Roman" w:cs="Times New Roman"/>
          <w:sz w:val="24"/>
          <w:szCs w:val="24"/>
        </w:rPr>
      </w:pPr>
      <w:r w:rsidRPr="00B409E0">
        <w:t>•</w:t>
      </w:r>
      <w:r>
        <w:t xml:space="preserve"> </w:t>
      </w:r>
      <w:r w:rsidR="00B409E0">
        <w:rPr>
          <w:rFonts w:ascii="Times New Roman" w:hAnsi="Times New Roman" w:cs="Times New Roman"/>
          <w:sz w:val="24"/>
          <w:szCs w:val="24"/>
        </w:rPr>
        <w:t xml:space="preserve"> </w:t>
      </w:r>
      <w:r w:rsidR="00B409E0" w:rsidRPr="00B409E0">
        <w:rPr>
          <w:rFonts w:ascii="Times New Roman" w:hAnsi="Times New Roman" w:cs="Times New Roman"/>
          <w:sz w:val="24"/>
          <w:szCs w:val="24"/>
        </w:rPr>
        <w:t>Skolas 13 (Katlumāja)-liesmu cauruļu nomaiņa, katls Nr.2 un priekškurtuves starpsienas atjaunošana;</w:t>
      </w:r>
    </w:p>
    <w:p w:rsidR="00B409E0" w:rsidRPr="00146D47" w:rsidRDefault="008F22C8" w:rsidP="003003C5">
      <w:pPr>
        <w:jc w:val="both"/>
        <w:rPr>
          <w:rFonts w:ascii="Times New Roman" w:hAnsi="Times New Roman" w:cs="Times New Roman"/>
          <w:sz w:val="24"/>
          <w:szCs w:val="24"/>
        </w:rPr>
      </w:pPr>
      <w:r w:rsidRPr="00B409E0">
        <w:t>•</w:t>
      </w:r>
      <w:r>
        <w:t xml:space="preserve"> </w:t>
      </w:r>
      <w:r w:rsidR="00B409E0">
        <w:rPr>
          <w:rFonts w:ascii="Times New Roman" w:hAnsi="Times New Roman" w:cs="Times New Roman"/>
          <w:sz w:val="24"/>
          <w:szCs w:val="24"/>
        </w:rPr>
        <w:t>Asenizācijas notekūdeņu pieņemšanas puncta būvniecība.</w:t>
      </w:r>
    </w:p>
    <w:p w:rsidR="004F2B7C" w:rsidRPr="006D6932" w:rsidRDefault="004F2B7C" w:rsidP="003003C5">
      <w:pPr>
        <w:jc w:val="both"/>
        <w:rPr>
          <w:rFonts w:ascii="Times New Roman" w:hAnsi="Times New Roman" w:cs="Times New Roman"/>
          <w:b/>
          <w:bCs/>
          <w:sz w:val="24"/>
          <w:szCs w:val="24"/>
          <w:lang w:val="lv-LV"/>
        </w:rPr>
      </w:pPr>
      <w:r w:rsidRPr="006D6932">
        <w:rPr>
          <w:rFonts w:ascii="Times New Roman" w:hAnsi="Times New Roman" w:cs="Times New Roman"/>
          <w:b/>
          <w:bCs/>
          <w:sz w:val="24"/>
          <w:szCs w:val="24"/>
          <w:lang w:val="lv-LV"/>
        </w:rPr>
        <w:t>Galvenie izvirzītie nefinanšu mērķi 20</w:t>
      </w:r>
      <w:r w:rsidR="00A73261">
        <w:rPr>
          <w:rFonts w:ascii="Times New Roman" w:hAnsi="Times New Roman" w:cs="Times New Roman"/>
          <w:b/>
          <w:bCs/>
          <w:sz w:val="24"/>
          <w:szCs w:val="24"/>
          <w:lang w:val="lv-LV"/>
        </w:rPr>
        <w:t>21</w:t>
      </w:r>
      <w:r w:rsidRPr="006D6932">
        <w:rPr>
          <w:rFonts w:ascii="Times New Roman" w:hAnsi="Times New Roman" w:cs="Times New Roman"/>
          <w:b/>
          <w:bCs/>
          <w:sz w:val="24"/>
          <w:szCs w:val="24"/>
          <w:lang w:val="lv-LV"/>
        </w:rPr>
        <w:t xml:space="preserve">. gadā </w:t>
      </w:r>
    </w:p>
    <w:p w:rsidR="00B409E0" w:rsidRPr="008F22C8" w:rsidRDefault="00B409E0" w:rsidP="003F2C78">
      <w:pPr>
        <w:spacing w:after="0" w:line="240" w:lineRule="auto"/>
        <w:jc w:val="both"/>
        <w:rPr>
          <w:rFonts w:ascii="Times New Roman" w:hAnsi="Times New Roman" w:cs="Times New Roman"/>
          <w:sz w:val="24"/>
          <w:szCs w:val="24"/>
          <w:u w:val="single"/>
        </w:rPr>
      </w:pPr>
      <w:r w:rsidRPr="008F22C8">
        <w:rPr>
          <w:rFonts w:ascii="Times New Roman" w:hAnsi="Times New Roman" w:cs="Times New Roman"/>
          <w:sz w:val="24"/>
          <w:szCs w:val="24"/>
          <w:u w:val="single"/>
        </w:rPr>
        <w:t>Vides mērķi:</w:t>
      </w:r>
    </w:p>
    <w:p w:rsidR="00B409E0" w:rsidRPr="00B409E0" w:rsidRDefault="00B409E0" w:rsidP="003F2C78">
      <w:pPr>
        <w:spacing w:after="0" w:line="240" w:lineRule="auto"/>
        <w:jc w:val="both"/>
        <w:rPr>
          <w:rFonts w:ascii="Times New Roman" w:hAnsi="Times New Roman" w:cs="Times New Roman"/>
          <w:sz w:val="24"/>
          <w:szCs w:val="24"/>
        </w:rPr>
      </w:pPr>
      <w:r w:rsidRPr="00B409E0">
        <w:t>•</w:t>
      </w:r>
      <w:r w:rsidRPr="00B409E0">
        <w:rPr>
          <w:rFonts w:ascii="Times New Roman" w:hAnsi="Times New Roman" w:cs="Times New Roman"/>
          <w:sz w:val="24"/>
          <w:szCs w:val="24"/>
        </w:rPr>
        <w:tab/>
        <w:t>Energoefektīvāku risinājumu ieviešana;</w:t>
      </w:r>
    </w:p>
    <w:p w:rsidR="00B409E0" w:rsidRDefault="00B409E0" w:rsidP="003F2C78">
      <w:pPr>
        <w:spacing w:after="0" w:line="240" w:lineRule="auto"/>
        <w:jc w:val="both"/>
        <w:rPr>
          <w:rFonts w:ascii="Times New Roman" w:hAnsi="Times New Roman" w:cs="Times New Roman"/>
          <w:sz w:val="24"/>
          <w:szCs w:val="24"/>
        </w:rPr>
      </w:pPr>
      <w:r w:rsidRPr="00B409E0">
        <w:t>•</w:t>
      </w:r>
      <w:r w:rsidRPr="00B409E0">
        <w:rPr>
          <w:rFonts w:ascii="Times New Roman" w:hAnsi="Times New Roman" w:cs="Times New Roman"/>
          <w:sz w:val="24"/>
          <w:szCs w:val="24"/>
        </w:rPr>
        <w:tab/>
        <w:t>Ietekmes uz apkārtējo vidi samazināšana.</w:t>
      </w:r>
    </w:p>
    <w:p w:rsidR="00B409E0" w:rsidRPr="008F22C8" w:rsidRDefault="00B409E0" w:rsidP="003F2C78">
      <w:pPr>
        <w:spacing w:after="0" w:line="240" w:lineRule="auto"/>
        <w:jc w:val="both"/>
        <w:rPr>
          <w:rFonts w:ascii="Times New Roman" w:hAnsi="Times New Roman" w:cs="Times New Roman"/>
          <w:sz w:val="24"/>
          <w:szCs w:val="24"/>
          <w:u w:val="single"/>
        </w:rPr>
      </w:pPr>
      <w:r w:rsidRPr="008F22C8">
        <w:rPr>
          <w:rFonts w:ascii="Times New Roman" w:hAnsi="Times New Roman" w:cs="Times New Roman"/>
          <w:sz w:val="24"/>
          <w:szCs w:val="24"/>
          <w:u w:val="single"/>
        </w:rPr>
        <w:t>Institucionālie mērķi:</w:t>
      </w:r>
    </w:p>
    <w:p w:rsidR="00B409E0" w:rsidRPr="00B409E0" w:rsidRDefault="00B409E0" w:rsidP="003F2C78">
      <w:pPr>
        <w:spacing w:after="0" w:line="240" w:lineRule="auto"/>
        <w:jc w:val="both"/>
        <w:rPr>
          <w:rFonts w:ascii="Times New Roman" w:hAnsi="Times New Roman" w:cs="Times New Roman"/>
          <w:sz w:val="24"/>
          <w:szCs w:val="24"/>
        </w:rPr>
      </w:pPr>
      <w:r w:rsidRPr="00B409E0">
        <w:t>•</w:t>
      </w:r>
      <w:r w:rsidRPr="00B409E0">
        <w:rPr>
          <w:rFonts w:ascii="Times New Roman" w:hAnsi="Times New Roman" w:cs="Times New Roman"/>
          <w:sz w:val="24"/>
          <w:szCs w:val="24"/>
        </w:rPr>
        <w:tab/>
        <w:t>Personāla savstarpējās aizvietojamības uzlabošana;</w:t>
      </w:r>
    </w:p>
    <w:p w:rsidR="00B409E0" w:rsidRDefault="00B409E0" w:rsidP="003F2C78">
      <w:pPr>
        <w:spacing w:after="0" w:line="240" w:lineRule="auto"/>
        <w:jc w:val="both"/>
        <w:rPr>
          <w:rFonts w:ascii="Times New Roman" w:hAnsi="Times New Roman" w:cs="Times New Roman"/>
          <w:sz w:val="24"/>
          <w:szCs w:val="24"/>
        </w:rPr>
      </w:pPr>
      <w:r w:rsidRPr="00B409E0">
        <w:t>•</w:t>
      </w:r>
      <w:r w:rsidRPr="00B409E0">
        <w:rPr>
          <w:rFonts w:ascii="Times New Roman" w:hAnsi="Times New Roman" w:cs="Times New Roman"/>
          <w:sz w:val="24"/>
          <w:szCs w:val="24"/>
        </w:rPr>
        <w:tab/>
        <w:t>Personāla apmierinātības paaugstināšana – atalgojuma sistēmas pārskatīšana.</w:t>
      </w:r>
    </w:p>
    <w:p w:rsidR="00B409E0" w:rsidRPr="008F22C8" w:rsidRDefault="00B409E0" w:rsidP="003F2C78">
      <w:pPr>
        <w:spacing w:after="0" w:line="240" w:lineRule="auto"/>
        <w:jc w:val="both"/>
        <w:rPr>
          <w:rFonts w:ascii="Times New Roman" w:hAnsi="Times New Roman" w:cs="Times New Roman"/>
          <w:sz w:val="24"/>
          <w:szCs w:val="24"/>
          <w:u w:val="single"/>
        </w:rPr>
      </w:pPr>
      <w:r w:rsidRPr="008F22C8">
        <w:rPr>
          <w:rFonts w:ascii="Times New Roman" w:hAnsi="Times New Roman" w:cs="Times New Roman"/>
          <w:sz w:val="24"/>
          <w:szCs w:val="24"/>
          <w:u w:val="single"/>
        </w:rPr>
        <w:t>Tehniski-funkcionālie mērķi:</w:t>
      </w:r>
    </w:p>
    <w:p w:rsidR="003F2C78" w:rsidRDefault="00B409E0" w:rsidP="003F2C78">
      <w:pPr>
        <w:spacing w:after="0" w:line="240" w:lineRule="auto"/>
        <w:jc w:val="both"/>
        <w:rPr>
          <w:rFonts w:ascii="Times New Roman" w:hAnsi="Times New Roman" w:cs="Times New Roman"/>
          <w:sz w:val="24"/>
          <w:szCs w:val="24"/>
        </w:rPr>
      </w:pPr>
      <w:r w:rsidRPr="00B409E0">
        <w:t>•</w:t>
      </w:r>
      <w:r w:rsidRPr="00B409E0">
        <w:rPr>
          <w:rFonts w:ascii="Times New Roman" w:hAnsi="Times New Roman" w:cs="Times New Roman"/>
          <w:sz w:val="24"/>
          <w:szCs w:val="24"/>
        </w:rPr>
        <w:tab/>
        <w:t>Atbilstoša uzskaite ekonomiski pamatotu cenu nodrošināšanai;</w:t>
      </w:r>
    </w:p>
    <w:p w:rsidR="004F2B7C" w:rsidRDefault="004F2B7C" w:rsidP="003F2C78">
      <w:pPr>
        <w:spacing w:after="0" w:line="240" w:lineRule="auto"/>
        <w:jc w:val="both"/>
        <w:rPr>
          <w:rFonts w:ascii="Times New Roman" w:hAnsi="Times New Roman" w:cs="Times New Roman"/>
          <w:sz w:val="24"/>
          <w:szCs w:val="24"/>
        </w:rPr>
      </w:pPr>
      <w:r w:rsidRPr="00146D47">
        <w:rPr>
          <w:rFonts w:ascii="Times New Roman" w:hAnsi="Times New Roman" w:cs="Times New Roman"/>
          <w:sz w:val="24"/>
          <w:szCs w:val="24"/>
        </w:rPr>
        <w:t xml:space="preserve">• </w:t>
      </w:r>
      <w:r w:rsidR="003F2C78">
        <w:rPr>
          <w:rFonts w:ascii="Times New Roman" w:hAnsi="Times New Roman" w:cs="Times New Roman"/>
          <w:sz w:val="24"/>
          <w:szCs w:val="24"/>
        </w:rPr>
        <w:t xml:space="preserve">        </w:t>
      </w:r>
      <w:r w:rsidRPr="00146D47">
        <w:rPr>
          <w:rFonts w:ascii="Times New Roman" w:hAnsi="Times New Roman" w:cs="Times New Roman"/>
          <w:sz w:val="24"/>
          <w:szCs w:val="24"/>
        </w:rPr>
        <w:t xml:space="preserve">Remontdarbu veikšanas organizācijas uzlabošana. </w:t>
      </w:r>
    </w:p>
    <w:p w:rsidR="00B409E0" w:rsidRPr="008F22C8" w:rsidRDefault="00B409E0" w:rsidP="003F2C78">
      <w:pPr>
        <w:spacing w:after="0" w:line="240" w:lineRule="auto"/>
        <w:jc w:val="both"/>
        <w:rPr>
          <w:rFonts w:ascii="Times New Roman" w:hAnsi="Times New Roman" w:cs="Times New Roman"/>
          <w:sz w:val="24"/>
          <w:szCs w:val="24"/>
        </w:rPr>
      </w:pPr>
      <w:r w:rsidRPr="008F22C8">
        <w:rPr>
          <w:rFonts w:ascii="Times New Roman" w:hAnsi="Times New Roman" w:cs="Times New Roman"/>
          <w:sz w:val="24"/>
          <w:szCs w:val="24"/>
        </w:rPr>
        <w:t xml:space="preserve">•  </w:t>
      </w:r>
      <w:r w:rsidR="008F22C8">
        <w:rPr>
          <w:rFonts w:ascii="Times New Roman" w:hAnsi="Times New Roman" w:cs="Times New Roman"/>
          <w:sz w:val="24"/>
          <w:szCs w:val="24"/>
        </w:rPr>
        <w:t xml:space="preserve">       </w:t>
      </w:r>
      <w:r w:rsidRPr="008F22C8">
        <w:rPr>
          <w:rFonts w:ascii="Times New Roman" w:hAnsi="Times New Roman" w:cs="Times New Roman"/>
          <w:sz w:val="24"/>
          <w:szCs w:val="24"/>
        </w:rPr>
        <w:t>Nepārtraukta (bez pārrāvumiem) visu pakalpojumu nodrošināšana;</w:t>
      </w:r>
    </w:p>
    <w:p w:rsidR="00B409E0" w:rsidRPr="008F22C8" w:rsidRDefault="00B409E0" w:rsidP="003F2C78">
      <w:pPr>
        <w:spacing w:after="0" w:line="240" w:lineRule="auto"/>
        <w:jc w:val="both"/>
        <w:rPr>
          <w:rFonts w:ascii="Times New Roman" w:hAnsi="Times New Roman" w:cs="Times New Roman"/>
          <w:sz w:val="24"/>
          <w:szCs w:val="24"/>
        </w:rPr>
      </w:pPr>
      <w:r w:rsidRPr="008F22C8">
        <w:rPr>
          <w:rFonts w:ascii="Times New Roman" w:hAnsi="Times New Roman" w:cs="Times New Roman"/>
          <w:sz w:val="24"/>
          <w:szCs w:val="24"/>
        </w:rPr>
        <w:t xml:space="preserve">•  </w:t>
      </w:r>
      <w:r w:rsidR="008F22C8">
        <w:rPr>
          <w:rFonts w:ascii="Times New Roman" w:hAnsi="Times New Roman" w:cs="Times New Roman"/>
          <w:sz w:val="24"/>
          <w:szCs w:val="24"/>
        </w:rPr>
        <w:t xml:space="preserve">  </w:t>
      </w:r>
      <w:r w:rsidRPr="008F22C8">
        <w:rPr>
          <w:rFonts w:ascii="Times New Roman" w:hAnsi="Times New Roman" w:cs="Times New Roman"/>
          <w:sz w:val="24"/>
          <w:szCs w:val="24"/>
        </w:rPr>
        <w:t>Pakalpojumu sniegšanas nepieciešamībai atbilstoša Maltas DzKSU materiāli - tehniskā bāze.</w:t>
      </w:r>
    </w:p>
    <w:p w:rsidR="00B409E0" w:rsidRPr="008F22C8" w:rsidRDefault="00B409E0" w:rsidP="00B409E0">
      <w:pPr>
        <w:jc w:val="both"/>
        <w:rPr>
          <w:rFonts w:ascii="Times New Roman" w:hAnsi="Times New Roman" w:cs="Times New Roman"/>
          <w:sz w:val="24"/>
          <w:szCs w:val="24"/>
        </w:rPr>
      </w:pPr>
    </w:p>
    <w:p w:rsidR="004F2B7C" w:rsidRPr="001009E6" w:rsidRDefault="004F2B7C" w:rsidP="003003C5">
      <w:pPr>
        <w:jc w:val="both"/>
        <w:rPr>
          <w:rFonts w:ascii="Times New Roman" w:hAnsi="Times New Roman" w:cs="Times New Roman"/>
          <w:b/>
          <w:bCs/>
          <w:sz w:val="24"/>
          <w:szCs w:val="24"/>
          <w:lang w:val="lv-LV"/>
        </w:rPr>
      </w:pPr>
      <w:r w:rsidRPr="001009E6">
        <w:rPr>
          <w:rFonts w:ascii="Times New Roman" w:hAnsi="Times New Roman" w:cs="Times New Roman"/>
          <w:b/>
          <w:bCs/>
          <w:sz w:val="24"/>
          <w:szCs w:val="24"/>
          <w:lang w:val="lv-LV"/>
        </w:rPr>
        <w:t>Sasniegtie rezultāti 20</w:t>
      </w:r>
      <w:r w:rsidR="00A73261" w:rsidRPr="001009E6">
        <w:rPr>
          <w:rFonts w:ascii="Times New Roman" w:hAnsi="Times New Roman" w:cs="Times New Roman"/>
          <w:b/>
          <w:bCs/>
          <w:sz w:val="24"/>
          <w:szCs w:val="24"/>
          <w:lang w:val="lv-LV"/>
        </w:rPr>
        <w:t>21</w:t>
      </w:r>
      <w:r w:rsidRPr="001009E6">
        <w:rPr>
          <w:rFonts w:ascii="Times New Roman" w:hAnsi="Times New Roman" w:cs="Times New Roman"/>
          <w:b/>
          <w:bCs/>
          <w:sz w:val="24"/>
          <w:szCs w:val="24"/>
          <w:lang w:val="lv-LV"/>
        </w:rPr>
        <w:t xml:space="preserve">. gadā </w:t>
      </w:r>
    </w:p>
    <w:p w:rsidR="004F2B7C" w:rsidRPr="001009E6" w:rsidRDefault="008F22C8" w:rsidP="003003C5">
      <w:pPr>
        <w:jc w:val="both"/>
        <w:rPr>
          <w:rFonts w:ascii="Times New Roman" w:hAnsi="Times New Roman" w:cs="Times New Roman"/>
          <w:sz w:val="24"/>
          <w:szCs w:val="24"/>
        </w:rPr>
      </w:pPr>
      <w:r w:rsidRPr="00B409E0">
        <w:t>•</w:t>
      </w:r>
      <w:r>
        <w:t xml:space="preserve"> </w:t>
      </w:r>
      <w:r w:rsidR="001009E6">
        <w:rPr>
          <w:rFonts w:ascii="Times New Roman" w:hAnsi="Times New Roman" w:cs="Times New Roman"/>
          <w:sz w:val="24"/>
          <w:szCs w:val="24"/>
        </w:rPr>
        <w:t>S</w:t>
      </w:r>
      <w:r w:rsidR="001009E6" w:rsidRPr="001009E6">
        <w:rPr>
          <w:rFonts w:ascii="Times New Roman" w:hAnsi="Times New Roman" w:cs="Times New Roman"/>
          <w:sz w:val="24"/>
          <w:szCs w:val="24"/>
        </w:rPr>
        <w:t>amazinātas uzņēmuma kredītsaistības par 23254 EUR</w:t>
      </w:r>
    </w:p>
    <w:p w:rsidR="001009E6" w:rsidRPr="001009E6" w:rsidRDefault="008F22C8" w:rsidP="003003C5">
      <w:pPr>
        <w:jc w:val="both"/>
        <w:rPr>
          <w:rFonts w:ascii="Times New Roman" w:hAnsi="Times New Roman" w:cs="Times New Roman"/>
          <w:sz w:val="24"/>
          <w:szCs w:val="24"/>
          <w:lang w:val="lv-LV"/>
        </w:rPr>
      </w:pPr>
      <w:r w:rsidRPr="00B409E0">
        <w:t>•</w:t>
      </w:r>
      <w:r>
        <w:t xml:space="preserve"> </w:t>
      </w:r>
      <w:r w:rsidR="001009E6">
        <w:rPr>
          <w:rFonts w:ascii="Times New Roman" w:hAnsi="Times New Roman" w:cs="Times New Roman"/>
          <w:sz w:val="24"/>
          <w:szCs w:val="24"/>
        </w:rPr>
        <w:t>N</w:t>
      </w:r>
      <w:r w:rsidR="001009E6" w:rsidRPr="001009E6">
        <w:rPr>
          <w:rFonts w:ascii="Times New Roman" w:hAnsi="Times New Roman" w:cs="Times New Roman"/>
          <w:sz w:val="24"/>
          <w:szCs w:val="24"/>
        </w:rPr>
        <w:t>oslēgti 12 parāda atmaksas grafiki</w:t>
      </w:r>
    </w:p>
    <w:p w:rsidR="00043C0E" w:rsidRPr="007A19C1" w:rsidRDefault="008F22C8" w:rsidP="003003C5">
      <w:pPr>
        <w:jc w:val="both"/>
        <w:rPr>
          <w:rFonts w:ascii="Times New Roman" w:hAnsi="Times New Roman" w:cs="Times New Roman"/>
          <w:sz w:val="24"/>
          <w:szCs w:val="24"/>
          <w:lang w:val="lv-LV"/>
        </w:rPr>
      </w:pPr>
      <w:r w:rsidRPr="007A19C1">
        <w:rPr>
          <w:lang w:val="lv-LV"/>
        </w:rPr>
        <w:t xml:space="preserve">• </w:t>
      </w:r>
      <w:r w:rsidR="001009E6" w:rsidRPr="007A19C1">
        <w:rPr>
          <w:rFonts w:ascii="Times New Roman" w:hAnsi="Times New Roman" w:cs="Times New Roman"/>
          <w:sz w:val="24"/>
          <w:szCs w:val="24"/>
          <w:lang w:val="lv-LV"/>
        </w:rPr>
        <w:t xml:space="preserve"> </w:t>
      </w:r>
      <w:r w:rsidR="004F2B7C" w:rsidRPr="007A19C1">
        <w:rPr>
          <w:rFonts w:ascii="Times New Roman" w:hAnsi="Times New Roman" w:cs="Times New Roman"/>
          <w:sz w:val="24"/>
          <w:szCs w:val="24"/>
          <w:lang w:val="lv-LV"/>
        </w:rPr>
        <w:t xml:space="preserve">Izvirzītie nefinanšu mērķi ir atzīti par izpildītiem. </w:t>
      </w:r>
    </w:p>
    <w:p w:rsidR="00043C0E" w:rsidRPr="007A19C1" w:rsidRDefault="004F2B7C" w:rsidP="003003C5">
      <w:pPr>
        <w:jc w:val="both"/>
        <w:rPr>
          <w:rFonts w:ascii="Times New Roman" w:hAnsi="Times New Roman" w:cs="Times New Roman"/>
          <w:b/>
          <w:bCs/>
          <w:sz w:val="24"/>
          <w:szCs w:val="24"/>
          <w:lang w:val="lv-LV"/>
        </w:rPr>
      </w:pPr>
      <w:r w:rsidRPr="007A19C1">
        <w:rPr>
          <w:rFonts w:ascii="Times New Roman" w:hAnsi="Times New Roman" w:cs="Times New Roman"/>
          <w:b/>
          <w:bCs/>
          <w:sz w:val="24"/>
          <w:szCs w:val="24"/>
          <w:lang w:val="lv-LV"/>
        </w:rPr>
        <w:lastRenderedPageBreak/>
        <w:t xml:space="preserve">Kapitālsabiedrības pārvaldība </w:t>
      </w:r>
    </w:p>
    <w:p w:rsidR="00690A72" w:rsidRPr="007A19C1" w:rsidRDefault="004F2B7C" w:rsidP="003003C5">
      <w:pPr>
        <w:jc w:val="both"/>
        <w:rPr>
          <w:rFonts w:ascii="Times New Roman" w:hAnsi="Times New Roman" w:cs="Times New Roman"/>
          <w:sz w:val="24"/>
          <w:szCs w:val="24"/>
          <w:lang w:val="lv-LV"/>
        </w:rPr>
      </w:pPr>
      <w:r w:rsidRPr="007A19C1">
        <w:rPr>
          <w:rFonts w:ascii="Times New Roman" w:hAnsi="Times New Roman" w:cs="Times New Roman"/>
          <w:sz w:val="24"/>
          <w:szCs w:val="24"/>
          <w:lang w:val="lv-LV"/>
        </w:rPr>
        <w:t xml:space="preserve">Kapitāla daļu turētājs – </w:t>
      </w:r>
      <w:r w:rsidR="00146D47" w:rsidRPr="007A19C1">
        <w:rPr>
          <w:rFonts w:ascii="Times New Roman" w:hAnsi="Times New Roman" w:cs="Times New Roman"/>
          <w:sz w:val="24"/>
          <w:szCs w:val="24"/>
          <w:lang w:val="lv-LV"/>
        </w:rPr>
        <w:t>Rēzeknes novada</w:t>
      </w:r>
      <w:r w:rsidRPr="007A19C1">
        <w:rPr>
          <w:rFonts w:ascii="Times New Roman" w:hAnsi="Times New Roman" w:cs="Times New Roman"/>
          <w:sz w:val="24"/>
          <w:szCs w:val="24"/>
          <w:lang w:val="lv-LV"/>
        </w:rPr>
        <w:t xml:space="preserve"> pašvaldība</w:t>
      </w:r>
      <w:r w:rsidR="006B79D6" w:rsidRPr="007A19C1">
        <w:rPr>
          <w:rFonts w:ascii="Times New Roman" w:hAnsi="Times New Roman" w:cs="Times New Roman"/>
          <w:sz w:val="24"/>
          <w:szCs w:val="24"/>
          <w:lang w:val="lv-LV"/>
        </w:rPr>
        <w:t xml:space="preserve"> </w:t>
      </w:r>
      <w:r w:rsidRPr="007A19C1">
        <w:rPr>
          <w:rFonts w:ascii="Times New Roman" w:hAnsi="Times New Roman" w:cs="Times New Roman"/>
          <w:sz w:val="24"/>
          <w:szCs w:val="24"/>
          <w:lang w:val="lv-LV"/>
        </w:rPr>
        <w:t xml:space="preserve">Kapitāla daļu turētāja pārstāvis – </w:t>
      </w:r>
      <w:r w:rsidR="00146D47" w:rsidRPr="007A19C1">
        <w:rPr>
          <w:rFonts w:ascii="Times New Roman" w:hAnsi="Times New Roman" w:cs="Times New Roman"/>
          <w:sz w:val="24"/>
          <w:szCs w:val="24"/>
          <w:lang w:val="lv-LV"/>
        </w:rPr>
        <w:t>Jānis Troška</w:t>
      </w:r>
      <w:r w:rsidRPr="007A19C1">
        <w:rPr>
          <w:rFonts w:ascii="Times New Roman" w:hAnsi="Times New Roman" w:cs="Times New Roman"/>
          <w:sz w:val="24"/>
          <w:szCs w:val="24"/>
          <w:lang w:val="lv-LV"/>
        </w:rPr>
        <w:t xml:space="preserve">  </w:t>
      </w:r>
    </w:p>
    <w:p w:rsidR="00E25467" w:rsidRPr="006D6932" w:rsidRDefault="00720681" w:rsidP="003003C5">
      <w:pPr>
        <w:jc w:val="both"/>
        <w:rPr>
          <w:rFonts w:ascii="Times New Roman" w:hAnsi="Times New Roman" w:cs="Times New Roman"/>
          <w:sz w:val="24"/>
          <w:szCs w:val="24"/>
        </w:rPr>
      </w:pPr>
      <w:r w:rsidRPr="006D6932">
        <w:rPr>
          <w:rFonts w:ascii="Times New Roman" w:hAnsi="Times New Roman" w:cs="Times New Roman"/>
          <w:sz w:val="24"/>
          <w:szCs w:val="24"/>
        </w:rPr>
        <w:t>Valdes loceklis – Jānis Krava</w:t>
      </w:r>
      <w:r w:rsidR="00B4753C" w:rsidRPr="006D6932">
        <w:rPr>
          <w:rFonts w:ascii="Times New Roman" w:hAnsi="Times New Roman" w:cs="Times New Roman"/>
          <w:sz w:val="24"/>
          <w:szCs w:val="24"/>
        </w:rPr>
        <w:t>lis</w:t>
      </w:r>
    </w:p>
    <w:p w:rsidR="008F24F3" w:rsidRDefault="008F24F3" w:rsidP="003003C5">
      <w:pPr>
        <w:jc w:val="both"/>
        <w:rPr>
          <w:rFonts w:ascii="Times New Roman" w:hAnsi="Times New Roman" w:cs="Times New Roman"/>
          <w:sz w:val="24"/>
          <w:szCs w:val="24"/>
        </w:rPr>
      </w:pPr>
    </w:p>
    <w:p w:rsidR="000A715F" w:rsidRDefault="000A715F" w:rsidP="003003C5">
      <w:pPr>
        <w:jc w:val="both"/>
        <w:rPr>
          <w:rFonts w:ascii="Times New Roman" w:hAnsi="Times New Roman" w:cs="Times New Roman"/>
          <w:sz w:val="24"/>
          <w:szCs w:val="24"/>
        </w:rPr>
      </w:pPr>
    </w:p>
    <w:p w:rsidR="000A715F" w:rsidRDefault="000A715F" w:rsidP="003003C5">
      <w:pPr>
        <w:jc w:val="both"/>
        <w:rPr>
          <w:rFonts w:ascii="Times New Roman" w:hAnsi="Times New Roman" w:cs="Times New Roman"/>
          <w:sz w:val="24"/>
          <w:szCs w:val="24"/>
        </w:rPr>
      </w:pPr>
    </w:p>
    <w:p w:rsidR="00043C0E" w:rsidRPr="00C75380" w:rsidRDefault="00043C0E" w:rsidP="003003C5">
      <w:pPr>
        <w:jc w:val="both"/>
        <w:rPr>
          <w:rFonts w:ascii="Times New Roman" w:hAnsi="Times New Roman" w:cs="Times New Roman"/>
          <w:sz w:val="24"/>
          <w:szCs w:val="24"/>
        </w:rPr>
      </w:pPr>
      <w:r w:rsidRPr="00C75380">
        <w:rPr>
          <w:rFonts w:ascii="Times New Roman" w:hAnsi="Times New Roman" w:cs="Times New Roman"/>
          <w:sz w:val="24"/>
          <w:szCs w:val="24"/>
        </w:rPr>
        <w:t>Rādītāji</w:t>
      </w:r>
    </w:p>
    <w:tbl>
      <w:tblPr>
        <w:tblStyle w:val="TableGrid"/>
        <w:tblW w:w="0" w:type="auto"/>
        <w:tblLook w:val="04A0" w:firstRow="1" w:lastRow="0" w:firstColumn="1" w:lastColumn="0" w:noHBand="0" w:noVBand="1"/>
      </w:tblPr>
      <w:tblGrid>
        <w:gridCol w:w="3510"/>
        <w:gridCol w:w="1843"/>
        <w:gridCol w:w="1985"/>
        <w:gridCol w:w="1518"/>
      </w:tblGrid>
      <w:tr w:rsidR="00D57631" w:rsidRPr="00C75380" w:rsidTr="00D07C30">
        <w:tc>
          <w:tcPr>
            <w:tcW w:w="3510" w:type="dxa"/>
            <w:shd w:val="clear" w:color="auto" w:fill="C5E0B3" w:themeFill="accent6" w:themeFillTint="66"/>
          </w:tcPr>
          <w:p w:rsidR="00D57631" w:rsidRPr="00C75380" w:rsidRDefault="00D57631" w:rsidP="00043C0E">
            <w:pPr>
              <w:jc w:val="center"/>
              <w:rPr>
                <w:rFonts w:ascii="Times New Roman" w:hAnsi="Times New Roman" w:cs="Times New Roman"/>
                <w:b/>
                <w:bCs/>
                <w:sz w:val="24"/>
                <w:szCs w:val="24"/>
              </w:rPr>
            </w:pPr>
            <w:r w:rsidRPr="00C75380">
              <w:rPr>
                <w:rFonts w:ascii="Times New Roman" w:hAnsi="Times New Roman" w:cs="Times New Roman"/>
                <w:b/>
                <w:bCs/>
                <w:sz w:val="24"/>
                <w:szCs w:val="24"/>
              </w:rPr>
              <w:t>Galvenie finanšu rādītāji, EUR</w:t>
            </w:r>
          </w:p>
        </w:tc>
        <w:tc>
          <w:tcPr>
            <w:tcW w:w="1843" w:type="dxa"/>
            <w:shd w:val="clear" w:color="auto" w:fill="C5E0B3" w:themeFill="accent6" w:themeFillTint="66"/>
          </w:tcPr>
          <w:p w:rsidR="00D57631" w:rsidRPr="00C75380" w:rsidRDefault="00D57631" w:rsidP="00043C0E">
            <w:pPr>
              <w:jc w:val="center"/>
              <w:rPr>
                <w:rFonts w:ascii="Times New Roman" w:hAnsi="Times New Roman" w:cs="Times New Roman"/>
                <w:b/>
                <w:bCs/>
                <w:sz w:val="24"/>
                <w:szCs w:val="24"/>
              </w:rPr>
            </w:pPr>
            <w:r w:rsidRPr="00C75380">
              <w:rPr>
                <w:rFonts w:ascii="Times New Roman" w:hAnsi="Times New Roman" w:cs="Times New Roman"/>
                <w:b/>
                <w:bCs/>
                <w:sz w:val="24"/>
                <w:szCs w:val="24"/>
              </w:rPr>
              <w:t>2019</w:t>
            </w:r>
          </w:p>
        </w:tc>
        <w:tc>
          <w:tcPr>
            <w:tcW w:w="1985" w:type="dxa"/>
            <w:shd w:val="clear" w:color="auto" w:fill="C5E0B3" w:themeFill="accent6" w:themeFillTint="66"/>
          </w:tcPr>
          <w:p w:rsidR="00D57631" w:rsidRPr="00C75380" w:rsidRDefault="00D57631" w:rsidP="00043C0E">
            <w:pPr>
              <w:jc w:val="center"/>
              <w:rPr>
                <w:rFonts w:ascii="Times New Roman" w:hAnsi="Times New Roman" w:cs="Times New Roman"/>
                <w:b/>
                <w:bCs/>
                <w:sz w:val="24"/>
                <w:szCs w:val="24"/>
              </w:rPr>
            </w:pPr>
            <w:r w:rsidRPr="00C75380">
              <w:rPr>
                <w:rFonts w:ascii="Times New Roman" w:hAnsi="Times New Roman" w:cs="Times New Roman"/>
                <w:b/>
                <w:bCs/>
                <w:sz w:val="24"/>
                <w:szCs w:val="24"/>
              </w:rPr>
              <w:t>2020</w:t>
            </w:r>
          </w:p>
        </w:tc>
        <w:tc>
          <w:tcPr>
            <w:tcW w:w="1518" w:type="dxa"/>
            <w:shd w:val="clear" w:color="auto" w:fill="C5E0B3" w:themeFill="accent6" w:themeFillTint="66"/>
          </w:tcPr>
          <w:p w:rsidR="00D57631" w:rsidRPr="00C75380" w:rsidRDefault="00D57631" w:rsidP="00043C0E">
            <w:pPr>
              <w:jc w:val="center"/>
              <w:rPr>
                <w:rFonts w:ascii="Times New Roman" w:hAnsi="Times New Roman" w:cs="Times New Roman"/>
                <w:b/>
                <w:bCs/>
                <w:sz w:val="24"/>
                <w:szCs w:val="24"/>
              </w:rPr>
            </w:pPr>
            <w:r w:rsidRPr="00C75380">
              <w:rPr>
                <w:rFonts w:ascii="Times New Roman" w:hAnsi="Times New Roman" w:cs="Times New Roman"/>
                <w:b/>
                <w:bCs/>
                <w:sz w:val="24"/>
                <w:szCs w:val="24"/>
              </w:rPr>
              <w:t>2021</w:t>
            </w:r>
          </w:p>
        </w:tc>
      </w:tr>
      <w:tr w:rsidR="00D57631" w:rsidRPr="00C75380" w:rsidTr="00D07C30">
        <w:tc>
          <w:tcPr>
            <w:tcW w:w="3510" w:type="dxa"/>
          </w:tcPr>
          <w:p w:rsidR="00D57631" w:rsidRPr="00C75380" w:rsidRDefault="00D57631" w:rsidP="003003C5">
            <w:pPr>
              <w:jc w:val="both"/>
              <w:rPr>
                <w:rFonts w:ascii="Times New Roman" w:hAnsi="Times New Roman" w:cs="Times New Roman"/>
                <w:sz w:val="24"/>
                <w:szCs w:val="24"/>
              </w:rPr>
            </w:pPr>
            <w:r w:rsidRPr="00C75380">
              <w:rPr>
                <w:rFonts w:ascii="Times New Roman" w:hAnsi="Times New Roman" w:cs="Times New Roman"/>
                <w:sz w:val="24"/>
                <w:szCs w:val="24"/>
              </w:rPr>
              <w:t>Neto apgrozījums</w:t>
            </w:r>
          </w:p>
        </w:tc>
        <w:tc>
          <w:tcPr>
            <w:tcW w:w="1843" w:type="dxa"/>
          </w:tcPr>
          <w:p w:rsidR="00D57631" w:rsidRPr="00C75380" w:rsidRDefault="00D57631" w:rsidP="00AB3BB3">
            <w:pPr>
              <w:jc w:val="center"/>
              <w:rPr>
                <w:rFonts w:ascii="Times New Roman" w:hAnsi="Times New Roman" w:cs="Times New Roman"/>
                <w:sz w:val="24"/>
                <w:szCs w:val="24"/>
              </w:rPr>
            </w:pPr>
            <w:r w:rsidRPr="00C75380">
              <w:rPr>
                <w:rFonts w:ascii="Times New Roman" w:hAnsi="Times New Roman" w:cs="Times New Roman"/>
                <w:sz w:val="24"/>
                <w:szCs w:val="24"/>
              </w:rPr>
              <w:t>734364</w:t>
            </w:r>
          </w:p>
        </w:tc>
        <w:tc>
          <w:tcPr>
            <w:tcW w:w="1985" w:type="dxa"/>
          </w:tcPr>
          <w:p w:rsidR="00D57631" w:rsidRPr="00C75380" w:rsidRDefault="00D57631" w:rsidP="00D57631">
            <w:pPr>
              <w:jc w:val="center"/>
              <w:rPr>
                <w:rFonts w:ascii="Times New Roman" w:hAnsi="Times New Roman" w:cs="Times New Roman"/>
                <w:sz w:val="24"/>
                <w:szCs w:val="24"/>
              </w:rPr>
            </w:pPr>
            <w:r w:rsidRPr="00C75380">
              <w:rPr>
                <w:rFonts w:ascii="Times New Roman" w:hAnsi="Times New Roman" w:cs="Times New Roman"/>
                <w:sz w:val="24"/>
                <w:szCs w:val="24"/>
              </w:rPr>
              <w:t>753080</w:t>
            </w:r>
          </w:p>
        </w:tc>
        <w:tc>
          <w:tcPr>
            <w:tcW w:w="1518" w:type="dxa"/>
          </w:tcPr>
          <w:p w:rsidR="00D57631" w:rsidRPr="00C75380" w:rsidRDefault="00D57631" w:rsidP="00AB3BB3">
            <w:pPr>
              <w:jc w:val="center"/>
              <w:rPr>
                <w:rFonts w:ascii="Times New Roman" w:hAnsi="Times New Roman" w:cs="Times New Roman"/>
                <w:sz w:val="24"/>
                <w:szCs w:val="24"/>
              </w:rPr>
            </w:pPr>
            <w:r w:rsidRPr="00C75380">
              <w:rPr>
                <w:rFonts w:ascii="Times New Roman" w:hAnsi="Times New Roman" w:cs="Times New Roman"/>
                <w:sz w:val="24"/>
                <w:szCs w:val="24"/>
              </w:rPr>
              <w:t>894258</w:t>
            </w:r>
          </w:p>
        </w:tc>
      </w:tr>
      <w:tr w:rsidR="00D57631" w:rsidRPr="00C75380" w:rsidTr="00D07C30">
        <w:tc>
          <w:tcPr>
            <w:tcW w:w="3510" w:type="dxa"/>
          </w:tcPr>
          <w:p w:rsidR="00D57631" w:rsidRPr="00C75380" w:rsidRDefault="00D57631" w:rsidP="003003C5">
            <w:pPr>
              <w:jc w:val="both"/>
              <w:rPr>
                <w:rFonts w:ascii="Times New Roman" w:hAnsi="Times New Roman" w:cs="Times New Roman"/>
                <w:sz w:val="24"/>
                <w:szCs w:val="24"/>
              </w:rPr>
            </w:pPr>
            <w:r w:rsidRPr="00C75380">
              <w:rPr>
                <w:rFonts w:ascii="Times New Roman" w:hAnsi="Times New Roman" w:cs="Times New Roman"/>
                <w:sz w:val="24"/>
                <w:szCs w:val="24"/>
              </w:rPr>
              <w:t>Peļņa/zaudējumi</w:t>
            </w:r>
          </w:p>
        </w:tc>
        <w:tc>
          <w:tcPr>
            <w:tcW w:w="1843" w:type="dxa"/>
          </w:tcPr>
          <w:p w:rsidR="00D57631" w:rsidRPr="00C75380" w:rsidRDefault="00D57631" w:rsidP="00AB3BB3">
            <w:pPr>
              <w:jc w:val="center"/>
              <w:rPr>
                <w:rFonts w:ascii="Times New Roman" w:hAnsi="Times New Roman" w:cs="Times New Roman"/>
                <w:sz w:val="24"/>
                <w:szCs w:val="24"/>
              </w:rPr>
            </w:pPr>
            <w:r w:rsidRPr="00C75380">
              <w:rPr>
                <w:rFonts w:ascii="Times New Roman" w:hAnsi="Times New Roman" w:cs="Times New Roman"/>
                <w:sz w:val="24"/>
                <w:szCs w:val="24"/>
              </w:rPr>
              <w:t>32712</w:t>
            </w:r>
          </w:p>
        </w:tc>
        <w:tc>
          <w:tcPr>
            <w:tcW w:w="1985" w:type="dxa"/>
          </w:tcPr>
          <w:p w:rsidR="00D57631" w:rsidRPr="00C75380" w:rsidRDefault="00D57631" w:rsidP="00AB3BB3">
            <w:pPr>
              <w:jc w:val="center"/>
              <w:rPr>
                <w:rFonts w:ascii="Times New Roman" w:hAnsi="Times New Roman" w:cs="Times New Roman"/>
                <w:sz w:val="24"/>
                <w:szCs w:val="24"/>
              </w:rPr>
            </w:pPr>
            <w:r w:rsidRPr="00C75380">
              <w:rPr>
                <w:rFonts w:ascii="Times New Roman" w:hAnsi="Times New Roman" w:cs="Times New Roman"/>
                <w:sz w:val="24"/>
                <w:szCs w:val="24"/>
              </w:rPr>
              <w:t>37103</w:t>
            </w:r>
          </w:p>
        </w:tc>
        <w:tc>
          <w:tcPr>
            <w:tcW w:w="1518" w:type="dxa"/>
          </w:tcPr>
          <w:p w:rsidR="00D57631" w:rsidRPr="00C75380" w:rsidRDefault="00D57631" w:rsidP="00AB3BB3">
            <w:pPr>
              <w:jc w:val="center"/>
              <w:rPr>
                <w:rFonts w:ascii="Times New Roman" w:hAnsi="Times New Roman" w:cs="Times New Roman"/>
                <w:sz w:val="24"/>
                <w:szCs w:val="24"/>
              </w:rPr>
            </w:pPr>
            <w:r w:rsidRPr="00C75380">
              <w:rPr>
                <w:rFonts w:ascii="Times New Roman" w:hAnsi="Times New Roman" w:cs="Times New Roman"/>
                <w:sz w:val="24"/>
                <w:szCs w:val="24"/>
              </w:rPr>
              <w:t>38684</w:t>
            </w:r>
          </w:p>
        </w:tc>
      </w:tr>
      <w:tr w:rsidR="00D57631" w:rsidRPr="00C75380" w:rsidTr="00D07C30">
        <w:tc>
          <w:tcPr>
            <w:tcW w:w="3510" w:type="dxa"/>
          </w:tcPr>
          <w:p w:rsidR="00D57631" w:rsidRPr="00C75380" w:rsidRDefault="00D57631" w:rsidP="003003C5">
            <w:pPr>
              <w:jc w:val="both"/>
              <w:rPr>
                <w:rFonts w:ascii="Times New Roman" w:hAnsi="Times New Roman" w:cs="Times New Roman"/>
                <w:sz w:val="24"/>
                <w:szCs w:val="24"/>
              </w:rPr>
            </w:pPr>
            <w:r w:rsidRPr="00C75380">
              <w:rPr>
                <w:rFonts w:ascii="Times New Roman" w:hAnsi="Times New Roman" w:cs="Times New Roman"/>
                <w:sz w:val="24"/>
                <w:szCs w:val="24"/>
              </w:rPr>
              <w:t>Aktīvi/Pasīvi</w:t>
            </w:r>
          </w:p>
        </w:tc>
        <w:tc>
          <w:tcPr>
            <w:tcW w:w="1843" w:type="dxa"/>
          </w:tcPr>
          <w:p w:rsidR="00D57631" w:rsidRPr="00C75380" w:rsidRDefault="00D57631" w:rsidP="00AB3BB3">
            <w:pPr>
              <w:jc w:val="center"/>
              <w:rPr>
                <w:rFonts w:ascii="Times New Roman" w:hAnsi="Times New Roman" w:cs="Times New Roman"/>
                <w:sz w:val="24"/>
                <w:szCs w:val="24"/>
              </w:rPr>
            </w:pPr>
            <w:r w:rsidRPr="00C75380">
              <w:rPr>
                <w:rFonts w:ascii="Times New Roman" w:hAnsi="Times New Roman" w:cs="Times New Roman"/>
                <w:sz w:val="24"/>
                <w:szCs w:val="24"/>
              </w:rPr>
              <w:t>4599463</w:t>
            </w:r>
          </w:p>
        </w:tc>
        <w:tc>
          <w:tcPr>
            <w:tcW w:w="1985" w:type="dxa"/>
          </w:tcPr>
          <w:p w:rsidR="00D57631" w:rsidRPr="00C75380" w:rsidRDefault="00D57631" w:rsidP="00AB3BB3">
            <w:pPr>
              <w:jc w:val="center"/>
              <w:rPr>
                <w:rFonts w:ascii="Times New Roman" w:hAnsi="Times New Roman" w:cs="Times New Roman"/>
                <w:sz w:val="24"/>
                <w:szCs w:val="24"/>
              </w:rPr>
            </w:pPr>
            <w:r w:rsidRPr="00C75380">
              <w:rPr>
                <w:rFonts w:ascii="Times New Roman" w:hAnsi="Times New Roman" w:cs="Times New Roman"/>
                <w:sz w:val="24"/>
                <w:szCs w:val="24"/>
              </w:rPr>
              <w:t>4361370</w:t>
            </w:r>
          </w:p>
        </w:tc>
        <w:tc>
          <w:tcPr>
            <w:tcW w:w="1518" w:type="dxa"/>
          </w:tcPr>
          <w:p w:rsidR="00D57631" w:rsidRPr="00C75380" w:rsidRDefault="00D57631" w:rsidP="00AB3BB3">
            <w:pPr>
              <w:jc w:val="center"/>
              <w:rPr>
                <w:rFonts w:ascii="Times New Roman" w:hAnsi="Times New Roman" w:cs="Times New Roman"/>
                <w:sz w:val="24"/>
                <w:szCs w:val="24"/>
              </w:rPr>
            </w:pPr>
            <w:r w:rsidRPr="00C75380">
              <w:rPr>
                <w:rFonts w:ascii="Times New Roman" w:hAnsi="Times New Roman" w:cs="Times New Roman"/>
                <w:sz w:val="24"/>
                <w:szCs w:val="24"/>
              </w:rPr>
              <w:t>4188070</w:t>
            </w:r>
          </w:p>
        </w:tc>
      </w:tr>
      <w:tr w:rsidR="008F170B" w:rsidRPr="00C75380" w:rsidTr="00D07C30">
        <w:tc>
          <w:tcPr>
            <w:tcW w:w="3510" w:type="dxa"/>
          </w:tcPr>
          <w:p w:rsidR="008F170B" w:rsidRPr="00C75380" w:rsidRDefault="008F170B" w:rsidP="003003C5">
            <w:pPr>
              <w:jc w:val="both"/>
              <w:rPr>
                <w:rFonts w:ascii="Times New Roman" w:hAnsi="Times New Roman" w:cs="Times New Roman"/>
                <w:sz w:val="24"/>
                <w:szCs w:val="24"/>
              </w:rPr>
            </w:pPr>
            <w:r w:rsidRPr="00C75380">
              <w:rPr>
                <w:rFonts w:ascii="Times New Roman" w:hAnsi="Times New Roman" w:cs="Times New Roman"/>
                <w:sz w:val="24"/>
                <w:szCs w:val="24"/>
              </w:rPr>
              <w:t>Apgrozāmie līdzekļi</w:t>
            </w:r>
          </w:p>
        </w:tc>
        <w:tc>
          <w:tcPr>
            <w:tcW w:w="1843" w:type="dxa"/>
          </w:tcPr>
          <w:p w:rsidR="008F170B" w:rsidRPr="00C75380" w:rsidRDefault="008F170B" w:rsidP="00AB3BB3">
            <w:pPr>
              <w:jc w:val="center"/>
              <w:rPr>
                <w:rFonts w:ascii="Times New Roman" w:hAnsi="Times New Roman" w:cs="Times New Roman"/>
                <w:sz w:val="24"/>
                <w:szCs w:val="24"/>
              </w:rPr>
            </w:pPr>
            <w:r w:rsidRPr="00C75380">
              <w:rPr>
                <w:rFonts w:ascii="Times New Roman" w:hAnsi="Times New Roman" w:cs="Times New Roman"/>
                <w:sz w:val="24"/>
                <w:szCs w:val="24"/>
              </w:rPr>
              <w:t>343940</w:t>
            </w:r>
          </w:p>
        </w:tc>
        <w:tc>
          <w:tcPr>
            <w:tcW w:w="1985" w:type="dxa"/>
          </w:tcPr>
          <w:p w:rsidR="008F170B" w:rsidRPr="00C75380" w:rsidRDefault="008F170B" w:rsidP="00AB3BB3">
            <w:pPr>
              <w:jc w:val="center"/>
              <w:rPr>
                <w:rFonts w:ascii="Times New Roman" w:hAnsi="Times New Roman" w:cs="Times New Roman"/>
                <w:sz w:val="24"/>
                <w:szCs w:val="24"/>
              </w:rPr>
            </w:pPr>
            <w:r w:rsidRPr="00C75380">
              <w:rPr>
                <w:rFonts w:ascii="Times New Roman" w:hAnsi="Times New Roman" w:cs="Times New Roman"/>
                <w:sz w:val="24"/>
                <w:szCs w:val="24"/>
              </w:rPr>
              <w:t>325978</w:t>
            </w:r>
          </w:p>
        </w:tc>
        <w:tc>
          <w:tcPr>
            <w:tcW w:w="1518" w:type="dxa"/>
          </w:tcPr>
          <w:p w:rsidR="008F170B" w:rsidRPr="00C75380" w:rsidRDefault="008F170B" w:rsidP="00AB3BB3">
            <w:pPr>
              <w:jc w:val="center"/>
              <w:rPr>
                <w:rFonts w:ascii="Times New Roman" w:hAnsi="Times New Roman" w:cs="Times New Roman"/>
                <w:sz w:val="24"/>
                <w:szCs w:val="24"/>
              </w:rPr>
            </w:pPr>
            <w:r w:rsidRPr="00C75380">
              <w:rPr>
                <w:rFonts w:ascii="Times New Roman" w:hAnsi="Times New Roman" w:cs="Times New Roman"/>
                <w:sz w:val="24"/>
                <w:szCs w:val="24"/>
              </w:rPr>
              <w:t>334863</w:t>
            </w:r>
          </w:p>
        </w:tc>
      </w:tr>
      <w:tr w:rsidR="00610612" w:rsidRPr="00C75380" w:rsidTr="00D07C30">
        <w:tc>
          <w:tcPr>
            <w:tcW w:w="3510" w:type="dxa"/>
          </w:tcPr>
          <w:p w:rsidR="00610612" w:rsidRPr="00C75380" w:rsidRDefault="00610612" w:rsidP="003003C5">
            <w:pPr>
              <w:jc w:val="both"/>
              <w:rPr>
                <w:rFonts w:ascii="Times New Roman" w:hAnsi="Times New Roman" w:cs="Times New Roman"/>
                <w:sz w:val="24"/>
                <w:szCs w:val="24"/>
              </w:rPr>
            </w:pPr>
            <w:r w:rsidRPr="00C75380">
              <w:rPr>
                <w:rFonts w:ascii="Times New Roman" w:hAnsi="Times New Roman" w:cs="Times New Roman"/>
                <w:sz w:val="24"/>
                <w:szCs w:val="24"/>
              </w:rPr>
              <w:t>Pašu kapitāls</w:t>
            </w:r>
          </w:p>
        </w:tc>
        <w:tc>
          <w:tcPr>
            <w:tcW w:w="1843" w:type="dxa"/>
          </w:tcPr>
          <w:p w:rsidR="00610612" w:rsidRPr="00C75380" w:rsidRDefault="00610612" w:rsidP="00AB3BB3">
            <w:pPr>
              <w:jc w:val="center"/>
              <w:rPr>
                <w:rFonts w:ascii="Times New Roman" w:hAnsi="Times New Roman" w:cs="Times New Roman"/>
                <w:sz w:val="24"/>
                <w:szCs w:val="24"/>
              </w:rPr>
            </w:pPr>
            <w:r w:rsidRPr="00C75380">
              <w:rPr>
                <w:rFonts w:ascii="Times New Roman" w:hAnsi="Times New Roman" w:cs="Times New Roman"/>
                <w:sz w:val="24"/>
                <w:szCs w:val="24"/>
              </w:rPr>
              <w:t>451124</w:t>
            </w:r>
          </w:p>
        </w:tc>
        <w:tc>
          <w:tcPr>
            <w:tcW w:w="1985" w:type="dxa"/>
          </w:tcPr>
          <w:p w:rsidR="00610612" w:rsidRPr="00C75380" w:rsidRDefault="00610612" w:rsidP="00AB3BB3">
            <w:pPr>
              <w:jc w:val="center"/>
              <w:rPr>
                <w:rFonts w:ascii="Times New Roman" w:hAnsi="Times New Roman" w:cs="Times New Roman"/>
                <w:sz w:val="24"/>
                <w:szCs w:val="24"/>
              </w:rPr>
            </w:pPr>
            <w:r w:rsidRPr="00C75380">
              <w:rPr>
                <w:rFonts w:ascii="Times New Roman" w:hAnsi="Times New Roman" w:cs="Times New Roman"/>
                <w:sz w:val="24"/>
                <w:szCs w:val="24"/>
              </w:rPr>
              <w:t>485357</w:t>
            </w:r>
          </w:p>
        </w:tc>
        <w:tc>
          <w:tcPr>
            <w:tcW w:w="1518" w:type="dxa"/>
          </w:tcPr>
          <w:p w:rsidR="00610612" w:rsidRPr="00C75380" w:rsidRDefault="00610612" w:rsidP="00AB3BB3">
            <w:pPr>
              <w:jc w:val="center"/>
              <w:rPr>
                <w:rFonts w:ascii="Times New Roman" w:hAnsi="Times New Roman" w:cs="Times New Roman"/>
                <w:sz w:val="24"/>
                <w:szCs w:val="24"/>
              </w:rPr>
            </w:pPr>
            <w:r w:rsidRPr="00C75380">
              <w:rPr>
                <w:rFonts w:ascii="Times New Roman" w:hAnsi="Times New Roman" w:cs="Times New Roman"/>
                <w:sz w:val="24"/>
                <w:szCs w:val="24"/>
              </w:rPr>
              <w:t>526124</w:t>
            </w:r>
          </w:p>
        </w:tc>
      </w:tr>
      <w:tr w:rsidR="008F170B" w:rsidRPr="00C75380" w:rsidTr="00D07C30">
        <w:tc>
          <w:tcPr>
            <w:tcW w:w="3510" w:type="dxa"/>
          </w:tcPr>
          <w:p w:rsidR="008F170B" w:rsidRPr="00C75380" w:rsidRDefault="008F170B" w:rsidP="003003C5">
            <w:pPr>
              <w:jc w:val="both"/>
              <w:rPr>
                <w:rFonts w:ascii="Times New Roman" w:hAnsi="Times New Roman" w:cs="Times New Roman"/>
                <w:sz w:val="24"/>
                <w:szCs w:val="24"/>
              </w:rPr>
            </w:pPr>
            <w:r w:rsidRPr="00C75380">
              <w:rPr>
                <w:rFonts w:ascii="Times New Roman" w:hAnsi="Times New Roman" w:cs="Times New Roman"/>
                <w:sz w:val="24"/>
                <w:szCs w:val="24"/>
              </w:rPr>
              <w:t>Pamatkapitāls</w:t>
            </w:r>
          </w:p>
        </w:tc>
        <w:tc>
          <w:tcPr>
            <w:tcW w:w="1843" w:type="dxa"/>
          </w:tcPr>
          <w:p w:rsidR="008F170B" w:rsidRPr="00C75380" w:rsidRDefault="00CB16C2" w:rsidP="00CB16C2">
            <w:pPr>
              <w:jc w:val="center"/>
              <w:rPr>
                <w:rFonts w:ascii="Times New Roman" w:hAnsi="Times New Roman" w:cs="Times New Roman"/>
                <w:sz w:val="24"/>
                <w:szCs w:val="24"/>
              </w:rPr>
            </w:pPr>
            <w:r w:rsidRPr="00C75380">
              <w:rPr>
                <w:rFonts w:ascii="Times New Roman" w:hAnsi="Times New Roman" w:cs="Times New Roman"/>
                <w:sz w:val="24"/>
                <w:szCs w:val="24"/>
              </w:rPr>
              <w:t>370530</w:t>
            </w:r>
          </w:p>
        </w:tc>
        <w:tc>
          <w:tcPr>
            <w:tcW w:w="1985" w:type="dxa"/>
          </w:tcPr>
          <w:p w:rsidR="008F170B" w:rsidRPr="00C75380" w:rsidRDefault="008F170B" w:rsidP="00AB3BB3">
            <w:pPr>
              <w:jc w:val="center"/>
              <w:rPr>
                <w:rFonts w:ascii="Times New Roman" w:hAnsi="Times New Roman" w:cs="Times New Roman"/>
                <w:sz w:val="24"/>
                <w:szCs w:val="24"/>
              </w:rPr>
            </w:pPr>
            <w:r w:rsidRPr="00C75380">
              <w:rPr>
                <w:rFonts w:ascii="Times New Roman" w:hAnsi="Times New Roman" w:cs="Times New Roman"/>
                <w:sz w:val="24"/>
                <w:szCs w:val="24"/>
              </w:rPr>
              <w:t>370930</w:t>
            </w:r>
          </w:p>
        </w:tc>
        <w:tc>
          <w:tcPr>
            <w:tcW w:w="1518" w:type="dxa"/>
          </w:tcPr>
          <w:p w:rsidR="008F170B" w:rsidRPr="00C75380" w:rsidRDefault="00201FE6" w:rsidP="00AB3BB3">
            <w:pPr>
              <w:jc w:val="center"/>
              <w:rPr>
                <w:rFonts w:ascii="Times New Roman" w:hAnsi="Times New Roman" w:cs="Times New Roman"/>
                <w:sz w:val="24"/>
                <w:szCs w:val="24"/>
              </w:rPr>
            </w:pPr>
            <w:r w:rsidRPr="00C75380">
              <w:rPr>
                <w:rFonts w:ascii="Times New Roman" w:hAnsi="Times New Roman" w:cs="Times New Roman"/>
                <w:sz w:val="24"/>
                <w:szCs w:val="24"/>
              </w:rPr>
              <w:t>372130</w:t>
            </w:r>
          </w:p>
        </w:tc>
      </w:tr>
      <w:tr w:rsidR="00D57631" w:rsidRPr="00C75380" w:rsidTr="00D07C30">
        <w:tc>
          <w:tcPr>
            <w:tcW w:w="3510" w:type="dxa"/>
          </w:tcPr>
          <w:p w:rsidR="00D57631" w:rsidRPr="00C75380" w:rsidRDefault="00D57631" w:rsidP="003003C5">
            <w:pPr>
              <w:jc w:val="both"/>
              <w:rPr>
                <w:rFonts w:ascii="Times New Roman" w:hAnsi="Times New Roman" w:cs="Times New Roman"/>
                <w:sz w:val="24"/>
                <w:szCs w:val="24"/>
              </w:rPr>
            </w:pPr>
            <w:r w:rsidRPr="00C75380">
              <w:rPr>
                <w:rFonts w:ascii="Times New Roman" w:hAnsi="Times New Roman" w:cs="Times New Roman"/>
                <w:sz w:val="24"/>
                <w:szCs w:val="24"/>
              </w:rPr>
              <w:t>Samaksātās dividendes Rēzeknes novada pašvaldības budžetā</w:t>
            </w:r>
          </w:p>
        </w:tc>
        <w:tc>
          <w:tcPr>
            <w:tcW w:w="1843" w:type="dxa"/>
          </w:tcPr>
          <w:p w:rsidR="00D57631" w:rsidRPr="00C75380" w:rsidRDefault="007F1D6B" w:rsidP="00AB3BB3">
            <w:pPr>
              <w:jc w:val="center"/>
              <w:rPr>
                <w:rFonts w:ascii="Times New Roman" w:hAnsi="Times New Roman" w:cs="Times New Roman"/>
                <w:sz w:val="24"/>
                <w:szCs w:val="24"/>
              </w:rPr>
            </w:pPr>
            <w:r w:rsidRPr="00C75380">
              <w:rPr>
                <w:rFonts w:ascii="Times New Roman" w:hAnsi="Times New Roman" w:cs="Times New Roman"/>
                <w:sz w:val="24"/>
                <w:szCs w:val="24"/>
              </w:rPr>
              <w:t>717,50</w:t>
            </w:r>
          </w:p>
        </w:tc>
        <w:tc>
          <w:tcPr>
            <w:tcW w:w="1985" w:type="dxa"/>
          </w:tcPr>
          <w:p w:rsidR="00D57631" w:rsidRPr="00C75380" w:rsidRDefault="007F1D6B" w:rsidP="00AB3BB3">
            <w:pPr>
              <w:jc w:val="center"/>
              <w:rPr>
                <w:rFonts w:ascii="Times New Roman" w:hAnsi="Times New Roman" w:cs="Times New Roman"/>
                <w:sz w:val="24"/>
                <w:szCs w:val="24"/>
              </w:rPr>
            </w:pPr>
            <w:r w:rsidRPr="00C75380">
              <w:rPr>
                <w:rFonts w:ascii="Times New Roman" w:hAnsi="Times New Roman" w:cs="Times New Roman"/>
                <w:sz w:val="24"/>
                <w:szCs w:val="24"/>
              </w:rPr>
              <w:t>3871,00</w:t>
            </w:r>
          </w:p>
        </w:tc>
        <w:tc>
          <w:tcPr>
            <w:tcW w:w="1518" w:type="dxa"/>
          </w:tcPr>
          <w:p w:rsidR="00D57631" w:rsidRPr="00C75380" w:rsidRDefault="007F1D6B" w:rsidP="00AB3BB3">
            <w:pPr>
              <w:jc w:val="center"/>
              <w:rPr>
                <w:rFonts w:ascii="Times New Roman" w:hAnsi="Times New Roman" w:cs="Times New Roman"/>
                <w:sz w:val="24"/>
                <w:szCs w:val="24"/>
              </w:rPr>
            </w:pPr>
            <w:r w:rsidRPr="00C75380">
              <w:rPr>
                <w:rFonts w:ascii="Times New Roman" w:hAnsi="Times New Roman" w:cs="Times New Roman"/>
                <w:sz w:val="24"/>
                <w:szCs w:val="24"/>
              </w:rPr>
              <w:t>3710,00</w:t>
            </w:r>
          </w:p>
        </w:tc>
      </w:tr>
      <w:tr w:rsidR="00A500CC" w:rsidRPr="00C75380" w:rsidTr="00D07C30">
        <w:tc>
          <w:tcPr>
            <w:tcW w:w="3510" w:type="dxa"/>
          </w:tcPr>
          <w:p w:rsidR="00A500CC" w:rsidRPr="00C75380" w:rsidRDefault="00A500CC" w:rsidP="003003C5">
            <w:pPr>
              <w:jc w:val="both"/>
              <w:rPr>
                <w:rFonts w:ascii="Times New Roman" w:hAnsi="Times New Roman" w:cs="Times New Roman"/>
                <w:sz w:val="24"/>
                <w:szCs w:val="24"/>
              </w:rPr>
            </w:pPr>
            <w:r w:rsidRPr="00C75380">
              <w:rPr>
                <w:rFonts w:ascii="Times New Roman" w:hAnsi="Times New Roman" w:cs="Times New Roman"/>
                <w:sz w:val="24"/>
                <w:szCs w:val="24"/>
              </w:rPr>
              <w:t>Samaksātās iemaksas valsts un pašvaldības budžetos</w:t>
            </w:r>
          </w:p>
        </w:tc>
        <w:tc>
          <w:tcPr>
            <w:tcW w:w="1843" w:type="dxa"/>
          </w:tcPr>
          <w:p w:rsidR="00A500CC" w:rsidRPr="00C75380" w:rsidRDefault="007F3026" w:rsidP="00AB3BB3">
            <w:pPr>
              <w:jc w:val="center"/>
              <w:rPr>
                <w:rFonts w:ascii="Times New Roman" w:hAnsi="Times New Roman" w:cs="Times New Roman"/>
                <w:sz w:val="24"/>
                <w:szCs w:val="24"/>
              </w:rPr>
            </w:pPr>
            <w:r w:rsidRPr="00C75380">
              <w:rPr>
                <w:rFonts w:ascii="Times New Roman" w:hAnsi="Times New Roman" w:cs="Times New Roman"/>
                <w:sz w:val="24"/>
                <w:szCs w:val="24"/>
              </w:rPr>
              <w:t>211391</w:t>
            </w:r>
          </w:p>
        </w:tc>
        <w:tc>
          <w:tcPr>
            <w:tcW w:w="1985" w:type="dxa"/>
          </w:tcPr>
          <w:p w:rsidR="00A500CC" w:rsidRPr="00C75380" w:rsidRDefault="007F3026" w:rsidP="00AB3BB3">
            <w:pPr>
              <w:jc w:val="center"/>
              <w:rPr>
                <w:rFonts w:ascii="Times New Roman" w:hAnsi="Times New Roman" w:cs="Times New Roman"/>
                <w:sz w:val="24"/>
                <w:szCs w:val="24"/>
              </w:rPr>
            </w:pPr>
            <w:r w:rsidRPr="00C75380">
              <w:rPr>
                <w:rFonts w:ascii="Times New Roman" w:hAnsi="Times New Roman" w:cs="Times New Roman"/>
                <w:sz w:val="24"/>
                <w:szCs w:val="24"/>
              </w:rPr>
              <w:t>205135</w:t>
            </w:r>
          </w:p>
        </w:tc>
        <w:tc>
          <w:tcPr>
            <w:tcW w:w="1518" w:type="dxa"/>
          </w:tcPr>
          <w:p w:rsidR="00A500CC" w:rsidRPr="00C75380" w:rsidRDefault="007F3026" w:rsidP="00AB3BB3">
            <w:pPr>
              <w:jc w:val="center"/>
              <w:rPr>
                <w:rFonts w:ascii="Times New Roman" w:hAnsi="Times New Roman" w:cs="Times New Roman"/>
                <w:sz w:val="24"/>
                <w:szCs w:val="24"/>
              </w:rPr>
            </w:pPr>
            <w:r w:rsidRPr="00C75380">
              <w:rPr>
                <w:rFonts w:ascii="Times New Roman" w:hAnsi="Times New Roman" w:cs="Times New Roman"/>
                <w:sz w:val="24"/>
                <w:szCs w:val="24"/>
              </w:rPr>
              <w:t>257014</w:t>
            </w:r>
          </w:p>
        </w:tc>
      </w:tr>
      <w:tr w:rsidR="002A74F6" w:rsidRPr="00C75380" w:rsidTr="00D07C30">
        <w:tc>
          <w:tcPr>
            <w:tcW w:w="3510" w:type="dxa"/>
          </w:tcPr>
          <w:p w:rsidR="002A74F6" w:rsidRPr="00C75380" w:rsidRDefault="002A74F6" w:rsidP="003003C5">
            <w:pPr>
              <w:jc w:val="both"/>
              <w:rPr>
                <w:rFonts w:ascii="Times New Roman" w:hAnsi="Times New Roman" w:cs="Times New Roman"/>
                <w:sz w:val="24"/>
                <w:szCs w:val="24"/>
              </w:rPr>
            </w:pPr>
            <w:r w:rsidRPr="00C75380">
              <w:rPr>
                <w:rFonts w:ascii="Times New Roman" w:hAnsi="Times New Roman" w:cs="Times New Roman"/>
                <w:sz w:val="24"/>
                <w:szCs w:val="24"/>
              </w:rPr>
              <w:t>Saņemtie ziedojumi</w:t>
            </w:r>
          </w:p>
        </w:tc>
        <w:tc>
          <w:tcPr>
            <w:tcW w:w="1843" w:type="dxa"/>
          </w:tcPr>
          <w:p w:rsidR="002A74F6" w:rsidRPr="00C75380" w:rsidRDefault="002A74F6" w:rsidP="00AB3BB3">
            <w:pPr>
              <w:jc w:val="center"/>
              <w:rPr>
                <w:rFonts w:ascii="Times New Roman" w:hAnsi="Times New Roman" w:cs="Times New Roman"/>
                <w:sz w:val="24"/>
                <w:szCs w:val="24"/>
              </w:rPr>
            </w:pPr>
            <w:r w:rsidRPr="00C75380">
              <w:rPr>
                <w:rFonts w:ascii="Times New Roman" w:hAnsi="Times New Roman" w:cs="Times New Roman"/>
                <w:sz w:val="24"/>
                <w:szCs w:val="24"/>
              </w:rPr>
              <w:t>0</w:t>
            </w:r>
          </w:p>
        </w:tc>
        <w:tc>
          <w:tcPr>
            <w:tcW w:w="1985" w:type="dxa"/>
          </w:tcPr>
          <w:p w:rsidR="002A74F6" w:rsidRPr="00C75380" w:rsidRDefault="002A74F6" w:rsidP="00AB3BB3">
            <w:pPr>
              <w:jc w:val="center"/>
              <w:rPr>
                <w:rFonts w:ascii="Times New Roman" w:hAnsi="Times New Roman" w:cs="Times New Roman"/>
                <w:sz w:val="24"/>
                <w:szCs w:val="24"/>
              </w:rPr>
            </w:pPr>
            <w:r w:rsidRPr="00C75380">
              <w:rPr>
                <w:rFonts w:ascii="Times New Roman" w:hAnsi="Times New Roman" w:cs="Times New Roman"/>
                <w:sz w:val="24"/>
                <w:szCs w:val="24"/>
              </w:rPr>
              <w:t>0</w:t>
            </w:r>
          </w:p>
        </w:tc>
        <w:tc>
          <w:tcPr>
            <w:tcW w:w="1518" w:type="dxa"/>
          </w:tcPr>
          <w:p w:rsidR="002A74F6" w:rsidRPr="00C75380" w:rsidRDefault="002A74F6" w:rsidP="00AB3BB3">
            <w:pPr>
              <w:jc w:val="center"/>
              <w:rPr>
                <w:rFonts w:ascii="Times New Roman" w:hAnsi="Times New Roman" w:cs="Times New Roman"/>
                <w:sz w:val="24"/>
                <w:szCs w:val="24"/>
              </w:rPr>
            </w:pPr>
            <w:r w:rsidRPr="00C75380">
              <w:rPr>
                <w:rFonts w:ascii="Times New Roman" w:hAnsi="Times New Roman" w:cs="Times New Roman"/>
                <w:sz w:val="24"/>
                <w:szCs w:val="24"/>
              </w:rPr>
              <w:t>0</w:t>
            </w:r>
          </w:p>
        </w:tc>
      </w:tr>
      <w:tr w:rsidR="002A74F6" w:rsidRPr="00C75380" w:rsidTr="00D07C30">
        <w:tc>
          <w:tcPr>
            <w:tcW w:w="3510" w:type="dxa"/>
          </w:tcPr>
          <w:p w:rsidR="002A74F6" w:rsidRPr="00C75380" w:rsidRDefault="002A74F6" w:rsidP="003003C5">
            <w:pPr>
              <w:jc w:val="both"/>
              <w:rPr>
                <w:rFonts w:ascii="Times New Roman" w:hAnsi="Times New Roman" w:cs="Times New Roman"/>
                <w:sz w:val="24"/>
                <w:szCs w:val="24"/>
              </w:rPr>
            </w:pPr>
            <w:r w:rsidRPr="00C75380">
              <w:rPr>
                <w:rFonts w:ascii="Times New Roman" w:hAnsi="Times New Roman" w:cs="Times New Roman"/>
                <w:sz w:val="24"/>
                <w:szCs w:val="24"/>
              </w:rPr>
              <w:t>Veiktie ziedojumi</w:t>
            </w:r>
          </w:p>
        </w:tc>
        <w:tc>
          <w:tcPr>
            <w:tcW w:w="1843" w:type="dxa"/>
          </w:tcPr>
          <w:p w:rsidR="002A74F6" w:rsidRPr="00C75380" w:rsidRDefault="002A74F6" w:rsidP="00AB3BB3">
            <w:pPr>
              <w:jc w:val="center"/>
              <w:rPr>
                <w:rFonts w:ascii="Times New Roman" w:hAnsi="Times New Roman" w:cs="Times New Roman"/>
                <w:sz w:val="24"/>
                <w:szCs w:val="24"/>
              </w:rPr>
            </w:pPr>
            <w:r w:rsidRPr="00C75380">
              <w:rPr>
                <w:rFonts w:ascii="Times New Roman" w:hAnsi="Times New Roman" w:cs="Times New Roman"/>
                <w:sz w:val="24"/>
                <w:szCs w:val="24"/>
              </w:rPr>
              <w:t>0</w:t>
            </w:r>
          </w:p>
        </w:tc>
        <w:tc>
          <w:tcPr>
            <w:tcW w:w="1985" w:type="dxa"/>
          </w:tcPr>
          <w:p w:rsidR="002A74F6" w:rsidRPr="00C75380" w:rsidRDefault="002A74F6" w:rsidP="00AB3BB3">
            <w:pPr>
              <w:jc w:val="center"/>
              <w:rPr>
                <w:rFonts w:ascii="Times New Roman" w:hAnsi="Times New Roman" w:cs="Times New Roman"/>
                <w:sz w:val="24"/>
                <w:szCs w:val="24"/>
              </w:rPr>
            </w:pPr>
            <w:r w:rsidRPr="00C75380">
              <w:rPr>
                <w:rFonts w:ascii="Times New Roman" w:hAnsi="Times New Roman" w:cs="Times New Roman"/>
                <w:sz w:val="24"/>
                <w:szCs w:val="24"/>
              </w:rPr>
              <w:t>0</w:t>
            </w:r>
          </w:p>
        </w:tc>
        <w:tc>
          <w:tcPr>
            <w:tcW w:w="1518" w:type="dxa"/>
          </w:tcPr>
          <w:p w:rsidR="002A74F6" w:rsidRPr="00C75380" w:rsidRDefault="002A74F6" w:rsidP="00AB3BB3">
            <w:pPr>
              <w:jc w:val="center"/>
              <w:rPr>
                <w:rFonts w:ascii="Times New Roman" w:hAnsi="Times New Roman" w:cs="Times New Roman"/>
                <w:sz w:val="24"/>
                <w:szCs w:val="24"/>
              </w:rPr>
            </w:pPr>
            <w:r w:rsidRPr="00C75380">
              <w:rPr>
                <w:rFonts w:ascii="Times New Roman" w:hAnsi="Times New Roman" w:cs="Times New Roman"/>
                <w:sz w:val="24"/>
                <w:szCs w:val="24"/>
              </w:rPr>
              <w:t>0</w:t>
            </w:r>
          </w:p>
        </w:tc>
      </w:tr>
      <w:tr w:rsidR="00D57631" w:rsidRPr="00C75380" w:rsidTr="00D07C30">
        <w:tc>
          <w:tcPr>
            <w:tcW w:w="3510" w:type="dxa"/>
          </w:tcPr>
          <w:p w:rsidR="00D57631" w:rsidRPr="00C75380" w:rsidRDefault="00D57631" w:rsidP="003003C5">
            <w:pPr>
              <w:jc w:val="both"/>
              <w:rPr>
                <w:rFonts w:ascii="Times New Roman" w:hAnsi="Times New Roman" w:cs="Times New Roman"/>
                <w:sz w:val="24"/>
                <w:szCs w:val="24"/>
              </w:rPr>
            </w:pPr>
            <w:r w:rsidRPr="00C75380">
              <w:rPr>
                <w:rFonts w:ascii="Times New Roman" w:hAnsi="Times New Roman" w:cs="Times New Roman"/>
                <w:sz w:val="24"/>
                <w:szCs w:val="24"/>
              </w:rPr>
              <w:t>No valsts vai pašvaldības budžeta saņemtais finansējums</w:t>
            </w:r>
          </w:p>
        </w:tc>
        <w:tc>
          <w:tcPr>
            <w:tcW w:w="1843" w:type="dxa"/>
          </w:tcPr>
          <w:p w:rsidR="00D57631" w:rsidRPr="00C75380" w:rsidRDefault="0055403A" w:rsidP="00AB3BB3">
            <w:pPr>
              <w:jc w:val="center"/>
              <w:rPr>
                <w:rFonts w:ascii="Times New Roman" w:hAnsi="Times New Roman" w:cs="Times New Roman"/>
                <w:sz w:val="24"/>
                <w:szCs w:val="24"/>
              </w:rPr>
            </w:pPr>
            <w:r w:rsidRPr="00C75380">
              <w:rPr>
                <w:rFonts w:ascii="Times New Roman" w:hAnsi="Times New Roman" w:cs="Times New Roman"/>
                <w:sz w:val="24"/>
                <w:szCs w:val="24"/>
              </w:rPr>
              <w:t>0</w:t>
            </w:r>
          </w:p>
        </w:tc>
        <w:tc>
          <w:tcPr>
            <w:tcW w:w="1985" w:type="dxa"/>
          </w:tcPr>
          <w:p w:rsidR="00D57631" w:rsidRPr="00C75380" w:rsidRDefault="0055403A" w:rsidP="00AB3BB3">
            <w:pPr>
              <w:jc w:val="center"/>
              <w:rPr>
                <w:rFonts w:ascii="Times New Roman" w:hAnsi="Times New Roman" w:cs="Times New Roman"/>
                <w:sz w:val="24"/>
                <w:szCs w:val="24"/>
              </w:rPr>
            </w:pPr>
            <w:r w:rsidRPr="00C75380">
              <w:rPr>
                <w:rFonts w:ascii="Times New Roman" w:hAnsi="Times New Roman" w:cs="Times New Roman"/>
                <w:sz w:val="24"/>
                <w:szCs w:val="24"/>
              </w:rPr>
              <w:t>0</w:t>
            </w:r>
          </w:p>
        </w:tc>
        <w:tc>
          <w:tcPr>
            <w:tcW w:w="1518" w:type="dxa"/>
          </w:tcPr>
          <w:p w:rsidR="00D57631" w:rsidRPr="00C75380" w:rsidRDefault="0055403A" w:rsidP="00AB3BB3">
            <w:pPr>
              <w:jc w:val="center"/>
              <w:rPr>
                <w:rFonts w:ascii="Times New Roman" w:hAnsi="Times New Roman" w:cs="Times New Roman"/>
                <w:sz w:val="24"/>
                <w:szCs w:val="24"/>
              </w:rPr>
            </w:pPr>
            <w:r w:rsidRPr="00C75380">
              <w:rPr>
                <w:rFonts w:ascii="Times New Roman" w:hAnsi="Times New Roman" w:cs="Times New Roman"/>
                <w:sz w:val="24"/>
                <w:szCs w:val="24"/>
              </w:rPr>
              <w:t>0</w:t>
            </w:r>
          </w:p>
        </w:tc>
      </w:tr>
      <w:tr w:rsidR="00D57631" w:rsidRPr="00C75380" w:rsidTr="00D07C30">
        <w:tc>
          <w:tcPr>
            <w:tcW w:w="3510" w:type="dxa"/>
            <w:shd w:val="clear" w:color="auto" w:fill="C5E0B3" w:themeFill="accent6" w:themeFillTint="66"/>
          </w:tcPr>
          <w:p w:rsidR="00D57631" w:rsidRPr="00C75380" w:rsidRDefault="008F170B" w:rsidP="00043C0E">
            <w:pPr>
              <w:jc w:val="center"/>
              <w:rPr>
                <w:rFonts w:ascii="Times New Roman" w:hAnsi="Times New Roman" w:cs="Times New Roman"/>
                <w:b/>
                <w:bCs/>
                <w:sz w:val="24"/>
                <w:szCs w:val="24"/>
              </w:rPr>
            </w:pPr>
            <w:r w:rsidRPr="00C75380">
              <w:rPr>
                <w:rFonts w:ascii="Times New Roman" w:hAnsi="Times New Roman" w:cs="Times New Roman"/>
                <w:b/>
                <w:bCs/>
                <w:sz w:val="24"/>
                <w:szCs w:val="24"/>
              </w:rPr>
              <w:t>Finanšu darbības efektivitātes</w:t>
            </w:r>
            <w:r w:rsidR="00D57631" w:rsidRPr="00C75380">
              <w:rPr>
                <w:rFonts w:ascii="Times New Roman" w:hAnsi="Times New Roman" w:cs="Times New Roman"/>
                <w:b/>
                <w:bCs/>
                <w:sz w:val="24"/>
                <w:szCs w:val="24"/>
              </w:rPr>
              <w:t xml:space="preserve"> rādītāji</w:t>
            </w:r>
          </w:p>
        </w:tc>
        <w:tc>
          <w:tcPr>
            <w:tcW w:w="1843" w:type="dxa"/>
            <w:shd w:val="clear" w:color="auto" w:fill="C5E0B3" w:themeFill="accent6" w:themeFillTint="66"/>
          </w:tcPr>
          <w:p w:rsidR="00D57631" w:rsidRPr="00C75380" w:rsidRDefault="008F170B" w:rsidP="00043C0E">
            <w:pPr>
              <w:jc w:val="center"/>
              <w:rPr>
                <w:rFonts w:ascii="Times New Roman" w:hAnsi="Times New Roman" w:cs="Times New Roman"/>
                <w:b/>
                <w:bCs/>
                <w:sz w:val="24"/>
                <w:szCs w:val="24"/>
              </w:rPr>
            </w:pPr>
            <w:r w:rsidRPr="00C75380">
              <w:rPr>
                <w:rFonts w:ascii="Times New Roman" w:hAnsi="Times New Roman" w:cs="Times New Roman"/>
                <w:b/>
                <w:bCs/>
                <w:sz w:val="24"/>
                <w:szCs w:val="24"/>
              </w:rPr>
              <w:t>2019</w:t>
            </w:r>
          </w:p>
        </w:tc>
        <w:tc>
          <w:tcPr>
            <w:tcW w:w="1985" w:type="dxa"/>
            <w:shd w:val="clear" w:color="auto" w:fill="C5E0B3" w:themeFill="accent6" w:themeFillTint="66"/>
          </w:tcPr>
          <w:p w:rsidR="00D57631" w:rsidRPr="00C75380" w:rsidRDefault="00D57631" w:rsidP="00043C0E">
            <w:pPr>
              <w:jc w:val="center"/>
              <w:rPr>
                <w:rFonts w:ascii="Times New Roman" w:hAnsi="Times New Roman" w:cs="Times New Roman"/>
                <w:b/>
                <w:bCs/>
                <w:sz w:val="24"/>
                <w:szCs w:val="24"/>
              </w:rPr>
            </w:pPr>
            <w:r w:rsidRPr="00C75380">
              <w:rPr>
                <w:rFonts w:ascii="Times New Roman" w:hAnsi="Times New Roman" w:cs="Times New Roman"/>
                <w:b/>
                <w:bCs/>
                <w:sz w:val="24"/>
                <w:szCs w:val="24"/>
              </w:rPr>
              <w:t>2020</w:t>
            </w:r>
          </w:p>
        </w:tc>
        <w:tc>
          <w:tcPr>
            <w:tcW w:w="1518" w:type="dxa"/>
            <w:shd w:val="clear" w:color="auto" w:fill="C5E0B3" w:themeFill="accent6" w:themeFillTint="66"/>
          </w:tcPr>
          <w:p w:rsidR="00D57631" w:rsidRPr="00C75380" w:rsidRDefault="00D57631" w:rsidP="00043C0E">
            <w:pPr>
              <w:jc w:val="center"/>
              <w:rPr>
                <w:rFonts w:ascii="Times New Roman" w:hAnsi="Times New Roman" w:cs="Times New Roman"/>
                <w:b/>
                <w:bCs/>
                <w:sz w:val="24"/>
                <w:szCs w:val="24"/>
              </w:rPr>
            </w:pPr>
            <w:r w:rsidRPr="00C75380">
              <w:rPr>
                <w:rFonts w:ascii="Times New Roman" w:hAnsi="Times New Roman" w:cs="Times New Roman"/>
                <w:b/>
                <w:bCs/>
                <w:sz w:val="24"/>
                <w:szCs w:val="24"/>
              </w:rPr>
              <w:t>2021</w:t>
            </w:r>
          </w:p>
        </w:tc>
      </w:tr>
      <w:tr w:rsidR="008F170B" w:rsidRPr="00C75380" w:rsidTr="00D07C30">
        <w:tc>
          <w:tcPr>
            <w:tcW w:w="3510" w:type="dxa"/>
            <w:shd w:val="clear" w:color="auto" w:fill="E2EFD9" w:themeFill="accent6" w:themeFillTint="33"/>
          </w:tcPr>
          <w:p w:rsidR="008F170B" w:rsidRPr="00C75380" w:rsidRDefault="008F170B" w:rsidP="003003C5">
            <w:pPr>
              <w:jc w:val="both"/>
              <w:rPr>
                <w:rFonts w:ascii="Times New Roman" w:hAnsi="Times New Roman" w:cs="Times New Roman"/>
                <w:sz w:val="24"/>
                <w:szCs w:val="24"/>
              </w:rPr>
            </w:pPr>
            <w:r w:rsidRPr="00C75380">
              <w:rPr>
                <w:rFonts w:ascii="Times New Roman" w:hAnsi="Times New Roman" w:cs="Times New Roman"/>
                <w:sz w:val="24"/>
                <w:szCs w:val="24"/>
              </w:rPr>
              <w:t>Likvidātes rādītāji</w:t>
            </w:r>
          </w:p>
        </w:tc>
        <w:tc>
          <w:tcPr>
            <w:tcW w:w="1843" w:type="dxa"/>
            <w:shd w:val="clear" w:color="auto" w:fill="E2EFD9" w:themeFill="accent6" w:themeFillTint="33"/>
          </w:tcPr>
          <w:p w:rsidR="008F170B" w:rsidRPr="00C75380" w:rsidRDefault="008F170B" w:rsidP="00AB3BB3">
            <w:pPr>
              <w:jc w:val="center"/>
              <w:rPr>
                <w:rFonts w:ascii="Times New Roman" w:hAnsi="Times New Roman" w:cs="Times New Roman"/>
                <w:sz w:val="24"/>
                <w:szCs w:val="24"/>
              </w:rPr>
            </w:pPr>
          </w:p>
        </w:tc>
        <w:tc>
          <w:tcPr>
            <w:tcW w:w="1985" w:type="dxa"/>
            <w:shd w:val="clear" w:color="auto" w:fill="E2EFD9" w:themeFill="accent6" w:themeFillTint="33"/>
          </w:tcPr>
          <w:p w:rsidR="008F170B" w:rsidRPr="00C75380" w:rsidRDefault="008F170B" w:rsidP="00AB3BB3">
            <w:pPr>
              <w:jc w:val="center"/>
              <w:rPr>
                <w:rFonts w:ascii="Times New Roman" w:hAnsi="Times New Roman" w:cs="Times New Roman"/>
                <w:sz w:val="24"/>
                <w:szCs w:val="24"/>
              </w:rPr>
            </w:pPr>
          </w:p>
        </w:tc>
        <w:tc>
          <w:tcPr>
            <w:tcW w:w="1518" w:type="dxa"/>
            <w:shd w:val="clear" w:color="auto" w:fill="E2EFD9" w:themeFill="accent6" w:themeFillTint="33"/>
          </w:tcPr>
          <w:p w:rsidR="008F170B" w:rsidRPr="00C75380" w:rsidRDefault="008F170B" w:rsidP="00AB3BB3">
            <w:pPr>
              <w:jc w:val="center"/>
              <w:rPr>
                <w:rFonts w:ascii="Times New Roman" w:hAnsi="Times New Roman" w:cs="Times New Roman"/>
                <w:sz w:val="24"/>
                <w:szCs w:val="24"/>
              </w:rPr>
            </w:pPr>
          </w:p>
        </w:tc>
      </w:tr>
      <w:tr w:rsidR="008F170B" w:rsidRPr="00C75380" w:rsidTr="00D07C30">
        <w:tc>
          <w:tcPr>
            <w:tcW w:w="3510" w:type="dxa"/>
          </w:tcPr>
          <w:p w:rsidR="008F170B" w:rsidRPr="00C75380" w:rsidRDefault="008F170B" w:rsidP="00D07C30">
            <w:pPr>
              <w:jc w:val="both"/>
              <w:rPr>
                <w:rFonts w:ascii="Times New Roman" w:hAnsi="Times New Roman" w:cs="Times New Roman"/>
                <w:sz w:val="24"/>
                <w:szCs w:val="24"/>
              </w:rPr>
            </w:pPr>
            <w:r w:rsidRPr="00C75380">
              <w:rPr>
                <w:rFonts w:ascii="Times New Roman" w:hAnsi="Times New Roman" w:cs="Times New Roman"/>
                <w:sz w:val="24"/>
                <w:szCs w:val="24"/>
              </w:rPr>
              <w:t xml:space="preserve">Kopējās likviditātes koeficients </w:t>
            </w:r>
          </w:p>
        </w:tc>
        <w:tc>
          <w:tcPr>
            <w:tcW w:w="1843" w:type="dxa"/>
          </w:tcPr>
          <w:p w:rsidR="008F170B" w:rsidRPr="00C75380" w:rsidRDefault="007719D7" w:rsidP="00AB3BB3">
            <w:pPr>
              <w:jc w:val="center"/>
              <w:rPr>
                <w:rFonts w:ascii="Times New Roman" w:hAnsi="Times New Roman" w:cs="Times New Roman"/>
                <w:sz w:val="24"/>
                <w:szCs w:val="24"/>
              </w:rPr>
            </w:pPr>
            <w:r w:rsidRPr="00C75380">
              <w:rPr>
                <w:rFonts w:ascii="Times New Roman" w:hAnsi="Times New Roman" w:cs="Times New Roman"/>
                <w:sz w:val="24"/>
                <w:szCs w:val="24"/>
              </w:rPr>
              <w:t>0,89</w:t>
            </w:r>
          </w:p>
        </w:tc>
        <w:tc>
          <w:tcPr>
            <w:tcW w:w="1985" w:type="dxa"/>
          </w:tcPr>
          <w:p w:rsidR="008F170B" w:rsidRPr="00C75380" w:rsidRDefault="007719D7" w:rsidP="00AB3BB3">
            <w:pPr>
              <w:jc w:val="center"/>
              <w:rPr>
                <w:rFonts w:ascii="Times New Roman" w:hAnsi="Times New Roman" w:cs="Times New Roman"/>
                <w:sz w:val="24"/>
                <w:szCs w:val="24"/>
              </w:rPr>
            </w:pPr>
            <w:r w:rsidRPr="00C75380">
              <w:rPr>
                <w:rFonts w:ascii="Times New Roman" w:hAnsi="Times New Roman" w:cs="Times New Roman"/>
                <w:sz w:val="24"/>
                <w:szCs w:val="24"/>
              </w:rPr>
              <w:t>0,81</w:t>
            </w:r>
          </w:p>
        </w:tc>
        <w:tc>
          <w:tcPr>
            <w:tcW w:w="1518" w:type="dxa"/>
          </w:tcPr>
          <w:p w:rsidR="008F170B" w:rsidRPr="00C75380" w:rsidRDefault="007719D7" w:rsidP="00AB3BB3">
            <w:pPr>
              <w:jc w:val="center"/>
              <w:rPr>
                <w:rFonts w:ascii="Times New Roman" w:hAnsi="Times New Roman" w:cs="Times New Roman"/>
                <w:sz w:val="24"/>
                <w:szCs w:val="24"/>
              </w:rPr>
            </w:pPr>
            <w:r w:rsidRPr="00C75380">
              <w:rPr>
                <w:rFonts w:ascii="Times New Roman" w:hAnsi="Times New Roman" w:cs="Times New Roman"/>
                <w:sz w:val="24"/>
                <w:szCs w:val="24"/>
              </w:rPr>
              <w:t>0,83</w:t>
            </w:r>
          </w:p>
        </w:tc>
      </w:tr>
      <w:tr w:rsidR="007719D7" w:rsidRPr="00C75380" w:rsidTr="00D07C30">
        <w:tc>
          <w:tcPr>
            <w:tcW w:w="3510" w:type="dxa"/>
          </w:tcPr>
          <w:p w:rsidR="007719D7" w:rsidRPr="00C75380" w:rsidRDefault="007719D7" w:rsidP="003003C5">
            <w:pPr>
              <w:jc w:val="both"/>
              <w:rPr>
                <w:rFonts w:ascii="Times New Roman" w:hAnsi="Times New Roman" w:cs="Times New Roman"/>
                <w:sz w:val="24"/>
                <w:szCs w:val="24"/>
              </w:rPr>
            </w:pPr>
            <w:r w:rsidRPr="00C75380">
              <w:rPr>
                <w:rFonts w:ascii="Times New Roman" w:hAnsi="Times New Roman" w:cs="Times New Roman"/>
                <w:sz w:val="24"/>
                <w:szCs w:val="24"/>
              </w:rPr>
              <w:t>Absolūtās likviditātes koeficients</w:t>
            </w:r>
          </w:p>
        </w:tc>
        <w:tc>
          <w:tcPr>
            <w:tcW w:w="1843" w:type="dxa"/>
          </w:tcPr>
          <w:p w:rsidR="007719D7" w:rsidRPr="00C75380" w:rsidRDefault="007719D7" w:rsidP="007719D7">
            <w:pPr>
              <w:jc w:val="center"/>
              <w:rPr>
                <w:rFonts w:ascii="Times New Roman" w:hAnsi="Times New Roman" w:cs="Times New Roman"/>
                <w:sz w:val="24"/>
                <w:szCs w:val="24"/>
              </w:rPr>
            </w:pPr>
            <w:r w:rsidRPr="00C75380">
              <w:rPr>
                <w:rFonts w:ascii="Times New Roman" w:hAnsi="Times New Roman" w:cs="Times New Roman"/>
                <w:sz w:val="24"/>
                <w:szCs w:val="24"/>
              </w:rPr>
              <w:t>0,16</w:t>
            </w:r>
          </w:p>
        </w:tc>
        <w:tc>
          <w:tcPr>
            <w:tcW w:w="1985" w:type="dxa"/>
          </w:tcPr>
          <w:p w:rsidR="007719D7" w:rsidRPr="00C75380" w:rsidRDefault="007719D7" w:rsidP="007719D7">
            <w:pPr>
              <w:jc w:val="center"/>
              <w:rPr>
                <w:rFonts w:ascii="Times New Roman" w:hAnsi="Times New Roman" w:cs="Times New Roman"/>
                <w:sz w:val="24"/>
                <w:szCs w:val="24"/>
              </w:rPr>
            </w:pPr>
            <w:r w:rsidRPr="00C75380">
              <w:rPr>
                <w:rFonts w:ascii="Times New Roman" w:hAnsi="Times New Roman" w:cs="Times New Roman"/>
                <w:sz w:val="24"/>
                <w:szCs w:val="24"/>
              </w:rPr>
              <w:t>0,09</w:t>
            </w:r>
          </w:p>
        </w:tc>
        <w:tc>
          <w:tcPr>
            <w:tcW w:w="1518" w:type="dxa"/>
          </w:tcPr>
          <w:p w:rsidR="007719D7" w:rsidRPr="00C75380" w:rsidRDefault="007719D7" w:rsidP="007719D7">
            <w:pPr>
              <w:jc w:val="center"/>
              <w:rPr>
                <w:rFonts w:ascii="Times New Roman" w:hAnsi="Times New Roman" w:cs="Times New Roman"/>
                <w:sz w:val="24"/>
                <w:szCs w:val="24"/>
              </w:rPr>
            </w:pPr>
            <w:r w:rsidRPr="00C75380">
              <w:rPr>
                <w:rFonts w:ascii="Times New Roman" w:hAnsi="Times New Roman" w:cs="Times New Roman"/>
                <w:sz w:val="24"/>
                <w:szCs w:val="24"/>
              </w:rPr>
              <w:t>0,06</w:t>
            </w:r>
          </w:p>
        </w:tc>
      </w:tr>
      <w:tr w:rsidR="00D57631" w:rsidRPr="00C75380" w:rsidTr="00D07C30">
        <w:tc>
          <w:tcPr>
            <w:tcW w:w="3510" w:type="dxa"/>
          </w:tcPr>
          <w:p w:rsidR="00D57631" w:rsidRPr="00C75380" w:rsidRDefault="00E451D3" w:rsidP="003003C5">
            <w:pPr>
              <w:jc w:val="both"/>
              <w:rPr>
                <w:rFonts w:ascii="Times New Roman" w:hAnsi="Times New Roman" w:cs="Times New Roman"/>
                <w:sz w:val="24"/>
                <w:szCs w:val="24"/>
              </w:rPr>
            </w:pPr>
            <w:r w:rsidRPr="00C75380">
              <w:rPr>
                <w:rFonts w:ascii="Times New Roman" w:hAnsi="Times New Roman" w:cs="Times New Roman"/>
                <w:sz w:val="24"/>
                <w:szCs w:val="24"/>
              </w:rPr>
              <w:t>Aktīvu rentabilitāte</w:t>
            </w:r>
          </w:p>
        </w:tc>
        <w:tc>
          <w:tcPr>
            <w:tcW w:w="1843" w:type="dxa"/>
          </w:tcPr>
          <w:p w:rsidR="00D57631" w:rsidRPr="00C75380" w:rsidRDefault="008F5CD1" w:rsidP="00AB3BB3">
            <w:pPr>
              <w:jc w:val="center"/>
              <w:rPr>
                <w:rFonts w:ascii="Times New Roman" w:hAnsi="Times New Roman" w:cs="Times New Roman"/>
                <w:sz w:val="24"/>
                <w:szCs w:val="24"/>
              </w:rPr>
            </w:pPr>
            <w:r w:rsidRPr="00C75380">
              <w:rPr>
                <w:rFonts w:ascii="Times New Roman" w:hAnsi="Times New Roman" w:cs="Times New Roman"/>
                <w:sz w:val="24"/>
                <w:szCs w:val="24"/>
              </w:rPr>
              <w:t>0,71</w:t>
            </w:r>
          </w:p>
        </w:tc>
        <w:tc>
          <w:tcPr>
            <w:tcW w:w="1985" w:type="dxa"/>
          </w:tcPr>
          <w:p w:rsidR="00D57631" w:rsidRPr="00C75380" w:rsidRDefault="008F5CD1" w:rsidP="00AB3BB3">
            <w:pPr>
              <w:jc w:val="center"/>
              <w:rPr>
                <w:rFonts w:ascii="Times New Roman" w:hAnsi="Times New Roman" w:cs="Times New Roman"/>
                <w:sz w:val="24"/>
                <w:szCs w:val="24"/>
              </w:rPr>
            </w:pPr>
            <w:r w:rsidRPr="00C75380">
              <w:rPr>
                <w:rFonts w:ascii="Times New Roman" w:hAnsi="Times New Roman" w:cs="Times New Roman"/>
                <w:sz w:val="24"/>
                <w:szCs w:val="24"/>
              </w:rPr>
              <w:t>0,85</w:t>
            </w:r>
          </w:p>
        </w:tc>
        <w:tc>
          <w:tcPr>
            <w:tcW w:w="1518" w:type="dxa"/>
          </w:tcPr>
          <w:p w:rsidR="00D57631" w:rsidRPr="00C75380" w:rsidRDefault="008F5CD1" w:rsidP="00AB3BB3">
            <w:pPr>
              <w:jc w:val="center"/>
              <w:rPr>
                <w:rFonts w:ascii="Times New Roman" w:hAnsi="Times New Roman" w:cs="Times New Roman"/>
                <w:sz w:val="24"/>
                <w:szCs w:val="24"/>
              </w:rPr>
            </w:pPr>
            <w:r w:rsidRPr="00C75380">
              <w:rPr>
                <w:rFonts w:ascii="Times New Roman" w:hAnsi="Times New Roman" w:cs="Times New Roman"/>
                <w:sz w:val="24"/>
                <w:szCs w:val="24"/>
              </w:rPr>
              <w:t>0,92</w:t>
            </w:r>
          </w:p>
        </w:tc>
      </w:tr>
      <w:tr w:rsidR="00D57631" w:rsidRPr="00C75380" w:rsidTr="00D07C30">
        <w:tc>
          <w:tcPr>
            <w:tcW w:w="3510" w:type="dxa"/>
          </w:tcPr>
          <w:p w:rsidR="00D57631" w:rsidRPr="00C75380" w:rsidRDefault="00E451D3" w:rsidP="003003C5">
            <w:pPr>
              <w:jc w:val="both"/>
              <w:rPr>
                <w:rFonts w:ascii="Times New Roman" w:hAnsi="Times New Roman" w:cs="Times New Roman"/>
                <w:sz w:val="24"/>
                <w:szCs w:val="24"/>
              </w:rPr>
            </w:pPr>
            <w:r w:rsidRPr="00C75380">
              <w:rPr>
                <w:rFonts w:ascii="Times New Roman" w:hAnsi="Times New Roman" w:cs="Times New Roman"/>
                <w:sz w:val="24"/>
                <w:szCs w:val="24"/>
              </w:rPr>
              <w:t>Apgrozījuma rentabilitāte</w:t>
            </w:r>
          </w:p>
        </w:tc>
        <w:tc>
          <w:tcPr>
            <w:tcW w:w="1843" w:type="dxa"/>
          </w:tcPr>
          <w:p w:rsidR="00D57631" w:rsidRPr="00C75380" w:rsidRDefault="008F5CD1" w:rsidP="00AB3BB3">
            <w:pPr>
              <w:jc w:val="center"/>
              <w:rPr>
                <w:rFonts w:ascii="Times New Roman" w:hAnsi="Times New Roman" w:cs="Times New Roman"/>
                <w:sz w:val="24"/>
                <w:szCs w:val="24"/>
              </w:rPr>
            </w:pPr>
            <w:r w:rsidRPr="00C75380">
              <w:rPr>
                <w:rFonts w:ascii="Times New Roman" w:hAnsi="Times New Roman" w:cs="Times New Roman"/>
                <w:sz w:val="24"/>
                <w:szCs w:val="24"/>
              </w:rPr>
              <w:t>7,43</w:t>
            </w:r>
          </w:p>
        </w:tc>
        <w:tc>
          <w:tcPr>
            <w:tcW w:w="1985" w:type="dxa"/>
          </w:tcPr>
          <w:p w:rsidR="00D57631" w:rsidRPr="00C75380" w:rsidRDefault="008F5CD1" w:rsidP="00AB3BB3">
            <w:pPr>
              <w:jc w:val="center"/>
              <w:rPr>
                <w:rFonts w:ascii="Times New Roman" w:hAnsi="Times New Roman" w:cs="Times New Roman"/>
                <w:sz w:val="24"/>
                <w:szCs w:val="24"/>
              </w:rPr>
            </w:pPr>
            <w:r w:rsidRPr="00C75380">
              <w:rPr>
                <w:rFonts w:ascii="Times New Roman" w:hAnsi="Times New Roman" w:cs="Times New Roman"/>
                <w:sz w:val="24"/>
                <w:szCs w:val="24"/>
              </w:rPr>
              <w:t>7,32</w:t>
            </w:r>
          </w:p>
        </w:tc>
        <w:tc>
          <w:tcPr>
            <w:tcW w:w="1518" w:type="dxa"/>
          </w:tcPr>
          <w:p w:rsidR="00D57631" w:rsidRPr="00C75380" w:rsidRDefault="008F5CD1" w:rsidP="00AB3BB3">
            <w:pPr>
              <w:jc w:val="center"/>
              <w:rPr>
                <w:rFonts w:ascii="Times New Roman" w:hAnsi="Times New Roman" w:cs="Times New Roman"/>
                <w:sz w:val="24"/>
                <w:szCs w:val="24"/>
              </w:rPr>
            </w:pPr>
            <w:r w:rsidRPr="00C75380">
              <w:rPr>
                <w:rFonts w:ascii="Times New Roman" w:hAnsi="Times New Roman" w:cs="Times New Roman"/>
                <w:sz w:val="24"/>
                <w:szCs w:val="24"/>
              </w:rPr>
              <w:t>6,28</w:t>
            </w:r>
          </w:p>
        </w:tc>
      </w:tr>
      <w:tr w:rsidR="00D57631" w:rsidRPr="00C75380" w:rsidTr="00D07C30">
        <w:tc>
          <w:tcPr>
            <w:tcW w:w="3510" w:type="dxa"/>
          </w:tcPr>
          <w:p w:rsidR="00D57631" w:rsidRPr="00C75380" w:rsidRDefault="00D57631" w:rsidP="003003C5">
            <w:pPr>
              <w:jc w:val="both"/>
              <w:rPr>
                <w:rFonts w:ascii="Times New Roman" w:hAnsi="Times New Roman" w:cs="Times New Roman"/>
                <w:sz w:val="24"/>
                <w:szCs w:val="24"/>
              </w:rPr>
            </w:pPr>
            <w:r w:rsidRPr="00C75380">
              <w:rPr>
                <w:rFonts w:ascii="Times New Roman" w:hAnsi="Times New Roman" w:cs="Times New Roman"/>
                <w:sz w:val="24"/>
                <w:szCs w:val="24"/>
              </w:rPr>
              <w:t>Saistību īpatsvars bilancē, %</w:t>
            </w:r>
          </w:p>
        </w:tc>
        <w:tc>
          <w:tcPr>
            <w:tcW w:w="1843" w:type="dxa"/>
          </w:tcPr>
          <w:p w:rsidR="00D57631" w:rsidRPr="00C75380" w:rsidRDefault="00E451D3" w:rsidP="00AB3BB3">
            <w:pPr>
              <w:jc w:val="center"/>
              <w:rPr>
                <w:rFonts w:ascii="Times New Roman" w:hAnsi="Times New Roman" w:cs="Times New Roman"/>
                <w:sz w:val="24"/>
                <w:szCs w:val="24"/>
              </w:rPr>
            </w:pPr>
            <w:r w:rsidRPr="00C75380">
              <w:rPr>
                <w:rFonts w:ascii="Times New Roman" w:hAnsi="Times New Roman" w:cs="Times New Roman"/>
                <w:sz w:val="24"/>
                <w:szCs w:val="24"/>
              </w:rPr>
              <w:t>8</w:t>
            </w:r>
            <w:r w:rsidR="008E7275">
              <w:rPr>
                <w:rFonts w:ascii="Times New Roman" w:hAnsi="Times New Roman" w:cs="Times New Roman"/>
                <w:sz w:val="24"/>
                <w:szCs w:val="24"/>
              </w:rPr>
              <w:t>%</w:t>
            </w:r>
          </w:p>
        </w:tc>
        <w:tc>
          <w:tcPr>
            <w:tcW w:w="1985" w:type="dxa"/>
          </w:tcPr>
          <w:p w:rsidR="00D57631" w:rsidRPr="00C75380" w:rsidRDefault="00E451D3" w:rsidP="00AB3BB3">
            <w:pPr>
              <w:jc w:val="center"/>
              <w:rPr>
                <w:rFonts w:ascii="Times New Roman" w:hAnsi="Times New Roman" w:cs="Times New Roman"/>
                <w:sz w:val="24"/>
                <w:szCs w:val="24"/>
              </w:rPr>
            </w:pPr>
            <w:r w:rsidRPr="00C75380">
              <w:rPr>
                <w:rFonts w:ascii="Times New Roman" w:hAnsi="Times New Roman" w:cs="Times New Roman"/>
                <w:sz w:val="24"/>
                <w:szCs w:val="24"/>
              </w:rPr>
              <w:t>9</w:t>
            </w:r>
            <w:r w:rsidR="008E7275">
              <w:rPr>
                <w:rFonts w:ascii="Times New Roman" w:hAnsi="Times New Roman" w:cs="Times New Roman"/>
                <w:sz w:val="24"/>
                <w:szCs w:val="24"/>
              </w:rPr>
              <w:t>%</w:t>
            </w:r>
          </w:p>
        </w:tc>
        <w:tc>
          <w:tcPr>
            <w:tcW w:w="1518" w:type="dxa"/>
          </w:tcPr>
          <w:p w:rsidR="00D57631" w:rsidRPr="00C75380" w:rsidRDefault="00E451D3" w:rsidP="00AB3BB3">
            <w:pPr>
              <w:jc w:val="center"/>
              <w:rPr>
                <w:rFonts w:ascii="Times New Roman" w:hAnsi="Times New Roman" w:cs="Times New Roman"/>
                <w:sz w:val="24"/>
                <w:szCs w:val="24"/>
              </w:rPr>
            </w:pPr>
            <w:r w:rsidRPr="00C75380">
              <w:rPr>
                <w:rFonts w:ascii="Times New Roman" w:hAnsi="Times New Roman" w:cs="Times New Roman"/>
                <w:sz w:val="24"/>
                <w:szCs w:val="24"/>
              </w:rPr>
              <w:t>10</w:t>
            </w:r>
            <w:r w:rsidR="008E7275">
              <w:rPr>
                <w:rFonts w:ascii="Times New Roman" w:hAnsi="Times New Roman" w:cs="Times New Roman"/>
                <w:sz w:val="24"/>
                <w:szCs w:val="24"/>
              </w:rPr>
              <w:t>%</w:t>
            </w:r>
          </w:p>
        </w:tc>
      </w:tr>
      <w:tr w:rsidR="00D57631" w:rsidRPr="00C75380" w:rsidTr="00D07C30">
        <w:tc>
          <w:tcPr>
            <w:tcW w:w="3510" w:type="dxa"/>
            <w:shd w:val="clear" w:color="auto" w:fill="C5E0B3" w:themeFill="accent6" w:themeFillTint="66"/>
          </w:tcPr>
          <w:p w:rsidR="00D57631" w:rsidRPr="00C75380" w:rsidRDefault="00D57631" w:rsidP="00043C0E">
            <w:pPr>
              <w:jc w:val="center"/>
              <w:rPr>
                <w:rFonts w:ascii="Times New Roman" w:hAnsi="Times New Roman" w:cs="Times New Roman"/>
                <w:b/>
                <w:bCs/>
                <w:sz w:val="24"/>
                <w:szCs w:val="24"/>
              </w:rPr>
            </w:pPr>
            <w:r w:rsidRPr="00C75380">
              <w:rPr>
                <w:rFonts w:ascii="Times New Roman" w:hAnsi="Times New Roman" w:cs="Times New Roman"/>
                <w:b/>
                <w:bCs/>
                <w:sz w:val="24"/>
                <w:szCs w:val="24"/>
              </w:rPr>
              <w:t>Citi rādītāji</w:t>
            </w:r>
          </w:p>
        </w:tc>
        <w:tc>
          <w:tcPr>
            <w:tcW w:w="1843" w:type="dxa"/>
            <w:shd w:val="clear" w:color="auto" w:fill="C5E0B3" w:themeFill="accent6" w:themeFillTint="66"/>
          </w:tcPr>
          <w:p w:rsidR="00D57631" w:rsidRPr="00C75380" w:rsidRDefault="008F170B" w:rsidP="00043C0E">
            <w:pPr>
              <w:jc w:val="center"/>
              <w:rPr>
                <w:rFonts w:ascii="Times New Roman" w:hAnsi="Times New Roman" w:cs="Times New Roman"/>
                <w:b/>
                <w:bCs/>
                <w:sz w:val="24"/>
                <w:szCs w:val="24"/>
              </w:rPr>
            </w:pPr>
            <w:r w:rsidRPr="00C75380">
              <w:rPr>
                <w:rFonts w:ascii="Times New Roman" w:hAnsi="Times New Roman" w:cs="Times New Roman"/>
                <w:b/>
                <w:bCs/>
                <w:sz w:val="24"/>
                <w:szCs w:val="24"/>
              </w:rPr>
              <w:t>2019</w:t>
            </w:r>
          </w:p>
        </w:tc>
        <w:tc>
          <w:tcPr>
            <w:tcW w:w="1985" w:type="dxa"/>
            <w:shd w:val="clear" w:color="auto" w:fill="C5E0B3" w:themeFill="accent6" w:themeFillTint="66"/>
          </w:tcPr>
          <w:p w:rsidR="00D57631" w:rsidRPr="00C75380" w:rsidRDefault="00D57631" w:rsidP="00043C0E">
            <w:pPr>
              <w:jc w:val="center"/>
              <w:rPr>
                <w:rFonts w:ascii="Times New Roman" w:hAnsi="Times New Roman" w:cs="Times New Roman"/>
                <w:b/>
                <w:bCs/>
                <w:sz w:val="24"/>
                <w:szCs w:val="24"/>
              </w:rPr>
            </w:pPr>
            <w:r w:rsidRPr="00C75380">
              <w:rPr>
                <w:rFonts w:ascii="Times New Roman" w:hAnsi="Times New Roman" w:cs="Times New Roman"/>
                <w:b/>
                <w:bCs/>
                <w:sz w:val="24"/>
                <w:szCs w:val="24"/>
              </w:rPr>
              <w:t>2020</w:t>
            </w:r>
          </w:p>
        </w:tc>
        <w:tc>
          <w:tcPr>
            <w:tcW w:w="1518" w:type="dxa"/>
            <w:shd w:val="clear" w:color="auto" w:fill="C5E0B3" w:themeFill="accent6" w:themeFillTint="66"/>
          </w:tcPr>
          <w:p w:rsidR="00D57631" w:rsidRPr="00C75380" w:rsidRDefault="00D57631" w:rsidP="00043C0E">
            <w:pPr>
              <w:jc w:val="center"/>
              <w:rPr>
                <w:rFonts w:ascii="Times New Roman" w:hAnsi="Times New Roman" w:cs="Times New Roman"/>
                <w:b/>
                <w:bCs/>
                <w:sz w:val="24"/>
                <w:szCs w:val="24"/>
              </w:rPr>
            </w:pPr>
            <w:r w:rsidRPr="00C75380">
              <w:rPr>
                <w:rFonts w:ascii="Times New Roman" w:hAnsi="Times New Roman" w:cs="Times New Roman"/>
                <w:b/>
                <w:bCs/>
                <w:sz w:val="24"/>
                <w:szCs w:val="24"/>
              </w:rPr>
              <w:t>2021</w:t>
            </w:r>
          </w:p>
        </w:tc>
      </w:tr>
      <w:tr w:rsidR="00D57631" w:rsidRPr="00C75380" w:rsidTr="00D07C30">
        <w:tc>
          <w:tcPr>
            <w:tcW w:w="3510" w:type="dxa"/>
          </w:tcPr>
          <w:p w:rsidR="00D57631" w:rsidRPr="00C75380" w:rsidRDefault="00D57631" w:rsidP="003003C5">
            <w:pPr>
              <w:jc w:val="both"/>
              <w:rPr>
                <w:rFonts w:ascii="Times New Roman" w:hAnsi="Times New Roman" w:cs="Times New Roman"/>
                <w:sz w:val="24"/>
                <w:szCs w:val="24"/>
              </w:rPr>
            </w:pPr>
            <w:r w:rsidRPr="00C75380">
              <w:rPr>
                <w:rFonts w:ascii="Times New Roman" w:hAnsi="Times New Roman" w:cs="Times New Roman"/>
                <w:sz w:val="24"/>
                <w:szCs w:val="24"/>
              </w:rPr>
              <w:t>Nodarbināto skaits</w:t>
            </w:r>
          </w:p>
        </w:tc>
        <w:tc>
          <w:tcPr>
            <w:tcW w:w="1843" w:type="dxa"/>
          </w:tcPr>
          <w:p w:rsidR="00D57631" w:rsidRPr="00C75380" w:rsidRDefault="008A2D8B" w:rsidP="00AB3BB3">
            <w:pPr>
              <w:jc w:val="center"/>
              <w:rPr>
                <w:rFonts w:ascii="Times New Roman" w:hAnsi="Times New Roman" w:cs="Times New Roman"/>
                <w:sz w:val="24"/>
                <w:szCs w:val="24"/>
              </w:rPr>
            </w:pPr>
            <w:r w:rsidRPr="00C75380">
              <w:rPr>
                <w:rFonts w:ascii="Times New Roman" w:hAnsi="Times New Roman" w:cs="Times New Roman"/>
                <w:sz w:val="24"/>
                <w:szCs w:val="24"/>
              </w:rPr>
              <w:t>31</w:t>
            </w:r>
          </w:p>
        </w:tc>
        <w:tc>
          <w:tcPr>
            <w:tcW w:w="1985" w:type="dxa"/>
          </w:tcPr>
          <w:p w:rsidR="00D57631" w:rsidRPr="00C75380" w:rsidRDefault="009961BD" w:rsidP="00AB3BB3">
            <w:pPr>
              <w:jc w:val="center"/>
              <w:rPr>
                <w:rFonts w:ascii="Times New Roman" w:hAnsi="Times New Roman" w:cs="Times New Roman"/>
                <w:sz w:val="24"/>
                <w:szCs w:val="24"/>
              </w:rPr>
            </w:pPr>
            <w:r w:rsidRPr="00C75380">
              <w:rPr>
                <w:rFonts w:ascii="Times New Roman" w:hAnsi="Times New Roman" w:cs="Times New Roman"/>
                <w:sz w:val="24"/>
                <w:szCs w:val="24"/>
              </w:rPr>
              <w:t>30</w:t>
            </w:r>
          </w:p>
        </w:tc>
        <w:tc>
          <w:tcPr>
            <w:tcW w:w="1518" w:type="dxa"/>
          </w:tcPr>
          <w:p w:rsidR="00D57631" w:rsidRPr="00C75380" w:rsidRDefault="00D57631" w:rsidP="00AB3BB3">
            <w:pPr>
              <w:jc w:val="center"/>
              <w:rPr>
                <w:rFonts w:ascii="Times New Roman" w:hAnsi="Times New Roman" w:cs="Times New Roman"/>
                <w:sz w:val="24"/>
                <w:szCs w:val="24"/>
              </w:rPr>
            </w:pPr>
            <w:r w:rsidRPr="00C75380">
              <w:rPr>
                <w:rFonts w:ascii="Times New Roman" w:hAnsi="Times New Roman" w:cs="Times New Roman"/>
                <w:sz w:val="24"/>
                <w:szCs w:val="24"/>
              </w:rPr>
              <w:t>31</w:t>
            </w:r>
          </w:p>
        </w:tc>
      </w:tr>
      <w:tr w:rsidR="00D57631" w:rsidRPr="00C75380" w:rsidTr="00D07C30">
        <w:tc>
          <w:tcPr>
            <w:tcW w:w="3510" w:type="dxa"/>
          </w:tcPr>
          <w:p w:rsidR="00D57631" w:rsidRPr="00C75380" w:rsidRDefault="00D57631" w:rsidP="003003C5">
            <w:pPr>
              <w:jc w:val="both"/>
              <w:rPr>
                <w:rFonts w:ascii="Times New Roman" w:hAnsi="Times New Roman" w:cs="Times New Roman"/>
                <w:sz w:val="24"/>
                <w:szCs w:val="24"/>
              </w:rPr>
            </w:pPr>
            <w:r w:rsidRPr="00C75380">
              <w:rPr>
                <w:rFonts w:ascii="Times New Roman" w:hAnsi="Times New Roman" w:cs="Times New Roman"/>
                <w:sz w:val="24"/>
                <w:szCs w:val="24"/>
              </w:rPr>
              <w:t>Vidējā bruto atlīdzība uz vienu nodarbināto gadā, EUR</w:t>
            </w:r>
          </w:p>
        </w:tc>
        <w:tc>
          <w:tcPr>
            <w:tcW w:w="1843" w:type="dxa"/>
          </w:tcPr>
          <w:p w:rsidR="00D57631" w:rsidRPr="00C75380" w:rsidRDefault="005A7550" w:rsidP="00AB3BB3">
            <w:pPr>
              <w:jc w:val="center"/>
              <w:rPr>
                <w:rFonts w:ascii="Times New Roman" w:hAnsi="Times New Roman" w:cs="Times New Roman"/>
                <w:sz w:val="24"/>
                <w:szCs w:val="24"/>
              </w:rPr>
            </w:pPr>
            <w:r>
              <w:rPr>
                <w:rFonts w:ascii="Times New Roman" w:hAnsi="Times New Roman" w:cs="Times New Roman"/>
                <w:sz w:val="24"/>
                <w:szCs w:val="24"/>
              </w:rPr>
              <w:t>498</w:t>
            </w:r>
          </w:p>
        </w:tc>
        <w:tc>
          <w:tcPr>
            <w:tcW w:w="1985" w:type="dxa"/>
          </w:tcPr>
          <w:p w:rsidR="00D57631" w:rsidRPr="00C75380" w:rsidRDefault="005A7550" w:rsidP="00AB3BB3">
            <w:pPr>
              <w:jc w:val="center"/>
              <w:rPr>
                <w:rFonts w:ascii="Times New Roman" w:hAnsi="Times New Roman" w:cs="Times New Roman"/>
                <w:sz w:val="24"/>
                <w:szCs w:val="24"/>
              </w:rPr>
            </w:pPr>
            <w:r>
              <w:rPr>
                <w:rFonts w:ascii="Times New Roman" w:hAnsi="Times New Roman" w:cs="Times New Roman"/>
                <w:sz w:val="24"/>
                <w:szCs w:val="24"/>
              </w:rPr>
              <w:t>510</w:t>
            </w:r>
          </w:p>
        </w:tc>
        <w:tc>
          <w:tcPr>
            <w:tcW w:w="1518" w:type="dxa"/>
          </w:tcPr>
          <w:p w:rsidR="00D57631" w:rsidRPr="00C75380" w:rsidRDefault="004E3295" w:rsidP="00AB3BB3">
            <w:pPr>
              <w:jc w:val="center"/>
              <w:rPr>
                <w:rFonts w:ascii="Times New Roman" w:hAnsi="Times New Roman" w:cs="Times New Roman"/>
                <w:sz w:val="24"/>
                <w:szCs w:val="24"/>
              </w:rPr>
            </w:pPr>
            <w:r>
              <w:rPr>
                <w:rFonts w:ascii="Times New Roman" w:hAnsi="Times New Roman" w:cs="Times New Roman"/>
                <w:sz w:val="24"/>
                <w:szCs w:val="24"/>
              </w:rPr>
              <w:t>60</w:t>
            </w:r>
            <w:r w:rsidR="005A7550">
              <w:rPr>
                <w:rFonts w:ascii="Times New Roman" w:hAnsi="Times New Roman" w:cs="Times New Roman"/>
                <w:sz w:val="24"/>
                <w:szCs w:val="24"/>
              </w:rPr>
              <w:t>2</w:t>
            </w:r>
          </w:p>
        </w:tc>
      </w:tr>
    </w:tbl>
    <w:p w:rsidR="00043C0E" w:rsidRPr="00C75380" w:rsidRDefault="00043C0E" w:rsidP="003003C5">
      <w:pPr>
        <w:jc w:val="both"/>
        <w:rPr>
          <w:rFonts w:ascii="Times New Roman" w:hAnsi="Times New Roman" w:cs="Times New Roman"/>
          <w:sz w:val="24"/>
          <w:szCs w:val="24"/>
        </w:rPr>
      </w:pPr>
    </w:p>
    <w:p w:rsidR="00690A72" w:rsidRDefault="00690A72" w:rsidP="003003C5">
      <w:pPr>
        <w:jc w:val="both"/>
      </w:pPr>
    </w:p>
    <w:p w:rsidR="00690A72" w:rsidRDefault="00690A72" w:rsidP="003003C5">
      <w:pPr>
        <w:jc w:val="both"/>
      </w:pPr>
    </w:p>
    <w:p w:rsidR="003F2C78" w:rsidRDefault="003F2C78" w:rsidP="003003C5">
      <w:pPr>
        <w:jc w:val="both"/>
      </w:pPr>
    </w:p>
    <w:p w:rsidR="00690A72" w:rsidRDefault="00690A72" w:rsidP="003003C5">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3390"/>
      </w:tblGrid>
      <w:tr w:rsidR="00690A72" w:rsidTr="00B83CCD">
        <w:tc>
          <w:tcPr>
            <w:tcW w:w="5240" w:type="dxa"/>
          </w:tcPr>
          <w:p w:rsidR="00690A72" w:rsidRPr="00146D47" w:rsidRDefault="00690A72" w:rsidP="00B83CCD">
            <w:pPr>
              <w:jc w:val="both"/>
              <w:rPr>
                <w:rFonts w:ascii="Times New Roman" w:hAnsi="Times New Roman" w:cs="Times New Roman"/>
                <w:b/>
                <w:bCs/>
                <w:sz w:val="24"/>
                <w:szCs w:val="24"/>
              </w:rPr>
            </w:pPr>
            <w:r w:rsidRPr="00146D47">
              <w:rPr>
                <w:rFonts w:ascii="Times New Roman" w:hAnsi="Times New Roman" w:cs="Times New Roman"/>
                <w:b/>
                <w:bCs/>
                <w:sz w:val="24"/>
                <w:szCs w:val="24"/>
              </w:rPr>
              <w:t xml:space="preserve">Sabiedrība ar ierobežotu atbildību </w:t>
            </w:r>
          </w:p>
          <w:p w:rsidR="00690A72" w:rsidRPr="00146D47" w:rsidRDefault="00690A72" w:rsidP="00B83CCD">
            <w:pPr>
              <w:jc w:val="both"/>
              <w:rPr>
                <w:rFonts w:ascii="Times New Roman" w:hAnsi="Times New Roman" w:cs="Times New Roman"/>
                <w:b/>
                <w:bCs/>
                <w:sz w:val="24"/>
                <w:szCs w:val="24"/>
              </w:rPr>
            </w:pPr>
            <w:r w:rsidRPr="00146D47">
              <w:rPr>
                <w:rFonts w:ascii="Times New Roman" w:hAnsi="Times New Roman" w:cs="Times New Roman"/>
                <w:b/>
                <w:bCs/>
                <w:sz w:val="24"/>
                <w:szCs w:val="24"/>
              </w:rPr>
              <w:t>“</w:t>
            </w:r>
            <w:r w:rsidR="00687B2D">
              <w:rPr>
                <w:rFonts w:ascii="Times New Roman" w:hAnsi="Times New Roman" w:cs="Times New Roman"/>
                <w:b/>
                <w:bCs/>
                <w:sz w:val="24"/>
                <w:szCs w:val="24"/>
              </w:rPr>
              <w:t>STRŪŽĀNU  SILTUMS</w:t>
            </w:r>
            <w:r w:rsidRPr="00146D47">
              <w:rPr>
                <w:rFonts w:ascii="Times New Roman" w:hAnsi="Times New Roman" w:cs="Times New Roman"/>
                <w:b/>
                <w:bCs/>
                <w:sz w:val="24"/>
                <w:szCs w:val="24"/>
              </w:rPr>
              <w:t xml:space="preserve">” </w:t>
            </w:r>
          </w:p>
          <w:p w:rsidR="00690A72" w:rsidRDefault="00690A72" w:rsidP="00B83CCD">
            <w:pPr>
              <w:jc w:val="both"/>
              <w:rPr>
                <w:rFonts w:ascii="Times New Roman" w:hAnsi="Times New Roman" w:cs="Times New Roman"/>
                <w:b/>
                <w:bCs/>
                <w:sz w:val="24"/>
                <w:szCs w:val="24"/>
              </w:rPr>
            </w:pPr>
          </w:p>
        </w:tc>
        <w:tc>
          <w:tcPr>
            <w:tcW w:w="3390" w:type="dxa"/>
          </w:tcPr>
          <w:p w:rsidR="00690A72" w:rsidRDefault="00687B2D" w:rsidP="00B83CCD">
            <w:pPr>
              <w:jc w:val="right"/>
              <w:rPr>
                <w:rFonts w:ascii="Times New Roman" w:hAnsi="Times New Roman" w:cs="Times New Roman"/>
                <w:b/>
                <w:bCs/>
                <w:sz w:val="24"/>
                <w:szCs w:val="24"/>
              </w:rPr>
            </w:pPr>
            <w:r w:rsidRPr="00687B2D">
              <w:rPr>
                <w:rFonts w:ascii="Calibri" w:eastAsia="SimSun" w:hAnsi="Calibri" w:cs="Calibri"/>
                <w:noProof/>
                <w:kern w:val="3"/>
                <w:lang w:val="lv-LV" w:eastAsia="lv-LV"/>
              </w:rPr>
              <w:drawing>
                <wp:anchor distT="0" distB="0" distL="114300" distR="114300" simplePos="0" relativeHeight="251659264" behindDoc="1" locked="0" layoutInCell="1" allowOverlap="1" wp14:anchorId="1016A8F8" wp14:editId="505CEF16">
                  <wp:simplePos x="0" y="0"/>
                  <wp:positionH relativeFrom="column">
                    <wp:posOffset>335412</wp:posOffset>
                  </wp:positionH>
                  <wp:positionV relativeFrom="paragraph">
                    <wp:posOffset>-100725</wp:posOffset>
                  </wp:positionV>
                  <wp:extent cx="1352553" cy="1212933"/>
                  <wp:effectExtent l="0" t="0" r="0" b="6350"/>
                  <wp:wrapNone/>
                  <wp:docPr id="5"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l="12268" t="13159" r="14595" b="19103"/>
                          <a:stretch>
                            <a:fillRect/>
                          </a:stretch>
                        </pic:blipFill>
                        <pic:spPr>
                          <a:xfrm>
                            <a:off x="0" y="0"/>
                            <a:ext cx="1352553" cy="1212933"/>
                          </a:xfrm>
                          <a:prstGeom prst="rect">
                            <a:avLst/>
                          </a:prstGeom>
                          <a:noFill/>
                          <a:ln>
                            <a:noFill/>
                            <a:prstDash/>
                          </a:ln>
                        </pic:spPr>
                      </pic:pic>
                    </a:graphicData>
                  </a:graphic>
                </wp:anchor>
              </w:drawing>
            </w:r>
          </w:p>
        </w:tc>
      </w:tr>
    </w:tbl>
    <w:p w:rsidR="00690A72" w:rsidRDefault="00690A72" w:rsidP="003003C5">
      <w:pPr>
        <w:jc w:val="both"/>
      </w:pPr>
    </w:p>
    <w:p w:rsidR="00687B2D" w:rsidRDefault="00687B2D" w:rsidP="003003C5">
      <w:pPr>
        <w:jc w:val="both"/>
      </w:pPr>
    </w:p>
    <w:p w:rsidR="00687B2D" w:rsidRPr="00C75380" w:rsidRDefault="00687B2D" w:rsidP="00687B2D">
      <w:pPr>
        <w:spacing w:after="0"/>
        <w:jc w:val="both"/>
        <w:rPr>
          <w:rFonts w:ascii="Times New Roman" w:hAnsi="Times New Roman" w:cs="Times New Roman"/>
          <w:sz w:val="20"/>
          <w:szCs w:val="20"/>
        </w:rPr>
      </w:pPr>
      <w:r w:rsidRPr="00C75380">
        <w:rPr>
          <w:rFonts w:ascii="Times New Roman" w:hAnsi="Times New Roman" w:cs="Times New Roman"/>
          <w:sz w:val="20"/>
          <w:szCs w:val="20"/>
        </w:rPr>
        <w:t>Reģ.nr. 42</w:t>
      </w:r>
      <w:r w:rsidR="00061E77" w:rsidRPr="00C75380">
        <w:rPr>
          <w:rFonts w:ascii="Times New Roman" w:hAnsi="Times New Roman" w:cs="Times New Roman"/>
          <w:sz w:val="20"/>
          <w:szCs w:val="20"/>
        </w:rPr>
        <w:t>4013006333</w:t>
      </w:r>
    </w:p>
    <w:p w:rsidR="00687B2D" w:rsidRPr="00C75380" w:rsidRDefault="00061E77" w:rsidP="00687B2D">
      <w:pPr>
        <w:spacing w:after="0"/>
        <w:jc w:val="both"/>
        <w:rPr>
          <w:rFonts w:ascii="Times New Roman" w:hAnsi="Times New Roman" w:cs="Times New Roman"/>
          <w:sz w:val="20"/>
          <w:szCs w:val="20"/>
        </w:rPr>
      </w:pPr>
      <w:r w:rsidRPr="00C75380">
        <w:rPr>
          <w:rFonts w:ascii="Times New Roman" w:hAnsi="Times New Roman" w:cs="Times New Roman"/>
          <w:sz w:val="20"/>
          <w:szCs w:val="20"/>
        </w:rPr>
        <w:t>Rēzeknes novada</w:t>
      </w:r>
      <w:r w:rsidR="00687B2D" w:rsidRPr="00C75380">
        <w:rPr>
          <w:rFonts w:ascii="Times New Roman" w:hAnsi="Times New Roman" w:cs="Times New Roman"/>
          <w:sz w:val="20"/>
          <w:szCs w:val="20"/>
        </w:rPr>
        <w:t xml:space="preserve"> pašvaldības līdzdalība 100% </w:t>
      </w:r>
    </w:p>
    <w:p w:rsidR="00687B2D" w:rsidRPr="00C75380" w:rsidRDefault="00687B2D" w:rsidP="00687B2D">
      <w:pPr>
        <w:jc w:val="both"/>
        <w:rPr>
          <w:rFonts w:ascii="Times New Roman" w:hAnsi="Times New Roman" w:cs="Times New Roman"/>
          <w:sz w:val="20"/>
          <w:szCs w:val="20"/>
        </w:rPr>
      </w:pPr>
      <w:r w:rsidRPr="00C75380">
        <w:rPr>
          <w:rFonts w:ascii="Times New Roman" w:hAnsi="Times New Roman" w:cs="Times New Roman"/>
          <w:sz w:val="20"/>
          <w:szCs w:val="20"/>
        </w:rPr>
        <w:t xml:space="preserve">Sabiedrībai nav līdzdalības citās kapitālsabiedrībās </w:t>
      </w:r>
    </w:p>
    <w:p w:rsidR="000834FF" w:rsidRPr="00C75380" w:rsidRDefault="000834FF" w:rsidP="000834FF">
      <w:pPr>
        <w:jc w:val="both"/>
        <w:rPr>
          <w:rFonts w:ascii="Times New Roman" w:hAnsi="Times New Roman" w:cs="Times New Roman"/>
          <w:sz w:val="24"/>
          <w:szCs w:val="24"/>
        </w:rPr>
      </w:pPr>
      <w:r w:rsidRPr="00C75380">
        <w:rPr>
          <w:rFonts w:ascii="Times New Roman" w:hAnsi="Times New Roman" w:cs="Times New Roman"/>
          <w:sz w:val="24"/>
          <w:szCs w:val="24"/>
        </w:rPr>
        <w:t xml:space="preserve">Kapitālsabiedrības darbība ir saistīta ar komunālo pakalpojumu sniegšanu fiziskām un juridiskām personām, kas atrodas Rēzeknes novada Stružānu pagasta administratīvajā teritorijā. </w:t>
      </w:r>
      <w:r w:rsidR="00015505" w:rsidRPr="00C75380">
        <w:rPr>
          <w:rFonts w:ascii="Times New Roman" w:hAnsi="Times New Roman" w:cs="Times New Roman"/>
          <w:sz w:val="24"/>
          <w:szCs w:val="24"/>
        </w:rPr>
        <w:t xml:space="preserve">SIA “STRŪŽĀNU SILTUMS” </w:t>
      </w:r>
      <w:r w:rsidRPr="00C75380">
        <w:rPr>
          <w:rFonts w:ascii="Times New Roman" w:hAnsi="Times New Roman" w:cs="Times New Roman"/>
          <w:sz w:val="24"/>
          <w:szCs w:val="24"/>
        </w:rPr>
        <w:t>sniedz pakalpojumus sekojošās darbības jomās:</w:t>
      </w:r>
    </w:p>
    <w:p w:rsidR="000834FF" w:rsidRPr="00C75380" w:rsidRDefault="000834FF" w:rsidP="000834FF">
      <w:pPr>
        <w:pStyle w:val="ListParagraph"/>
        <w:numPr>
          <w:ilvl w:val="0"/>
          <w:numId w:val="22"/>
        </w:numPr>
        <w:spacing w:after="0"/>
        <w:jc w:val="both"/>
        <w:rPr>
          <w:rFonts w:ascii="Times New Roman" w:hAnsi="Times New Roman" w:cs="Times New Roman"/>
          <w:sz w:val="24"/>
          <w:szCs w:val="24"/>
        </w:rPr>
      </w:pPr>
      <w:r w:rsidRPr="00C75380">
        <w:rPr>
          <w:rFonts w:ascii="Times New Roman" w:hAnsi="Times New Roman" w:cs="Times New Roman"/>
          <w:sz w:val="24"/>
          <w:szCs w:val="24"/>
        </w:rPr>
        <w:t>Ūdens ieguve, attīrīšana un apgāde (36.00)</w:t>
      </w:r>
    </w:p>
    <w:p w:rsidR="000834FF" w:rsidRPr="00C75380" w:rsidRDefault="000834FF" w:rsidP="000834FF">
      <w:pPr>
        <w:pStyle w:val="ListParagraph"/>
        <w:numPr>
          <w:ilvl w:val="0"/>
          <w:numId w:val="22"/>
        </w:numPr>
        <w:spacing w:after="0"/>
        <w:jc w:val="both"/>
        <w:rPr>
          <w:rFonts w:ascii="Times New Roman" w:hAnsi="Times New Roman" w:cs="Times New Roman"/>
          <w:sz w:val="24"/>
          <w:szCs w:val="24"/>
        </w:rPr>
      </w:pPr>
      <w:r w:rsidRPr="00C75380">
        <w:rPr>
          <w:rFonts w:ascii="Times New Roman" w:hAnsi="Times New Roman" w:cs="Times New Roman"/>
          <w:sz w:val="24"/>
          <w:szCs w:val="24"/>
        </w:rPr>
        <w:t>Notekūdeņu savākšana un attīrīšana (37.00)</w:t>
      </w:r>
    </w:p>
    <w:p w:rsidR="000834FF" w:rsidRPr="00C75380" w:rsidRDefault="000834FF" w:rsidP="000834FF">
      <w:pPr>
        <w:pStyle w:val="ListParagraph"/>
        <w:numPr>
          <w:ilvl w:val="0"/>
          <w:numId w:val="22"/>
        </w:numPr>
        <w:jc w:val="both"/>
        <w:rPr>
          <w:rFonts w:ascii="Times New Roman" w:hAnsi="Times New Roman" w:cs="Times New Roman"/>
          <w:sz w:val="24"/>
          <w:szCs w:val="24"/>
        </w:rPr>
      </w:pPr>
      <w:r w:rsidRPr="00C75380">
        <w:rPr>
          <w:rFonts w:ascii="Times New Roman" w:hAnsi="Times New Roman" w:cs="Times New Roman"/>
          <w:sz w:val="24"/>
          <w:szCs w:val="24"/>
        </w:rPr>
        <w:t>Atkritumu savākšana, apstr</w:t>
      </w:r>
      <w:r w:rsidR="006A11F1" w:rsidRPr="00C75380">
        <w:rPr>
          <w:rFonts w:ascii="Times New Roman" w:hAnsi="Times New Roman" w:cs="Times New Roman"/>
          <w:sz w:val="24"/>
          <w:szCs w:val="24"/>
        </w:rPr>
        <w:t>āde un izviet</w:t>
      </w:r>
      <w:r w:rsidRPr="00C75380">
        <w:rPr>
          <w:rFonts w:ascii="Times New Roman" w:hAnsi="Times New Roman" w:cs="Times New Roman"/>
          <w:sz w:val="24"/>
          <w:szCs w:val="24"/>
        </w:rPr>
        <w:t>ošana, materiālu pārstrāde (38)</w:t>
      </w:r>
    </w:p>
    <w:p w:rsidR="000834FF" w:rsidRPr="00C75380" w:rsidRDefault="000834FF" w:rsidP="000834FF">
      <w:pPr>
        <w:pStyle w:val="ListParagraph"/>
        <w:numPr>
          <w:ilvl w:val="0"/>
          <w:numId w:val="22"/>
        </w:numPr>
        <w:jc w:val="both"/>
        <w:rPr>
          <w:rFonts w:ascii="Times New Roman" w:hAnsi="Times New Roman" w:cs="Times New Roman"/>
          <w:sz w:val="24"/>
          <w:szCs w:val="24"/>
        </w:rPr>
      </w:pPr>
      <w:r w:rsidRPr="00C75380">
        <w:rPr>
          <w:rFonts w:ascii="Times New Roman" w:hAnsi="Times New Roman" w:cs="Times New Roman"/>
          <w:sz w:val="24"/>
          <w:szCs w:val="24"/>
        </w:rPr>
        <w:t>Sava vai nomāta nekustamā īpašuma izīrēšana un pārvaldīšana (68.20)</w:t>
      </w:r>
    </w:p>
    <w:p w:rsidR="000834FF" w:rsidRPr="00C75380" w:rsidRDefault="000834FF" w:rsidP="000834FF">
      <w:pPr>
        <w:pStyle w:val="ListParagraph"/>
        <w:numPr>
          <w:ilvl w:val="0"/>
          <w:numId w:val="22"/>
        </w:numPr>
        <w:jc w:val="both"/>
        <w:rPr>
          <w:rFonts w:ascii="Times New Roman" w:hAnsi="Times New Roman" w:cs="Times New Roman"/>
          <w:sz w:val="24"/>
          <w:szCs w:val="24"/>
        </w:rPr>
      </w:pPr>
      <w:r w:rsidRPr="00C75380">
        <w:rPr>
          <w:rFonts w:ascii="Times New Roman" w:hAnsi="Times New Roman" w:cs="Times New Roman"/>
          <w:sz w:val="24"/>
          <w:szCs w:val="24"/>
        </w:rPr>
        <w:t>Sanitārija un citi atkritumu apsaimniekošanas pakalpojumi (39)</w:t>
      </w:r>
    </w:p>
    <w:p w:rsidR="000834FF" w:rsidRPr="00C75380" w:rsidRDefault="000834FF" w:rsidP="000834FF">
      <w:pPr>
        <w:pStyle w:val="ListParagraph"/>
        <w:numPr>
          <w:ilvl w:val="0"/>
          <w:numId w:val="22"/>
        </w:numPr>
        <w:jc w:val="both"/>
        <w:rPr>
          <w:rFonts w:ascii="Times New Roman" w:hAnsi="Times New Roman" w:cs="Times New Roman"/>
          <w:sz w:val="24"/>
          <w:szCs w:val="24"/>
        </w:rPr>
      </w:pPr>
      <w:r w:rsidRPr="00C75380">
        <w:rPr>
          <w:rFonts w:ascii="Times New Roman" w:hAnsi="Times New Roman" w:cs="Times New Roman"/>
          <w:sz w:val="24"/>
          <w:szCs w:val="24"/>
        </w:rPr>
        <w:t>Uzglabāšanas un transporta palīgdarbības (52)</w:t>
      </w:r>
    </w:p>
    <w:p w:rsidR="000834FF" w:rsidRPr="00C75380" w:rsidRDefault="000834FF" w:rsidP="000834FF">
      <w:pPr>
        <w:pStyle w:val="ListParagraph"/>
        <w:numPr>
          <w:ilvl w:val="0"/>
          <w:numId w:val="22"/>
        </w:numPr>
        <w:jc w:val="both"/>
        <w:rPr>
          <w:rFonts w:ascii="Times New Roman" w:hAnsi="Times New Roman" w:cs="Times New Roman"/>
          <w:sz w:val="24"/>
          <w:szCs w:val="24"/>
        </w:rPr>
      </w:pPr>
      <w:r w:rsidRPr="00C75380">
        <w:rPr>
          <w:rFonts w:ascii="Times New Roman" w:hAnsi="Times New Roman" w:cs="Times New Roman"/>
          <w:sz w:val="24"/>
          <w:szCs w:val="24"/>
        </w:rPr>
        <w:t>Darbības ar nekustamo īpašumu uz līguma pamata vai par atlīdzību (68.2)</w:t>
      </w:r>
    </w:p>
    <w:p w:rsidR="000834FF" w:rsidRPr="00C75380" w:rsidRDefault="000834FF" w:rsidP="000834FF">
      <w:pPr>
        <w:pStyle w:val="ListParagraph"/>
        <w:numPr>
          <w:ilvl w:val="0"/>
          <w:numId w:val="22"/>
        </w:numPr>
        <w:jc w:val="both"/>
        <w:rPr>
          <w:rFonts w:ascii="Times New Roman" w:hAnsi="Times New Roman" w:cs="Times New Roman"/>
          <w:sz w:val="24"/>
          <w:szCs w:val="24"/>
        </w:rPr>
      </w:pPr>
      <w:r w:rsidRPr="00C75380">
        <w:rPr>
          <w:rFonts w:ascii="Times New Roman" w:hAnsi="Times New Roman" w:cs="Times New Roman"/>
          <w:sz w:val="24"/>
          <w:szCs w:val="24"/>
        </w:rPr>
        <w:t>Auto</w:t>
      </w:r>
      <w:r w:rsidR="00103724" w:rsidRPr="00C75380">
        <w:rPr>
          <w:rFonts w:ascii="Times New Roman" w:hAnsi="Times New Roman" w:cs="Times New Roman"/>
          <w:sz w:val="24"/>
          <w:szCs w:val="24"/>
        </w:rPr>
        <w:t>mobīļa iznomāšana un ekspluatā</w:t>
      </w:r>
      <w:r w:rsidRPr="00C75380">
        <w:rPr>
          <w:rFonts w:ascii="Times New Roman" w:hAnsi="Times New Roman" w:cs="Times New Roman"/>
          <w:sz w:val="24"/>
          <w:szCs w:val="24"/>
        </w:rPr>
        <w:t>cijas līzings (77.1)</w:t>
      </w:r>
    </w:p>
    <w:p w:rsidR="0095284F" w:rsidRPr="00C75380" w:rsidRDefault="0095284F" w:rsidP="00687B2D">
      <w:pPr>
        <w:jc w:val="both"/>
        <w:rPr>
          <w:rFonts w:ascii="Times New Roman" w:hAnsi="Times New Roman" w:cs="Times New Roman"/>
          <w:sz w:val="24"/>
          <w:szCs w:val="24"/>
        </w:rPr>
      </w:pPr>
      <w:r w:rsidRPr="00C75380">
        <w:rPr>
          <w:rFonts w:ascii="Times New Roman" w:hAnsi="Times New Roman" w:cs="Times New Roman"/>
          <w:sz w:val="24"/>
          <w:szCs w:val="24"/>
        </w:rPr>
        <w:t>Starp Rēzeknes novada pašvaldību un pašvaldības “Strūžānu siltums” 2020.gada 16.jūlijā ir noslēgts līgums Nr.8.11/469 “Par sabiedrisko ūdenssaimniecības, siltumapgādes un citu pakalpojumu sniegšanu”, ar kuru Rēzeknes novada pašvaldība ir noteikusi tiesības Rēzeknes novada Strūžānu pagasta teritorijā</w:t>
      </w:r>
      <w:r w:rsidR="00A500CC" w:rsidRPr="00C75380">
        <w:rPr>
          <w:rFonts w:ascii="Times New Roman" w:hAnsi="Times New Roman" w:cs="Times New Roman"/>
          <w:sz w:val="24"/>
          <w:szCs w:val="24"/>
        </w:rPr>
        <w:t xml:space="preserve"> sniegt</w:t>
      </w:r>
      <w:r w:rsidRPr="00C75380">
        <w:rPr>
          <w:rFonts w:ascii="Times New Roman" w:hAnsi="Times New Roman" w:cs="Times New Roman"/>
          <w:sz w:val="24"/>
          <w:szCs w:val="24"/>
        </w:rPr>
        <w:t>: ūdens ieguves un piegādes, notekūdeņu savākšana, attīrīšana un novadīšana, siltumenerģijas ražošana un piegāde, atkritumu apsaimniekošanas pakalpojumu realiz</w:t>
      </w:r>
      <w:r w:rsidR="00A500CC" w:rsidRPr="00C75380">
        <w:rPr>
          <w:rFonts w:ascii="Times New Roman" w:hAnsi="Times New Roman" w:cs="Times New Roman"/>
          <w:sz w:val="24"/>
          <w:szCs w:val="24"/>
        </w:rPr>
        <w:t>ācija, elektroapgāde kā arī citus</w:t>
      </w:r>
      <w:r w:rsidRPr="00C75380">
        <w:rPr>
          <w:rFonts w:ascii="Times New Roman" w:hAnsi="Times New Roman" w:cs="Times New Roman"/>
          <w:sz w:val="24"/>
          <w:szCs w:val="24"/>
        </w:rPr>
        <w:t xml:space="preserve"> ar tirgus nepilnību saistīt</w:t>
      </w:r>
      <w:r w:rsidR="00A500CC" w:rsidRPr="00C75380">
        <w:rPr>
          <w:rFonts w:ascii="Times New Roman" w:hAnsi="Times New Roman" w:cs="Times New Roman"/>
          <w:sz w:val="24"/>
          <w:szCs w:val="24"/>
        </w:rPr>
        <w:t>os pakalpojumus</w:t>
      </w:r>
      <w:r w:rsidRPr="00C75380">
        <w:rPr>
          <w:rFonts w:ascii="Times New Roman" w:hAnsi="Times New Roman" w:cs="Times New Roman"/>
          <w:sz w:val="24"/>
          <w:szCs w:val="24"/>
        </w:rPr>
        <w:t>.</w:t>
      </w:r>
    </w:p>
    <w:p w:rsidR="00FC1C81" w:rsidRDefault="00FC1C81" w:rsidP="00FC1C81">
      <w:pPr>
        <w:pStyle w:val="NormalWeb"/>
        <w:spacing w:after="0"/>
        <w:jc w:val="both"/>
      </w:pPr>
      <w:r>
        <w:rPr>
          <w:b/>
          <w:bCs/>
        </w:rPr>
        <w:t xml:space="preserve">Vispārējie stratēģiskie mērķi: </w:t>
      </w:r>
      <w:r w:rsidR="00687B2D" w:rsidRPr="00C75380">
        <w:t xml:space="preserve"> </w:t>
      </w:r>
    </w:p>
    <w:p w:rsidR="00FC1C81" w:rsidRDefault="00FC1C81" w:rsidP="00FC1C81">
      <w:pPr>
        <w:pStyle w:val="NormalWeb"/>
        <w:spacing w:after="0"/>
        <w:jc w:val="both"/>
      </w:pPr>
      <w:r>
        <w:t xml:space="preserve">1. </w:t>
      </w:r>
      <w:r w:rsidRPr="00FC1C81">
        <w:rPr>
          <w:rFonts w:ascii="Calibri" w:eastAsia="Calibri" w:hAnsi="Calibri"/>
          <w:lang w:val="lv-LV"/>
        </w:rPr>
        <w:t>Nodrošināt Strūžānu ciemu ar drošu, kvalitatīvu, videi draudzīgu un ilgtspējīgu centralizēto siltumapgādi</w:t>
      </w:r>
      <w:r>
        <w:rPr>
          <w:rFonts w:ascii="Calibri" w:eastAsia="Calibri" w:hAnsi="Calibri"/>
          <w:lang w:val="lv-LV"/>
        </w:rPr>
        <w:t xml:space="preserve">; </w:t>
      </w:r>
      <w:r w:rsidR="00687B2D" w:rsidRPr="00A500CC">
        <w:t xml:space="preserve"> </w:t>
      </w:r>
    </w:p>
    <w:p w:rsidR="00FC1C81" w:rsidRDefault="00FC1C81" w:rsidP="00FC1C81">
      <w:pPr>
        <w:pStyle w:val="NormalWeb"/>
        <w:spacing w:after="0"/>
        <w:jc w:val="both"/>
        <w:rPr>
          <w:rFonts w:eastAsia="Times New Roman"/>
          <w:lang w:val="lv-LV"/>
        </w:rPr>
      </w:pPr>
      <w:r>
        <w:t xml:space="preserve">2. </w:t>
      </w:r>
      <w:r w:rsidRPr="00FC1C81">
        <w:rPr>
          <w:rFonts w:eastAsia="Times New Roman"/>
          <w:lang w:val="lv-LV"/>
        </w:rPr>
        <w:t xml:space="preserve">Saglabāt vienotu centralizētās siltumapgādes sistēmu, kā efektīvāko siltumapgādes risinājumu, īpašu nozīmi veltot uzņēmuma darbības ekoloģijai; </w:t>
      </w:r>
    </w:p>
    <w:p w:rsidR="00FC1C81" w:rsidRPr="00FC1C81" w:rsidRDefault="00FC1C81" w:rsidP="00FC1C81">
      <w:pPr>
        <w:pStyle w:val="NormalWeb"/>
        <w:spacing w:after="0"/>
        <w:jc w:val="both"/>
        <w:rPr>
          <w:rFonts w:eastAsia="Times New Roman"/>
          <w:color w:val="000000"/>
          <w:lang w:val="lv-LV"/>
        </w:rPr>
      </w:pPr>
      <w:r>
        <w:rPr>
          <w:rFonts w:eastAsia="Times New Roman"/>
          <w:lang w:val="lv-LV"/>
        </w:rPr>
        <w:t xml:space="preserve">3. </w:t>
      </w:r>
      <w:r w:rsidRPr="00FC1C81">
        <w:rPr>
          <w:rFonts w:eastAsia="Times New Roman"/>
          <w:lang w:val="lv-LV"/>
        </w:rPr>
        <w:t>Nodrošināt Lietotāju apmierinātību ar saņemto Pakalpojumu un efektīvu uzņēmuma darbību;</w:t>
      </w:r>
    </w:p>
    <w:p w:rsidR="00FC1C81" w:rsidRPr="00FC1C81" w:rsidRDefault="00FC1C81" w:rsidP="00FC1C81">
      <w:pPr>
        <w:spacing w:after="0" w:line="240" w:lineRule="auto"/>
        <w:jc w:val="both"/>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rPr>
        <w:t xml:space="preserve">4. </w:t>
      </w:r>
      <w:r w:rsidRPr="00FC1C81">
        <w:rPr>
          <w:rFonts w:ascii="Times New Roman" w:eastAsia="Times New Roman" w:hAnsi="Times New Roman" w:cs="Times New Roman"/>
          <w:sz w:val="24"/>
          <w:szCs w:val="24"/>
          <w:lang w:val="lv-LV"/>
        </w:rPr>
        <w:t>Nodrošināt centralizētās ūdensapgādes un kanalizācijas sistēmas darbības nepārtrauktību Strūžānu ciemā, sniedzot klientiem kvalitatīvus, savlaicīgus un drošus pakalpojumus</w:t>
      </w:r>
      <w:r w:rsidRPr="00FC1C81">
        <w:rPr>
          <w:rFonts w:ascii="Times New Roman" w:eastAsia="Times New Roman" w:hAnsi="Times New Roman" w:cs="Times New Roman"/>
          <w:color w:val="000000"/>
          <w:sz w:val="24"/>
          <w:szCs w:val="24"/>
          <w:lang w:val="lv-LV"/>
        </w:rPr>
        <w:t>;</w:t>
      </w:r>
    </w:p>
    <w:p w:rsidR="00FC1C81" w:rsidRPr="00FC1C81" w:rsidRDefault="00FC1C81" w:rsidP="00FC1C81">
      <w:pPr>
        <w:spacing w:after="0" w:line="240" w:lineRule="auto"/>
        <w:jc w:val="both"/>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rPr>
        <w:t xml:space="preserve">5. </w:t>
      </w:r>
      <w:r w:rsidRPr="00FC1C81">
        <w:rPr>
          <w:rFonts w:ascii="Times New Roman" w:eastAsia="Times New Roman" w:hAnsi="Times New Roman" w:cs="Times New Roman"/>
          <w:sz w:val="24"/>
          <w:szCs w:val="24"/>
          <w:lang w:val="lv-LV"/>
        </w:rPr>
        <w:t>Organizēt jaunu klientu piesaisti un nodrošināt augstu apkalpošanas kultūru</w:t>
      </w:r>
      <w:r w:rsidRPr="00FC1C81">
        <w:rPr>
          <w:rFonts w:ascii="Times New Roman" w:eastAsia="Times New Roman" w:hAnsi="Times New Roman" w:cs="Times New Roman"/>
          <w:color w:val="000000"/>
          <w:sz w:val="24"/>
          <w:szCs w:val="24"/>
          <w:lang w:val="lv-LV"/>
        </w:rPr>
        <w:t>;</w:t>
      </w:r>
    </w:p>
    <w:p w:rsidR="00FC1C81" w:rsidRPr="00FC1C81" w:rsidRDefault="00FC1C81" w:rsidP="00FC1C81">
      <w:pPr>
        <w:spacing w:after="0" w:line="240" w:lineRule="auto"/>
        <w:jc w:val="both"/>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rPr>
        <w:t xml:space="preserve">6. </w:t>
      </w:r>
      <w:r w:rsidRPr="00FC1C81">
        <w:rPr>
          <w:rFonts w:ascii="Times New Roman" w:eastAsia="Times New Roman" w:hAnsi="Times New Roman" w:cs="Times New Roman"/>
          <w:sz w:val="24"/>
          <w:szCs w:val="24"/>
          <w:lang w:val="lv-LV"/>
        </w:rPr>
        <w:t>Organizēt sniedzamo pakalpojumu tehnoloģisko attīstību un paplašināšanu</w:t>
      </w:r>
      <w:r w:rsidRPr="00FC1C81">
        <w:rPr>
          <w:rFonts w:ascii="Times New Roman" w:eastAsia="Times New Roman" w:hAnsi="Times New Roman" w:cs="Times New Roman"/>
          <w:color w:val="000000"/>
          <w:sz w:val="24"/>
          <w:szCs w:val="24"/>
          <w:lang w:val="lv-LV"/>
        </w:rPr>
        <w:t>;</w:t>
      </w:r>
    </w:p>
    <w:p w:rsidR="00FC1C81" w:rsidRPr="00FC1C81" w:rsidRDefault="00FC1C81" w:rsidP="00FC1C81">
      <w:pPr>
        <w:spacing w:after="0" w:line="240" w:lineRule="auto"/>
        <w:jc w:val="both"/>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rPr>
        <w:lastRenderedPageBreak/>
        <w:t xml:space="preserve">7. </w:t>
      </w:r>
      <w:r w:rsidRPr="00FC1C81">
        <w:rPr>
          <w:rFonts w:ascii="Times New Roman" w:eastAsia="Times New Roman" w:hAnsi="Times New Roman" w:cs="Times New Roman"/>
          <w:sz w:val="24"/>
          <w:szCs w:val="24"/>
          <w:lang w:val="lv-LV"/>
        </w:rPr>
        <w:t>Kvalitatīva un atbilstoša līmeņa pašvaldības īpašumā esošo dzīvokļu (namu) apsaimniekošanas pakalpojumu sniegšana Strūžānu ciema teritorijā</w:t>
      </w:r>
      <w:r w:rsidRPr="00FC1C81">
        <w:rPr>
          <w:rFonts w:ascii="Times New Roman" w:eastAsia="Times New Roman" w:hAnsi="Times New Roman" w:cs="Times New Roman"/>
          <w:color w:val="000000"/>
          <w:sz w:val="24"/>
          <w:szCs w:val="24"/>
          <w:lang w:val="lv-LV"/>
        </w:rPr>
        <w:t>;</w:t>
      </w:r>
    </w:p>
    <w:p w:rsidR="00FC1C81" w:rsidRPr="00FC1C81" w:rsidRDefault="00FC1C81" w:rsidP="00FC1C81">
      <w:pPr>
        <w:spacing w:after="0" w:line="240" w:lineRule="auto"/>
        <w:jc w:val="both"/>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rPr>
        <w:t xml:space="preserve">8. </w:t>
      </w:r>
      <w:r w:rsidRPr="00FC1C81">
        <w:rPr>
          <w:rFonts w:ascii="Times New Roman" w:eastAsia="Times New Roman" w:hAnsi="Times New Roman" w:cs="Times New Roman"/>
          <w:sz w:val="24"/>
          <w:szCs w:val="24"/>
          <w:lang w:val="lv-LV"/>
        </w:rPr>
        <w:t>Dzīvokļu īrnieku un īpašnieku izglītošanas un informēšanas aktivitāšu īstenošana namu apsaimniekošanas jomā</w:t>
      </w:r>
      <w:r w:rsidRPr="00FC1C81">
        <w:rPr>
          <w:rFonts w:ascii="Times New Roman" w:eastAsia="Times New Roman" w:hAnsi="Times New Roman" w:cs="Times New Roman"/>
          <w:color w:val="000000"/>
          <w:sz w:val="24"/>
          <w:szCs w:val="24"/>
          <w:lang w:val="lv-LV"/>
        </w:rPr>
        <w:t>;</w:t>
      </w:r>
    </w:p>
    <w:p w:rsidR="00FC1C81" w:rsidRPr="00FC1C81" w:rsidRDefault="00FC1C81" w:rsidP="00FC1C81">
      <w:pPr>
        <w:spacing w:after="0" w:line="240" w:lineRule="auto"/>
        <w:jc w:val="both"/>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rPr>
        <w:t xml:space="preserve">9. </w:t>
      </w:r>
      <w:r w:rsidRPr="00FC1C81">
        <w:rPr>
          <w:rFonts w:ascii="Times New Roman" w:eastAsia="Times New Roman" w:hAnsi="Times New Roman" w:cs="Times New Roman"/>
          <w:sz w:val="24"/>
          <w:szCs w:val="24"/>
          <w:lang w:val="lv-LV"/>
        </w:rPr>
        <w:t>Garantēt lietotājiem nepārtrauktu un kvalitatīvu elektroenerģijas piegādi</w:t>
      </w:r>
      <w:r w:rsidRPr="00FC1C81">
        <w:rPr>
          <w:rFonts w:ascii="Times New Roman" w:eastAsia="Times New Roman" w:hAnsi="Times New Roman" w:cs="Times New Roman"/>
          <w:color w:val="000000"/>
          <w:sz w:val="24"/>
          <w:szCs w:val="24"/>
          <w:lang w:val="lv-LV"/>
        </w:rPr>
        <w:t>;</w:t>
      </w:r>
    </w:p>
    <w:p w:rsidR="00FC1C81" w:rsidRPr="00FC1C81" w:rsidRDefault="00FC1C81" w:rsidP="00FC1C81">
      <w:pPr>
        <w:spacing w:after="0" w:line="240" w:lineRule="auto"/>
        <w:jc w:val="both"/>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rPr>
        <w:t xml:space="preserve">10. </w:t>
      </w:r>
      <w:r w:rsidRPr="00FC1C81">
        <w:rPr>
          <w:rFonts w:ascii="Times New Roman" w:eastAsia="Times New Roman" w:hAnsi="Times New Roman" w:cs="Times New Roman"/>
          <w:sz w:val="24"/>
          <w:szCs w:val="24"/>
          <w:lang w:val="lv-LV"/>
        </w:rPr>
        <w:t>Nodrošināt Lietotājiem pakalpojumus par pieejamu cenu.</w:t>
      </w:r>
    </w:p>
    <w:p w:rsidR="00687B2D" w:rsidRPr="00A500CC" w:rsidRDefault="00687B2D" w:rsidP="00687B2D">
      <w:pPr>
        <w:jc w:val="both"/>
        <w:rPr>
          <w:rFonts w:ascii="Times New Roman" w:hAnsi="Times New Roman" w:cs="Times New Roman"/>
          <w:sz w:val="24"/>
          <w:szCs w:val="24"/>
        </w:rPr>
      </w:pPr>
    </w:p>
    <w:p w:rsidR="00687B2D" w:rsidRPr="00B46836" w:rsidRDefault="00687B2D" w:rsidP="00687B2D">
      <w:pPr>
        <w:jc w:val="both"/>
        <w:rPr>
          <w:rFonts w:ascii="Times New Roman" w:hAnsi="Times New Roman" w:cs="Times New Roman"/>
          <w:b/>
          <w:bCs/>
          <w:sz w:val="24"/>
          <w:szCs w:val="24"/>
          <w:lang w:val="lv-LV"/>
        </w:rPr>
      </w:pPr>
      <w:r w:rsidRPr="00B46836">
        <w:rPr>
          <w:rFonts w:ascii="Times New Roman" w:hAnsi="Times New Roman" w:cs="Times New Roman"/>
          <w:b/>
          <w:bCs/>
          <w:sz w:val="24"/>
          <w:szCs w:val="24"/>
          <w:lang w:val="lv-LV"/>
        </w:rPr>
        <w:t>Svarīgākie notikum</w:t>
      </w:r>
      <w:r w:rsidR="003F293B" w:rsidRPr="00B46836">
        <w:rPr>
          <w:rFonts w:ascii="Times New Roman" w:hAnsi="Times New Roman" w:cs="Times New Roman"/>
          <w:b/>
          <w:bCs/>
          <w:sz w:val="24"/>
          <w:szCs w:val="24"/>
          <w:lang w:val="lv-LV"/>
        </w:rPr>
        <w:t>i 2021</w:t>
      </w:r>
      <w:r w:rsidRPr="00B46836">
        <w:rPr>
          <w:rFonts w:ascii="Times New Roman" w:hAnsi="Times New Roman" w:cs="Times New Roman"/>
          <w:b/>
          <w:bCs/>
          <w:sz w:val="24"/>
          <w:szCs w:val="24"/>
          <w:lang w:val="lv-LV"/>
        </w:rPr>
        <w:t xml:space="preserve">. gadā </w:t>
      </w:r>
    </w:p>
    <w:p w:rsidR="00687B2D" w:rsidRPr="007A19C1" w:rsidRDefault="00687B2D" w:rsidP="00687B2D">
      <w:pPr>
        <w:jc w:val="both"/>
        <w:rPr>
          <w:rFonts w:ascii="Times New Roman" w:hAnsi="Times New Roman" w:cs="Times New Roman"/>
          <w:sz w:val="24"/>
          <w:szCs w:val="24"/>
          <w:lang w:val="lv-LV"/>
        </w:rPr>
      </w:pPr>
      <w:r w:rsidRPr="007A19C1">
        <w:rPr>
          <w:rFonts w:ascii="Times New Roman" w:hAnsi="Times New Roman" w:cs="Times New Roman"/>
          <w:sz w:val="24"/>
          <w:szCs w:val="24"/>
          <w:lang w:val="lv-LV"/>
        </w:rPr>
        <w:t xml:space="preserve">• </w:t>
      </w:r>
      <w:r w:rsidR="00BB4B38" w:rsidRPr="007A19C1">
        <w:rPr>
          <w:rFonts w:ascii="Times New Roman" w:hAnsi="Times New Roman" w:cs="Times New Roman"/>
          <w:sz w:val="24"/>
          <w:szCs w:val="24"/>
          <w:lang w:val="lv-LV"/>
        </w:rPr>
        <w:t xml:space="preserve"> veikti siltumtrašu atjaunošanas darbi dzīvojamām mājām</w:t>
      </w:r>
    </w:p>
    <w:p w:rsidR="00687B2D" w:rsidRPr="007A19C1" w:rsidRDefault="00687B2D" w:rsidP="00687B2D">
      <w:pPr>
        <w:jc w:val="both"/>
        <w:rPr>
          <w:rFonts w:ascii="Times New Roman" w:hAnsi="Times New Roman" w:cs="Times New Roman"/>
          <w:sz w:val="24"/>
          <w:szCs w:val="24"/>
          <w:lang w:val="lv-LV"/>
        </w:rPr>
      </w:pPr>
      <w:r w:rsidRPr="007A19C1">
        <w:rPr>
          <w:rFonts w:ascii="Times New Roman" w:hAnsi="Times New Roman" w:cs="Times New Roman"/>
          <w:sz w:val="24"/>
          <w:szCs w:val="24"/>
          <w:lang w:val="lv-LV"/>
        </w:rPr>
        <w:t xml:space="preserve">• </w:t>
      </w:r>
      <w:r w:rsidR="00BB4B38" w:rsidRPr="007A19C1">
        <w:rPr>
          <w:rFonts w:ascii="Times New Roman" w:hAnsi="Times New Roman" w:cs="Times New Roman"/>
          <w:sz w:val="24"/>
          <w:szCs w:val="24"/>
          <w:lang w:val="lv-LV"/>
        </w:rPr>
        <w:t>tika veikta elektroietaišu izbūve, lai uzlabot elektroenerģijas piegādes pakalpojuma sniegšanas kvalitāti un nodrošinātu pakalpojuma nepārtrauktību, kā arī tika veikta transformatora eļļas nomaiņa.</w:t>
      </w:r>
    </w:p>
    <w:p w:rsidR="00BF1D9C" w:rsidRPr="007A19C1" w:rsidRDefault="00BF1D9C" w:rsidP="00687B2D">
      <w:pPr>
        <w:jc w:val="both"/>
        <w:rPr>
          <w:rFonts w:ascii="Times New Roman" w:hAnsi="Times New Roman" w:cs="Times New Roman"/>
          <w:sz w:val="24"/>
          <w:szCs w:val="24"/>
          <w:lang w:val="lv-LV"/>
        </w:rPr>
      </w:pPr>
    </w:p>
    <w:p w:rsidR="00687B2D" w:rsidRPr="00BF1D9C" w:rsidRDefault="00687B2D" w:rsidP="00687B2D">
      <w:pPr>
        <w:jc w:val="both"/>
        <w:rPr>
          <w:rFonts w:ascii="Times New Roman" w:hAnsi="Times New Roman" w:cs="Times New Roman"/>
          <w:b/>
          <w:bCs/>
          <w:sz w:val="24"/>
          <w:szCs w:val="24"/>
          <w:lang w:val="lv-LV"/>
        </w:rPr>
      </w:pPr>
      <w:r w:rsidRPr="00BF1D9C">
        <w:rPr>
          <w:rFonts w:ascii="Times New Roman" w:hAnsi="Times New Roman" w:cs="Times New Roman"/>
          <w:b/>
          <w:bCs/>
          <w:sz w:val="24"/>
          <w:szCs w:val="24"/>
          <w:lang w:val="lv-LV"/>
        </w:rPr>
        <w:t>Svarīgākie plānotie notikumi 202</w:t>
      </w:r>
      <w:r w:rsidR="003F293B" w:rsidRPr="00BF1D9C">
        <w:rPr>
          <w:rFonts w:ascii="Times New Roman" w:hAnsi="Times New Roman" w:cs="Times New Roman"/>
          <w:b/>
          <w:bCs/>
          <w:sz w:val="24"/>
          <w:szCs w:val="24"/>
          <w:lang w:val="lv-LV"/>
        </w:rPr>
        <w:t>2</w:t>
      </w:r>
      <w:r w:rsidRPr="00BF1D9C">
        <w:rPr>
          <w:rFonts w:ascii="Times New Roman" w:hAnsi="Times New Roman" w:cs="Times New Roman"/>
          <w:b/>
          <w:bCs/>
          <w:sz w:val="24"/>
          <w:szCs w:val="24"/>
          <w:lang w:val="lv-LV"/>
        </w:rPr>
        <w:t xml:space="preserve">. gadā </w:t>
      </w:r>
    </w:p>
    <w:p w:rsidR="00687B2D" w:rsidRPr="007A19C1" w:rsidRDefault="00687B2D" w:rsidP="00687B2D">
      <w:pPr>
        <w:jc w:val="both"/>
        <w:rPr>
          <w:rFonts w:ascii="Times New Roman" w:hAnsi="Times New Roman" w:cs="Times New Roman"/>
          <w:sz w:val="24"/>
          <w:szCs w:val="24"/>
          <w:lang w:val="lv-LV"/>
        </w:rPr>
      </w:pPr>
      <w:r w:rsidRPr="007A19C1">
        <w:rPr>
          <w:rFonts w:ascii="Times New Roman" w:hAnsi="Times New Roman" w:cs="Times New Roman"/>
          <w:sz w:val="24"/>
          <w:szCs w:val="24"/>
          <w:lang w:val="lv-LV"/>
        </w:rPr>
        <w:t xml:space="preserve">• </w:t>
      </w:r>
      <w:r w:rsidR="007B5BE8" w:rsidRPr="007A19C1">
        <w:rPr>
          <w:rFonts w:ascii="Times New Roman" w:hAnsi="Times New Roman" w:cs="Times New Roman"/>
          <w:sz w:val="24"/>
          <w:szCs w:val="24"/>
          <w:lang w:val="lv-LV"/>
        </w:rPr>
        <w:t>Iegādāties elektromobīli darba vajadzībām</w:t>
      </w:r>
      <w:r w:rsidRPr="007A19C1">
        <w:rPr>
          <w:rFonts w:ascii="Times New Roman" w:hAnsi="Times New Roman" w:cs="Times New Roman"/>
          <w:sz w:val="24"/>
          <w:szCs w:val="24"/>
          <w:lang w:val="lv-LV"/>
        </w:rPr>
        <w:t xml:space="preserve"> </w:t>
      </w:r>
    </w:p>
    <w:p w:rsidR="00B46836" w:rsidRPr="00B46836" w:rsidRDefault="00B46836" w:rsidP="00687B2D">
      <w:pPr>
        <w:jc w:val="both"/>
        <w:rPr>
          <w:rFonts w:ascii="Times New Roman" w:hAnsi="Times New Roman" w:cs="Times New Roman"/>
          <w:b/>
          <w:bCs/>
          <w:color w:val="BF8F00" w:themeColor="accent4" w:themeShade="BF"/>
          <w:sz w:val="24"/>
          <w:szCs w:val="24"/>
          <w:lang w:val="lv-LV"/>
        </w:rPr>
      </w:pPr>
    </w:p>
    <w:p w:rsidR="00687B2D" w:rsidRPr="00BF1D9C" w:rsidRDefault="00687B2D" w:rsidP="00687B2D">
      <w:pPr>
        <w:jc w:val="both"/>
        <w:rPr>
          <w:rFonts w:ascii="Times New Roman" w:hAnsi="Times New Roman" w:cs="Times New Roman"/>
          <w:b/>
          <w:bCs/>
          <w:sz w:val="24"/>
          <w:szCs w:val="24"/>
          <w:lang w:val="lv-LV"/>
        </w:rPr>
      </w:pPr>
      <w:r w:rsidRPr="00BF1D9C">
        <w:rPr>
          <w:rFonts w:ascii="Times New Roman" w:hAnsi="Times New Roman" w:cs="Times New Roman"/>
          <w:b/>
          <w:bCs/>
          <w:sz w:val="24"/>
          <w:szCs w:val="24"/>
          <w:lang w:val="lv-LV"/>
        </w:rPr>
        <w:t>Galvenie izvirzītie finanšu mērķi 20</w:t>
      </w:r>
      <w:r w:rsidR="003F293B" w:rsidRPr="00BF1D9C">
        <w:rPr>
          <w:rFonts w:ascii="Times New Roman" w:hAnsi="Times New Roman" w:cs="Times New Roman"/>
          <w:b/>
          <w:bCs/>
          <w:sz w:val="24"/>
          <w:szCs w:val="24"/>
          <w:lang w:val="lv-LV"/>
        </w:rPr>
        <w:t>21. g</w:t>
      </w:r>
      <w:r w:rsidRPr="00BF1D9C">
        <w:rPr>
          <w:rFonts w:ascii="Times New Roman" w:hAnsi="Times New Roman" w:cs="Times New Roman"/>
          <w:b/>
          <w:bCs/>
          <w:sz w:val="24"/>
          <w:szCs w:val="24"/>
          <w:lang w:val="lv-LV"/>
        </w:rPr>
        <w:t>adā</w:t>
      </w:r>
    </w:p>
    <w:p w:rsidR="00BF1D9C" w:rsidRPr="00BF1D9C" w:rsidRDefault="00687B2D" w:rsidP="00BF1D9C">
      <w:pPr>
        <w:shd w:val="clear" w:color="auto" w:fill="FFFFFF"/>
        <w:spacing w:after="0" w:line="240" w:lineRule="auto"/>
        <w:rPr>
          <w:rFonts w:ascii="Times New Roman" w:eastAsia="Times New Roman" w:hAnsi="Times New Roman" w:cs="Times New Roman"/>
          <w:sz w:val="24"/>
          <w:szCs w:val="24"/>
          <w:lang w:val="lv-LV" w:eastAsia="lv-LV"/>
        </w:rPr>
      </w:pPr>
      <w:r w:rsidRPr="007A19C1">
        <w:rPr>
          <w:rFonts w:ascii="Times New Roman" w:hAnsi="Times New Roman" w:cs="Times New Roman"/>
          <w:sz w:val="24"/>
          <w:szCs w:val="24"/>
          <w:lang w:val="lv-LV"/>
        </w:rPr>
        <w:t xml:space="preserve"> • </w:t>
      </w:r>
      <w:r w:rsidR="00BF1D9C" w:rsidRPr="00BF1D9C">
        <w:rPr>
          <w:rFonts w:ascii="Times New Roman" w:eastAsia="Times New Roman" w:hAnsi="Times New Roman" w:cs="Times New Roman"/>
          <w:sz w:val="24"/>
          <w:szCs w:val="24"/>
          <w:lang w:val="lv-LV" w:eastAsia="lv-LV"/>
        </w:rPr>
        <w:t>Darbs pie debi</w:t>
      </w:r>
      <w:r w:rsidR="00061444">
        <w:rPr>
          <w:rFonts w:ascii="Times New Roman" w:eastAsia="Times New Roman" w:hAnsi="Times New Roman" w:cs="Times New Roman"/>
          <w:sz w:val="24"/>
          <w:szCs w:val="24"/>
          <w:lang w:val="lv-LV" w:eastAsia="lv-LV"/>
        </w:rPr>
        <w:t>toru parāda apjoma samazinājuma</w:t>
      </w:r>
    </w:p>
    <w:p w:rsidR="00B46836" w:rsidRDefault="00B46836" w:rsidP="00687B2D">
      <w:pPr>
        <w:jc w:val="both"/>
        <w:rPr>
          <w:rFonts w:ascii="Times New Roman" w:hAnsi="Times New Roman" w:cs="Times New Roman"/>
          <w:b/>
          <w:bCs/>
          <w:sz w:val="24"/>
          <w:szCs w:val="24"/>
          <w:lang w:val="lv-LV"/>
        </w:rPr>
      </w:pPr>
    </w:p>
    <w:p w:rsidR="00687B2D" w:rsidRPr="00C75380" w:rsidRDefault="00687B2D" w:rsidP="00687B2D">
      <w:pPr>
        <w:jc w:val="both"/>
        <w:rPr>
          <w:rFonts w:ascii="Times New Roman" w:hAnsi="Times New Roman" w:cs="Times New Roman"/>
          <w:b/>
          <w:bCs/>
          <w:sz w:val="24"/>
          <w:szCs w:val="24"/>
          <w:lang w:val="lv-LV"/>
        </w:rPr>
      </w:pPr>
      <w:r w:rsidRPr="00C75380">
        <w:rPr>
          <w:rFonts w:ascii="Times New Roman" w:hAnsi="Times New Roman" w:cs="Times New Roman"/>
          <w:b/>
          <w:bCs/>
          <w:sz w:val="24"/>
          <w:szCs w:val="24"/>
          <w:lang w:val="lv-LV"/>
        </w:rPr>
        <w:t>Galvenie izvirzītie nefinanšu mērķi 20</w:t>
      </w:r>
      <w:r w:rsidR="003F293B">
        <w:rPr>
          <w:rFonts w:ascii="Times New Roman" w:hAnsi="Times New Roman" w:cs="Times New Roman"/>
          <w:b/>
          <w:bCs/>
          <w:sz w:val="24"/>
          <w:szCs w:val="24"/>
          <w:lang w:val="lv-LV"/>
        </w:rPr>
        <w:t>21</w:t>
      </w:r>
      <w:r w:rsidRPr="00C75380">
        <w:rPr>
          <w:rFonts w:ascii="Times New Roman" w:hAnsi="Times New Roman" w:cs="Times New Roman"/>
          <w:b/>
          <w:bCs/>
          <w:sz w:val="24"/>
          <w:szCs w:val="24"/>
          <w:lang w:val="lv-LV"/>
        </w:rPr>
        <w:t xml:space="preserve">. gadā </w:t>
      </w:r>
    </w:p>
    <w:p w:rsidR="00687B2D" w:rsidRPr="007A19C1" w:rsidRDefault="00061444" w:rsidP="00687B2D">
      <w:pPr>
        <w:jc w:val="both"/>
        <w:rPr>
          <w:rFonts w:ascii="Times New Roman" w:hAnsi="Times New Roman" w:cs="Times New Roman"/>
          <w:sz w:val="24"/>
          <w:szCs w:val="24"/>
          <w:lang w:val="lv-LV"/>
        </w:rPr>
      </w:pPr>
      <w:r w:rsidRPr="007A19C1">
        <w:rPr>
          <w:rFonts w:ascii="Times New Roman" w:hAnsi="Times New Roman" w:cs="Times New Roman"/>
          <w:sz w:val="24"/>
          <w:szCs w:val="24"/>
          <w:lang w:val="lv-LV"/>
        </w:rPr>
        <w:t>• Tirgus daļas noturēšana</w:t>
      </w:r>
    </w:p>
    <w:p w:rsidR="00687B2D" w:rsidRPr="007A19C1" w:rsidRDefault="00687B2D" w:rsidP="00687B2D">
      <w:pPr>
        <w:jc w:val="both"/>
        <w:rPr>
          <w:rFonts w:ascii="Times New Roman" w:hAnsi="Times New Roman" w:cs="Times New Roman"/>
          <w:sz w:val="24"/>
          <w:szCs w:val="24"/>
          <w:lang w:val="lv-LV"/>
        </w:rPr>
      </w:pPr>
      <w:r w:rsidRPr="007A19C1">
        <w:rPr>
          <w:rFonts w:ascii="Times New Roman" w:hAnsi="Times New Roman" w:cs="Times New Roman"/>
          <w:sz w:val="24"/>
          <w:szCs w:val="24"/>
          <w:lang w:val="lv-LV"/>
        </w:rPr>
        <w:t>• Komunik</w:t>
      </w:r>
      <w:r w:rsidR="00061444" w:rsidRPr="007A19C1">
        <w:rPr>
          <w:rFonts w:ascii="Times New Roman" w:hAnsi="Times New Roman" w:cs="Times New Roman"/>
          <w:sz w:val="24"/>
          <w:szCs w:val="24"/>
          <w:lang w:val="lv-LV"/>
        </w:rPr>
        <w:t>ācijas kvalitātes pilnveidošana</w:t>
      </w:r>
      <w:r w:rsidRPr="007A19C1">
        <w:rPr>
          <w:rFonts w:ascii="Times New Roman" w:hAnsi="Times New Roman" w:cs="Times New Roman"/>
          <w:sz w:val="24"/>
          <w:szCs w:val="24"/>
          <w:lang w:val="lv-LV"/>
        </w:rPr>
        <w:t xml:space="preserve"> </w:t>
      </w:r>
    </w:p>
    <w:p w:rsidR="00B46836" w:rsidRDefault="00B46836" w:rsidP="00687B2D">
      <w:pPr>
        <w:jc w:val="both"/>
        <w:rPr>
          <w:rFonts w:ascii="Times New Roman" w:hAnsi="Times New Roman" w:cs="Times New Roman"/>
          <w:b/>
          <w:bCs/>
          <w:sz w:val="24"/>
          <w:szCs w:val="24"/>
          <w:lang w:val="lv-LV"/>
        </w:rPr>
      </w:pPr>
    </w:p>
    <w:p w:rsidR="00687B2D" w:rsidRPr="00B46836" w:rsidRDefault="00687B2D" w:rsidP="00687B2D">
      <w:pPr>
        <w:jc w:val="both"/>
        <w:rPr>
          <w:rFonts w:ascii="Times New Roman" w:hAnsi="Times New Roman" w:cs="Times New Roman"/>
          <w:b/>
          <w:bCs/>
          <w:sz w:val="24"/>
          <w:szCs w:val="24"/>
          <w:lang w:val="lv-LV"/>
        </w:rPr>
      </w:pPr>
      <w:r w:rsidRPr="00B46836">
        <w:rPr>
          <w:rFonts w:ascii="Times New Roman" w:hAnsi="Times New Roman" w:cs="Times New Roman"/>
          <w:b/>
          <w:bCs/>
          <w:sz w:val="24"/>
          <w:szCs w:val="24"/>
          <w:lang w:val="lv-LV"/>
        </w:rPr>
        <w:t>Sasniegtie rezultāti 20</w:t>
      </w:r>
      <w:r w:rsidR="003F293B" w:rsidRPr="00B46836">
        <w:rPr>
          <w:rFonts w:ascii="Times New Roman" w:hAnsi="Times New Roman" w:cs="Times New Roman"/>
          <w:b/>
          <w:bCs/>
          <w:sz w:val="24"/>
          <w:szCs w:val="24"/>
          <w:lang w:val="lv-LV"/>
        </w:rPr>
        <w:t>21</w:t>
      </w:r>
      <w:r w:rsidRPr="00B46836">
        <w:rPr>
          <w:rFonts w:ascii="Times New Roman" w:hAnsi="Times New Roman" w:cs="Times New Roman"/>
          <w:b/>
          <w:bCs/>
          <w:sz w:val="24"/>
          <w:szCs w:val="24"/>
          <w:lang w:val="lv-LV"/>
        </w:rPr>
        <w:t xml:space="preserve">. gadā </w:t>
      </w:r>
    </w:p>
    <w:p w:rsidR="00BB4B38" w:rsidRPr="00B46836" w:rsidRDefault="00687B2D" w:rsidP="00687B2D">
      <w:pPr>
        <w:jc w:val="both"/>
        <w:rPr>
          <w:rFonts w:ascii="Times New Roman" w:hAnsi="Times New Roman" w:cs="Times New Roman"/>
          <w:sz w:val="24"/>
          <w:szCs w:val="24"/>
        </w:rPr>
      </w:pPr>
      <w:r w:rsidRPr="00B46836">
        <w:rPr>
          <w:rFonts w:ascii="Times New Roman" w:hAnsi="Times New Roman" w:cs="Times New Roman"/>
          <w:sz w:val="24"/>
          <w:szCs w:val="24"/>
        </w:rPr>
        <w:t xml:space="preserve">• </w:t>
      </w:r>
      <w:r w:rsidR="00BB4B38" w:rsidRPr="00B46836">
        <w:rPr>
          <w:rFonts w:ascii="Times New Roman" w:hAnsi="Times New Roman" w:cs="Times New Roman"/>
          <w:sz w:val="24"/>
          <w:szCs w:val="24"/>
        </w:rPr>
        <w:t>Sabiedrība ir noslēgusi līgumu ar parādu piedziņas firmu SIA "PAUS KONSULTS". Uzņēmums veic parādu atgūšanu un piedziņu atbilstoši Civilprocesa likuma regulējumam. Iekasētā kavējumu nauda par komunālajiem pakalpojumiem pārskata periodā ir 564 EUR.</w:t>
      </w:r>
    </w:p>
    <w:p w:rsidR="00687B2D" w:rsidRPr="00B46836" w:rsidRDefault="00687B2D" w:rsidP="00687B2D">
      <w:pPr>
        <w:jc w:val="both"/>
        <w:rPr>
          <w:rFonts w:ascii="Times New Roman" w:hAnsi="Times New Roman" w:cs="Times New Roman"/>
          <w:sz w:val="24"/>
          <w:szCs w:val="24"/>
        </w:rPr>
      </w:pPr>
      <w:r w:rsidRPr="00B46836">
        <w:rPr>
          <w:rFonts w:ascii="Times New Roman" w:hAnsi="Times New Roman" w:cs="Times New Roman"/>
          <w:sz w:val="24"/>
          <w:szCs w:val="24"/>
        </w:rPr>
        <w:t xml:space="preserve">• Izvirzītie nefinanšu mērķi ir atzīti par izpildītiem. </w:t>
      </w:r>
    </w:p>
    <w:p w:rsidR="00A73261" w:rsidRDefault="00A73261" w:rsidP="00687B2D">
      <w:pPr>
        <w:jc w:val="both"/>
        <w:rPr>
          <w:rFonts w:ascii="Times New Roman" w:hAnsi="Times New Roman" w:cs="Times New Roman"/>
          <w:b/>
          <w:bCs/>
          <w:sz w:val="24"/>
          <w:szCs w:val="24"/>
        </w:rPr>
      </w:pPr>
    </w:p>
    <w:p w:rsidR="00A73261" w:rsidRDefault="00A73261" w:rsidP="00687B2D">
      <w:pPr>
        <w:jc w:val="both"/>
        <w:rPr>
          <w:rFonts w:ascii="Times New Roman" w:hAnsi="Times New Roman" w:cs="Times New Roman"/>
          <w:b/>
          <w:bCs/>
          <w:sz w:val="24"/>
          <w:szCs w:val="24"/>
        </w:rPr>
      </w:pPr>
    </w:p>
    <w:p w:rsidR="00112271" w:rsidRDefault="00112271" w:rsidP="00687B2D">
      <w:pPr>
        <w:jc w:val="both"/>
        <w:rPr>
          <w:rFonts w:ascii="Times New Roman" w:hAnsi="Times New Roman" w:cs="Times New Roman"/>
          <w:b/>
          <w:bCs/>
          <w:sz w:val="24"/>
          <w:szCs w:val="24"/>
        </w:rPr>
      </w:pPr>
    </w:p>
    <w:p w:rsidR="00112271" w:rsidRDefault="00112271" w:rsidP="00687B2D">
      <w:pPr>
        <w:jc w:val="both"/>
        <w:rPr>
          <w:rFonts w:ascii="Times New Roman" w:hAnsi="Times New Roman" w:cs="Times New Roman"/>
          <w:b/>
          <w:bCs/>
          <w:sz w:val="24"/>
          <w:szCs w:val="24"/>
        </w:rPr>
      </w:pPr>
    </w:p>
    <w:p w:rsidR="00687B2D" w:rsidRPr="00A500CC" w:rsidRDefault="00687B2D" w:rsidP="00687B2D">
      <w:pPr>
        <w:jc w:val="both"/>
        <w:rPr>
          <w:rFonts w:ascii="Times New Roman" w:hAnsi="Times New Roman" w:cs="Times New Roman"/>
          <w:b/>
          <w:bCs/>
          <w:sz w:val="24"/>
          <w:szCs w:val="24"/>
        </w:rPr>
      </w:pPr>
      <w:r w:rsidRPr="00A500CC">
        <w:rPr>
          <w:rFonts w:ascii="Times New Roman" w:hAnsi="Times New Roman" w:cs="Times New Roman"/>
          <w:b/>
          <w:bCs/>
          <w:sz w:val="24"/>
          <w:szCs w:val="24"/>
        </w:rPr>
        <w:lastRenderedPageBreak/>
        <w:t xml:space="preserve">Kapitālsabiedrības pārvaldība </w:t>
      </w:r>
    </w:p>
    <w:p w:rsidR="00687B2D" w:rsidRPr="00A500CC" w:rsidRDefault="00687B2D" w:rsidP="00687B2D">
      <w:pPr>
        <w:jc w:val="both"/>
        <w:rPr>
          <w:rFonts w:ascii="Times New Roman" w:hAnsi="Times New Roman" w:cs="Times New Roman"/>
          <w:sz w:val="24"/>
          <w:szCs w:val="24"/>
        </w:rPr>
      </w:pPr>
      <w:r w:rsidRPr="00A500CC">
        <w:rPr>
          <w:rFonts w:ascii="Times New Roman" w:hAnsi="Times New Roman" w:cs="Times New Roman"/>
          <w:sz w:val="24"/>
          <w:szCs w:val="24"/>
        </w:rPr>
        <w:t xml:space="preserve">Kapitāla daļu turētājs – Rēzeknes novada pašvaldības Kapitāla daļu turētāja pārstāvis – Jānis Troška  </w:t>
      </w:r>
    </w:p>
    <w:p w:rsidR="00157201" w:rsidRPr="00A500CC" w:rsidRDefault="00157201" w:rsidP="00687B2D">
      <w:pPr>
        <w:jc w:val="both"/>
        <w:rPr>
          <w:rFonts w:ascii="Times New Roman" w:hAnsi="Times New Roman" w:cs="Times New Roman"/>
          <w:sz w:val="24"/>
          <w:szCs w:val="24"/>
        </w:rPr>
      </w:pPr>
      <w:r w:rsidRPr="00A500CC">
        <w:rPr>
          <w:rFonts w:ascii="Times New Roman" w:hAnsi="Times New Roman" w:cs="Times New Roman"/>
          <w:sz w:val="24"/>
          <w:szCs w:val="24"/>
        </w:rPr>
        <w:t>Valdes loceklis – Renārs Vabals</w:t>
      </w:r>
    </w:p>
    <w:p w:rsidR="009839EC" w:rsidRDefault="009839EC" w:rsidP="00687B2D">
      <w:pPr>
        <w:jc w:val="both"/>
        <w:rPr>
          <w:rFonts w:ascii="Times New Roman" w:hAnsi="Times New Roman" w:cs="Times New Roman"/>
          <w:sz w:val="24"/>
          <w:szCs w:val="24"/>
        </w:rPr>
      </w:pPr>
    </w:p>
    <w:p w:rsidR="008F24F3" w:rsidRDefault="008F24F3" w:rsidP="00687B2D">
      <w:pPr>
        <w:jc w:val="both"/>
        <w:rPr>
          <w:rFonts w:ascii="Times New Roman" w:hAnsi="Times New Roman" w:cs="Times New Roman"/>
          <w:sz w:val="24"/>
          <w:szCs w:val="24"/>
        </w:rPr>
      </w:pPr>
    </w:p>
    <w:p w:rsidR="003F2C78" w:rsidRDefault="003F2C78" w:rsidP="00687B2D">
      <w:pPr>
        <w:jc w:val="both"/>
        <w:rPr>
          <w:rFonts w:ascii="Times New Roman" w:hAnsi="Times New Roman" w:cs="Times New Roman"/>
          <w:sz w:val="24"/>
          <w:szCs w:val="24"/>
        </w:rPr>
      </w:pPr>
    </w:p>
    <w:p w:rsidR="00687B2D" w:rsidRPr="00C75380" w:rsidRDefault="00687B2D" w:rsidP="00687B2D">
      <w:pPr>
        <w:jc w:val="both"/>
        <w:rPr>
          <w:rFonts w:ascii="Times New Roman" w:hAnsi="Times New Roman" w:cs="Times New Roman"/>
          <w:sz w:val="24"/>
          <w:szCs w:val="24"/>
        </w:rPr>
      </w:pPr>
      <w:r w:rsidRPr="00C75380">
        <w:rPr>
          <w:rFonts w:ascii="Times New Roman" w:hAnsi="Times New Roman" w:cs="Times New Roman"/>
          <w:sz w:val="24"/>
          <w:szCs w:val="24"/>
        </w:rPr>
        <w:t>Rādītāji</w:t>
      </w:r>
    </w:p>
    <w:tbl>
      <w:tblPr>
        <w:tblStyle w:val="TableGrid"/>
        <w:tblW w:w="0" w:type="auto"/>
        <w:tblLook w:val="04A0" w:firstRow="1" w:lastRow="0" w:firstColumn="1" w:lastColumn="0" w:noHBand="0" w:noVBand="1"/>
      </w:tblPr>
      <w:tblGrid>
        <w:gridCol w:w="2956"/>
        <w:gridCol w:w="1761"/>
        <w:gridCol w:w="1882"/>
        <w:gridCol w:w="2257"/>
      </w:tblGrid>
      <w:tr w:rsidR="007246DC" w:rsidRPr="00C75380" w:rsidTr="007246DC">
        <w:tc>
          <w:tcPr>
            <w:tcW w:w="2956" w:type="dxa"/>
            <w:shd w:val="clear" w:color="auto" w:fill="C5E0B3" w:themeFill="accent6" w:themeFillTint="66"/>
          </w:tcPr>
          <w:p w:rsidR="007246DC" w:rsidRPr="00C75380" w:rsidRDefault="007246DC"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Galvenie finanšu rādītāji, EUR</w:t>
            </w:r>
          </w:p>
        </w:tc>
        <w:tc>
          <w:tcPr>
            <w:tcW w:w="1761" w:type="dxa"/>
            <w:shd w:val="clear" w:color="auto" w:fill="C5E0B3" w:themeFill="accent6" w:themeFillTint="66"/>
          </w:tcPr>
          <w:p w:rsidR="007246DC" w:rsidRPr="00C75380" w:rsidRDefault="007246DC"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2019</w:t>
            </w:r>
          </w:p>
        </w:tc>
        <w:tc>
          <w:tcPr>
            <w:tcW w:w="1882" w:type="dxa"/>
            <w:shd w:val="clear" w:color="auto" w:fill="C5E0B3" w:themeFill="accent6" w:themeFillTint="66"/>
          </w:tcPr>
          <w:p w:rsidR="007246DC" w:rsidRPr="00C75380" w:rsidRDefault="007246DC"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2020</w:t>
            </w:r>
          </w:p>
        </w:tc>
        <w:tc>
          <w:tcPr>
            <w:tcW w:w="2257" w:type="dxa"/>
            <w:shd w:val="clear" w:color="auto" w:fill="C5E0B3" w:themeFill="accent6" w:themeFillTint="66"/>
          </w:tcPr>
          <w:p w:rsidR="007246DC" w:rsidRPr="00C75380" w:rsidRDefault="007246DC"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2021</w:t>
            </w:r>
          </w:p>
        </w:tc>
      </w:tr>
      <w:tr w:rsidR="003C3140" w:rsidRPr="00C75380" w:rsidTr="007246DC">
        <w:tc>
          <w:tcPr>
            <w:tcW w:w="2956" w:type="dxa"/>
          </w:tcPr>
          <w:p w:rsidR="003C3140" w:rsidRPr="00C75380" w:rsidRDefault="003C3140" w:rsidP="00B83CCD">
            <w:pPr>
              <w:jc w:val="both"/>
              <w:rPr>
                <w:rFonts w:ascii="Times New Roman" w:hAnsi="Times New Roman" w:cs="Times New Roman"/>
                <w:sz w:val="24"/>
                <w:szCs w:val="24"/>
              </w:rPr>
            </w:pPr>
            <w:r w:rsidRPr="00C75380">
              <w:rPr>
                <w:rFonts w:ascii="Times New Roman" w:hAnsi="Times New Roman" w:cs="Times New Roman"/>
                <w:sz w:val="24"/>
                <w:szCs w:val="24"/>
              </w:rPr>
              <w:t>Neto apgrozījums</w:t>
            </w:r>
          </w:p>
        </w:tc>
        <w:tc>
          <w:tcPr>
            <w:tcW w:w="1761" w:type="dxa"/>
          </w:tcPr>
          <w:p w:rsidR="003C3140" w:rsidRPr="00C75380" w:rsidRDefault="009839EC" w:rsidP="00B83CCD">
            <w:pPr>
              <w:jc w:val="both"/>
              <w:rPr>
                <w:rFonts w:ascii="Times New Roman" w:hAnsi="Times New Roman" w:cs="Times New Roman"/>
                <w:sz w:val="24"/>
                <w:szCs w:val="24"/>
              </w:rPr>
            </w:pPr>
            <w:r w:rsidRPr="00C75380">
              <w:rPr>
                <w:rFonts w:ascii="Times New Roman" w:hAnsi="Times New Roman" w:cs="Times New Roman"/>
                <w:sz w:val="24"/>
                <w:szCs w:val="24"/>
              </w:rPr>
              <w:t>369660</w:t>
            </w:r>
          </w:p>
        </w:tc>
        <w:tc>
          <w:tcPr>
            <w:tcW w:w="1882" w:type="dxa"/>
          </w:tcPr>
          <w:p w:rsidR="003C3140" w:rsidRPr="00C75380" w:rsidRDefault="009839EC" w:rsidP="00B83CCD">
            <w:pPr>
              <w:jc w:val="both"/>
              <w:rPr>
                <w:rFonts w:ascii="Times New Roman" w:hAnsi="Times New Roman" w:cs="Times New Roman"/>
                <w:sz w:val="24"/>
                <w:szCs w:val="24"/>
              </w:rPr>
            </w:pPr>
            <w:r w:rsidRPr="00C75380">
              <w:rPr>
                <w:rFonts w:ascii="Times New Roman" w:hAnsi="Times New Roman" w:cs="Times New Roman"/>
                <w:sz w:val="24"/>
                <w:szCs w:val="24"/>
              </w:rPr>
              <w:t>374463</w:t>
            </w:r>
          </w:p>
        </w:tc>
        <w:tc>
          <w:tcPr>
            <w:tcW w:w="2257" w:type="dxa"/>
          </w:tcPr>
          <w:p w:rsidR="003C3140" w:rsidRPr="00C75380" w:rsidRDefault="001755BD" w:rsidP="00B83CCD">
            <w:pPr>
              <w:jc w:val="both"/>
              <w:rPr>
                <w:rFonts w:ascii="Times New Roman" w:hAnsi="Times New Roman" w:cs="Times New Roman"/>
                <w:sz w:val="24"/>
                <w:szCs w:val="24"/>
              </w:rPr>
            </w:pPr>
            <w:r w:rsidRPr="00C75380">
              <w:rPr>
                <w:rFonts w:ascii="Times New Roman" w:hAnsi="Times New Roman" w:cs="Times New Roman"/>
                <w:sz w:val="24"/>
                <w:szCs w:val="24"/>
              </w:rPr>
              <w:t>375789</w:t>
            </w:r>
          </w:p>
        </w:tc>
      </w:tr>
      <w:tr w:rsidR="003C3140" w:rsidRPr="00C75380" w:rsidTr="007246DC">
        <w:tc>
          <w:tcPr>
            <w:tcW w:w="2956" w:type="dxa"/>
          </w:tcPr>
          <w:p w:rsidR="003C3140" w:rsidRPr="00C75380" w:rsidRDefault="003C3140" w:rsidP="00B83CCD">
            <w:pPr>
              <w:jc w:val="both"/>
              <w:rPr>
                <w:rFonts w:ascii="Times New Roman" w:hAnsi="Times New Roman" w:cs="Times New Roman"/>
                <w:sz w:val="24"/>
                <w:szCs w:val="24"/>
              </w:rPr>
            </w:pPr>
            <w:r w:rsidRPr="00C75380">
              <w:rPr>
                <w:rFonts w:ascii="Times New Roman" w:hAnsi="Times New Roman" w:cs="Times New Roman"/>
                <w:sz w:val="24"/>
                <w:szCs w:val="24"/>
              </w:rPr>
              <w:t>Peļņa/zaudējumi</w:t>
            </w:r>
          </w:p>
        </w:tc>
        <w:tc>
          <w:tcPr>
            <w:tcW w:w="1761" w:type="dxa"/>
          </w:tcPr>
          <w:p w:rsidR="003C3140" w:rsidRPr="00C75380" w:rsidRDefault="009839EC" w:rsidP="00B83CCD">
            <w:pPr>
              <w:jc w:val="both"/>
              <w:rPr>
                <w:rFonts w:ascii="Times New Roman" w:hAnsi="Times New Roman" w:cs="Times New Roman"/>
                <w:sz w:val="24"/>
                <w:szCs w:val="24"/>
              </w:rPr>
            </w:pPr>
            <w:r w:rsidRPr="00C75380">
              <w:rPr>
                <w:rFonts w:ascii="Times New Roman" w:hAnsi="Times New Roman" w:cs="Times New Roman"/>
                <w:sz w:val="24"/>
                <w:szCs w:val="24"/>
              </w:rPr>
              <w:t>32023</w:t>
            </w:r>
          </w:p>
        </w:tc>
        <w:tc>
          <w:tcPr>
            <w:tcW w:w="1882" w:type="dxa"/>
          </w:tcPr>
          <w:p w:rsidR="003C3140" w:rsidRPr="00C75380" w:rsidRDefault="009839EC" w:rsidP="00B83CCD">
            <w:pPr>
              <w:jc w:val="both"/>
              <w:rPr>
                <w:rFonts w:ascii="Times New Roman" w:hAnsi="Times New Roman" w:cs="Times New Roman"/>
                <w:sz w:val="24"/>
                <w:szCs w:val="24"/>
              </w:rPr>
            </w:pPr>
            <w:r w:rsidRPr="00C75380">
              <w:rPr>
                <w:rFonts w:ascii="Times New Roman" w:hAnsi="Times New Roman" w:cs="Times New Roman"/>
                <w:sz w:val="24"/>
                <w:szCs w:val="24"/>
              </w:rPr>
              <w:t>36222</w:t>
            </w:r>
          </w:p>
        </w:tc>
        <w:tc>
          <w:tcPr>
            <w:tcW w:w="2257" w:type="dxa"/>
          </w:tcPr>
          <w:p w:rsidR="003C3140" w:rsidRPr="00C75380" w:rsidRDefault="001755BD" w:rsidP="00B83CCD">
            <w:pPr>
              <w:jc w:val="both"/>
              <w:rPr>
                <w:rFonts w:ascii="Times New Roman" w:hAnsi="Times New Roman" w:cs="Times New Roman"/>
                <w:sz w:val="24"/>
                <w:szCs w:val="24"/>
              </w:rPr>
            </w:pPr>
            <w:r w:rsidRPr="00C75380">
              <w:rPr>
                <w:rFonts w:ascii="Times New Roman" w:hAnsi="Times New Roman" w:cs="Times New Roman"/>
                <w:sz w:val="24"/>
                <w:szCs w:val="24"/>
              </w:rPr>
              <w:t>-26167</w:t>
            </w:r>
          </w:p>
        </w:tc>
      </w:tr>
      <w:tr w:rsidR="003C3140" w:rsidRPr="00C75380" w:rsidTr="007246DC">
        <w:tc>
          <w:tcPr>
            <w:tcW w:w="2956" w:type="dxa"/>
          </w:tcPr>
          <w:p w:rsidR="003C3140" w:rsidRPr="00C75380" w:rsidRDefault="003C3140" w:rsidP="00B83CCD">
            <w:pPr>
              <w:jc w:val="both"/>
              <w:rPr>
                <w:rFonts w:ascii="Times New Roman" w:hAnsi="Times New Roman" w:cs="Times New Roman"/>
                <w:sz w:val="24"/>
                <w:szCs w:val="24"/>
              </w:rPr>
            </w:pPr>
            <w:r w:rsidRPr="00C75380">
              <w:rPr>
                <w:rFonts w:ascii="Times New Roman" w:hAnsi="Times New Roman" w:cs="Times New Roman"/>
                <w:sz w:val="24"/>
                <w:szCs w:val="24"/>
              </w:rPr>
              <w:t>Aktīvi/Pasīvi</w:t>
            </w:r>
          </w:p>
        </w:tc>
        <w:tc>
          <w:tcPr>
            <w:tcW w:w="1761" w:type="dxa"/>
          </w:tcPr>
          <w:p w:rsidR="003C3140" w:rsidRPr="00C75380" w:rsidRDefault="009839EC" w:rsidP="00B83CCD">
            <w:pPr>
              <w:jc w:val="both"/>
              <w:rPr>
                <w:rFonts w:ascii="Times New Roman" w:hAnsi="Times New Roman" w:cs="Times New Roman"/>
                <w:sz w:val="24"/>
                <w:szCs w:val="24"/>
              </w:rPr>
            </w:pPr>
            <w:r w:rsidRPr="00C75380">
              <w:rPr>
                <w:rFonts w:ascii="Times New Roman" w:hAnsi="Times New Roman" w:cs="Times New Roman"/>
                <w:sz w:val="24"/>
                <w:szCs w:val="24"/>
              </w:rPr>
              <w:t>331826</w:t>
            </w:r>
          </w:p>
        </w:tc>
        <w:tc>
          <w:tcPr>
            <w:tcW w:w="1882" w:type="dxa"/>
          </w:tcPr>
          <w:p w:rsidR="003C3140" w:rsidRPr="00C75380" w:rsidRDefault="009839EC" w:rsidP="00B83CCD">
            <w:pPr>
              <w:jc w:val="both"/>
              <w:rPr>
                <w:rFonts w:ascii="Times New Roman" w:hAnsi="Times New Roman" w:cs="Times New Roman"/>
                <w:sz w:val="24"/>
                <w:szCs w:val="24"/>
              </w:rPr>
            </w:pPr>
            <w:r w:rsidRPr="00C75380">
              <w:rPr>
                <w:rFonts w:ascii="Times New Roman" w:hAnsi="Times New Roman" w:cs="Times New Roman"/>
                <w:sz w:val="24"/>
                <w:szCs w:val="24"/>
              </w:rPr>
              <w:t>380726</w:t>
            </w:r>
          </w:p>
        </w:tc>
        <w:tc>
          <w:tcPr>
            <w:tcW w:w="2257" w:type="dxa"/>
          </w:tcPr>
          <w:p w:rsidR="003C3140" w:rsidRPr="00C75380" w:rsidRDefault="001755BD" w:rsidP="00B83CCD">
            <w:pPr>
              <w:jc w:val="both"/>
              <w:rPr>
                <w:rFonts w:ascii="Times New Roman" w:hAnsi="Times New Roman" w:cs="Times New Roman"/>
                <w:sz w:val="24"/>
                <w:szCs w:val="24"/>
              </w:rPr>
            </w:pPr>
            <w:r w:rsidRPr="00C75380">
              <w:rPr>
                <w:rFonts w:ascii="Times New Roman" w:hAnsi="Times New Roman" w:cs="Times New Roman"/>
                <w:sz w:val="24"/>
                <w:szCs w:val="24"/>
              </w:rPr>
              <w:t>373786</w:t>
            </w:r>
          </w:p>
        </w:tc>
      </w:tr>
      <w:tr w:rsidR="003C3140" w:rsidRPr="00C75380" w:rsidTr="007246DC">
        <w:tc>
          <w:tcPr>
            <w:tcW w:w="2956" w:type="dxa"/>
          </w:tcPr>
          <w:p w:rsidR="003C3140" w:rsidRPr="00C75380" w:rsidRDefault="003C3140" w:rsidP="00B83CCD">
            <w:pPr>
              <w:jc w:val="both"/>
              <w:rPr>
                <w:rFonts w:ascii="Times New Roman" w:hAnsi="Times New Roman" w:cs="Times New Roman"/>
                <w:sz w:val="24"/>
                <w:szCs w:val="24"/>
              </w:rPr>
            </w:pPr>
            <w:r w:rsidRPr="00C75380">
              <w:rPr>
                <w:rFonts w:ascii="Times New Roman" w:hAnsi="Times New Roman" w:cs="Times New Roman"/>
                <w:sz w:val="24"/>
                <w:szCs w:val="24"/>
              </w:rPr>
              <w:t>Apgrozāmie līdzekļi</w:t>
            </w:r>
          </w:p>
        </w:tc>
        <w:tc>
          <w:tcPr>
            <w:tcW w:w="1761" w:type="dxa"/>
          </w:tcPr>
          <w:p w:rsidR="003C3140" w:rsidRPr="00C75380" w:rsidRDefault="009839EC" w:rsidP="00B83CCD">
            <w:pPr>
              <w:jc w:val="both"/>
              <w:rPr>
                <w:rFonts w:ascii="Times New Roman" w:hAnsi="Times New Roman" w:cs="Times New Roman"/>
                <w:sz w:val="24"/>
                <w:szCs w:val="24"/>
              </w:rPr>
            </w:pPr>
            <w:r w:rsidRPr="00C75380">
              <w:rPr>
                <w:rFonts w:ascii="Times New Roman" w:hAnsi="Times New Roman" w:cs="Times New Roman"/>
                <w:sz w:val="24"/>
                <w:szCs w:val="24"/>
              </w:rPr>
              <w:t>125940</w:t>
            </w:r>
          </w:p>
        </w:tc>
        <w:tc>
          <w:tcPr>
            <w:tcW w:w="1882" w:type="dxa"/>
          </w:tcPr>
          <w:p w:rsidR="003C3140" w:rsidRPr="00C75380" w:rsidRDefault="009839EC" w:rsidP="00B83CCD">
            <w:pPr>
              <w:jc w:val="both"/>
              <w:rPr>
                <w:rFonts w:ascii="Times New Roman" w:hAnsi="Times New Roman" w:cs="Times New Roman"/>
                <w:sz w:val="24"/>
                <w:szCs w:val="24"/>
              </w:rPr>
            </w:pPr>
            <w:r w:rsidRPr="00C75380">
              <w:rPr>
                <w:rFonts w:ascii="Times New Roman" w:hAnsi="Times New Roman" w:cs="Times New Roman"/>
                <w:sz w:val="24"/>
                <w:szCs w:val="24"/>
              </w:rPr>
              <w:t>192711</w:t>
            </w:r>
          </w:p>
        </w:tc>
        <w:tc>
          <w:tcPr>
            <w:tcW w:w="2257" w:type="dxa"/>
          </w:tcPr>
          <w:p w:rsidR="003C3140" w:rsidRPr="00C75380" w:rsidRDefault="001755BD" w:rsidP="00B83CCD">
            <w:pPr>
              <w:jc w:val="both"/>
              <w:rPr>
                <w:rFonts w:ascii="Times New Roman" w:hAnsi="Times New Roman" w:cs="Times New Roman"/>
                <w:sz w:val="24"/>
                <w:szCs w:val="24"/>
              </w:rPr>
            </w:pPr>
            <w:r w:rsidRPr="00C75380">
              <w:rPr>
                <w:rFonts w:ascii="Times New Roman" w:hAnsi="Times New Roman" w:cs="Times New Roman"/>
                <w:sz w:val="24"/>
                <w:szCs w:val="24"/>
              </w:rPr>
              <w:t>213090</w:t>
            </w:r>
          </w:p>
        </w:tc>
      </w:tr>
      <w:tr w:rsidR="003C3140" w:rsidRPr="00C75380" w:rsidTr="007246DC">
        <w:tc>
          <w:tcPr>
            <w:tcW w:w="2956" w:type="dxa"/>
          </w:tcPr>
          <w:p w:rsidR="003C3140" w:rsidRPr="00C75380" w:rsidRDefault="003C3140" w:rsidP="00B83CCD">
            <w:pPr>
              <w:jc w:val="both"/>
              <w:rPr>
                <w:rFonts w:ascii="Times New Roman" w:hAnsi="Times New Roman" w:cs="Times New Roman"/>
                <w:sz w:val="24"/>
                <w:szCs w:val="24"/>
              </w:rPr>
            </w:pPr>
            <w:r w:rsidRPr="00C75380">
              <w:rPr>
                <w:rFonts w:ascii="Times New Roman" w:hAnsi="Times New Roman" w:cs="Times New Roman"/>
                <w:sz w:val="24"/>
                <w:szCs w:val="24"/>
              </w:rPr>
              <w:t>Pašu kapitāls</w:t>
            </w:r>
          </w:p>
        </w:tc>
        <w:tc>
          <w:tcPr>
            <w:tcW w:w="1761" w:type="dxa"/>
          </w:tcPr>
          <w:p w:rsidR="003C3140" w:rsidRPr="00C75380" w:rsidRDefault="009839EC" w:rsidP="00B83CCD">
            <w:pPr>
              <w:jc w:val="both"/>
              <w:rPr>
                <w:rFonts w:ascii="Times New Roman" w:hAnsi="Times New Roman" w:cs="Times New Roman"/>
                <w:sz w:val="24"/>
                <w:szCs w:val="24"/>
              </w:rPr>
            </w:pPr>
            <w:r w:rsidRPr="00C75380">
              <w:rPr>
                <w:rFonts w:ascii="Times New Roman" w:hAnsi="Times New Roman" w:cs="Times New Roman"/>
                <w:sz w:val="24"/>
                <w:szCs w:val="24"/>
              </w:rPr>
              <w:t>295441</w:t>
            </w:r>
          </w:p>
        </w:tc>
        <w:tc>
          <w:tcPr>
            <w:tcW w:w="1882" w:type="dxa"/>
          </w:tcPr>
          <w:p w:rsidR="003C3140" w:rsidRPr="00C75380" w:rsidRDefault="009839EC" w:rsidP="00B83CCD">
            <w:pPr>
              <w:jc w:val="both"/>
              <w:rPr>
                <w:rFonts w:ascii="Times New Roman" w:hAnsi="Times New Roman" w:cs="Times New Roman"/>
                <w:sz w:val="24"/>
                <w:szCs w:val="24"/>
              </w:rPr>
            </w:pPr>
            <w:r w:rsidRPr="00C75380">
              <w:rPr>
                <w:rFonts w:ascii="Times New Roman" w:hAnsi="Times New Roman" w:cs="Times New Roman"/>
                <w:sz w:val="24"/>
                <w:szCs w:val="24"/>
              </w:rPr>
              <w:t>332663</w:t>
            </w:r>
          </w:p>
        </w:tc>
        <w:tc>
          <w:tcPr>
            <w:tcW w:w="2257" w:type="dxa"/>
          </w:tcPr>
          <w:p w:rsidR="003C3140" w:rsidRPr="00C75380" w:rsidRDefault="001755BD" w:rsidP="00B83CCD">
            <w:pPr>
              <w:jc w:val="both"/>
              <w:rPr>
                <w:rFonts w:ascii="Times New Roman" w:hAnsi="Times New Roman" w:cs="Times New Roman"/>
                <w:sz w:val="24"/>
                <w:szCs w:val="24"/>
              </w:rPr>
            </w:pPr>
            <w:r w:rsidRPr="00C75380">
              <w:rPr>
                <w:rFonts w:ascii="Times New Roman" w:hAnsi="Times New Roman" w:cs="Times New Roman"/>
                <w:sz w:val="24"/>
                <w:szCs w:val="24"/>
              </w:rPr>
              <w:t>305495</w:t>
            </w:r>
          </w:p>
        </w:tc>
      </w:tr>
      <w:tr w:rsidR="003C3140" w:rsidRPr="00C75380" w:rsidTr="007246DC">
        <w:tc>
          <w:tcPr>
            <w:tcW w:w="2956" w:type="dxa"/>
          </w:tcPr>
          <w:p w:rsidR="003C3140" w:rsidRPr="00C75380" w:rsidRDefault="003C3140" w:rsidP="00B83CCD">
            <w:pPr>
              <w:jc w:val="both"/>
              <w:rPr>
                <w:rFonts w:ascii="Times New Roman" w:hAnsi="Times New Roman" w:cs="Times New Roman"/>
                <w:sz w:val="24"/>
                <w:szCs w:val="24"/>
              </w:rPr>
            </w:pPr>
            <w:r w:rsidRPr="00C75380">
              <w:rPr>
                <w:rFonts w:ascii="Times New Roman" w:hAnsi="Times New Roman" w:cs="Times New Roman"/>
                <w:sz w:val="24"/>
                <w:szCs w:val="24"/>
              </w:rPr>
              <w:t>Pamatkapitāls</w:t>
            </w:r>
          </w:p>
        </w:tc>
        <w:tc>
          <w:tcPr>
            <w:tcW w:w="1761" w:type="dxa"/>
          </w:tcPr>
          <w:p w:rsidR="003C3140" w:rsidRPr="00C75380" w:rsidRDefault="00CB16C2" w:rsidP="00B83CCD">
            <w:pPr>
              <w:jc w:val="both"/>
              <w:rPr>
                <w:rFonts w:ascii="Times New Roman" w:hAnsi="Times New Roman" w:cs="Times New Roman"/>
                <w:sz w:val="24"/>
                <w:szCs w:val="24"/>
              </w:rPr>
            </w:pPr>
            <w:r w:rsidRPr="00C75380">
              <w:rPr>
                <w:rFonts w:ascii="Times New Roman" w:hAnsi="Times New Roman" w:cs="Times New Roman"/>
                <w:sz w:val="24"/>
                <w:szCs w:val="24"/>
              </w:rPr>
              <w:t>442439</w:t>
            </w:r>
          </w:p>
        </w:tc>
        <w:tc>
          <w:tcPr>
            <w:tcW w:w="1882" w:type="dxa"/>
          </w:tcPr>
          <w:p w:rsidR="003C3140" w:rsidRPr="00C75380" w:rsidRDefault="00700BFA" w:rsidP="00B83CCD">
            <w:pPr>
              <w:jc w:val="both"/>
              <w:rPr>
                <w:rFonts w:ascii="Times New Roman" w:hAnsi="Times New Roman" w:cs="Times New Roman"/>
                <w:sz w:val="24"/>
                <w:szCs w:val="24"/>
              </w:rPr>
            </w:pPr>
            <w:r w:rsidRPr="00C75380">
              <w:rPr>
                <w:rFonts w:ascii="Times New Roman" w:hAnsi="Times New Roman" w:cs="Times New Roman"/>
                <w:sz w:val="24"/>
                <w:szCs w:val="24"/>
              </w:rPr>
              <w:t>442439</w:t>
            </w:r>
          </w:p>
        </w:tc>
        <w:tc>
          <w:tcPr>
            <w:tcW w:w="2257" w:type="dxa"/>
          </w:tcPr>
          <w:p w:rsidR="003C3140" w:rsidRPr="00C75380" w:rsidRDefault="002133E8" w:rsidP="00B83CCD">
            <w:pPr>
              <w:jc w:val="both"/>
              <w:rPr>
                <w:rFonts w:ascii="Times New Roman" w:hAnsi="Times New Roman" w:cs="Times New Roman"/>
                <w:sz w:val="24"/>
                <w:szCs w:val="24"/>
              </w:rPr>
            </w:pPr>
            <w:r w:rsidRPr="00C75380">
              <w:rPr>
                <w:rFonts w:ascii="Times New Roman" w:hAnsi="Times New Roman" w:cs="Times New Roman"/>
                <w:sz w:val="24"/>
                <w:szCs w:val="24"/>
              </w:rPr>
              <w:t>442439</w:t>
            </w:r>
          </w:p>
        </w:tc>
      </w:tr>
      <w:tr w:rsidR="007F3026" w:rsidRPr="00C75380" w:rsidTr="007246DC">
        <w:tc>
          <w:tcPr>
            <w:tcW w:w="2956" w:type="dxa"/>
          </w:tcPr>
          <w:p w:rsidR="007F3026" w:rsidRPr="00C75380" w:rsidRDefault="007F3026" w:rsidP="00B83CCD">
            <w:pPr>
              <w:jc w:val="both"/>
              <w:rPr>
                <w:rFonts w:ascii="Times New Roman" w:hAnsi="Times New Roman" w:cs="Times New Roman"/>
                <w:sz w:val="24"/>
                <w:szCs w:val="24"/>
              </w:rPr>
            </w:pPr>
            <w:r w:rsidRPr="00C75380">
              <w:rPr>
                <w:rFonts w:ascii="Times New Roman" w:hAnsi="Times New Roman" w:cs="Times New Roman"/>
                <w:sz w:val="24"/>
                <w:szCs w:val="24"/>
              </w:rPr>
              <w:t>Samaksātās dividendes Rēzeknes novada pašvaldības budžetā</w:t>
            </w:r>
          </w:p>
        </w:tc>
        <w:tc>
          <w:tcPr>
            <w:tcW w:w="1761" w:type="dxa"/>
          </w:tcPr>
          <w:p w:rsidR="007F3026" w:rsidRPr="00C75380" w:rsidRDefault="00066593"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882" w:type="dxa"/>
          </w:tcPr>
          <w:p w:rsidR="007F3026" w:rsidRPr="00C75380" w:rsidRDefault="00066593"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2257" w:type="dxa"/>
          </w:tcPr>
          <w:p w:rsidR="007F3026" w:rsidRPr="00C75380" w:rsidRDefault="00066593"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r>
      <w:tr w:rsidR="007F3026" w:rsidRPr="00C75380" w:rsidTr="007246DC">
        <w:tc>
          <w:tcPr>
            <w:tcW w:w="2956" w:type="dxa"/>
          </w:tcPr>
          <w:p w:rsidR="007F3026" w:rsidRPr="00C75380" w:rsidRDefault="007F3026" w:rsidP="00B83CCD">
            <w:pPr>
              <w:jc w:val="both"/>
              <w:rPr>
                <w:rFonts w:ascii="Times New Roman" w:hAnsi="Times New Roman" w:cs="Times New Roman"/>
                <w:sz w:val="24"/>
                <w:szCs w:val="24"/>
              </w:rPr>
            </w:pPr>
            <w:r w:rsidRPr="00C75380">
              <w:rPr>
                <w:rFonts w:ascii="Times New Roman" w:hAnsi="Times New Roman" w:cs="Times New Roman"/>
                <w:sz w:val="24"/>
                <w:szCs w:val="24"/>
              </w:rPr>
              <w:t>Samaksātās iemaksas valsts un pašvaldības budžetos</w:t>
            </w:r>
          </w:p>
        </w:tc>
        <w:tc>
          <w:tcPr>
            <w:tcW w:w="1761" w:type="dxa"/>
          </w:tcPr>
          <w:p w:rsidR="007F3026" w:rsidRPr="00C75380" w:rsidRDefault="00B46836" w:rsidP="00B83CCD">
            <w:pPr>
              <w:jc w:val="both"/>
              <w:rPr>
                <w:rFonts w:ascii="Times New Roman" w:hAnsi="Times New Roman" w:cs="Times New Roman"/>
                <w:sz w:val="24"/>
                <w:szCs w:val="24"/>
              </w:rPr>
            </w:pPr>
            <w:r>
              <w:rPr>
                <w:rFonts w:ascii="Times New Roman" w:hAnsi="Times New Roman" w:cs="Times New Roman"/>
                <w:sz w:val="24"/>
                <w:szCs w:val="24"/>
              </w:rPr>
              <w:t>95846</w:t>
            </w:r>
          </w:p>
        </w:tc>
        <w:tc>
          <w:tcPr>
            <w:tcW w:w="1882" w:type="dxa"/>
          </w:tcPr>
          <w:p w:rsidR="007F3026" w:rsidRPr="00C75380" w:rsidRDefault="00066593" w:rsidP="00B83CCD">
            <w:pPr>
              <w:jc w:val="both"/>
              <w:rPr>
                <w:rFonts w:ascii="Times New Roman" w:hAnsi="Times New Roman" w:cs="Times New Roman"/>
                <w:sz w:val="24"/>
                <w:szCs w:val="24"/>
              </w:rPr>
            </w:pPr>
            <w:r w:rsidRPr="00C75380">
              <w:rPr>
                <w:rFonts w:ascii="Times New Roman" w:hAnsi="Times New Roman" w:cs="Times New Roman"/>
                <w:sz w:val="24"/>
                <w:szCs w:val="24"/>
              </w:rPr>
              <w:t>85177</w:t>
            </w:r>
          </w:p>
        </w:tc>
        <w:tc>
          <w:tcPr>
            <w:tcW w:w="2257" w:type="dxa"/>
          </w:tcPr>
          <w:p w:rsidR="007F3026" w:rsidRPr="00C75380" w:rsidRDefault="00066593" w:rsidP="00B83CCD">
            <w:pPr>
              <w:jc w:val="both"/>
              <w:rPr>
                <w:rFonts w:ascii="Times New Roman" w:hAnsi="Times New Roman" w:cs="Times New Roman"/>
                <w:sz w:val="24"/>
                <w:szCs w:val="24"/>
              </w:rPr>
            </w:pPr>
            <w:r w:rsidRPr="00C75380">
              <w:rPr>
                <w:rFonts w:ascii="Times New Roman" w:hAnsi="Times New Roman" w:cs="Times New Roman"/>
                <w:sz w:val="24"/>
                <w:szCs w:val="24"/>
              </w:rPr>
              <w:t>85254</w:t>
            </w:r>
          </w:p>
        </w:tc>
      </w:tr>
      <w:tr w:rsidR="002A74F6" w:rsidRPr="00C75380" w:rsidTr="007246DC">
        <w:tc>
          <w:tcPr>
            <w:tcW w:w="2956" w:type="dxa"/>
          </w:tcPr>
          <w:p w:rsidR="002A74F6" w:rsidRPr="00C75380" w:rsidRDefault="002A74F6" w:rsidP="00B83CCD">
            <w:pPr>
              <w:jc w:val="both"/>
              <w:rPr>
                <w:rFonts w:ascii="Times New Roman" w:hAnsi="Times New Roman" w:cs="Times New Roman"/>
                <w:sz w:val="24"/>
                <w:szCs w:val="24"/>
              </w:rPr>
            </w:pPr>
            <w:r w:rsidRPr="00C75380">
              <w:rPr>
                <w:rFonts w:ascii="Times New Roman" w:hAnsi="Times New Roman" w:cs="Times New Roman"/>
                <w:sz w:val="24"/>
                <w:szCs w:val="24"/>
              </w:rPr>
              <w:t>Saņemtie ziedojumi</w:t>
            </w:r>
          </w:p>
        </w:tc>
        <w:tc>
          <w:tcPr>
            <w:tcW w:w="1761" w:type="dxa"/>
          </w:tcPr>
          <w:p w:rsidR="002A74F6" w:rsidRPr="00C75380" w:rsidRDefault="0055403A"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882" w:type="dxa"/>
          </w:tcPr>
          <w:p w:rsidR="002A74F6" w:rsidRPr="00C75380" w:rsidRDefault="0055403A"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2257" w:type="dxa"/>
          </w:tcPr>
          <w:p w:rsidR="002A74F6" w:rsidRPr="00C75380" w:rsidRDefault="0055403A"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r>
      <w:tr w:rsidR="002A74F6" w:rsidRPr="00C75380" w:rsidTr="007246DC">
        <w:tc>
          <w:tcPr>
            <w:tcW w:w="2956" w:type="dxa"/>
          </w:tcPr>
          <w:p w:rsidR="002A74F6" w:rsidRPr="00C75380" w:rsidRDefault="002A74F6" w:rsidP="00B83CCD">
            <w:pPr>
              <w:jc w:val="both"/>
              <w:rPr>
                <w:rFonts w:ascii="Times New Roman" w:hAnsi="Times New Roman" w:cs="Times New Roman"/>
                <w:sz w:val="24"/>
                <w:szCs w:val="24"/>
              </w:rPr>
            </w:pPr>
            <w:r w:rsidRPr="00C75380">
              <w:rPr>
                <w:rFonts w:ascii="Times New Roman" w:hAnsi="Times New Roman" w:cs="Times New Roman"/>
                <w:sz w:val="24"/>
                <w:szCs w:val="24"/>
              </w:rPr>
              <w:t>Veiktie ziedojumi</w:t>
            </w:r>
          </w:p>
        </w:tc>
        <w:tc>
          <w:tcPr>
            <w:tcW w:w="1761" w:type="dxa"/>
          </w:tcPr>
          <w:p w:rsidR="002A74F6" w:rsidRPr="00C75380" w:rsidRDefault="0055403A"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882" w:type="dxa"/>
          </w:tcPr>
          <w:p w:rsidR="002A74F6" w:rsidRPr="00C75380" w:rsidRDefault="0055403A"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2257" w:type="dxa"/>
          </w:tcPr>
          <w:p w:rsidR="002A74F6" w:rsidRPr="00C75380" w:rsidRDefault="0055403A"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r>
      <w:tr w:rsidR="003C3140" w:rsidRPr="00C75380" w:rsidTr="007246DC">
        <w:tc>
          <w:tcPr>
            <w:tcW w:w="2956" w:type="dxa"/>
          </w:tcPr>
          <w:p w:rsidR="003C3140" w:rsidRPr="00C75380" w:rsidRDefault="003C3140" w:rsidP="00B83CCD">
            <w:pPr>
              <w:jc w:val="both"/>
              <w:rPr>
                <w:rFonts w:ascii="Times New Roman" w:hAnsi="Times New Roman" w:cs="Times New Roman"/>
                <w:sz w:val="24"/>
                <w:szCs w:val="24"/>
              </w:rPr>
            </w:pPr>
            <w:r w:rsidRPr="00C75380">
              <w:rPr>
                <w:rFonts w:ascii="Times New Roman" w:hAnsi="Times New Roman" w:cs="Times New Roman"/>
                <w:sz w:val="24"/>
                <w:szCs w:val="24"/>
              </w:rPr>
              <w:t>No valsts vai pašvaldības budžeta saņemtais finansējums</w:t>
            </w:r>
          </w:p>
        </w:tc>
        <w:tc>
          <w:tcPr>
            <w:tcW w:w="1761" w:type="dxa"/>
          </w:tcPr>
          <w:p w:rsidR="003C3140" w:rsidRPr="00C75380" w:rsidRDefault="0055403A"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882" w:type="dxa"/>
          </w:tcPr>
          <w:p w:rsidR="003C3140" w:rsidRPr="00C75380" w:rsidRDefault="0055403A"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2257" w:type="dxa"/>
          </w:tcPr>
          <w:p w:rsidR="003C3140" w:rsidRPr="00C75380" w:rsidRDefault="0055403A"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r>
      <w:tr w:rsidR="007246DC" w:rsidRPr="00C75380" w:rsidTr="007246DC">
        <w:tc>
          <w:tcPr>
            <w:tcW w:w="2956" w:type="dxa"/>
            <w:shd w:val="clear" w:color="auto" w:fill="C5E0B3" w:themeFill="accent6" w:themeFillTint="66"/>
          </w:tcPr>
          <w:p w:rsidR="007246DC" w:rsidRPr="00C75380" w:rsidRDefault="007246DC"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Galvenie finanšu rādītāji</w:t>
            </w:r>
          </w:p>
        </w:tc>
        <w:tc>
          <w:tcPr>
            <w:tcW w:w="1761" w:type="dxa"/>
            <w:shd w:val="clear" w:color="auto" w:fill="C5E0B3" w:themeFill="accent6" w:themeFillTint="66"/>
          </w:tcPr>
          <w:p w:rsidR="007246DC" w:rsidRPr="00C75380" w:rsidRDefault="007246DC"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2019</w:t>
            </w:r>
          </w:p>
        </w:tc>
        <w:tc>
          <w:tcPr>
            <w:tcW w:w="1882" w:type="dxa"/>
            <w:shd w:val="clear" w:color="auto" w:fill="C5E0B3" w:themeFill="accent6" w:themeFillTint="66"/>
          </w:tcPr>
          <w:p w:rsidR="007246DC" w:rsidRPr="00C75380" w:rsidRDefault="007246DC"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2020</w:t>
            </w:r>
          </w:p>
        </w:tc>
        <w:tc>
          <w:tcPr>
            <w:tcW w:w="2257" w:type="dxa"/>
            <w:shd w:val="clear" w:color="auto" w:fill="C5E0B3" w:themeFill="accent6" w:themeFillTint="66"/>
          </w:tcPr>
          <w:p w:rsidR="007246DC" w:rsidRPr="00C75380" w:rsidRDefault="007246DC"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2021</w:t>
            </w:r>
          </w:p>
        </w:tc>
      </w:tr>
      <w:tr w:rsidR="003A45E7" w:rsidRPr="00C75380" w:rsidTr="007246DC">
        <w:tc>
          <w:tcPr>
            <w:tcW w:w="2956" w:type="dxa"/>
          </w:tcPr>
          <w:p w:rsidR="003A45E7" w:rsidRPr="00C75380" w:rsidRDefault="003A45E7" w:rsidP="00717BB5">
            <w:pPr>
              <w:rPr>
                <w:rFonts w:ascii="Times New Roman" w:hAnsi="Times New Roman" w:cs="Times New Roman"/>
                <w:sz w:val="24"/>
                <w:szCs w:val="24"/>
              </w:rPr>
            </w:pPr>
            <w:r w:rsidRPr="00C75380">
              <w:rPr>
                <w:rFonts w:ascii="Times New Roman" w:hAnsi="Times New Roman" w:cs="Times New Roman"/>
                <w:sz w:val="24"/>
                <w:szCs w:val="24"/>
              </w:rPr>
              <w:t xml:space="preserve">Kopējās likviditātes koeficients </w:t>
            </w:r>
          </w:p>
        </w:tc>
        <w:tc>
          <w:tcPr>
            <w:tcW w:w="1761" w:type="dxa"/>
          </w:tcPr>
          <w:p w:rsidR="003A45E7" w:rsidRPr="00C75380" w:rsidRDefault="003A45E7" w:rsidP="00B83CCD">
            <w:pPr>
              <w:jc w:val="both"/>
              <w:rPr>
                <w:rFonts w:ascii="Times New Roman" w:hAnsi="Times New Roman" w:cs="Times New Roman"/>
                <w:sz w:val="24"/>
                <w:szCs w:val="24"/>
              </w:rPr>
            </w:pPr>
            <w:r w:rsidRPr="00C75380">
              <w:rPr>
                <w:rFonts w:ascii="Times New Roman" w:hAnsi="Times New Roman" w:cs="Times New Roman"/>
                <w:sz w:val="24"/>
                <w:szCs w:val="24"/>
              </w:rPr>
              <w:t>3,46</w:t>
            </w:r>
          </w:p>
        </w:tc>
        <w:tc>
          <w:tcPr>
            <w:tcW w:w="1882" w:type="dxa"/>
          </w:tcPr>
          <w:p w:rsidR="003A45E7" w:rsidRPr="00C75380" w:rsidRDefault="003A45E7" w:rsidP="00B83CCD">
            <w:pPr>
              <w:jc w:val="both"/>
              <w:rPr>
                <w:rFonts w:ascii="Times New Roman" w:hAnsi="Times New Roman" w:cs="Times New Roman"/>
                <w:sz w:val="24"/>
                <w:szCs w:val="24"/>
              </w:rPr>
            </w:pPr>
            <w:r w:rsidRPr="00C75380">
              <w:rPr>
                <w:rFonts w:ascii="Times New Roman" w:hAnsi="Times New Roman" w:cs="Times New Roman"/>
                <w:sz w:val="24"/>
                <w:szCs w:val="24"/>
              </w:rPr>
              <w:t>3,93</w:t>
            </w:r>
          </w:p>
        </w:tc>
        <w:tc>
          <w:tcPr>
            <w:tcW w:w="2257" w:type="dxa"/>
          </w:tcPr>
          <w:p w:rsidR="003A45E7" w:rsidRPr="00C75380" w:rsidRDefault="003A45E7" w:rsidP="00B83CCD">
            <w:pPr>
              <w:jc w:val="both"/>
              <w:rPr>
                <w:rFonts w:ascii="Times New Roman" w:hAnsi="Times New Roman" w:cs="Times New Roman"/>
                <w:sz w:val="24"/>
                <w:szCs w:val="24"/>
              </w:rPr>
            </w:pPr>
            <w:r w:rsidRPr="00C75380">
              <w:rPr>
                <w:rFonts w:ascii="Times New Roman" w:hAnsi="Times New Roman" w:cs="Times New Roman"/>
                <w:sz w:val="24"/>
                <w:szCs w:val="24"/>
              </w:rPr>
              <w:t>3,12</w:t>
            </w:r>
          </w:p>
        </w:tc>
      </w:tr>
      <w:tr w:rsidR="003A45E7" w:rsidRPr="00C75380" w:rsidTr="007246DC">
        <w:tc>
          <w:tcPr>
            <w:tcW w:w="2956" w:type="dxa"/>
          </w:tcPr>
          <w:p w:rsidR="003A45E7" w:rsidRPr="00C75380" w:rsidRDefault="003A45E7" w:rsidP="00717BB5">
            <w:pPr>
              <w:rPr>
                <w:rFonts w:ascii="Times New Roman" w:hAnsi="Times New Roman" w:cs="Times New Roman"/>
                <w:sz w:val="24"/>
                <w:szCs w:val="24"/>
              </w:rPr>
            </w:pPr>
            <w:r w:rsidRPr="00C75380">
              <w:rPr>
                <w:rFonts w:ascii="Times New Roman" w:hAnsi="Times New Roman" w:cs="Times New Roman"/>
                <w:sz w:val="24"/>
                <w:szCs w:val="24"/>
              </w:rPr>
              <w:t>Absolūtās likviditātes koeficients</w:t>
            </w:r>
          </w:p>
        </w:tc>
        <w:tc>
          <w:tcPr>
            <w:tcW w:w="1761" w:type="dxa"/>
          </w:tcPr>
          <w:p w:rsidR="003A45E7" w:rsidRPr="00C75380" w:rsidRDefault="003A45E7" w:rsidP="00B83CCD">
            <w:pPr>
              <w:jc w:val="both"/>
              <w:rPr>
                <w:rFonts w:ascii="Times New Roman" w:hAnsi="Times New Roman" w:cs="Times New Roman"/>
                <w:sz w:val="24"/>
                <w:szCs w:val="24"/>
              </w:rPr>
            </w:pPr>
            <w:r w:rsidRPr="00C75380">
              <w:rPr>
                <w:rFonts w:ascii="Times New Roman" w:hAnsi="Times New Roman" w:cs="Times New Roman"/>
                <w:sz w:val="24"/>
                <w:szCs w:val="24"/>
              </w:rPr>
              <w:t>0,68</w:t>
            </w:r>
          </w:p>
        </w:tc>
        <w:tc>
          <w:tcPr>
            <w:tcW w:w="1882" w:type="dxa"/>
          </w:tcPr>
          <w:p w:rsidR="003A45E7" w:rsidRPr="00C75380" w:rsidRDefault="003A45E7" w:rsidP="00B83CCD">
            <w:pPr>
              <w:jc w:val="both"/>
              <w:rPr>
                <w:rFonts w:ascii="Times New Roman" w:hAnsi="Times New Roman" w:cs="Times New Roman"/>
                <w:sz w:val="24"/>
                <w:szCs w:val="24"/>
              </w:rPr>
            </w:pPr>
            <w:r w:rsidRPr="00C75380">
              <w:rPr>
                <w:rFonts w:ascii="Times New Roman" w:hAnsi="Times New Roman" w:cs="Times New Roman"/>
                <w:sz w:val="24"/>
                <w:szCs w:val="24"/>
              </w:rPr>
              <w:t>2,11</w:t>
            </w:r>
          </w:p>
        </w:tc>
        <w:tc>
          <w:tcPr>
            <w:tcW w:w="2257" w:type="dxa"/>
          </w:tcPr>
          <w:p w:rsidR="003A45E7" w:rsidRPr="00C75380" w:rsidRDefault="003A45E7" w:rsidP="00B83CCD">
            <w:pPr>
              <w:jc w:val="both"/>
              <w:rPr>
                <w:rFonts w:ascii="Times New Roman" w:hAnsi="Times New Roman" w:cs="Times New Roman"/>
                <w:sz w:val="24"/>
                <w:szCs w:val="24"/>
              </w:rPr>
            </w:pPr>
            <w:r w:rsidRPr="00C75380">
              <w:rPr>
                <w:rFonts w:ascii="Times New Roman" w:hAnsi="Times New Roman" w:cs="Times New Roman"/>
                <w:sz w:val="24"/>
                <w:szCs w:val="24"/>
              </w:rPr>
              <w:t>1,31</w:t>
            </w:r>
          </w:p>
        </w:tc>
      </w:tr>
      <w:tr w:rsidR="003A45E7" w:rsidRPr="00C75380" w:rsidTr="007246DC">
        <w:tc>
          <w:tcPr>
            <w:tcW w:w="2956" w:type="dxa"/>
          </w:tcPr>
          <w:p w:rsidR="003A45E7" w:rsidRPr="00C75380" w:rsidRDefault="003A45E7" w:rsidP="00717BB5">
            <w:pPr>
              <w:rPr>
                <w:rFonts w:ascii="Times New Roman" w:hAnsi="Times New Roman" w:cs="Times New Roman"/>
                <w:sz w:val="24"/>
                <w:szCs w:val="24"/>
              </w:rPr>
            </w:pPr>
            <w:r w:rsidRPr="00C75380">
              <w:rPr>
                <w:rFonts w:ascii="Times New Roman" w:hAnsi="Times New Roman" w:cs="Times New Roman"/>
                <w:sz w:val="24"/>
                <w:szCs w:val="24"/>
              </w:rPr>
              <w:t>Aktīvu rentabilitāte</w:t>
            </w:r>
          </w:p>
        </w:tc>
        <w:tc>
          <w:tcPr>
            <w:tcW w:w="1761" w:type="dxa"/>
          </w:tcPr>
          <w:p w:rsidR="003A45E7" w:rsidRPr="00C75380" w:rsidRDefault="003A45E7" w:rsidP="00B83CCD">
            <w:pPr>
              <w:jc w:val="both"/>
              <w:rPr>
                <w:rFonts w:ascii="Times New Roman" w:hAnsi="Times New Roman" w:cs="Times New Roman"/>
                <w:sz w:val="24"/>
                <w:szCs w:val="24"/>
              </w:rPr>
            </w:pPr>
            <w:r w:rsidRPr="00C75380">
              <w:rPr>
                <w:rFonts w:ascii="Times New Roman" w:hAnsi="Times New Roman" w:cs="Times New Roman"/>
                <w:sz w:val="24"/>
                <w:szCs w:val="24"/>
              </w:rPr>
              <w:t>9,65</w:t>
            </w:r>
          </w:p>
        </w:tc>
        <w:tc>
          <w:tcPr>
            <w:tcW w:w="1882" w:type="dxa"/>
          </w:tcPr>
          <w:p w:rsidR="003A45E7" w:rsidRPr="00C75380" w:rsidRDefault="003A45E7" w:rsidP="00B83CCD">
            <w:pPr>
              <w:jc w:val="both"/>
              <w:rPr>
                <w:rFonts w:ascii="Times New Roman" w:hAnsi="Times New Roman" w:cs="Times New Roman"/>
                <w:sz w:val="24"/>
                <w:szCs w:val="24"/>
              </w:rPr>
            </w:pPr>
            <w:r w:rsidRPr="00C75380">
              <w:rPr>
                <w:rFonts w:ascii="Times New Roman" w:hAnsi="Times New Roman" w:cs="Times New Roman"/>
                <w:sz w:val="24"/>
                <w:szCs w:val="24"/>
              </w:rPr>
              <w:t>9,51</w:t>
            </w:r>
          </w:p>
        </w:tc>
        <w:tc>
          <w:tcPr>
            <w:tcW w:w="2257" w:type="dxa"/>
          </w:tcPr>
          <w:p w:rsidR="003A45E7" w:rsidRPr="00C75380" w:rsidRDefault="003A45E7" w:rsidP="00B83CCD">
            <w:pPr>
              <w:jc w:val="both"/>
              <w:rPr>
                <w:rFonts w:ascii="Times New Roman" w:hAnsi="Times New Roman" w:cs="Times New Roman"/>
                <w:sz w:val="24"/>
                <w:szCs w:val="24"/>
              </w:rPr>
            </w:pPr>
            <w:r w:rsidRPr="00C75380">
              <w:rPr>
                <w:rFonts w:ascii="Times New Roman" w:hAnsi="Times New Roman" w:cs="Times New Roman"/>
                <w:sz w:val="24"/>
                <w:szCs w:val="24"/>
              </w:rPr>
              <w:t>-7,00</w:t>
            </w:r>
          </w:p>
        </w:tc>
      </w:tr>
      <w:tr w:rsidR="003A45E7" w:rsidRPr="00C75380" w:rsidTr="007246DC">
        <w:tc>
          <w:tcPr>
            <w:tcW w:w="2956" w:type="dxa"/>
          </w:tcPr>
          <w:p w:rsidR="003A45E7" w:rsidRPr="00C75380" w:rsidRDefault="003A45E7" w:rsidP="00717BB5">
            <w:pPr>
              <w:rPr>
                <w:rFonts w:ascii="Times New Roman" w:hAnsi="Times New Roman" w:cs="Times New Roman"/>
                <w:sz w:val="24"/>
                <w:szCs w:val="24"/>
              </w:rPr>
            </w:pPr>
            <w:r w:rsidRPr="00C75380">
              <w:rPr>
                <w:rFonts w:ascii="Times New Roman" w:hAnsi="Times New Roman" w:cs="Times New Roman"/>
                <w:sz w:val="24"/>
                <w:szCs w:val="24"/>
              </w:rPr>
              <w:t>Apgrozījuma rentabilitāte</w:t>
            </w:r>
          </w:p>
        </w:tc>
        <w:tc>
          <w:tcPr>
            <w:tcW w:w="1761" w:type="dxa"/>
          </w:tcPr>
          <w:p w:rsidR="003A45E7" w:rsidRPr="00C75380" w:rsidRDefault="003A45E7" w:rsidP="00B83CCD">
            <w:pPr>
              <w:jc w:val="both"/>
              <w:rPr>
                <w:rFonts w:ascii="Times New Roman" w:hAnsi="Times New Roman" w:cs="Times New Roman"/>
                <w:sz w:val="24"/>
                <w:szCs w:val="24"/>
              </w:rPr>
            </w:pPr>
            <w:r w:rsidRPr="00C75380">
              <w:rPr>
                <w:rFonts w:ascii="Times New Roman" w:hAnsi="Times New Roman" w:cs="Times New Roman"/>
                <w:sz w:val="24"/>
                <w:szCs w:val="24"/>
              </w:rPr>
              <w:t>22,24</w:t>
            </w:r>
          </w:p>
        </w:tc>
        <w:tc>
          <w:tcPr>
            <w:tcW w:w="1882" w:type="dxa"/>
          </w:tcPr>
          <w:p w:rsidR="003A45E7" w:rsidRPr="00C75380" w:rsidRDefault="003A45E7" w:rsidP="00B83CCD">
            <w:pPr>
              <w:jc w:val="both"/>
              <w:rPr>
                <w:rFonts w:ascii="Times New Roman" w:hAnsi="Times New Roman" w:cs="Times New Roman"/>
                <w:sz w:val="24"/>
                <w:szCs w:val="24"/>
              </w:rPr>
            </w:pPr>
            <w:r w:rsidRPr="00C75380">
              <w:rPr>
                <w:rFonts w:ascii="Times New Roman" w:hAnsi="Times New Roman" w:cs="Times New Roman"/>
                <w:sz w:val="24"/>
                <w:szCs w:val="24"/>
              </w:rPr>
              <w:t>30,75</w:t>
            </w:r>
          </w:p>
        </w:tc>
        <w:tc>
          <w:tcPr>
            <w:tcW w:w="2257" w:type="dxa"/>
          </w:tcPr>
          <w:p w:rsidR="003A45E7" w:rsidRPr="00C75380" w:rsidRDefault="003A45E7" w:rsidP="00B83CCD">
            <w:pPr>
              <w:jc w:val="both"/>
              <w:rPr>
                <w:rFonts w:ascii="Times New Roman" w:hAnsi="Times New Roman" w:cs="Times New Roman"/>
                <w:sz w:val="24"/>
                <w:szCs w:val="24"/>
              </w:rPr>
            </w:pPr>
            <w:r w:rsidRPr="00C75380">
              <w:rPr>
                <w:rFonts w:ascii="Times New Roman" w:hAnsi="Times New Roman" w:cs="Times New Roman"/>
                <w:sz w:val="24"/>
                <w:szCs w:val="24"/>
              </w:rPr>
              <w:t>12,87</w:t>
            </w:r>
          </w:p>
        </w:tc>
      </w:tr>
      <w:tr w:rsidR="003A45E7" w:rsidRPr="00C75380" w:rsidTr="007246DC">
        <w:tc>
          <w:tcPr>
            <w:tcW w:w="2956" w:type="dxa"/>
          </w:tcPr>
          <w:p w:rsidR="003A45E7" w:rsidRPr="00C75380" w:rsidRDefault="003A45E7" w:rsidP="00717BB5">
            <w:pPr>
              <w:rPr>
                <w:rFonts w:ascii="Times New Roman" w:hAnsi="Times New Roman" w:cs="Times New Roman"/>
                <w:sz w:val="24"/>
                <w:szCs w:val="24"/>
              </w:rPr>
            </w:pPr>
            <w:r w:rsidRPr="00C75380">
              <w:rPr>
                <w:rFonts w:ascii="Times New Roman" w:hAnsi="Times New Roman" w:cs="Times New Roman"/>
                <w:sz w:val="24"/>
                <w:szCs w:val="24"/>
              </w:rPr>
              <w:t>Saistību īpatsvars bilancē, %</w:t>
            </w:r>
          </w:p>
        </w:tc>
        <w:tc>
          <w:tcPr>
            <w:tcW w:w="1761" w:type="dxa"/>
          </w:tcPr>
          <w:p w:rsidR="003A45E7" w:rsidRPr="00C75380" w:rsidRDefault="003C4A9D" w:rsidP="00B83CCD">
            <w:pPr>
              <w:jc w:val="both"/>
              <w:rPr>
                <w:rFonts w:ascii="Times New Roman" w:hAnsi="Times New Roman" w:cs="Times New Roman"/>
                <w:sz w:val="24"/>
                <w:szCs w:val="24"/>
              </w:rPr>
            </w:pPr>
            <w:r>
              <w:rPr>
                <w:rFonts w:ascii="Times New Roman" w:hAnsi="Times New Roman" w:cs="Times New Roman"/>
                <w:sz w:val="24"/>
                <w:szCs w:val="24"/>
              </w:rPr>
              <w:t>10</w:t>
            </w:r>
            <w:r w:rsidR="008E7275">
              <w:rPr>
                <w:rFonts w:ascii="Times New Roman" w:hAnsi="Times New Roman" w:cs="Times New Roman"/>
                <w:sz w:val="24"/>
                <w:szCs w:val="24"/>
              </w:rPr>
              <w:t>%</w:t>
            </w:r>
          </w:p>
        </w:tc>
        <w:tc>
          <w:tcPr>
            <w:tcW w:w="1882" w:type="dxa"/>
          </w:tcPr>
          <w:p w:rsidR="003A45E7" w:rsidRPr="00C75380" w:rsidRDefault="003C4A9D" w:rsidP="00B83CCD">
            <w:pPr>
              <w:jc w:val="both"/>
              <w:rPr>
                <w:rFonts w:ascii="Times New Roman" w:hAnsi="Times New Roman" w:cs="Times New Roman"/>
                <w:sz w:val="24"/>
                <w:szCs w:val="24"/>
              </w:rPr>
            </w:pPr>
            <w:r>
              <w:rPr>
                <w:rFonts w:ascii="Times New Roman" w:hAnsi="Times New Roman" w:cs="Times New Roman"/>
                <w:sz w:val="24"/>
                <w:szCs w:val="24"/>
              </w:rPr>
              <w:t>10</w:t>
            </w:r>
            <w:r w:rsidR="008E7275">
              <w:rPr>
                <w:rFonts w:ascii="Times New Roman" w:hAnsi="Times New Roman" w:cs="Times New Roman"/>
                <w:sz w:val="24"/>
                <w:szCs w:val="24"/>
              </w:rPr>
              <w:t>%</w:t>
            </w:r>
          </w:p>
        </w:tc>
        <w:tc>
          <w:tcPr>
            <w:tcW w:w="2257" w:type="dxa"/>
          </w:tcPr>
          <w:p w:rsidR="003A45E7" w:rsidRPr="00C75380" w:rsidRDefault="003C4A9D" w:rsidP="00B83CCD">
            <w:pPr>
              <w:jc w:val="both"/>
              <w:rPr>
                <w:rFonts w:ascii="Times New Roman" w:hAnsi="Times New Roman" w:cs="Times New Roman"/>
                <w:sz w:val="24"/>
                <w:szCs w:val="24"/>
              </w:rPr>
            </w:pPr>
            <w:r>
              <w:rPr>
                <w:rFonts w:ascii="Times New Roman" w:hAnsi="Times New Roman" w:cs="Times New Roman"/>
                <w:sz w:val="24"/>
                <w:szCs w:val="24"/>
              </w:rPr>
              <w:t>20</w:t>
            </w:r>
            <w:r w:rsidR="008E7275">
              <w:rPr>
                <w:rFonts w:ascii="Times New Roman" w:hAnsi="Times New Roman" w:cs="Times New Roman"/>
                <w:sz w:val="24"/>
                <w:szCs w:val="24"/>
              </w:rPr>
              <w:t>%</w:t>
            </w:r>
          </w:p>
        </w:tc>
      </w:tr>
      <w:tr w:rsidR="007246DC" w:rsidRPr="00C75380" w:rsidTr="007246DC">
        <w:tc>
          <w:tcPr>
            <w:tcW w:w="2956" w:type="dxa"/>
            <w:shd w:val="clear" w:color="auto" w:fill="C5E0B3" w:themeFill="accent6" w:themeFillTint="66"/>
          </w:tcPr>
          <w:p w:rsidR="007246DC" w:rsidRPr="00C75380" w:rsidRDefault="007246DC"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Citi rādītāji</w:t>
            </w:r>
          </w:p>
        </w:tc>
        <w:tc>
          <w:tcPr>
            <w:tcW w:w="1761" w:type="dxa"/>
            <w:shd w:val="clear" w:color="auto" w:fill="C5E0B3" w:themeFill="accent6" w:themeFillTint="66"/>
          </w:tcPr>
          <w:p w:rsidR="007246DC" w:rsidRPr="00C75380" w:rsidRDefault="007246DC"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2019</w:t>
            </w:r>
          </w:p>
        </w:tc>
        <w:tc>
          <w:tcPr>
            <w:tcW w:w="1882" w:type="dxa"/>
            <w:shd w:val="clear" w:color="auto" w:fill="C5E0B3" w:themeFill="accent6" w:themeFillTint="66"/>
          </w:tcPr>
          <w:p w:rsidR="007246DC" w:rsidRPr="00C75380" w:rsidRDefault="007246DC"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2020</w:t>
            </w:r>
          </w:p>
        </w:tc>
        <w:tc>
          <w:tcPr>
            <w:tcW w:w="2257" w:type="dxa"/>
            <w:shd w:val="clear" w:color="auto" w:fill="C5E0B3" w:themeFill="accent6" w:themeFillTint="66"/>
          </w:tcPr>
          <w:p w:rsidR="007246DC" w:rsidRPr="00C75380" w:rsidRDefault="007246DC"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2021</w:t>
            </w:r>
          </w:p>
        </w:tc>
      </w:tr>
      <w:tr w:rsidR="007246DC" w:rsidRPr="00C75380" w:rsidTr="007246DC">
        <w:tc>
          <w:tcPr>
            <w:tcW w:w="2956" w:type="dxa"/>
          </w:tcPr>
          <w:p w:rsidR="007246DC" w:rsidRPr="00C75380" w:rsidRDefault="007246DC" w:rsidP="00B83CCD">
            <w:pPr>
              <w:jc w:val="both"/>
              <w:rPr>
                <w:rFonts w:ascii="Times New Roman" w:hAnsi="Times New Roman" w:cs="Times New Roman"/>
                <w:sz w:val="24"/>
                <w:szCs w:val="24"/>
              </w:rPr>
            </w:pPr>
            <w:r w:rsidRPr="00C75380">
              <w:rPr>
                <w:rFonts w:ascii="Times New Roman" w:hAnsi="Times New Roman" w:cs="Times New Roman"/>
                <w:sz w:val="24"/>
                <w:szCs w:val="24"/>
              </w:rPr>
              <w:t>Nodarbināto skaits</w:t>
            </w:r>
          </w:p>
        </w:tc>
        <w:tc>
          <w:tcPr>
            <w:tcW w:w="1761" w:type="dxa"/>
          </w:tcPr>
          <w:p w:rsidR="007246DC" w:rsidRPr="00C75380" w:rsidRDefault="00700BFA" w:rsidP="00B83CCD">
            <w:pPr>
              <w:jc w:val="both"/>
              <w:rPr>
                <w:rFonts w:ascii="Times New Roman" w:hAnsi="Times New Roman" w:cs="Times New Roman"/>
                <w:sz w:val="24"/>
                <w:szCs w:val="24"/>
              </w:rPr>
            </w:pPr>
            <w:r w:rsidRPr="00C75380">
              <w:rPr>
                <w:rFonts w:ascii="Times New Roman" w:hAnsi="Times New Roman" w:cs="Times New Roman"/>
                <w:sz w:val="24"/>
                <w:szCs w:val="24"/>
              </w:rPr>
              <w:t>13</w:t>
            </w:r>
          </w:p>
        </w:tc>
        <w:tc>
          <w:tcPr>
            <w:tcW w:w="1882" w:type="dxa"/>
          </w:tcPr>
          <w:p w:rsidR="007246DC" w:rsidRPr="00C75380" w:rsidRDefault="001755BD" w:rsidP="00B83CCD">
            <w:pPr>
              <w:jc w:val="both"/>
              <w:rPr>
                <w:rFonts w:ascii="Times New Roman" w:hAnsi="Times New Roman" w:cs="Times New Roman"/>
                <w:sz w:val="24"/>
                <w:szCs w:val="24"/>
              </w:rPr>
            </w:pPr>
            <w:r w:rsidRPr="00C75380">
              <w:rPr>
                <w:rFonts w:ascii="Times New Roman" w:hAnsi="Times New Roman" w:cs="Times New Roman"/>
                <w:sz w:val="24"/>
                <w:szCs w:val="24"/>
              </w:rPr>
              <w:t>12</w:t>
            </w:r>
          </w:p>
        </w:tc>
        <w:tc>
          <w:tcPr>
            <w:tcW w:w="2257" w:type="dxa"/>
          </w:tcPr>
          <w:p w:rsidR="007246DC" w:rsidRPr="00C75380" w:rsidRDefault="001755BD" w:rsidP="00B83CCD">
            <w:pPr>
              <w:jc w:val="both"/>
              <w:rPr>
                <w:rFonts w:ascii="Times New Roman" w:hAnsi="Times New Roman" w:cs="Times New Roman"/>
                <w:sz w:val="24"/>
                <w:szCs w:val="24"/>
              </w:rPr>
            </w:pPr>
            <w:r w:rsidRPr="00C75380">
              <w:rPr>
                <w:rFonts w:ascii="Times New Roman" w:hAnsi="Times New Roman" w:cs="Times New Roman"/>
                <w:sz w:val="24"/>
                <w:szCs w:val="24"/>
              </w:rPr>
              <w:t>11</w:t>
            </w:r>
          </w:p>
        </w:tc>
      </w:tr>
      <w:tr w:rsidR="007246DC" w:rsidRPr="00C75380" w:rsidTr="007246DC">
        <w:tc>
          <w:tcPr>
            <w:tcW w:w="2956" w:type="dxa"/>
          </w:tcPr>
          <w:p w:rsidR="007246DC" w:rsidRPr="00C75380" w:rsidRDefault="007246DC" w:rsidP="00B83CCD">
            <w:pPr>
              <w:jc w:val="both"/>
              <w:rPr>
                <w:rFonts w:ascii="Times New Roman" w:hAnsi="Times New Roman" w:cs="Times New Roman"/>
                <w:sz w:val="24"/>
                <w:szCs w:val="24"/>
              </w:rPr>
            </w:pPr>
            <w:r w:rsidRPr="00C75380">
              <w:rPr>
                <w:rFonts w:ascii="Times New Roman" w:hAnsi="Times New Roman" w:cs="Times New Roman"/>
                <w:sz w:val="24"/>
                <w:szCs w:val="24"/>
              </w:rPr>
              <w:t>Vidējā bruto atlīdzība uz vienu nodarbināto gadā, EUR</w:t>
            </w:r>
          </w:p>
        </w:tc>
        <w:tc>
          <w:tcPr>
            <w:tcW w:w="1761" w:type="dxa"/>
          </w:tcPr>
          <w:p w:rsidR="007246DC" w:rsidRPr="00C75380" w:rsidRDefault="00B46836" w:rsidP="00B83CCD">
            <w:pPr>
              <w:jc w:val="both"/>
              <w:rPr>
                <w:rFonts w:ascii="Times New Roman" w:hAnsi="Times New Roman" w:cs="Times New Roman"/>
                <w:sz w:val="24"/>
                <w:szCs w:val="24"/>
              </w:rPr>
            </w:pPr>
            <w:r>
              <w:rPr>
                <w:rFonts w:ascii="Tahoma" w:hAnsi="Tahoma" w:cs="Tahoma"/>
                <w:color w:val="000000"/>
                <w:sz w:val="20"/>
                <w:szCs w:val="20"/>
                <w:shd w:val="clear" w:color="auto" w:fill="FFFFFF"/>
              </w:rPr>
              <w:t>573</w:t>
            </w:r>
          </w:p>
        </w:tc>
        <w:tc>
          <w:tcPr>
            <w:tcW w:w="1882" w:type="dxa"/>
          </w:tcPr>
          <w:p w:rsidR="007246DC" w:rsidRPr="00C75380" w:rsidRDefault="00B46836" w:rsidP="00B83CCD">
            <w:pPr>
              <w:jc w:val="both"/>
              <w:rPr>
                <w:rFonts w:ascii="Times New Roman" w:hAnsi="Times New Roman" w:cs="Times New Roman"/>
                <w:sz w:val="24"/>
                <w:szCs w:val="24"/>
              </w:rPr>
            </w:pPr>
            <w:r>
              <w:rPr>
                <w:rFonts w:ascii="Tahoma" w:hAnsi="Tahoma" w:cs="Tahoma"/>
                <w:color w:val="000000"/>
                <w:sz w:val="20"/>
                <w:szCs w:val="20"/>
                <w:shd w:val="clear" w:color="auto" w:fill="FFFFFF"/>
              </w:rPr>
              <w:t>669</w:t>
            </w:r>
          </w:p>
        </w:tc>
        <w:tc>
          <w:tcPr>
            <w:tcW w:w="2257" w:type="dxa"/>
          </w:tcPr>
          <w:p w:rsidR="007246DC" w:rsidRPr="00C75380" w:rsidRDefault="00015505" w:rsidP="00B83CCD">
            <w:pPr>
              <w:jc w:val="both"/>
              <w:rPr>
                <w:rFonts w:ascii="Times New Roman" w:hAnsi="Times New Roman" w:cs="Times New Roman"/>
                <w:sz w:val="24"/>
                <w:szCs w:val="24"/>
              </w:rPr>
            </w:pPr>
            <w:r w:rsidRPr="00C75380">
              <w:rPr>
                <w:rFonts w:ascii="Times New Roman" w:hAnsi="Times New Roman" w:cs="Times New Roman"/>
                <w:sz w:val="24"/>
                <w:szCs w:val="24"/>
              </w:rPr>
              <w:t>811</w:t>
            </w:r>
          </w:p>
        </w:tc>
      </w:tr>
    </w:tbl>
    <w:p w:rsidR="00B46836" w:rsidRPr="00700BFA" w:rsidRDefault="00B46836" w:rsidP="003003C5">
      <w:pPr>
        <w:jc w:val="both"/>
        <w:rPr>
          <w:color w:val="2F5496" w:themeColor="accent1" w:themeShade="B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3390"/>
      </w:tblGrid>
      <w:tr w:rsidR="004452BB" w:rsidRPr="00C75380" w:rsidTr="00B83CCD">
        <w:tc>
          <w:tcPr>
            <w:tcW w:w="5240" w:type="dxa"/>
          </w:tcPr>
          <w:p w:rsidR="004452BB" w:rsidRPr="00C75380" w:rsidRDefault="004452BB" w:rsidP="00B83CCD">
            <w:pPr>
              <w:jc w:val="both"/>
              <w:rPr>
                <w:rFonts w:ascii="Times New Roman" w:hAnsi="Times New Roman" w:cs="Times New Roman"/>
                <w:b/>
                <w:bCs/>
                <w:sz w:val="24"/>
                <w:szCs w:val="24"/>
              </w:rPr>
            </w:pPr>
            <w:r w:rsidRPr="00C75380">
              <w:rPr>
                <w:rFonts w:ascii="Times New Roman" w:hAnsi="Times New Roman" w:cs="Times New Roman"/>
                <w:b/>
                <w:bCs/>
                <w:sz w:val="24"/>
                <w:szCs w:val="24"/>
              </w:rPr>
              <w:lastRenderedPageBreak/>
              <w:t xml:space="preserve">Sabiedrība ar ierobežotu atbildību </w:t>
            </w:r>
          </w:p>
          <w:p w:rsidR="004452BB" w:rsidRPr="00C75380" w:rsidRDefault="004452BB" w:rsidP="00B83CCD">
            <w:pPr>
              <w:jc w:val="both"/>
              <w:rPr>
                <w:rFonts w:ascii="Times New Roman" w:hAnsi="Times New Roman" w:cs="Times New Roman"/>
                <w:b/>
                <w:bCs/>
                <w:sz w:val="24"/>
                <w:szCs w:val="24"/>
              </w:rPr>
            </w:pPr>
            <w:r w:rsidRPr="00C75380">
              <w:rPr>
                <w:rFonts w:ascii="Times New Roman" w:hAnsi="Times New Roman" w:cs="Times New Roman"/>
                <w:b/>
                <w:bCs/>
                <w:sz w:val="24"/>
                <w:szCs w:val="24"/>
              </w:rPr>
              <w:t xml:space="preserve">“VIĻĀNU SILTUMS” </w:t>
            </w:r>
          </w:p>
          <w:p w:rsidR="004452BB" w:rsidRPr="00C75380" w:rsidRDefault="004452BB" w:rsidP="00B83CCD">
            <w:pPr>
              <w:jc w:val="both"/>
              <w:rPr>
                <w:rFonts w:ascii="Times New Roman" w:hAnsi="Times New Roman" w:cs="Times New Roman"/>
                <w:b/>
                <w:bCs/>
                <w:sz w:val="24"/>
                <w:szCs w:val="24"/>
              </w:rPr>
            </w:pPr>
          </w:p>
        </w:tc>
        <w:tc>
          <w:tcPr>
            <w:tcW w:w="3390" w:type="dxa"/>
          </w:tcPr>
          <w:p w:rsidR="004452BB" w:rsidRPr="00C75380" w:rsidRDefault="004452BB" w:rsidP="00B83CCD">
            <w:pPr>
              <w:jc w:val="right"/>
              <w:rPr>
                <w:rFonts w:ascii="Times New Roman" w:hAnsi="Times New Roman" w:cs="Times New Roman"/>
                <w:b/>
                <w:bCs/>
                <w:sz w:val="24"/>
                <w:szCs w:val="24"/>
              </w:rPr>
            </w:pPr>
          </w:p>
        </w:tc>
      </w:tr>
    </w:tbl>
    <w:p w:rsidR="00B83CCD" w:rsidRPr="00C75380" w:rsidRDefault="00C12D75" w:rsidP="00B83CCD">
      <w:pPr>
        <w:spacing w:after="0"/>
        <w:jc w:val="both"/>
        <w:rPr>
          <w:rFonts w:ascii="Times New Roman" w:hAnsi="Times New Roman" w:cs="Times New Roman"/>
          <w:sz w:val="20"/>
          <w:szCs w:val="20"/>
        </w:rPr>
      </w:pPr>
      <w:r w:rsidRPr="00C75380">
        <w:rPr>
          <w:rFonts w:ascii="Times New Roman" w:hAnsi="Times New Roman" w:cs="Times New Roman"/>
          <w:sz w:val="20"/>
          <w:szCs w:val="20"/>
        </w:rPr>
        <w:t>Reģ.nr. 42403003341</w:t>
      </w:r>
    </w:p>
    <w:p w:rsidR="00B83CCD" w:rsidRPr="00C75380" w:rsidRDefault="00B83CCD" w:rsidP="00B83CCD">
      <w:pPr>
        <w:spacing w:after="0"/>
        <w:jc w:val="both"/>
        <w:rPr>
          <w:rFonts w:ascii="Times New Roman" w:hAnsi="Times New Roman" w:cs="Times New Roman"/>
          <w:sz w:val="20"/>
          <w:szCs w:val="20"/>
        </w:rPr>
      </w:pPr>
      <w:r w:rsidRPr="00C75380">
        <w:rPr>
          <w:rFonts w:ascii="Times New Roman" w:hAnsi="Times New Roman" w:cs="Times New Roman"/>
          <w:sz w:val="20"/>
          <w:szCs w:val="20"/>
        </w:rPr>
        <w:t xml:space="preserve">Rēzeknes novada pašvaldības līdzdalība 100% </w:t>
      </w:r>
    </w:p>
    <w:p w:rsidR="00B83CCD" w:rsidRPr="00C75380" w:rsidRDefault="00B83CCD" w:rsidP="00B83CCD">
      <w:pPr>
        <w:jc w:val="both"/>
        <w:rPr>
          <w:rFonts w:ascii="Times New Roman" w:hAnsi="Times New Roman" w:cs="Times New Roman"/>
          <w:sz w:val="20"/>
          <w:szCs w:val="20"/>
        </w:rPr>
      </w:pPr>
      <w:r w:rsidRPr="00C75380">
        <w:rPr>
          <w:rFonts w:ascii="Times New Roman" w:hAnsi="Times New Roman" w:cs="Times New Roman"/>
          <w:sz w:val="20"/>
          <w:szCs w:val="20"/>
        </w:rPr>
        <w:t xml:space="preserve">Sabiedrībai nav līdzdalības citās kapitālsabiedrībās </w:t>
      </w:r>
    </w:p>
    <w:p w:rsidR="00021F95" w:rsidRPr="00C75380" w:rsidRDefault="00B83CCD" w:rsidP="00021F95">
      <w:pPr>
        <w:spacing w:after="120"/>
        <w:ind w:firstLine="720"/>
        <w:jc w:val="both"/>
        <w:rPr>
          <w:rFonts w:ascii="Times New Roman" w:eastAsia="Calibri" w:hAnsi="Times New Roman" w:cs="Times New Roman"/>
          <w:sz w:val="24"/>
          <w:szCs w:val="24"/>
          <w:shd w:val="clear" w:color="auto" w:fill="FFFFFF"/>
          <w:lang w:val="lv-LV"/>
        </w:rPr>
      </w:pPr>
      <w:r w:rsidRPr="00C75380">
        <w:rPr>
          <w:rFonts w:ascii="Times New Roman" w:hAnsi="Times New Roman" w:cs="Times New Roman"/>
          <w:sz w:val="24"/>
          <w:szCs w:val="24"/>
        </w:rPr>
        <w:t>Sabiedrības ar ierobežotu atbildību “</w:t>
      </w:r>
      <w:r w:rsidR="007E7E0C" w:rsidRPr="00C75380">
        <w:rPr>
          <w:rFonts w:ascii="Times New Roman" w:hAnsi="Times New Roman" w:cs="Times New Roman"/>
          <w:sz w:val="24"/>
          <w:szCs w:val="24"/>
        </w:rPr>
        <w:t>Viļānu</w:t>
      </w:r>
      <w:r w:rsidR="00021F95" w:rsidRPr="00C75380">
        <w:rPr>
          <w:rFonts w:ascii="Times New Roman" w:hAnsi="Times New Roman" w:cs="Times New Roman"/>
          <w:sz w:val="24"/>
          <w:szCs w:val="24"/>
        </w:rPr>
        <w:t xml:space="preserve"> </w:t>
      </w:r>
      <w:r w:rsidR="003E5808" w:rsidRPr="00C75380">
        <w:rPr>
          <w:rFonts w:ascii="Times New Roman" w:hAnsi="Times New Roman" w:cs="Times New Roman"/>
          <w:sz w:val="24"/>
          <w:szCs w:val="24"/>
        </w:rPr>
        <w:t>siltums</w:t>
      </w:r>
      <w:r w:rsidRPr="00C75380">
        <w:rPr>
          <w:rFonts w:ascii="Times New Roman" w:hAnsi="Times New Roman" w:cs="Times New Roman"/>
          <w:sz w:val="24"/>
          <w:szCs w:val="24"/>
        </w:rPr>
        <w:t xml:space="preserve">” </w:t>
      </w:r>
      <w:r w:rsidR="00021F95" w:rsidRPr="00C75380">
        <w:rPr>
          <w:rFonts w:ascii="Times New Roman" w:eastAsia="Calibri" w:hAnsi="Times New Roman" w:cs="Times New Roman"/>
          <w:sz w:val="24"/>
          <w:szCs w:val="24"/>
          <w:lang w:val="lv-LV"/>
        </w:rPr>
        <w:t xml:space="preserve">galvenie darbības veidi pēc NACE klasifikatora ir - Tvaika piegāde un gaisa kondicionēšana (35.30). </w:t>
      </w:r>
      <w:r w:rsidR="00021F95" w:rsidRPr="00C75380">
        <w:rPr>
          <w:rFonts w:ascii="Times New Roman" w:eastAsia="Calibri" w:hAnsi="Times New Roman" w:cs="Times New Roman"/>
          <w:sz w:val="24"/>
          <w:szCs w:val="24"/>
          <w:shd w:val="clear" w:color="auto" w:fill="FFFFFF"/>
          <w:lang w:val="lv-LV"/>
        </w:rPr>
        <w:t>Sabiedrības darbības vienīgā un galvenā nozare - siltumapgāde Viļānu pilsētā.</w:t>
      </w:r>
      <w:r w:rsidR="00021F95" w:rsidRPr="00C75380">
        <w:rPr>
          <w:rFonts w:ascii="Times New Roman" w:eastAsia="Calibri" w:hAnsi="Times New Roman" w:cs="Times New Roman"/>
          <w:sz w:val="24"/>
          <w:szCs w:val="24"/>
          <w:lang w:val="lv-LV"/>
        </w:rPr>
        <w:t xml:space="preserve"> </w:t>
      </w:r>
      <w:r w:rsidR="00021F95" w:rsidRPr="00C75380">
        <w:rPr>
          <w:rFonts w:ascii="Times New Roman" w:eastAsia="Calibri" w:hAnsi="Times New Roman" w:cs="Times New Roman"/>
          <w:sz w:val="24"/>
          <w:szCs w:val="24"/>
          <w:shd w:val="clear" w:color="auto" w:fill="FFFFFF"/>
          <w:lang w:val="lv-LV"/>
        </w:rPr>
        <w:t>Viļānu pilsētā tiek nodrošināts siltums 31 pilsētas daudzdzīvokļu  namam, jeb 867 fiziskām  personām un 15 juridiskām personām.</w:t>
      </w:r>
    </w:p>
    <w:p w:rsidR="00F6184C" w:rsidRPr="00112271" w:rsidRDefault="00B83CCD" w:rsidP="00B83CCD">
      <w:pPr>
        <w:jc w:val="both"/>
        <w:rPr>
          <w:rFonts w:ascii="Times New Roman" w:eastAsia="Calibri" w:hAnsi="Times New Roman" w:cs="Times New Roman"/>
          <w:color w:val="000000"/>
          <w:sz w:val="24"/>
          <w:szCs w:val="24"/>
          <w:lang w:val="lv-LV"/>
        </w:rPr>
      </w:pPr>
      <w:r w:rsidRPr="007A19C1">
        <w:rPr>
          <w:rFonts w:ascii="Times New Roman" w:hAnsi="Times New Roman" w:cs="Times New Roman"/>
          <w:b/>
          <w:bCs/>
          <w:sz w:val="24"/>
          <w:szCs w:val="24"/>
          <w:lang w:val="lv-LV"/>
        </w:rPr>
        <w:t>Vispārējais stratēģiskais mērķis</w:t>
      </w:r>
      <w:r w:rsidRPr="007A19C1">
        <w:rPr>
          <w:rFonts w:ascii="Times New Roman" w:hAnsi="Times New Roman" w:cs="Times New Roman"/>
          <w:sz w:val="24"/>
          <w:szCs w:val="24"/>
          <w:lang w:val="lv-LV"/>
        </w:rPr>
        <w:t xml:space="preserve"> – </w:t>
      </w:r>
      <w:r w:rsidR="00021F95" w:rsidRPr="007A19C1">
        <w:rPr>
          <w:rFonts w:ascii="Times New Roman" w:hAnsi="Times New Roman" w:cs="Times New Roman"/>
          <w:sz w:val="24"/>
          <w:szCs w:val="24"/>
          <w:lang w:val="lv-LV"/>
        </w:rPr>
        <w:t>nodrošināt patērētājiem kvalitatīvu servisa līmeni un piesaistīt jaunus klientus. Panākt augstu siltumapgādes drošību, izmantojot modernas un efektī</w:t>
      </w:r>
      <w:r w:rsidR="00C12D75" w:rsidRPr="007A19C1">
        <w:rPr>
          <w:rFonts w:ascii="Times New Roman" w:hAnsi="Times New Roman" w:cs="Times New Roman"/>
          <w:sz w:val="24"/>
          <w:szCs w:val="24"/>
          <w:lang w:val="lv-LV"/>
        </w:rPr>
        <w:t>vas siltumapgādes tehnoloģijas.</w:t>
      </w:r>
      <w:r w:rsidR="00F6184C" w:rsidRPr="00F6184C">
        <w:rPr>
          <w:rFonts w:ascii="Times New Roman" w:eastAsia="Calibri" w:hAnsi="Times New Roman" w:cs="Times New Roman"/>
          <w:color w:val="000000"/>
          <w:sz w:val="24"/>
          <w:szCs w:val="24"/>
          <w:lang w:val="lv-LV"/>
        </w:rPr>
        <w:t xml:space="preserve"> Attīstīt atjaunojamo resursu energoresursu izmantošanu siltumenerģijas ražošanā.</w:t>
      </w:r>
    </w:p>
    <w:p w:rsidR="00B83CCD" w:rsidRPr="007A19C1" w:rsidRDefault="00B83CCD" w:rsidP="00112271">
      <w:pPr>
        <w:spacing w:after="0"/>
        <w:jc w:val="both"/>
        <w:rPr>
          <w:rFonts w:ascii="Times New Roman" w:hAnsi="Times New Roman" w:cs="Times New Roman"/>
          <w:b/>
          <w:bCs/>
          <w:sz w:val="24"/>
          <w:szCs w:val="24"/>
          <w:lang w:val="lv-LV"/>
        </w:rPr>
      </w:pPr>
      <w:r w:rsidRPr="007A19C1">
        <w:rPr>
          <w:rFonts w:ascii="Times New Roman" w:hAnsi="Times New Roman" w:cs="Times New Roman"/>
          <w:b/>
          <w:bCs/>
          <w:sz w:val="24"/>
          <w:szCs w:val="24"/>
          <w:lang w:val="lv-LV"/>
        </w:rPr>
        <w:t>Svarīgākie notikumi 20</w:t>
      </w:r>
      <w:r w:rsidR="00B4176D" w:rsidRPr="007A19C1">
        <w:rPr>
          <w:rFonts w:ascii="Times New Roman" w:hAnsi="Times New Roman" w:cs="Times New Roman"/>
          <w:b/>
          <w:bCs/>
          <w:sz w:val="24"/>
          <w:szCs w:val="24"/>
          <w:lang w:val="lv-LV"/>
        </w:rPr>
        <w:t>21</w:t>
      </w:r>
      <w:r w:rsidRPr="007A19C1">
        <w:rPr>
          <w:rFonts w:ascii="Times New Roman" w:hAnsi="Times New Roman" w:cs="Times New Roman"/>
          <w:b/>
          <w:bCs/>
          <w:sz w:val="24"/>
          <w:szCs w:val="24"/>
          <w:lang w:val="lv-LV"/>
        </w:rPr>
        <w:t xml:space="preserve">. gadā </w:t>
      </w:r>
    </w:p>
    <w:p w:rsidR="00B4176D" w:rsidRPr="00C75380" w:rsidRDefault="00B4176D" w:rsidP="00112271">
      <w:pPr>
        <w:shd w:val="clear" w:color="auto" w:fill="FFFFFF"/>
        <w:spacing w:after="0" w:line="240" w:lineRule="auto"/>
        <w:rPr>
          <w:rFonts w:ascii="Times New Roman" w:eastAsia="Times New Roman" w:hAnsi="Times New Roman" w:cs="Times New Roman"/>
          <w:sz w:val="24"/>
          <w:szCs w:val="24"/>
          <w:lang w:val="lv-LV" w:eastAsia="lv-LV"/>
        </w:rPr>
      </w:pPr>
      <w:r w:rsidRPr="00C75380">
        <w:rPr>
          <w:rFonts w:ascii="Times New Roman" w:eastAsia="Times New Roman" w:hAnsi="Times New Roman" w:cs="Times New Roman"/>
          <w:sz w:val="24"/>
          <w:szCs w:val="24"/>
          <w:lang w:val="lv-LV" w:eastAsia="lv-LV"/>
        </w:rPr>
        <w:t>-Novadu reforma;</w:t>
      </w:r>
    </w:p>
    <w:p w:rsidR="00B4176D" w:rsidRPr="00C75380" w:rsidRDefault="00B4176D" w:rsidP="00B4176D">
      <w:pPr>
        <w:shd w:val="clear" w:color="auto" w:fill="FFFFFF"/>
        <w:spacing w:after="0" w:line="240" w:lineRule="auto"/>
        <w:rPr>
          <w:rFonts w:ascii="Times New Roman" w:eastAsia="Times New Roman" w:hAnsi="Times New Roman" w:cs="Times New Roman"/>
          <w:sz w:val="24"/>
          <w:szCs w:val="24"/>
          <w:lang w:val="lv-LV" w:eastAsia="lv-LV"/>
        </w:rPr>
      </w:pPr>
      <w:r w:rsidRPr="00C75380">
        <w:rPr>
          <w:rFonts w:ascii="Times New Roman" w:eastAsia="Times New Roman" w:hAnsi="Times New Roman" w:cs="Times New Roman"/>
          <w:sz w:val="24"/>
          <w:szCs w:val="24"/>
          <w:lang w:val="lv-LV" w:eastAsia="lv-LV"/>
        </w:rPr>
        <w:t>-Covid-19 izplatīšanās Latvijā. Seku mazināšana sakarā ar kopējo cenu kāpumu;</w:t>
      </w:r>
    </w:p>
    <w:p w:rsidR="00B4176D" w:rsidRPr="00C75380" w:rsidRDefault="00B4176D" w:rsidP="00B4176D">
      <w:pPr>
        <w:shd w:val="clear" w:color="auto" w:fill="FFFFFF"/>
        <w:spacing w:after="0" w:line="240" w:lineRule="auto"/>
        <w:rPr>
          <w:rFonts w:ascii="Times New Roman" w:eastAsia="Times New Roman" w:hAnsi="Times New Roman" w:cs="Times New Roman"/>
          <w:sz w:val="24"/>
          <w:szCs w:val="24"/>
          <w:lang w:val="lv-LV" w:eastAsia="lv-LV"/>
        </w:rPr>
      </w:pPr>
      <w:r w:rsidRPr="00C75380">
        <w:rPr>
          <w:rFonts w:ascii="Times New Roman" w:eastAsia="Times New Roman" w:hAnsi="Times New Roman" w:cs="Times New Roman"/>
          <w:sz w:val="24"/>
          <w:szCs w:val="24"/>
          <w:lang w:val="lv-LV" w:eastAsia="lv-LV"/>
        </w:rPr>
        <w:t>-Uzsākta sadarbība ar SIA “Verdikts” parādu piedziņas uzņēmumu.</w:t>
      </w:r>
    </w:p>
    <w:p w:rsidR="00112271" w:rsidRDefault="00112271" w:rsidP="00112271">
      <w:pPr>
        <w:spacing w:after="0"/>
        <w:jc w:val="both"/>
        <w:rPr>
          <w:rFonts w:ascii="Times New Roman" w:hAnsi="Times New Roman" w:cs="Times New Roman"/>
          <w:b/>
          <w:bCs/>
          <w:sz w:val="24"/>
          <w:szCs w:val="24"/>
          <w:lang w:val="lv-LV"/>
        </w:rPr>
      </w:pPr>
    </w:p>
    <w:p w:rsidR="00B83CCD" w:rsidRPr="00C75380" w:rsidRDefault="00B83CCD" w:rsidP="00112271">
      <w:pPr>
        <w:spacing w:after="0"/>
        <w:jc w:val="both"/>
        <w:rPr>
          <w:rFonts w:ascii="Times New Roman" w:hAnsi="Times New Roman" w:cs="Times New Roman"/>
          <w:b/>
          <w:bCs/>
          <w:sz w:val="24"/>
          <w:szCs w:val="24"/>
          <w:lang w:val="lv-LV"/>
        </w:rPr>
      </w:pPr>
      <w:r w:rsidRPr="00C75380">
        <w:rPr>
          <w:rFonts w:ascii="Times New Roman" w:hAnsi="Times New Roman" w:cs="Times New Roman"/>
          <w:b/>
          <w:bCs/>
          <w:sz w:val="24"/>
          <w:szCs w:val="24"/>
          <w:lang w:val="lv-LV"/>
        </w:rPr>
        <w:t>Svarīgākie plānotie notikumi 202</w:t>
      </w:r>
      <w:r w:rsidR="00B4176D" w:rsidRPr="00C75380">
        <w:rPr>
          <w:rFonts w:ascii="Times New Roman" w:hAnsi="Times New Roman" w:cs="Times New Roman"/>
          <w:b/>
          <w:bCs/>
          <w:sz w:val="24"/>
          <w:szCs w:val="24"/>
          <w:lang w:val="lv-LV"/>
        </w:rPr>
        <w:t>2</w:t>
      </w:r>
      <w:r w:rsidRPr="00C75380">
        <w:rPr>
          <w:rFonts w:ascii="Times New Roman" w:hAnsi="Times New Roman" w:cs="Times New Roman"/>
          <w:b/>
          <w:bCs/>
          <w:sz w:val="24"/>
          <w:szCs w:val="24"/>
          <w:lang w:val="lv-LV"/>
        </w:rPr>
        <w:t xml:space="preserve">. gadā </w:t>
      </w:r>
    </w:p>
    <w:p w:rsidR="00B4176D" w:rsidRPr="00C75380" w:rsidRDefault="00B4176D" w:rsidP="00112271">
      <w:pPr>
        <w:shd w:val="clear" w:color="auto" w:fill="FFFFFF"/>
        <w:spacing w:after="0" w:line="240" w:lineRule="auto"/>
        <w:rPr>
          <w:rFonts w:ascii="Times New Roman" w:eastAsia="Times New Roman" w:hAnsi="Times New Roman" w:cs="Times New Roman"/>
          <w:sz w:val="24"/>
          <w:szCs w:val="24"/>
          <w:lang w:val="lv-LV" w:eastAsia="lv-LV"/>
        </w:rPr>
      </w:pPr>
      <w:r w:rsidRPr="00C75380">
        <w:rPr>
          <w:rFonts w:ascii="Times New Roman" w:eastAsia="Times New Roman" w:hAnsi="Times New Roman" w:cs="Times New Roman"/>
          <w:sz w:val="24"/>
          <w:szCs w:val="24"/>
          <w:lang w:val="lv-LV" w:eastAsia="lv-LV"/>
        </w:rPr>
        <w:t>-Katlu mājas Nākotnes 6a garāžas jumta un sienas remonts;</w:t>
      </w:r>
    </w:p>
    <w:p w:rsidR="00B4176D" w:rsidRPr="00C75380" w:rsidRDefault="00B4176D" w:rsidP="00B4176D">
      <w:pPr>
        <w:shd w:val="clear" w:color="auto" w:fill="FFFFFF"/>
        <w:spacing w:after="0" w:line="240" w:lineRule="auto"/>
        <w:rPr>
          <w:rFonts w:ascii="Times New Roman" w:eastAsia="Times New Roman" w:hAnsi="Times New Roman" w:cs="Times New Roman"/>
          <w:sz w:val="24"/>
          <w:szCs w:val="24"/>
          <w:lang w:val="lv-LV" w:eastAsia="lv-LV"/>
        </w:rPr>
      </w:pPr>
      <w:r w:rsidRPr="00C75380">
        <w:rPr>
          <w:rFonts w:ascii="Times New Roman" w:eastAsia="Times New Roman" w:hAnsi="Times New Roman" w:cs="Times New Roman"/>
          <w:sz w:val="24"/>
          <w:szCs w:val="24"/>
          <w:lang w:val="lv-LV" w:eastAsia="lv-LV"/>
        </w:rPr>
        <w:t>-Kultūras laukums 2b katlu mājas katla maiņa;</w:t>
      </w:r>
    </w:p>
    <w:p w:rsidR="00B4176D" w:rsidRPr="00C75380" w:rsidRDefault="00B4176D" w:rsidP="00B4176D">
      <w:pPr>
        <w:shd w:val="clear" w:color="auto" w:fill="FFFFFF"/>
        <w:spacing w:after="0" w:line="240" w:lineRule="auto"/>
        <w:rPr>
          <w:rFonts w:ascii="Times New Roman" w:eastAsia="Times New Roman" w:hAnsi="Times New Roman" w:cs="Times New Roman"/>
          <w:sz w:val="24"/>
          <w:szCs w:val="24"/>
          <w:lang w:val="lv-LV" w:eastAsia="lv-LV"/>
        </w:rPr>
      </w:pPr>
      <w:r w:rsidRPr="00C75380">
        <w:rPr>
          <w:rFonts w:ascii="Times New Roman" w:eastAsia="Times New Roman" w:hAnsi="Times New Roman" w:cs="Times New Roman"/>
          <w:sz w:val="24"/>
          <w:szCs w:val="24"/>
          <w:lang w:val="lv-LV" w:eastAsia="lv-LV"/>
        </w:rPr>
        <w:t>-Siltumenerģijas tarifa pārskatīšana;</w:t>
      </w:r>
    </w:p>
    <w:p w:rsidR="00B4176D" w:rsidRPr="00C75380" w:rsidRDefault="00B4176D" w:rsidP="00B4176D">
      <w:pPr>
        <w:shd w:val="clear" w:color="auto" w:fill="FFFFFF"/>
        <w:spacing w:after="0" w:line="240" w:lineRule="auto"/>
        <w:rPr>
          <w:rFonts w:ascii="Times New Roman" w:eastAsia="Times New Roman" w:hAnsi="Times New Roman" w:cs="Times New Roman"/>
          <w:sz w:val="24"/>
          <w:szCs w:val="24"/>
          <w:lang w:val="lv-LV" w:eastAsia="lv-LV"/>
        </w:rPr>
      </w:pPr>
      <w:r w:rsidRPr="00C75380">
        <w:rPr>
          <w:rFonts w:ascii="Times New Roman" w:eastAsia="Times New Roman" w:hAnsi="Times New Roman" w:cs="Times New Roman"/>
          <w:sz w:val="24"/>
          <w:szCs w:val="24"/>
          <w:lang w:val="lv-LV" w:eastAsia="lv-LV"/>
        </w:rPr>
        <w:t>-Jaunu pieslēgumu nodrošināšana (bērnudārzs).</w:t>
      </w:r>
    </w:p>
    <w:p w:rsidR="00112271" w:rsidRDefault="00112271" w:rsidP="00112271">
      <w:pPr>
        <w:spacing w:after="0"/>
        <w:jc w:val="both"/>
        <w:rPr>
          <w:rFonts w:ascii="Times New Roman" w:hAnsi="Times New Roman" w:cs="Times New Roman"/>
          <w:b/>
          <w:bCs/>
          <w:sz w:val="24"/>
          <w:szCs w:val="24"/>
          <w:lang w:val="lv-LV"/>
        </w:rPr>
      </w:pPr>
    </w:p>
    <w:p w:rsidR="00B83CCD" w:rsidRPr="00C75380" w:rsidRDefault="00B83CCD" w:rsidP="00112271">
      <w:pPr>
        <w:spacing w:after="0"/>
        <w:jc w:val="both"/>
        <w:rPr>
          <w:rFonts w:ascii="Times New Roman" w:hAnsi="Times New Roman" w:cs="Times New Roman"/>
          <w:b/>
          <w:bCs/>
          <w:sz w:val="24"/>
          <w:szCs w:val="24"/>
          <w:lang w:val="lv-LV"/>
        </w:rPr>
      </w:pPr>
      <w:r w:rsidRPr="00C75380">
        <w:rPr>
          <w:rFonts w:ascii="Times New Roman" w:hAnsi="Times New Roman" w:cs="Times New Roman"/>
          <w:b/>
          <w:bCs/>
          <w:sz w:val="24"/>
          <w:szCs w:val="24"/>
          <w:lang w:val="lv-LV"/>
        </w:rPr>
        <w:t>Galvenie izvirzītie finanšu mērķi 20</w:t>
      </w:r>
      <w:r w:rsidR="00B4176D" w:rsidRPr="00C75380">
        <w:rPr>
          <w:rFonts w:ascii="Times New Roman" w:hAnsi="Times New Roman" w:cs="Times New Roman"/>
          <w:b/>
          <w:bCs/>
          <w:sz w:val="24"/>
          <w:szCs w:val="24"/>
          <w:lang w:val="lv-LV"/>
        </w:rPr>
        <w:t>21. g</w:t>
      </w:r>
      <w:r w:rsidRPr="00C75380">
        <w:rPr>
          <w:rFonts w:ascii="Times New Roman" w:hAnsi="Times New Roman" w:cs="Times New Roman"/>
          <w:b/>
          <w:bCs/>
          <w:sz w:val="24"/>
          <w:szCs w:val="24"/>
          <w:lang w:val="lv-LV"/>
        </w:rPr>
        <w:t>adā</w:t>
      </w:r>
    </w:p>
    <w:p w:rsidR="00B4176D" w:rsidRPr="00C75380" w:rsidRDefault="00B4176D" w:rsidP="00112271">
      <w:pPr>
        <w:shd w:val="clear" w:color="auto" w:fill="FFFFFF"/>
        <w:spacing w:after="0" w:line="240" w:lineRule="auto"/>
        <w:rPr>
          <w:rFonts w:ascii="Times New Roman" w:eastAsia="Times New Roman" w:hAnsi="Times New Roman" w:cs="Times New Roman"/>
          <w:sz w:val="24"/>
          <w:szCs w:val="24"/>
          <w:lang w:val="lv-LV" w:eastAsia="lv-LV"/>
        </w:rPr>
      </w:pPr>
      <w:r w:rsidRPr="00C75380">
        <w:rPr>
          <w:rFonts w:ascii="Times New Roman" w:eastAsia="Times New Roman" w:hAnsi="Times New Roman" w:cs="Times New Roman"/>
          <w:sz w:val="24"/>
          <w:szCs w:val="24"/>
          <w:lang w:val="lv-LV" w:eastAsia="lv-LV"/>
        </w:rPr>
        <w:t>-Nodrošināt tehnoloģisko iekārtu un tehnikas modernizāciju;</w:t>
      </w:r>
    </w:p>
    <w:p w:rsidR="00B4176D" w:rsidRPr="00C75380" w:rsidRDefault="00B4176D" w:rsidP="00B4176D">
      <w:pPr>
        <w:shd w:val="clear" w:color="auto" w:fill="FFFFFF"/>
        <w:spacing w:after="0" w:line="240" w:lineRule="auto"/>
        <w:rPr>
          <w:rFonts w:ascii="Times New Roman" w:eastAsia="Times New Roman" w:hAnsi="Times New Roman" w:cs="Times New Roman"/>
          <w:sz w:val="24"/>
          <w:szCs w:val="24"/>
          <w:lang w:val="lv-LV" w:eastAsia="lv-LV"/>
        </w:rPr>
      </w:pPr>
      <w:r w:rsidRPr="00C75380">
        <w:rPr>
          <w:rFonts w:ascii="Times New Roman" w:eastAsia="Times New Roman" w:hAnsi="Times New Roman" w:cs="Times New Roman"/>
          <w:sz w:val="24"/>
          <w:szCs w:val="24"/>
          <w:lang w:val="lv-LV" w:eastAsia="lv-LV"/>
        </w:rPr>
        <w:t>-Nodrošināt ieņēmumu un izdevumu sabalansētību;</w:t>
      </w:r>
    </w:p>
    <w:p w:rsidR="00B4176D" w:rsidRPr="00C75380" w:rsidRDefault="00B4176D" w:rsidP="00B4176D">
      <w:pPr>
        <w:shd w:val="clear" w:color="auto" w:fill="FFFFFF"/>
        <w:spacing w:after="0" w:line="240" w:lineRule="auto"/>
        <w:rPr>
          <w:rFonts w:ascii="Times New Roman" w:eastAsia="Times New Roman" w:hAnsi="Times New Roman" w:cs="Times New Roman"/>
          <w:sz w:val="24"/>
          <w:szCs w:val="24"/>
          <w:lang w:val="lv-LV" w:eastAsia="lv-LV"/>
        </w:rPr>
      </w:pPr>
      <w:r w:rsidRPr="00C75380">
        <w:rPr>
          <w:rFonts w:ascii="Times New Roman" w:eastAsia="Times New Roman" w:hAnsi="Times New Roman" w:cs="Times New Roman"/>
          <w:sz w:val="24"/>
          <w:szCs w:val="24"/>
          <w:lang w:val="lv-LV" w:eastAsia="lv-LV"/>
        </w:rPr>
        <w:t>-Darbs pie debitoru parāda apjoma samazinājuma;</w:t>
      </w:r>
    </w:p>
    <w:p w:rsidR="00B4176D" w:rsidRPr="00C75380" w:rsidRDefault="00B4176D" w:rsidP="00B4176D">
      <w:pPr>
        <w:shd w:val="clear" w:color="auto" w:fill="FFFFFF"/>
        <w:spacing w:after="0" w:line="240" w:lineRule="auto"/>
        <w:rPr>
          <w:rFonts w:ascii="Times New Roman" w:eastAsia="Times New Roman" w:hAnsi="Times New Roman" w:cs="Times New Roman"/>
          <w:sz w:val="24"/>
          <w:szCs w:val="24"/>
          <w:lang w:val="lv-LV" w:eastAsia="lv-LV"/>
        </w:rPr>
      </w:pPr>
      <w:r w:rsidRPr="00C75380">
        <w:rPr>
          <w:rFonts w:ascii="Times New Roman" w:eastAsia="Times New Roman" w:hAnsi="Times New Roman" w:cs="Times New Roman"/>
          <w:sz w:val="24"/>
          <w:szCs w:val="24"/>
          <w:lang w:val="lv-LV" w:eastAsia="lv-LV"/>
        </w:rPr>
        <w:t>-Motivējoša un konkurētspējīga atalgojuma nodrošināšana darbiniekiem, ņemot vērā veicamā darba sarežģītību un vidējo darba samaksas apmēru valstī un nozarē.</w:t>
      </w:r>
    </w:p>
    <w:p w:rsidR="00112271" w:rsidRDefault="00112271" w:rsidP="00112271">
      <w:pPr>
        <w:spacing w:after="0"/>
        <w:jc w:val="both"/>
        <w:rPr>
          <w:rFonts w:ascii="Times New Roman" w:hAnsi="Times New Roman" w:cs="Times New Roman"/>
          <w:b/>
          <w:bCs/>
          <w:sz w:val="24"/>
          <w:szCs w:val="24"/>
          <w:lang w:val="lv-LV"/>
        </w:rPr>
      </w:pPr>
    </w:p>
    <w:p w:rsidR="00B83CCD" w:rsidRPr="00C75380" w:rsidRDefault="00B83CCD" w:rsidP="00112271">
      <w:pPr>
        <w:spacing w:after="0"/>
        <w:jc w:val="both"/>
        <w:rPr>
          <w:rFonts w:ascii="Times New Roman" w:hAnsi="Times New Roman" w:cs="Times New Roman"/>
          <w:b/>
          <w:bCs/>
          <w:sz w:val="24"/>
          <w:szCs w:val="24"/>
          <w:lang w:val="lv-LV"/>
        </w:rPr>
      </w:pPr>
      <w:r w:rsidRPr="00C75380">
        <w:rPr>
          <w:rFonts w:ascii="Times New Roman" w:hAnsi="Times New Roman" w:cs="Times New Roman"/>
          <w:b/>
          <w:bCs/>
          <w:sz w:val="24"/>
          <w:szCs w:val="24"/>
          <w:lang w:val="lv-LV"/>
        </w:rPr>
        <w:t>Galvenie izvirzītie nefinanšu mērķi 20</w:t>
      </w:r>
      <w:r w:rsidR="00B4176D" w:rsidRPr="00C75380">
        <w:rPr>
          <w:rFonts w:ascii="Times New Roman" w:hAnsi="Times New Roman" w:cs="Times New Roman"/>
          <w:b/>
          <w:bCs/>
          <w:sz w:val="24"/>
          <w:szCs w:val="24"/>
          <w:lang w:val="lv-LV"/>
        </w:rPr>
        <w:t>21</w:t>
      </w:r>
      <w:r w:rsidRPr="00C75380">
        <w:rPr>
          <w:rFonts w:ascii="Times New Roman" w:hAnsi="Times New Roman" w:cs="Times New Roman"/>
          <w:b/>
          <w:bCs/>
          <w:sz w:val="24"/>
          <w:szCs w:val="24"/>
          <w:lang w:val="lv-LV"/>
        </w:rPr>
        <w:t xml:space="preserve">. gadā </w:t>
      </w:r>
    </w:p>
    <w:p w:rsidR="00B4176D" w:rsidRPr="00C75380" w:rsidRDefault="00B4176D" w:rsidP="00112271">
      <w:pPr>
        <w:shd w:val="clear" w:color="auto" w:fill="FFFFFF"/>
        <w:spacing w:after="0" w:line="240" w:lineRule="auto"/>
        <w:rPr>
          <w:rFonts w:ascii="Times New Roman" w:eastAsia="Times New Roman" w:hAnsi="Times New Roman" w:cs="Times New Roman"/>
          <w:sz w:val="24"/>
          <w:szCs w:val="24"/>
          <w:lang w:val="lv-LV" w:eastAsia="lv-LV"/>
        </w:rPr>
      </w:pPr>
      <w:r w:rsidRPr="00C75380">
        <w:rPr>
          <w:rFonts w:ascii="Times New Roman" w:eastAsia="Times New Roman" w:hAnsi="Times New Roman" w:cs="Times New Roman"/>
          <w:sz w:val="24"/>
          <w:szCs w:val="24"/>
          <w:lang w:val="lv-LV" w:eastAsia="lv-LV"/>
        </w:rPr>
        <w:t>-Uzturēt kvalitatīvu, efektīvu un videi draudzīgu siltumenerģijas nodrošināšanu Viļānu pilsētā;</w:t>
      </w:r>
    </w:p>
    <w:p w:rsidR="00B4176D" w:rsidRPr="00C75380" w:rsidRDefault="00B4176D" w:rsidP="00B4176D">
      <w:pPr>
        <w:shd w:val="clear" w:color="auto" w:fill="FFFFFF"/>
        <w:spacing w:after="0" w:line="240" w:lineRule="auto"/>
        <w:rPr>
          <w:rFonts w:ascii="Times New Roman" w:eastAsia="Times New Roman" w:hAnsi="Times New Roman" w:cs="Times New Roman"/>
          <w:sz w:val="24"/>
          <w:szCs w:val="24"/>
          <w:lang w:val="lv-LV" w:eastAsia="lv-LV"/>
        </w:rPr>
      </w:pPr>
      <w:r w:rsidRPr="00C75380">
        <w:rPr>
          <w:rFonts w:ascii="Times New Roman" w:eastAsia="Times New Roman" w:hAnsi="Times New Roman" w:cs="Times New Roman"/>
          <w:sz w:val="24"/>
          <w:szCs w:val="24"/>
          <w:lang w:val="lv-LV" w:eastAsia="lv-LV"/>
        </w:rPr>
        <w:t>-Jaunu klientu piesaiste;</w:t>
      </w:r>
    </w:p>
    <w:p w:rsidR="00B4176D" w:rsidRPr="00C75380" w:rsidRDefault="00B4176D" w:rsidP="00B4176D">
      <w:pPr>
        <w:shd w:val="clear" w:color="auto" w:fill="FFFFFF"/>
        <w:spacing w:after="0" w:line="240" w:lineRule="auto"/>
        <w:rPr>
          <w:rFonts w:ascii="Times New Roman" w:eastAsia="Times New Roman" w:hAnsi="Times New Roman" w:cs="Times New Roman"/>
          <w:sz w:val="24"/>
          <w:szCs w:val="24"/>
          <w:lang w:val="lv-LV" w:eastAsia="lv-LV"/>
        </w:rPr>
      </w:pPr>
      <w:r w:rsidRPr="00C75380">
        <w:rPr>
          <w:rFonts w:ascii="Times New Roman" w:eastAsia="Times New Roman" w:hAnsi="Times New Roman" w:cs="Times New Roman"/>
          <w:sz w:val="24"/>
          <w:szCs w:val="24"/>
          <w:lang w:val="lv-LV" w:eastAsia="lv-LV"/>
        </w:rPr>
        <w:t>-Klientu apkalpošanas un komunikācijas kvalitātes uzlabošana;</w:t>
      </w:r>
    </w:p>
    <w:p w:rsidR="00B4176D" w:rsidRPr="00C75380" w:rsidRDefault="00B4176D" w:rsidP="00B4176D">
      <w:pPr>
        <w:shd w:val="clear" w:color="auto" w:fill="FFFFFF"/>
        <w:spacing w:after="0" w:line="240" w:lineRule="auto"/>
        <w:rPr>
          <w:rFonts w:ascii="Times New Roman" w:eastAsia="Times New Roman" w:hAnsi="Times New Roman" w:cs="Times New Roman"/>
          <w:sz w:val="24"/>
          <w:szCs w:val="24"/>
          <w:lang w:val="lv-LV" w:eastAsia="lv-LV"/>
        </w:rPr>
      </w:pPr>
      <w:r w:rsidRPr="00C75380">
        <w:rPr>
          <w:rFonts w:ascii="Times New Roman" w:eastAsia="Times New Roman" w:hAnsi="Times New Roman" w:cs="Times New Roman"/>
          <w:sz w:val="24"/>
          <w:szCs w:val="24"/>
          <w:lang w:val="lv-LV" w:eastAsia="lv-LV"/>
        </w:rPr>
        <w:t>-Savlaicīga remontdarbu plānošana;</w:t>
      </w:r>
    </w:p>
    <w:p w:rsidR="00B4176D" w:rsidRPr="00C75380" w:rsidRDefault="00B4176D" w:rsidP="00B4176D">
      <w:pPr>
        <w:shd w:val="clear" w:color="auto" w:fill="FFFFFF"/>
        <w:spacing w:after="0" w:line="240" w:lineRule="auto"/>
        <w:rPr>
          <w:rFonts w:ascii="Times New Roman" w:eastAsia="Times New Roman" w:hAnsi="Times New Roman" w:cs="Times New Roman"/>
          <w:sz w:val="24"/>
          <w:szCs w:val="24"/>
          <w:lang w:val="lv-LV" w:eastAsia="lv-LV"/>
        </w:rPr>
      </w:pPr>
      <w:r w:rsidRPr="00C75380">
        <w:rPr>
          <w:rFonts w:ascii="Times New Roman" w:eastAsia="Times New Roman" w:hAnsi="Times New Roman" w:cs="Times New Roman"/>
          <w:sz w:val="24"/>
          <w:szCs w:val="24"/>
          <w:lang w:val="lv-LV" w:eastAsia="lv-LV"/>
        </w:rPr>
        <w:t>-Debitoru parādu atgūšanas efektivitātes paaugstināšana;</w:t>
      </w:r>
    </w:p>
    <w:p w:rsidR="00112271" w:rsidRDefault="00112271" w:rsidP="00112271">
      <w:pPr>
        <w:spacing w:after="0"/>
        <w:jc w:val="both"/>
        <w:rPr>
          <w:rFonts w:ascii="Times New Roman" w:hAnsi="Times New Roman" w:cs="Times New Roman"/>
          <w:b/>
          <w:bCs/>
          <w:sz w:val="24"/>
          <w:szCs w:val="24"/>
          <w:lang w:val="lv-LV"/>
        </w:rPr>
      </w:pPr>
    </w:p>
    <w:p w:rsidR="00112271" w:rsidRDefault="00112271" w:rsidP="00112271">
      <w:pPr>
        <w:spacing w:after="0"/>
        <w:jc w:val="both"/>
        <w:rPr>
          <w:rFonts w:ascii="Times New Roman" w:hAnsi="Times New Roman" w:cs="Times New Roman"/>
          <w:b/>
          <w:bCs/>
          <w:sz w:val="24"/>
          <w:szCs w:val="24"/>
          <w:lang w:val="lv-LV"/>
        </w:rPr>
      </w:pPr>
    </w:p>
    <w:p w:rsidR="00112271" w:rsidRDefault="00112271" w:rsidP="00112271">
      <w:pPr>
        <w:spacing w:after="0"/>
        <w:jc w:val="both"/>
        <w:rPr>
          <w:rFonts w:ascii="Times New Roman" w:hAnsi="Times New Roman" w:cs="Times New Roman"/>
          <w:b/>
          <w:bCs/>
          <w:sz w:val="24"/>
          <w:szCs w:val="24"/>
          <w:lang w:val="lv-LV"/>
        </w:rPr>
      </w:pPr>
    </w:p>
    <w:p w:rsidR="00112271" w:rsidRDefault="00112271" w:rsidP="00112271">
      <w:pPr>
        <w:spacing w:after="0"/>
        <w:jc w:val="both"/>
        <w:rPr>
          <w:rFonts w:ascii="Times New Roman" w:hAnsi="Times New Roman" w:cs="Times New Roman"/>
          <w:b/>
          <w:bCs/>
          <w:sz w:val="24"/>
          <w:szCs w:val="24"/>
          <w:lang w:val="lv-LV"/>
        </w:rPr>
      </w:pPr>
    </w:p>
    <w:p w:rsidR="00B83CCD" w:rsidRPr="00C75380" w:rsidRDefault="00B83CCD" w:rsidP="00112271">
      <w:pPr>
        <w:spacing w:after="0"/>
        <w:jc w:val="both"/>
        <w:rPr>
          <w:rFonts w:ascii="Times New Roman" w:hAnsi="Times New Roman" w:cs="Times New Roman"/>
          <w:b/>
          <w:bCs/>
          <w:sz w:val="24"/>
          <w:szCs w:val="24"/>
          <w:lang w:val="lv-LV"/>
        </w:rPr>
      </w:pPr>
      <w:r w:rsidRPr="00C75380">
        <w:rPr>
          <w:rFonts w:ascii="Times New Roman" w:hAnsi="Times New Roman" w:cs="Times New Roman"/>
          <w:b/>
          <w:bCs/>
          <w:sz w:val="24"/>
          <w:szCs w:val="24"/>
          <w:lang w:val="lv-LV"/>
        </w:rPr>
        <w:lastRenderedPageBreak/>
        <w:t>Sasniegtie rezultāti 20</w:t>
      </w:r>
      <w:r w:rsidR="00B4176D" w:rsidRPr="00C75380">
        <w:rPr>
          <w:rFonts w:ascii="Times New Roman" w:hAnsi="Times New Roman" w:cs="Times New Roman"/>
          <w:b/>
          <w:bCs/>
          <w:sz w:val="24"/>
          <w:szCs w:val="24"/>
          <w:lang w:val="lv-LV"/>
        </w:rPr>
        <w:t>21</w:t>
      </w:r>
      <w:r w:rsidRPr="00C75380">
        <w:rPr>
          <w:rFonts w:ascii="Times New Roman" w:hAnsi="Times New Roman" w:cs="Times New Roman"/>
          <w:b/>
          <w:bCs/>
          <w:sz w:val="24"/>
          <w:szCs w:val="24"/>
          <w:lang w:val="lv-LV"/>
        </w:rPr>
        <w:t xml:space="preserve">. gadā </w:t>
      </w:r>
    </w:p>
    <w:p w:rsidR="00B4176D" w:rsidRPr="00C75380" w:rsidRDefault="00B4176D" w:rsidP="00112271">
      <w:pPr>
        <w:shd w:val="clear" w:color="auto" w:fill="FFFFFF"/>
        <w:spacing w:after="0" w:line="240" w:lineRule="auto"/>
        <w:rPr>
          <w:rFonts w:ascii="Times New Roman" w:eastAsia="Times New Roman" w:hAnsi="Times New Roman" w:cs="Times New Roman"/>
          <w:sz w:val="24"/>
          <w:szCs w:val="24"/>
          <w:lang w:val="lv-LV" w:eastAsia="lv-LV"/>
        </w:rPr>
      </w:pPr>
      <w:r w:rsidRPr="00C75380">
        <w:rPr>
          <w:rFonts w:ascii="Times New Roman" w:eastAsia="Times New Roman" w:hAnsi="Times New Roman" w:cs="Times New Roman"/>
          <w:sz w:val="24"/>
          <w:szCs w:val="24"/>
          <w:lang w:val="lv-LV" w:eastAsia="lv-LV"/>
        </w:rPr>
        <w:t>-Efektīvas finanšu plūsmas nodrošināšana;</w:t>
      </w:r>
    </w:p>
    <w:p w:rsidR="00B4176D" w:rsidRPr="00C75380" w:rsidRDefault="00B4176D" w:rsidP="00B4176D">
      <w:pPr>
        <w:shd w:val="clear" w:color="auto" w:fill="FFFFFF"/>
        <w:spacing w:after="0" w:line="240" w:lineRule="auto"/>
        <w:rPr>
          <w:rFonts w:ascii="Times New Roman" w:eastAsia="Times New Roman" w:hAnsi="Times New Roman" w:cs="Times New Roman"/>
          <w:sz w:val="24"/>
          <w:szCs w:val="24"/>
          <w:lang w:val="lv-LV" w:eastAsia="lv-LV"/>
        </w:rPr>
      </w:pPr>
      <w:r w:rsidRPr="00C75380">
        <w:rPr>
          <w:rFonts w:ascii="Times New Roman" w:eastAsia="Times New Roman" w:hAnsi="Times New Roman" w:cs="Times New Roman"/>
          <w:sz w:val="24"/>
          <w:szCs w:val="24"/>
          <w:lang w:val="lv-LV" w:eastAsia="lv-LV"/>
        </w:rPr>
        <w:t>-Veikta siltummezglu rekonstrukcija par 4544 EUR. Uzstādīti 5 laika apstākļu kompensātori, kuri paredzēti apkures temperatūras kontrolei un sintumenerģijas taupīšanai;</w:t>
      </w:r>
    </w:p>
    <w:p w:rsidR="00B4176D" w:rsidRPr="00C75380" w:rsidRDefault="00B4176D" w:rsidP="00B4176D">
      <w:pPr>
        <w:shd w:val="clear" w:color="auto" w:fill="FFFFFF"/>
        <w:spacing w:after="0" w:line="240" w:lineRule="auto"/>
        <w:rPr>
          <w:rFonts w:ascii="Times New Roman" w:eastAsia="Times New Roman" w:hAnsi="Times New Roman" w:cs="Times New Roman"/>
          <w:sz w:val="24"/>
          <w:szCs w:val="24"/>
          <w:lang w:val="lv-LV" w:eastAsia="lv-LV"/>
        </w:rPr>
      </w:pPr>
      <w:r w:rsidRPr="00C75380">
        <w:rPr>
          <w:rFonts w:ascii="Times New Roman" w:eastAsia="Times New Roman" w:hAnsi="Times New Roman" w:cs="Times New Roman"/>
          <w:sz w:val="24"/>
          <w:szCs w:val="24"/>
          <w:lang w:val="lv-LV" w:eastAsia="lv-LV"/>
        </w:rPr>
        <w:t>-2 jauni pieslēgumi pie centrālās apkures. Kopējā jauno pieslēgumu platība 790m2;</w:t>
      </w:r>
    </w:p>
    <w:p w:rsidR="00B4176D" w:rsidRPr="00C75380" w:rsidRDefault="00B4176D" w:rsidP="00B4176D">
      <w:pPr>
        <w:shd w:val="clear" w:color="auto" w:fill="FFFFFF"/>
        <w:spacing w:after="0" w:line="240" w:lineRule="auto"/>
        <w:rPr>
          <w:rFonts w:ascii="Times New Roman" w:eastAsia="Times New Roman" w:hAnsi="Times New Roman" w:cs="Times New Roman"/>
          <w:sz w:val="24"/>
          <w:szCs w:val="24"/>
          <w:lang w:val="lv-LV" w:eastAsia="lv-LV"/>
        </w:rPr>
      </w:pPr>
      <w:r w:rsidRPr="00C75380">
        <w:rPr>
          <w:rFonts w:ascii="Times New Roman" w:eastAsia="Times New Roman" w:hAnsi="Times New Roman" w:cs="Times New Roman"/>
          <w:sz w:val="24"/>
          <w:szCs w:val="24"/>
          <w:lang w:val="lv-LV" w:eastAsia="lv-LV"/>
        </w:rPr>
        <w:t>-Ar SIA “Verdikts” starpniecību atgūti debitoru parādi par kopējo summu 13473 EUR;</w:t>
      </w:r>
    </w:p>
    <w:p w:rsidR="00B4176D" w:rsidRPr="00C75380" w:rsidRDefault="00B4176D" w:rsidP="00B4176D">
      <w:pPr>
        <w:shd w:val="clear" w:color="auto" w:fill="FFFFFF"/>
        <w:spacing w:after="0" w:line="240" w:lineRule="auto"/>
        <w:rPr>
          <w:rFonts w:ascii="Times New Roman" w:eastAsia="Times New Roman" w:hAnsi="Times New Roman" w:cs="Times New Roman"/>
          <w:sz w:val="24"/>
          <w:szCs w:val="24"/>
          <w:lang w:val="lv-LV" w:eastAsia="lv-LV"/>
        </w:rPr>
      </w:pPr>
      <w:r w:rsidRPr="00C75380">
        <w:rPr>
          <w:rFonts w:ascii="Times New Roman" w:eastAsia="Times New Roman" w:hAnsi="Times New Roman" w:cs="Times New Roman"/>
          <w:sz w:val="24"/>
          <w:szCs w:val="24"/>
          <w:lang w:val="lv-LV" w:eastAsia="lv-LV"/>
        </w:rPr>
        <w:t>-Pārskata gada rezultāts peļņa 5244 EUR.</w:t>
      </w:r>
    </w:p>
    <w:p w:rsidR="00B907CE" w:rsidRDefault="00B907CE" w:rsidP="00B83CCD">
      <w:pPr>
        <w:jc w:val="both"/>
        <w:rPr>
          <w:rFonts w:ascii="Times New Roman" w:hAnsi="Times New Roman" w:cs="Times New Roman"/>
          <w:b/>
          <w:bCs/>
          <w:sz w:val="24"/>
          <w:szCs w:val="24"/>
        </w:rPr>
      </w:pPr>
    </w:p>
    <w:p w:rsidR="00B83CCD" w:rsidRPr="00C75380" w:rsidRDefault="00B83CCD" w:rsidP="00B83CCD">
      <w:pPr>
        <w:jc w:val="both"/>
        <w:rPr>
          <w:rFonts w:ascii="Times New Roman" w:hAnsi="Times New Roman" w:cs="Times New Roman"/>
          <w:b/>
          <w:bCs/>
          <w:sz w:val="24"/>
          <w:szCs w:val="24"/>
        </w:rPr>
      </w:pPr>
      <w:r w:rsidRPr="00C75380">
        <w:rPr>
          <w:rFonts w:ascii="Times New Roman" w:hAnsi="Times New Roman" w:cs="Times New Roman"/>
          <w:b/>
          <w:bCs/>
          <w:sz w:val="24"/>
          <w:szCs w:val="24"/>
        </w:rPr>
        <w:t xml:space="preserve">Kapitālsabiedrības pārvaldība </w:t>
      </w:r>
    </w:p>
    <w:p w:rsidR="00B83CCD" w:rsidRPr="00C75380" w:rsidRDefault="00B83CCD" w:rsidP="00B83CCD">
      <w:pPr>
        <w:jc w:val="both"/>
        <w:rPr>
          <w:rFonts w:ascii="Times New Roman" w:hAnsi="Times New Roman" w:cs="Times New Roman"/>
          <w:sz w:val="24"/>
          <w:szCs w:val="24"/>
        </w:rPr>
      </w:pPr>
      <w:r w:rsidRPr="00C75380">
        <w:rPr>
          <w:rFonts w:ascii="Times New Roman" w:hAnsi="Times New Roman" w:cs="Times New Roman"/>
          <w:sz w:val="24"/>
          <w:szCs w:val="24"/>
        </w:rPr>
        <w:t xml:space="preserve">Kapitāla daļu turētājs – Rēzeknes novada pašvaldības Kapitāla daļu turētāja pārstāvis – Jānis Troška  </w:t>
      </w:r>
    </w:p>
    <w:p w:rsidR="00157201" w:rsidRPr="00C75380" w:rsidRDefault="00157201" w:rsidP="00B83CCD">
      <w:pPr>
        <w:jc w:val="both"/>
        <w:rPr>
          <w:rFonts w:ascii="Times New Roman" w:hAnsi="Times New Roman" w:cs="Times New Roman"/>
          <w:sz w:val="24"/>
          <w:szCs w:val="24"/>
        </w:rPr>
      </w:pPr>
      <w:r w:rsidRPr="00C75380">
        <w:rPr>
          <w:rFonts w:ascii="Times New Roman" w:hAnsi="Times New Roman" w:cs="Times New Roman"/>
          <w:sz w:val="24"/>
          <w:szCs w:val="24"/>
        </w:rPr>
        <w:t>Valdes loceklis – Andrejs Daugerts</w:t>
      </w:r>
    </w:p>
    <w:p w:rsidR="00B83CCD" w:rsidRDefault="00B83CCD" w:rsidP="00B83CCD">
      <w:pPr>
        <w:jc w:val="both"/>
        <w:rPr>
          <w:rFonts w:ascii="Times New Roman" w:hAnsi="Times New Roman" w:cs="Times New Roman"/>
          <w:color w:val="2F5496" w:themeColor="accent1" w:themeShade="BF"/>
          <w:sz w:val="24"/>
          <w:szCs w:val="24"/>
        </w:rPr>
      </w:pPr>
    </w:p>
    <w:p w:rsidR="00112271" w:rsidRDefault="00112271" w:rsidP="00B83CCD">
      <w:pPr>
        <w:jc w:val="both"/>
        <w:rPr>
          <w:rFonts w:ascii="Times New Roman" w:hAnsi="Times New Roman" w:cs="Times New Roman"/>
          <w:color w:val="2F5496" w:themeColor="accent1" w:themeShade="BF"/>
          <w:sz w:val="24"/>
          <w:szCs w:val="24"/>
        </w:rPr>
      </w:pPr>
    </w:p>
    <w:p w:rsidR="00112271" w:rsidRDefault="00112271" w:rsidP="00B83CCD">
      <w:pPr>
        <w:jc w:val="both"/>
        <w:rPr>
          <w:rFonts w:ascii="Times New Roman" w:hAnsi="Times New Roman" w:cs="Times New Roman"/>
          <w:color w:val="2F5496" w:themeColor="accent1" w:themeShade="BF"/>
          <w:sz w:val="24"/>
          <w:szCs w:val="24"/>
        </w:rPr>
      </w:pPr>
    </w:p>
    <w:p w:rsidR="00112271" w:rsidRDefault="00112271" w:rsidP="00B83CCD">
      <w:pPr>
        <w:jc w:val="both"/>
        <w:rPr>
          <w:rFonts w:ascii="Times New Roman" w:hAnsi="Times New Roman" w:cs="Times New Roman"/>
          <w:color w:val="2F5496" w:themeColor="accent1" w:themeShade="BF"/>
          <w:sz w:val="24"/>
          <w:szCs w:val="24"/>
        </w:rPr>
      </w:pPr>
    </w:p>
    <w:p w:rsidR="00112271" w:rsidRDefault="00112271" w:rsidP="00B83CCD">
      <w:pPr>
        <w:jc w:val="both"/>
        <w:rPr>
          <w:rFonts w:ascii="Times New Roman" w:hAnsi="Times New Roman" w:cs="Times New Roman"/>
          <w:color w:val="2F5496" w:themeColor="accent1" w:themeShade="BF"/>
          <w:sz w:val="24"/>
          <w:szCs w:val="24"/>
        </w:rPr>
      </w:pPr>
    </w:p>
    <w:p w:rsidR="00112271" w:rsidRDefault="00112271" w:rsidP="00B83CCD">
      <w:pPr>
        <w:jc w:val="both"/>
        <w:rPr>
          <w:rFonts w:ascii="Times New Roman" w:hAnsi="Times New Roman" w:cs="Times New Roman"/>
          <w:color w:val="2F5496" w:themeColor="accent1" w:themeShade="BF"/>
          <w:sz w:val="24"/>
          <w:szCs w:val="24"/>
        </w:rPr>
      </w:pPr>
    </w:p>
    <w:p w:rsidR="00112271" w:rsidRDefault="00112271" w:rsidP="00B83CCD">
      <w:pPr>
        <w:jc w:val="both"/>
        <w:rPr>
          <w:rFonts w:ascii="Times New Roman" w:hAnsi="Times New Roman" w:cs="Times New Roman"/>
          <w:color w:val="2F5496" w:themeColor="accent1" w:themeShade="BF"/>
          <w:sz w:val="24"/>
          <w:szCs w:val="24"/>
        </w:rPr>
      </w:pPr>
    </w:p>
    <w:p w:rsidR="00112271" w:rsidRDefault="00112271" w:rsidP="00B83CCD">
      <w:pPr>
        <w:jc w:val="both"/>
        <w:rPr>
          <w:rFonts w:ascii="Times New Roman" w:hAnsi="Times New Roman" w:cs="Times New Roman"/>
          <w:color w:val="2F5496" w:themeColor="accent1" w:themeShade="BF"/>
          <w:sz w:val="24"/>
          <w:szCs w:val="24"/>
        </w:rPr>
      </w:pPr>
    </w:p>
    <w:p w:rsidR="00112271" w:rsidRDefault="00112271" w:rsidP="00B83CCD">
      <w:pPr>
        <w:jc w:val="both"/>
        <w:rPr>
          <w:rFonts w:ascii="Times New Roman" w:hAnsi="Times New Roman" w:cs="Times New Roman"/>
          <w:color w:val="2F5496" w:themeColor="accent1" w:themeShade="BF"/>
          <w:sz w:val="24"/>
          <w:szCs w:val="24"/>
        </w:rPr>
      </w:pPr>
    </w:p>
    <w:p w:rsidR="00112271" w:rsidRDefault="00112271" w:rsidP="00B83CCD">
      <w:pPr>
        <w:jc w:val="both"/>
        <w:rPr>
          <w:rFonts w:ascii="Times New Roman" w:hAnsi="Times New Roman" w:cs="Times New Roman"/>
          <w:color w:val="2F5496" w:themeColor="accent1" w:themeShade="BF"/>
          <w:sz w:val="24"/>
          <w:szCs w:val="24"/>
        </w:rPr>
      </w:pPr>
    </w:p>
    <w:p w:rsidR="00112271" w:rsidRDefault="00112271" w:rsidP="00B83CCD">
      <w:pPr>
        <w:jc w:val="both"/>
        <w:rPr>
          <w:rFonts w:ascii="Times New Roman" w:hAnsi="Times New Roman" w:cs="Times New Roman"/>
          <w:color w:val="2F5496" w:themeColor="accent1" w:themeShade="BF"/>
          <w:sz w:val="24"/>
          <w:szCs w:val="24"/>
        </w:rPr>
      </w:pPr>
    </w:p>
    <w:p w:rsidR="00112271" w:rsidRDefault="00112271" w:rsidP="00B83CCD">
      <w:pPr>
        <w:jc w:val="both"/>
        <w:rPr>
          <w:rFonts w:ascii="Times New Roman" w:hAnsi="Times New Roman" w:cs="Times New Roman"/>
          <w:color w:val="2F5496" w:themeColor="accent1" w:themeShade="BF"/>
          <w:sz w:val="24"/>
          <w:szCs w:val="24"/>
        </w:rPr>
      </w:pPr>
    </w:p>
    <w:p w:rsidR="00112271" w:rsidRDefault="00112271" w:rsidP="00B83CCD">
      <w:pPr>
        <w:jc w:val="both"/>
        <w:rPr>
          <w:rFonts w:ascii="Times New Roman" w:hAnsi="Times New Roman" w:cs="Times New Roman"/>
          <w:color w:val="2F5496" w:themeColor="accent1" w:themeShade="BF"/>
          <w:sz w:val="24"/>
          <w:szCs w:val="24"/>
        </w:rPr>
      </w:pPr>
    </w:p>
    <w:p w:rsidR="00112271" w:rsidRDefault="00112271" w:rsidP="00B83CCD">
      <w:pPr>
        <w:jc w:val="both"/>
        <w:rPr>
          <w:rFonts w:ascii="Times New Roman" w:hAnsi="Times New Roman" w:cs="Times New Roman"/>
          <w:color w:val="2F5496" w:themeColor="accent1" w:themeShade="BF"/>
          <w:sz w:val="24"/>
          <w:szCs w:val="24"/>
        </w:rPr>
      </w:pPr>
    </w:p>
    <w:p w:rsidR="00112271" w:rsidRDefault="00112271" w:rsidP="00B83CCD">
      <w:pPr>
        <w:jc w:val="both"/>
        <w:rPr>
          <w:rFonts w:ascii="Times New Roman" w:hAnsi="Times New Roman" w:cs="Times New Roman"/>
          <w:color w:val="2F5496" w:themeColor="accent1" w:themeShade="BF"/>
          <w:sz w:val="24"/>
          <w:szCs w:val="24"/>
        </w:rPr>
      </w:pPr>
    </w:p>
    <w:p w:rsidR="00112271" w:rsidRDefault="00112271" w:rsidP="00B83CCD">
      <w:pPr>
        <w:jc w:val="both"/>
        <w:rPr>
          <w:rFonts w:ascii="Times New Roman" w:hAnsi="Times New Roman" w:cs="Times New Roman"/>
          <w:color w:val="2F5496" w:themeColor="accent1" w:themeShade="BF"/>
          <w:sz w:val="24"/>
          <w:szCs w:val="24"/>
        </w:rPr>
      </w:pPr>
    </w:p>
    <w:p w:rsidR="00112271" w:rsidRDefault="00112271" w:rsidP="00B83CCD">
      <w:pPr>
        <w:jc w:val="both"/>
        <w:rPr>
          <w:rFonts w:ascii="Times New Roman" w:hAnsi="Times New Roman" w:cs="Times New Roman"/>
          <w:color w:val="2F5496" w:themeColor="accent1" w:themeShade="BF"/>
          <w:sz w:val="24"/>
          <w:szCs w:val="24"/>
        </w:rPr>
      </w:pPr>
    </w:p>
    <w:p w:rsidR="00112271" w:rsidRDefault="00112271" w:rsidP="00B83CCD">
      <w:pPr>
        <w:jc w:val="both"/>
        <w:rPr>
          <w:rFonts w:ascii="Times New Roman" w:hAnsi="Times New Roman" w:cs="Times New Roman"/>
          <w:color w:val="2F5496" w:themeColor="accent1" w:themeShade="BF"/>
          <w:sz w:val="24"/>
          <w:szCs w:val="24"/>
        </w:rPr>
      </w:pPr>
    </w:p>
    <w:p w:rsidR="00112271" w:rsidRDefault="00112271" w:rsidP="00B83CCD">
      <w:pPr>
        <w:jc w:val="both"/>
        <w:rPr>
          <w:rFonts w:ascii="Times New Roman" w:hAnsi="Times New Roman" w:cs="Times New Roman"/>
          <w:color w:val="2F5496" w:themeColor="accent1" w:themeShade="BF"/>
          <w:sz w:val="24"/>
          <w:szCs w:val="24"/>
        </w:rPr>
      </w:pPr>
    </w:p>
    <w:p w:rsidR="00B83CCD" w:rsidRPr="00C75380" w:rsidRDefault="00B83CCD" w:rsidP="00B83CCD">
      <w:pPr>
        <w:jc w:val="both"/>
        <w:rPr>
          <w:rFonts w:ascii="Times New Roman" w:hAnsi="Times New Roman" w:cs="Times New Roman"/>
          <w:sz w:val="24"/>
          <w:szCs w:val="24"/>
        </w:rPr>
      </w:pPr>
      <w:r w:rsidRPr="00C75380">
        <w:rPr>
          <w:rFonts w:ascii="Times New Roman" w:hAnsi="Times New Roman" w:cs="Times New Roman"/>
          <w:sz w:val="24"/>
          <w:szCs w:val="24"/>
        </w:rPr>
        <w:lastRenderedPageBreak/>
        <w:t>Rādītāji</w:t>
      </w:r>
    </w:p>
    <w:tbl>
      <w:tblPr>
        <w:tblStyle w:val="TableGrid"/>
        <w:tblW w:w="0" w:type="auto"/>
        <w:tblLook w:val="04A0" w:firstRow="1" w:lastRow="0" w:firstColumn="1" w:lastColumn="0" w:noHBand="0" w:noVBand="1"/>
      </w:tblPr>
      <w:tblGrid>
        <w:gridCol w:w="2956"/>
        <w:gridCol w:w="1761"/>
        <w:gridCol w:w="523"/>
        <w:gridCol w:w="1359"/>
        <w:gridCol w:w="2031"/>
        <w:gridCol w:w="226"/>
      </w:tblGrid>
      <w:tr w:rsidR="00700BFA" w:rsidRPr="00C75380" w:rsidTr="007246DC">
        <w:tc>
          <w:tcPr>
            <w:tcW w:w="2956" w:type="dxa"/>
            <w:shd w:val="clear" w:color="auto" w:fill="C5E0B3" w:themeFill="accent6" w:themeFillTint="66"/>
          </w:tcPr>
          <w:p w:rsidR="007246DC" w:rsidRPr="00C75380" w:rsidRDefault="007246DC"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Galvenie finanšu rādītāji, EUR</w:t>
            </w:r>
          </w:p>
        </w:tc>
        <w:tc>
          <w:tcPr>
            <w:tcW w:w="1761" w:type="dxa"/>
            <w:shd w:val="clear" w:color="auto" w:fill="C5E0B3" w:themeFill="accent6" w:themeFillTint="66"/>
          </w:tcPr>
          <w:p w:rsidR="007246DC" w:rsidRPr="00C75380" w:rsidRDefault="007246DC"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2019</w:t>
            </w:r>
          </w:p>
        </w:tc>
        <w:tc>
          <w:tcPr>
            <w:tcW w:w="1882" w:type="dxa"/>
            <w:gridSpan w:val="2"/>
            <w:shd w:val="clear" w:color="auto" w:fill="C5E0B3" w:themeFill="accent6" w:themeFillTint="66"/>
          </w:tcPr>
          <w:p w:rsidR="007246DC" w:rsidRPr="00C75380" w:rsidRDefault="007246DC"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2020</w:t>
            </w:r>
          </w:p>
        </w:tc>
        <w:tc>
          <w:tcPr>
            <w:tcW w:w="2257" w:type="dxa"/>
            <w:gridSpan w:val="2"/>
            <w:shd w:val="clear" w:color="auto" w:fill="C5E0B3" w:themeFill="accent6" w:themeFillTint="66"/>
          </w:tcPr>
          <w:p w:rsidR="007246DC" w:rsidRPr="00C75380" w:rsidRDefault="007246DC"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2021</w:t>
            </w:r>
          </w:p>
        </w:tc>
      </w:tr>
      <w:tr w:rsidR="00700BFA" w:rsidRPr="00C75380" w:rsidTr="007246DC">
        <w:tc>
          <w:tcPr>
            <w:tcW w:w="2956" w:type="dxa"/>
          </w:tcPr>
          <w:p w:rsidR="00110889" w:rsidRPr="00C75380" w:rsidRDefault="00110889" w:rsidP="00B83CCD">
            <w:pPr>
              <w:jc w:val="both"/>
              <w:rPr>
                <w:rFonts w:ascii="Times New Roman" w:hAnsi="Times New Roman" w:cs="Times New Roman"/>
                <w:sz w:val="24"/>
                <w:szCs w:val="24"/>
              </w:rPr>
            </w:pPr>
            <w:r w:rsidRPr="00C75380">
              <w:rPr>
                <w:rFonts w:ascii="Times New Roman" w:hAnsi="Times New Roman" w:cs="Times New Roman"/>
                <w:sz w:val="24"/>
                <w:szCs w:val="24"/>
              </w:rPr>
              <w:t>Neto apgrozījums</w:t>
            </w:r>
          </w:p>
        </w:tc>
        <w:tc>
          <w:tcPr>
            <w:tcW w:w="1761" w:type="dxa"/>
          </w:tcPr>
          <w:p w:rsidR="00110889" w:rsidRPr="00C75380" w:rsidRDefault="0036381C" w:rsidP="00B83CCD">
            <w:pPr>
              <w:jc w:val="both"/>
              <w:rPr>
                <w:rFonts w:ascii="Times New Roman" w:hAnsi="Times New Roman" w:cs="Times New Roman"/>
                <w:sz w:val="24"/>
                <w:szCs w:val="24"/>
              </w:rPr>
            </w:pPr>
            <w:r w:rsidRPr="00C75380">
              <w:rPr>
                <w:rFonts w:ascii="Times New Roman" w:hAnsi="Times New Roman" w:cs="Times New Roman"/>
                <w:sz w:val="24"/>
                <w:szCs w:val="24"/>
              </w:rPr>
              <w:t>337476</w:t>
            </w:r>
          </w:p>
        </w:tc>
        <w:tc>
          <w:tcPr>
            <w:tcW w:w="1882" w:type="dxa"/>
            <w:gridSpan w:val="2"/>
          </w:tcPr>
          <w:p w:rsidR="00110889" w:rsidRPr="00C75380" w:rsidRDefault="0036381C" w:rsidP="00B83CCD">
            <w:pPr>
              <w:jc w:val="both"/>
              <w:rPr>
                <w:rFonts w:ascii="Times New Roman" w:hAnsi="Times New Roman" w:cs="Times New Roman"/>
                <w:sz w:val="24"/>
                <w:szCs w:val="24"/>
              </w:rPr>
            </w:pPr>
            <w:r w:rsidRPr="00C75380">
              <w:rPr>
                <w:rFonts w:ascii="Times New Roman" w:hAnsi="Times New Roman" w:cs="Times New Roman"/>
                <w:sz w:val="24"/>
                <w:szCs w:val="24"/>
              </w:rPr>
              <w:t>329488</w:t>
            </w:r>
          </w:p>
        </w:tc>
        <w:tc>
          <w:tcPr>
            <w:tcW w:w="2257" w:type="dxa"/>
            <w:gridSpan w:val="2"/>
          </w:tcPr>
          <w:p w:rsidR="00110889" w:rsidRPr="00C75380" w:rsidRDefault="003A5CC3" w:rsidP="00B83CCD">
            <w:pPr>
              <w:jc w:val="both"/>
              <w:rPr>
                <w:rFonts w:ascii="Times New Roman" w:hAnsi="Times New Roman" w:cs="Times New Roman"/>
                <w:sz w:val="24"/>
                <w:szCs w:val="24"/>
              </w:rPr>
            </w:pPr>
            <w:r w:rsidRPr="00C75380">
              <w:rPr>
                <w:rFonts w:ascii="Times New Roman" w:hAnsi="Times New Roman" w:cs="Times New Roman"/>
                <w:sz w:val="24"/>
                <w:szCs w:val="24"/>
              </w:rPr>
              <w:t>397257</w:t>
            </w:r>
          </w:p>
        </w:tc>
      </w:tr>
      <w:tr w:rsidR="00700BFA" w:rsidRPr="00C75380" w:rsidTr="007246DC">
        <w:tc>
          <w:tcPr>
            <w:tcW w:w="2956" w:type="dxa"/>
          </w:tcPr>
          <w:p w:rsidR="00110889" w:rsidRPr="00C75380" w:rsidRDefault="00110889" w:rsidP="00B83CCD">
            <w:pPr>
              <w:jc w:val="both"/>
              <w:rPr>
                <w:rFonts w:ascii="Times New Roman" w:hAnsi="Times New Roman" w:cs="Times New Roman"/>
                <w:sz w:val="24"/>
                <w:szCs w:val="24"/>
              </w:rPr>
            </w:pPr>
            <w:r w:rsidRPr="00C75380">
              <w:rPr>
                <w:rFonts w:ascii="Times New Roman" w:hAnsi="Times New Roman" w:cs="Times New Roman"/>
                <w:sz w:val="24"/>
                <w:szCs w:val="24"/>
              </w:rPr>
              <w:t>Peļņa/zaudējumi</w:t>
            </w:r>
          </w:p>
        </w:tc>
        <w:tc>
          <w:tcPr>
            <w:tcW w:w="1761" w:type="dxa"/>
          </w:tcPr>
          <w:p w:rsidR="00110889" w:rsidRPr="00C75380" w:rsidRDefault="0036381C" w:rsidP="00B83CCD">
            <w:pPr>
              <w:jc w:val="both"/>
              <w:rPr>
                <w:rFonts w:ascii="Times New Roman" w:hAnsi="Times New Roman" w:cs="Times New Roman"/>
                <w:sz w:val="24"/>
                <w:szCs w:val="24"/>
              </w:rPr>
            </w:pPr>
            <w:r w:rsidRPr="00C75380">
              <w:rPr>
                <w:rFonts w:ascii="Times New Roman" w:hAnsi="Times New Roman" w:cs="Times New Roman"/>
                <w:sz w:val="24"/>
                <w:szCs w:val="24"/>
              </w:rPr>
              <w:t>-991</w:t>
            </w:r>
          </w:p>
        </w:tc>
        <w:tc>
          <w:tcPr>
            <w:tcW w:w="1882" w:type="dxa"/>
            <w:gridSpan w:val="2"/>
          </w:tcPr>
          <w:p w:rsidR="00110889" w:rsidRPr="00C75380" w:rsidRDefault="0036381C" w:rsidP="00B83CCD">
            <w:pPr>
              <w:jc w:val="both"/>
              <w:rPr>
                <w:rFonts w:ascii="Times New Roman" w:hAnsi="Times New Roman" w:cs="Times New Roman"/>
                <w:sz w:val="24"/>
                <w:szCs w:val="24"/>
              </w:rPr>
            </w:pPr>
            <w:r w:rsidRPr="00C75380">
              <w:rPr>
                <w:rFonts w:ascii="Times New Roman" w:hAnsi="Times New Roman" w:cs="Times New Roman"/>
                <w:sz w:val="24"/>
                <w:szCs w:val="24"/>
              </w:rPr>
              <w:t>-872</w:t>
            </w:r>
          </w:p>
        </w:tc>
        <w:tc>
          <w:tcPr>
            <w:tcW w:w="2257" w:type="dxa"/>
            <w:gridSpan w:val="2"/>
          </w:tcPr>
          <w:p w:rsidR="00110889" w:rsidRPr="00C75380" w:rsidRDefault="003A5CC3" w:rsidP="00B83CCD">
            <w:pPr>
              <w:jc w:val="both"/>
              <w:rPr>
                <w:rFonts w:ascii="Times New Roman" w:hAnsi="Times New Roman" w:cs="Times New Roman"/>
                <w:sz w:val="24"/>
                <w:szCs w:val="24"/>
              </w:rPr>
            </w:pPr>
            <w:r w:rsidRPr="00C75380">
              <w:rPr>
                <w:rFonts w:ascii="Times New Roman" w:hAnsi="Times New Roman" w:cs="Times New Roman"/>
                <w:sz w:val="24"/>
                <w:szCs w:val="24"/>
              </w:rPr>
              <w:t>5244</w:t>
            </w:r>
          </w:p>
        </w:tc>
      </w:tr>
      <w:tr w:rsidR="00700BFA" w:rsidRPr="00C75380" w:rsidTr="007246DC">
        <w:tc>
          <w:tcPr>
            <w:tcW w:w="2956" w:type="dxa"/>
          </w:tcPr>
          <w:p w:rsidR="00110889" w:rsidRPr="00C75380" w:rsidRDefault="00110889" w:rsidP="00B83CCD">
            <w:pPr>
              <w:jc w:val="both"/>
              <w:rPr>
                <w:rFonts w:ascii="Times New Roman" w:hAnsi="Times New Roman" w:cs="Times New Roman"/>
                <w:sz w:val="24"/>
                <w:szCs w:val="24"/>
              </w:rPr>
            </w:pPr>
            <w:r w:rsidRPr="00C75380">
              <w:rPr>
                <w:rFonts w:ascii="Times New Roman" w:hAnsi="Times New Roman" w:cs="Times New Roman"/>
                <w:sz w:val="24"/>
                <w:szCs w:val="24"/>
              </w:rPr>
              <w:t>Aktīvi/Pasīvi</w:t>
            </w:r>
          </w:p>
        </w:tc>
        <w:tc>
          <w:tcPr>
            <w:tcW w:w="1761" w:type="dxa"/>
          </w:tcPr>
          <w:p w:rsidR="00110889" w:rsidRPr="00C75380" w:rsidRDefault="0036381C" w:rsidP="00B83CCD">
            <w:pPr>
              <w:jc w:val="both"/>
              <w:rPr>
                <w:rFonts w:ascii="Times New Roman" w:hAnsi="Times New Roman" w:cs="Times New Roman"/>
                <w:sz w:val="24"/>
                <w:szCs w:val="24"/>
              </w:rPr>
            </w:pPr>
            <w:r w:rsidRPr="00C75380">
              <w:rPr>
                <w:rFonts w:ascii="Times New Roman" w:hAnsi="Times New Roman" w:cs="Times New Roman"/>
                <w:sz w:val="24"/>
                <w:szCs w:val="24"/>
              </w:rPr>
              <w:t>767254</w:t>
            </w:r>
          </w:p>
        </w:tc>
        <w:tc>
          <w:tcPr>
            <w:tcW w:w="1882" w:type="dxa"/>
            <w:gridSpan w:val="2"/>
          </w:tcPr>
          <w:p w:rsidR="00110889" w:rsidRPr="00C75380" w:rsidRDefault="0036381C" w:rsidP="00B83CCD">
            <w:pPr>
              <w:jc w:val="both"/>
              <w:rPr>
                <w:rFonts w:ascii="Times New Roman" w:hAnsi="Times New Roman" w:cs="Times New Roman"/>
                <w:sz w:val="24"/>
                <w:szCs w:val="24"/>
              </w:rPr>
            </w:pPr>
            <w:r w:rsidRPr="00C75380">
              <w:rPr>
                <w:rFonts w:ascii="Times New Roman" w:hAnsi="Times New Roman" w:cs="Times New Roman"/>
                <w:sz w:val="24"/>
                <w:szCs w:val="24"/>
              </w:rPr>
              <w:t>766336</w:t>
            </w:r>
          </w:p>
        </w:tc>
        <w:tc>
          <w:tcPr>
            <w:tcW w:w="2257" w:type="dxa"/>
            <w:gridSpan w:val="2"/>
          </w:tcPr>
          <w:p w:rsidR="00110889" w:rsidRPr="00C75380" w:rsidRDefault="003A5CC3" w:rsidP="00B83CCD">
            <w:pPr>
              <w:jc w:val="both"/>
              <w:rPr>
                <w:rFonts w:ascii="Times New Roman" w:hAnsi="Times New Roman" w:cs="Times New Roman"/>
                <w:sz w:val="24"/>
                <w:szCs w:val="24"/>
              </w:rPr>
            </w:pPr>
            <w:r w:rsidRPr="00C75380">
              <w:rPr>
                <w:rFonts w:ascii="Times New Roman" w:hAnsi="Times New Roman" w:cs="Times New Roman"/>
                <w:sz w:val="24"/>
                <w:szCs w:val="24"/>
              </w:rPr>
              <w:t>783049</w:t>
            </w:r>
          </w:p>
        </w:tc>
      </w:tr>
      <w:tr w:rsidR="00700BFA" w:rsidRPr="00C75380" w:rsidTr="007246DC">
        <w:tc>
          <w:tcPr>
            <w:tcW w:w="2956" w:type="dxa"/>
          </w:tcPr>
          <w:p w:rsidR="00110889" w:rsidRPr="00C75380" w:rsidRDefault="00110889" w:rsidP="00B83CCD">
            <w:pPr>
              <w:jc w:val="both"/>
              <w:rPr>
                <w:rFonts w:ascii="Times New Roman" w:hAnsi="Times New Roman" w:cs="Times New Roman"/>
                <w:sz w:val="24"/>
                <w:szCs w:val="24"/>
              </w:rPr>
            </w:pPr>
            <w:r w:rsidRPr="00C75380">
              <w:rPr>
                <w:rFonts w:ascii="Times New Roman" w:hAnsi="Times New Roman" w:cs="Times New Roman"/>
                <w:sz w:val="24"/>
                <w:szCs w:val="24"/>
              </w:rPr>
              <w:t>Apgrozāmie līdzekļi</w:t>
            </w:r>
          </w:p>
        </w:tc>
        <w:tc>
          <w:tcPr>
            <w:tcW w:w="1761" w:type="dxa"/>
          </w:tcPr>
          <w:p w:rsidR="00110889" w:rsidRPr="00C75380" w:rsidRDefault="00636736" w:rsidP="00B83CCD">
            <w:pPr>
              <w:jc w:val="both"/>
              <w:rPr>
                <w:rFonts w:ascii="Times New Roman" w:hAnsi="Times New Roman" w:cs="Times New Roman"/>
                <w:sz w:val="24"/>
                <w:szCs w:val="24"/>
              </w:rPr>
            </w:pPr>
            <w:r w:rsidRPr="00C75380">
              <w:rPr>
                <w:rFonts w:ascii="Times New Roman" w:hAnsi="Times New Roman" w:cs="Times New Roman"/>
                <w:sz w:val="24"/>
                <w:szCs w:val="24"/>
              </w:rPr>
              <w:t>282592</w:t>
            </w:r>
          </w:p>
        </w:tc>
        <w:tc>
          <w:tcPr>
            <w:tcW w:w="1882" w:type="dxa"/>
            <w:gridSpan w:val="2"/>
          </w:tcPr>
          <w:p w:rsidR="00110889" w:rsidRPr="00C75380" w:rsidRDefault="003A5CC3" w:rsidP="00B83CCD">
            <w:pPr>
              <w:jc w:val="both"/>
              <w:rPr>
                <w:rFonts w:ascii="Times New Roman" w:hAnsi="Times New Roman" w:cs="Times New Roman"/>
                <w:sz w:val="24"/>
                <w:szCs w:val="24"/>
              </w:rPr>
            </w:pPr>
            <w:r w:rsidRPr="00C75380">
              <w:rPr>
                <w:rFonts w:ascii="Times New Roman" w:hAnsi="Times New Roman" w:cs="Times New Roman"/>
                <w:sz w:val="24"/>
                <w:szCs w:val="24"/>
              </w:rPr>
              <w:t>321387</w:t>
            </w:r>
          </w:p>
        </w:tc>
        <w:tc>
          <w:tcPr>
            <w:tcW w:w="2257" w:type="dxa"/>
            <w:gridSpan w:val="2"/>
          </w:tcPr>
          <w:p w:rsidR="00110889" w:rsidRPr="00C75380" w:rsidRDefault="003A5CC3" w:rsidP="00B83CCD">
            <w:pPr>
              <w:jc w:val="both"/>
              <w:rPr>
                <w:rFonts w:ascii="Times New Roman" w:hAnsi="Times New Roman" w:cs="Times New Roman"/>
                <w:sz w:val="24"/>
                <w:szCs w:val="24"/>
              </w:rPr>
            </w:pPr>
            <w:r w:rsidRPr="00C75380">
              <w:rPr>
                <w:rFonts w:ascii="Times New Roman" w:hAnsi="Times New Roman" w:cs="Times New Roman"/>
                <w:sz w:val="24"/>
                <w:szCs w:val="24"/>
              </w:rPr>
              <w:t>381425</w:t>
            </w:r>
          </w:p>
        </w:tc>
      </w:tr>
      <w:tr w:rsidR="00700BFA" w:rsidRPr="00C75380" w:rsidTr="007246DC">
        <w:tc>
          <w:tcPr>
            <w:tcW w:w="2956" w:type="dxa"/>
          </w:tcPr>
          <w:p w:rsidR="00110889" w:rsidRPr="00C75380" w:rsidRDefault="00110889" w:rsidP="00B83CCD">
            <w:pPr>
              <w:jc w:val="both"/>
              <w:rPr>
                <w:rFonts w:ascii="Times New Roman" w:hAnsi="Times New Roman" w:cs="Times New Roman"/>
                <w:sz w:val="24"/>
                <w:szCs w:val="24"/>
              </w:rPr>
            </w:pPr>
            <w:r w:rsidRPr="00C75380">
              <w:rPr>
                <w:rFonts w:ascii="Times New Roman" w:hAnsi="Times New Roman" w:cs="Times New Roman"/>
                <w:sz w:val="24"/>
                <w:szCs w:val="24"/>
              </w:rPr>
              <w:t>Pašu kapitāls</w:t>
            </w:r>
          </w:p>
        </w:tc>
        <w:tc>
          <w:tcPr>
            <w:tcW w:w="1761" w:type="dxa"/>
          </w:tcPr>
          <w:p w:rsidR="00110889" w:rsidRPr="00C75380" w:rsidRDefault="0036381C" w:rsidP="00B83CCD">
            <w:pPr>
              <w:jc w:val="both"/>
              <w:rPr>
                <w:rFonts w:ascii="Times New Roman" w:hAnsi="Times New Roman" w:cs="Times New Roman"/>
                <w:sz w:val="24"/>
                <w:szCs w:val="24"/>
              </w:rPr>
            </w:pPr>
            <w:r w:rsidRPr="00C75380">
              <w:rPr>
                <w:rFonts w:ascii="Times New Roman" w:hAnsi="Times New Roman" w:cs="Times New Roman"/>
                <w:sz w:val="24"/>
                <w:szCs w:val="24"/>
              </w:rPr>
              <w:t>596181</w:t>
            </w:r>
          </w:p>
        </w:tc>
        <w:tc>
          <w:tcPr>
            <w:tcW w:w="1882" w:type="dxa"/>
            <w:gridSpan w:val="2"/>
          </w:tcPr>
          <w:p w:rsidR="00110889" w:rsidRPr="00C75380" w:rsidRDefault="0036381C" w:rsidP="00B83CCD">
            <w:pPr>
              <w:jc w:val="both"/>
              <w:rPr>
                <w:rFonts w:ascii="Times New Roman" w:hAnsi="Times New Roman" w:cs="Times New Roman"/>
                <w:sz w:val="24"/>
                <w:szCs w:val="24"/>
              </w:rPr>
            </w:pPr>
            <w:r w:rsidRPr="00C75380">
              <w:rPr>
                <w:rFonts w:ascii="Times New Roman" w:hAnsi="Times New Roman" w:cs="Times New Roman"/>
                <w:sz w:val="24"/>
                <w:szCs w:val="24"/>
              </w:rPr>
              <w:t>740309</w:t>
            </w:r>
          </w:p>
        </w:tc>
        <w:tc>
          <w:tcPr>
            <w:tcW w:w="2257" w:type="dxa"/>
            <w:gridSpan w:val="2"/>
          </w:tcPr>
          <w:p w:rsidR="00110889" w:rsidRPr="00C75380" w:rsidRDefault="003A5CC3" w:rsidP="00B83CCD">
            <w:pPr>
              <w:jc w:val="both"/>
              <w:rPr>
                <w:rFonts w:ascii="Times New Roman" w:hAnsi="Times New Roman" w:cs="Times New Roman"/>
                <w:sz w:val="24"/>
                <w:szCs w:val="24"/>
              </w:rPr>
            </w:pPr>
            <w:r w:rsidRPr="00C75380">
              <w:rPr>
                <w:rFonts w:ascii="Times New Roman" w:hAnsi="Times New Roman" w:cs="Times New Roman"/>
                <w:sz w:val="24"/>
                <w:szCs w:val="24"/>
              </w:rPr>
              <w:t>745553</w:t>
            </w:r>
          </w:p>
        </w:tc>
      </w:tr>
      <w:tr w:rsidR="00700BFA" w:rsidRPr="00C75380" w:rsidTr="007246DC">
        <w:tc>
          <w:tcPr>
            <w:tcW w:w="2956" w:type="dxa"/>
          </w:tcPr>
          <w:p w:rsidR="00110889" w:rsidRPr="00C75380" w:rsidRDefault="00110889" w:rsidP="00B83CCD">
            <w:pPr>
              <w:jc w:val="both"/>
              <w:rPr>
                <w:rFonts w:ascii="Times New Roman" w:hAnsi="Times New Roman" w:cs="Times New Roman"/>
                <w:sz w:val="24"/>
                <w:szCs w:val="24"/>
              </w:rPr>
            </w:pPr>
            <w:r w:rsidRPr="00C75380">
              <w:rPr>
                <w:rFonts w:ascii="Times New Roman" w:hAnsi="Times New Roman" w:cs="Times New Roman"/>
                <w:sz w:val="24"/>
                <w:szCs w:val="24"/>
              </w:rPr>
              <w:t>Pamatkapitāls</w:t>
            </w:r>
          </w:p>
        </w:tc>
        <w:tc>
          <w:tcPr>
            <w:tcW w:w="1761" w:type="dxa"/>
          </w:tcPr>
          <w:p w:rsidR="00110889" w:rsidRPr="00C75380" w:rsidRDefault="00D32DB8" w:rsidP="00B83CCD">
            <w:pPr>
              <w:jc w:val="both"/>
              <w:rPr>
                <w:rFonts w:ascii="Times New Roman" w:hAnsi="Times New Roman" w:cs="Times New Roman"/>
                <w:sz w:val="24"/>
                <w:szCs w:val="24"/>
              </w:rPr>
            </w:pPr>
            <w:r w:rsidRPr="00C75380">
              <w:rPr>
                <w:rFonts w:ascii="Times New Roman" w:hAnsi="Times New Roman" w:cs="Times New Roman"/>
                <w:sz w:val="24"/>
                <w:szCs w:val="24"/>
              </w:rPr>
              <w:t>622947</w:t>
            </w:r>
          </w:p>
        </w:tc>
        <w:tc>
          <w:tcPr>
            <w:tcW w:w="1882" w:type="dxa"/>
            <w:gridSpan w:val="2"/>
          </w:tcPr>
          <w:p w:rsidR="00110889" w:rsidRPr="00C75380" w:rsidRDefault="00D32DB8" w:rsidP="00B83CCD">
            <w:pPr>
              <w:jc w:val="both"/>
              <w:rPr>
                <w:rFonts w:ascii="Times New Roman" w:hAnsi="Times New Roman" w:cs="Times New Roman"/>
                <w:sz w:val="24"/>
                <w:szCs w:val="24"/>
              </w:rPr>
            </w:pPr>
            <w:r w:rsidRPr="00C75380">
              <w:rPr>
                <w:rFonts w:ascii="Times New Roman" w:hAnsi="Times New Roman" w:cs="Times New Roman"/>
                <w:sz w:val="24"/>
                <w:szCs w:val="24"/>
              </w:rPr>
              <w:t>622947</w:t>
            </w:r>
          </w:p>
        </w:tc>
        <w:tc>
          <w:tcPr>
            <w:tcW w:w="2257" w:type="dxa"/>
            <w:gridSpan w:val="2"/>
          </w:tcPr>
          <w:p w:rsidR="00110889" w:rsidRPr="00C75380" w:rsidRDefault="00151B45" w:rsidP="00B83CCD">
            <w:pPr>
              <w:jc w:val="both"/>
              <w:rPr>
                <w:rFonts w:ascii="Times New Roman" w:hAnsi="Times New Roman" w:cs="Times New Roman"/>
                <w:sz w:val="24"/>
                <w:szCs w:val="24"/>
              </w:rPr>
            </w:pPr>
            <w:r w:rsidRPr="00C75380">
              <w:rPr>
                <w:rFonts w:ascii="Times New Roman" w:hAnsi="Times New Roman" w:cs="Times New Roman"/>
                <w:sz w:val="24"/>
                <w:szCs w:val="24"/>
              </w:rPr>
              <w:t>767947</w:t>
            </w:r>
          </w:p>
        </w:tc>
      </w:tr>
      <w:tr w:rsidR="007F3026" w:rsidRPr="00C75380" w:rsidTr="007246DC">
        <w:tc>
          <w:tcPr>
            <w:tcW w:w="2956" w:type="dxa"/>
          </w:tcPr>
          <w:p w:rsidR="007F3026" w:rsidRPr="00C75380" w:rsidRDefault="007F3026" w:rsidP="00B83CCD">
            <w:pPr>
              <w:jc w:val="both"/>
              <w:rPr>
                <w:rFonts w:ascii="Times New Roman" w:hAnsi="Times New Roman" w:cs="Times New Roman"/>
                <w:sz w:val="24"/>
                <w:szCs w:val="24"/>
              </w:rPr>
            </w:pPr>
            <w:r w:rsidRPr="00C75380">
              <w:rPr>
                <w:rFonts w:ascii="Times New Roman" w:hAnsi="Times New Roman" w:cs="Times New Roman"/>
                <w:sz w:val="24"/>
                <w:szCs w:val="24"/>
              </w:rPr>
              <w:t>Samaksātās dividendes Rēzeknes novada pašvaldības budžetā</w:t>
            </w:r>
          </w:p>
        </w:tc>
        <w:tc>
          <w:tcPr>
            <w:tcW w:w="1761" w:type="dxa"/>
          </w:tcPr>
          <w:p w:rsidR="007F3026" w:rsidRPr="00C75380" w:rsidRDefault="00066593"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882" w:type="dxa"/>
            <w:gridSpan w:val="2"/>
          </w:tcPr>
          <w:p w:rsidR="007F3026" w:rsidRPr="00C75380" w:rsidRDefault="00066593"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2257" w:type="dxa"/>
            <w:gridSpan w:val="2"/>
          </w:tcPr>
          <w:p w:rsidR="007F3026" w:rsidRPr="00C75380" w:rsidRDefault="00066593"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r>
      <w:tr w:rsidR="00BE0904" w:rsidRPr="00C75380" w:rsidTr="007246DC">
        <w:tc>
          <w:tcPr>
            <w:tcW w:w="2956" w:type="dxa"/>
          </w:tcPr>
          <w:p w:rsidR="00BE0904" w:rsidRPr="00C75380" w:rsidRDefault="00BE0904" w:rsidP="00B83CCD">
            <w:pPr>
              <w:jc w:val="both"/>
              <w:rPr>
                <w:rFonts w:ascii="Times New Roman" w:hAnsi="Times New Roman" w:cs="Times New Roman"/>
                <w:sz w:val="24"/>
                <w:szCs w:val="24"/>
              </w:rPr>
            </w:pPr>
            <w:r w:rsidRPr="00C75380">
              <w:rPr>
                <w:rFonts w:ascii="Times New Roman" w:hAnsi="Times New Roman" w:cs="Times New Roman"/>
                <w:sz w:val="24"/>
                <w:szCs w:val="24"/>
              </w:rPr>
              <w:t>Samaksātās iemaksas valsts un pašvaldības budžetos</w:t>
            </w:r>
          </w:p>
        </w:tc>
        <w:tc>
          <w:tcPr>
            <w:tcW w:w="1761" w:type="dxa"/>
          </w:tcPr>
          <w:p w:rsidR="00BE0904" w:rsidRPr="00C75380" w:rsidRDefault="001743F7" w:rsidP="00B83CCD">
            <w:pPr>
              <w:jc w:val="both"/>
              <w:rPr>
                <w:rFonts w:ascii="Times New Roman" w:hAnsi="Times New Roman" w:cs="Times New Roman"/>
                <w:sz w:val="24"/>
                <w:szCs w:val="24"/>
              </w:rPr>
            </w:pPr>
            <w:r w:rsidRPr="00C75380">
              <w:rPr>
                <w:rFonts w:ascii="Times New Roman" w:hAnsi="Times New Roman" w:cs="Times New Roman"/>
                <w:sz w:val="24"/>
                <w:szCs w:val="24"/>
              </w:rPr>
              <w:t>71626</w:t>
            </w:r>
          </w:p>
        </w:tc>
        <w:tc>
          <w:tcPr>
            <w:tcW w:w="1882" w:type="dxa"/>
            <w:gridSpan w:val="2"/>
          </w:tcPr>
          <w:p w:rsidR="00BE0904" w:rsidRPr="00C75380" w:rsidRDefault="001743F7" w:rsidP="00B83CCD">
            <w:pPr>
              <w:jc w:val="both"/>
              <w:rPr>
                <w:rFonts w:ascii="Times New Roman" w:hAnsi="Times New Roman" w:cs="Times New Roman"/>
                <w:sz w:val="24"/>
                <w:szCs w:val="24"/>
              </w:rPr>
            </w:pPr>
            <w:r w:rsidRPr="00C75380">
              <w:rPr>
                <w:rFonts w:ascii="Times New Roman" w:hAnsi="Times New Roman" w:cs="Times New Roman"/>
                <w:sz w:val="24"/>
                <w:szCs w:val="24"/>
              </w:rPr>
              <w:t>75170</w:t>
            </w:r>
          </w:p>
        </w:tc>
        <w:tc>
          <w:tcPr>
            <w:tcW w:w="2257" w:type="dxa"/>
            <w:gridSpan w:val="2"/>
          </w:tcPr>
          <w:p w:rsidR="00BE0904" w:rsidRPr="00C75380" w:rsidRDefault="001743F7" w:rsidP="00B83CCD">
            <w:pPr>
              <w:jc w:val="both"/>
              <w:rPr>
                <w:rFonts w:ascii="Times New Roman" w:hAnsi="Times New Roman" w:cs="Times New Roman"/>
                <w:sz w:val="24"/>
                <w:szCs w:val="24"/>
              </w:rPr>
            </w:pPr>
            <w:r w:rsidRPr="00C75380">
              <w:rPr>
                <w:rFonts w:ascii="Times New Roman" w:hAnsi="Times New Roman" w:cs="Times New Roman"/>
                <w:sz w:val="24"/>
                <w:szCs w:val="24"/>
              </w:rPr>
              <w:t>80579</w:t>
            </w:r>
          </w:p>
        </w:tc>
      </w:tr>
      <w:tr w:rsidR="002A74F6" w:rsidRPr="00C75380" w:rsidTr="007246DC">
        <w:tc>
          <w:tcPr>
            <w:tcW w:w="2956" w:type="dxa"/>
          </w:tcPr>
          <w:p w:rsidR="002A74F6" w:rsidRPr="00C75380" w:rsidRDefault="002A74F6" w:rsidP="00B83CCD">
            <w:pPr>
              <w:jc w:val="both"/>
              <w:rPr>
                <w:rFonts w:ascii="Times New Roman" w:hAnsi="Times New Roman" w:cs="Times New Roman"/>
                <w:sz w:val="24"/>
                <w:szCs w:val="24"/>
              </w:rPr>
            </w:pPr>
            <w:r w:rsidRPr="00C75380">
              <w:rPr>
                <w:rFonts w:ascii="Times New Roman" w:hAnsi="Times New Roman" w:cs="Times New Roman"/>
                <w:sz w:val="24"/>
                <w:szCs w:val="24"/>
              </w:rPr>
              <w:t>Saņemtie ziedojumi</w:t>
            </w:r>
          </w:p>
        </w:tc>
        <w:tc>
          <w:tcPr>
            <w:tcW w:w="1761" w:type="dxa"/>
          </w:tcPr>
          <w:p w:rsidR="002A74F6" w:rsidRPr="00C75380" w:rsidRDefault="0055403A"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882" w:type="dxa"/>
            <w:gridSpan w:val="2"/>
          </w:tcPr>
          <w:p w:rsidR="002A74F6" w:rsidRPr="00C75380" w:rsidRDefault="0055403A"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2257" w:type="dxa"/>
            <w:gridSpan w:val="2"/>
          </w:tcPr>
          <w:p w:rsidR="002A74F6" w:rsidRPr="00C75380" w:rsidRDefault="0055403A"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r>
      <w:tr w:rsidR="002A74F6" w:rsidRPr="00C75380" w:rsidTr="007246DC">
        <w:tc>
          <w:tcPr>
            <w:tcW w:w="2956" w:type="dxa"/>
          </w:tcPr>
          <w:p w:rsidR="002A74F6" w:rsidRPr="00C75380" w:rsidRDefault="002A74F6" w:rsidP="00B83CCD">
            <w:pPr>
              <w:jc w:val="both"/>
              <w:rPr>
                <w:rFonts w:ascii="Times New Roman" w:hAnsi="Times New Roman" w:cs="Times New Roman"/>
                <w:sz w:val="24"/>
                <w:szCs w:val="24"/>
              </w:rPr>
            </w:pPr>
            <w:r w:rsidRPr="00C75380">
              <w:rPr>
                <w:rFonts w:ascii="Times New Roman" w:hAnsi="Times New Roman" w:cs="Times New Roman"/>
                <w:sz w:val="24"/>
                <w:szCs w:val="24"/>
              </w:rPr>
              <w:t>Veiktie ziedojumi</w:t>
            </w:r>
          </w:p>
        </w:tc>
        <w:tc>
          <w:tcPr>
            <w:tcW w:w="1761" w:type="dxa"/>
          </w:tcPr>
          <w:p w:rsidR="002A74F6" w:rsidRPr="00C75380" w:rsidRDefault="0055403A"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882" w:type="dxa"/>
            <w:gridSpan w:val="2"/>
          </w:tcPr>
          <w:p w:rsidR="002A74F6" w:rsidRPr="00C75380" w:rsidRDefault="0055403A"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2257" w:type="dxa"/>
            <w:gridSpan w:val="2"/>
          </w:tcPr>
          <w:p w:rsidR="002A74F6" w:rsidRPr="00C75380" w:rsidRDefault="0055403A"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r>
      <w:tr w:rsidR="00700BFA" w:rsidRPr="00C75380" w:rsidTr="007246DC">
        <w:tc>
          <w:tcPr>
            <w:tcW w:w="2956" w:type="dxa"/>
          </w:tcPr>
          <w:p w:rsidR="00110889" w:rsidRPr="00C75380" w:rsidRDefault="00110889" w:rsidP="00B83CCD">
            <w:pPr>
              <w:jc w:val="both"/>
              <w:rPr>
                <w:rFonts w:ascii="Times New Roman" w:hAnsi="Times New Roman" w:cs="Times New Roman"/>
                <w:sz w:val="24"/>
                <w:szCs w:val="24"/>
              </w:rPr>
            </w:pPr>
            <w:r w:rsidRPr="00C75380">
              <w:rPr>
                <w:rFonts w:ascii="Times New Roman" w:hAnsi="Times New Roman" w:cs="Times New Roman"/>
                <w:sz w:val="24"/>
                <w:szCs w:val="24"/>
              </w:rPr>
              <w:t>No valsts vai pašvaldības budžeta saņemtais finansējums</w:t>
            </w:r>
          </w:p>
        </w:tc>
        <w:tc>
          <w:tcPr>
            <w:tcW w:w="1761" w:type="dxa"/>
          </w:tcPr>
          <w:p w:rsidR="00110889" w:rsidRPr="00C75380" w:rsidRDefault="0055403A"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882" w:type="dxa"/>
            <w:gridSpan w:val="2"/>
          </w:tcPr>
          <w:p w:rsidR="00110889" w:rsidRPr="00C75380" w:rsidRDefault="0055403A"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2257" w:type="dxa"/>
            <w:gridSpan w:val="2"/>
          </w:tcPr>
          <w:p w:rsidR="00110889" w:rsidRPr="00C75380" w:rsidRDefault="0055403A"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r>
      <w:tr w:rsidR="00700BFA" w:rsidRPr="00C75380" w:rsidTr="007246DC">
        <w:tc>
          <w:tcPr>
            <w:tcW w:w="2956" w:type="dxa"/>
            <w:shd w:val="clear" w:color="auto" w:fill="C5E0B3" w:themeFill="accent6" w:themeFillTint="66"/>
          </w:tcPr>
          <w:p w:rsidR="00110889" w:rsidRPr="00C75380" w:rsidRDefault="00110889"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Galvenie finanšu rādītāji</w:t>
            </w:r>
          </w:p>
        </w:tc>
        <w:tc>
          <w:tcPr>
            <w:tcW w:w="1761" w:type="dxa"/>
            <w:shd w:val="clear" w:color="auto" w:fill="C5E0B3" w:themeFill="accent6" w:themeFillTint="66"/>
          </w:tcPr>
          <w:p w:rsidR="00110889" w:rsidRPr="00C75380" w:rsidRDefault="00110889"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2019</w:t>
            </w:r>
          </w:p>
        </w:tc>
        <w:tc>
          <w:tcPr>
            <w:tcW w:w="1882" w:type="dxa"/>
            <w:gridSpan w:val="2"/>
            <w:shd w:val="clear" w:color="auto" w:fill="C5E0B3" w:themeFill="accent6" w:themeFillTint="66"/>
          </w:tcPr>
          <w:p w:rsidR="00110889" w:rsidRPr="00C75380" w:rsidRDefault="00110889"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2020</w:t>
            </w:r>
          </w:p>
        </w:tc>
        <w:tc>
          <w:tcPr>
            <w:tcW w:w="2257" w:type="dxa"/>
            <w:gridSpan w:val="2"/>
            <w:shd w:val="clear" w:color="auto" w:fill="C5E0B3" w:themeFill="accent6" w:themeFillTint="66"/>
          </w:tcPr>
          <w:p w:rsidR="00110889" w:rsidRPr="00C75380" w:rsidRDefault="00110889"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2021</w:t>
            </w:r>
          </w:p>
        </w:tc>
      </w:tr>
      <w:tr w:rsidR="009719F8" w:rsidRPr="00C75380" w:rsidTr="007246DC">
        <w:tc>
          <w:tcPr>
            <w:tcW w:w="2956" w:type="dxa"/>
          </w:tcPr>
          <w:p w:rsidR="009719F8" w:rsidRPr="00C75380" w:rsidRDefault="009719F8" w:rsidP="00717BB5">
            <w:pPr>
              <w:rPr>
                <w:rFonts w:ascii="Times New Roman" w:hAnsi="Times New Roman" w:cs="Times New Roman"/>
                <w:sz w:val="24"/>
                <w:szCs w:val="24"/>
              </w:rPr>
            </w:pPr>
            <w:r w:rsidRPr="00C75380">
              <w:rPr>
                <w:rFonts w:ascii="Times New Roman" w:hAnsi="Times New Roman" w:cs="Times New Roman"/>
                <w:sz w:val="24"/>
                <w:szCs w:val="24"/>
              </w:rPr>
              <w:t xml:space="preserve">Kopējās likviditātes koeficients </w:t>
            </w:r>
          </w:p>
        </w:tc>
        <w:tc>
          <w:tcPr>
            <w:tcW w:w="1761" w:type="dxa"/>
          </w:tcPr>
          <w:p w:rsidR="009719F8" w:rsidRPr="00C75380" w:rsidRDefault="00FD17C5" w:rsidP="00B83CCD">
            <w:pPr>
              <w:jc w:val="both"/>
              <w:rPr>
                <w:rFonts w:ascii="Times New Roman" w:hAnsi="Times New Roman" w:cs="Times New Roman"/>
                <w:sz w:val="24"/>
                <w:szCs w:val="24"/>
              </w:rPr>
            </w:pPr>
            <w:r w:rsidRPr="00C75380">
              <w:rPr>
                <w:rFonts w:ascii="Times New Roman" w:hAnsi="Times New Roman" w:cs="Times New Roman"/>
                <w:sz w:val="24"/>
                <w:szCs w:val="24"/>
              </w:rPr>
              <w:t>7,15</w:t>
            </w:r>
          </w:p>
        </w:tc>
        <w:tc>
          <w:tcPr>
            <w:tcW w:w="1882" w:type="dxa"/>
            <w:gridSpan w:val="2"/>
          </w:tcPr>
          <w:p w:rsidR="009719F8" w:rsidRPr="00C75380" w:rsidRDefault="00FD17C5" w:rsidP="00B83CCD">
            <w:pPr>
              <w:jc w:val="both"/>
              <w:rPr>
                <w:rFonts w:ascii="Times New Roman" w:hAnsi="Times New Roman" w:cs="Times New Roman"/>
                <w:sz w:val="24"/>
                <w:szCs w:val="24"/>
              </w:rPr>
            </w:pPr>
            <w:r w:rsidRPr="00C75380">
              <w:rPr>
                <w:rFonts w:ascii="Times New Roman" w:hAnsi="Times New Roman" w:cs="Times New Roman"/>
                <w:sz w:val="24"/>
                <w:szCs w:val="24"/>
              </w:rPr>
              <w:t>12,35</w:t>
            </w:r>
          </w:p>
        </w:tc>
        <w:tc>
          <w:tcPr>
            <w:tcW w:w="2257" w:type="dxa"/>
            <w:gridSpan w:val="2"/>
          </w:tcPr>
          <w:p w:rsidR="009719F8" w:rsidRPr="00C75380" w:rsidRDefault="00FD17C5" w:rsidP="00B83CCD">
            <w:pPr>
              <w:jc w:val="both"/>
              <w:rPr>
                <w:rFonts w:ascii="Times New Roman" w:hAnsi="Times New Roman" w:cs="Times New Roman"/>
                <w:sz w:val="24"/>
                <w:szCs w:val="24"/>
              </w:rPr>
            </w:pPr>
            <w:r w:rsidRPr="00C75380">
              <w:rPr>
                <w:rFonts w:ascii="Times New Roman" w:hAnsi="Times New Roman" w:cs="Times New Roman"/>
                <w:sz w:val="24"/>
                <w:szCs w:val="24"/>
              </w:rPr>
              <w:t>10,17</w:t>
            </w:r>
          </w:p>
        </w:tc>
      </w:tr>
      <w:tr w:rsidR="009719F8" w:rsidRPr="00C75380" w:rsidTr="007246DC">
        <w:tc>
          <w:tcPr>
            <w:tcW w:w="2956" w:type="dxa"/>
          </w:tcPr>
          <w:p w:rsidR="009719F8" w:rsidRPr="00C75380" w:rsidRDefault="009719F8" w:rsidP="00717BB5">
            <w:pPr>
              <w:rPr>
                <w:rFonts w:ascii="Times New Roman" w:hAnsi="Times New Roman" w:cs="Times New Roman"/>
                <w:sz w:val="24"/>
                <w:szCs w:val="24"/>
              </w:rPr>
            </w:pPr>
            <w:r w:rsidRPr="00C75380">
              <w:rPr>
                <w:rFonts w:ascii="Times New Roman" w:hAnsi="Times New Roman" w:cs="Times New Roman"/>
                <w:sz w:val="24"/>
                <w:szCs w:val="24"/>
              </w:rPr>
              <w:t>Absolūtās likviditātes koeficients</w:t>
            </w:r>
          </w:p>
        </w:tc>
        <w:tc>
          <w:tcPr>
            <w:tcW w:w="1761" w:type="dxa"/>
          </w:tcPr>
          <w:p w:rsidR="009719F8" w:rsidRPr="00C75380" w:rsidRDefault="00FD17C5" w:rsidP="00B83CCD">
            <w:pPr>
              <w:jc w:val="both"/>
              <w:rPr>
                <w:rFonts w:ascii="Times New Roman" w:hAnsi="Times New Roman" w:cs="Times New Roman"/>
                <w:sz w:val="24"/>
                <w:szCs w:val="24"/>
              </w:rPr>
            </w:pPr>
            <w:r w:rsidRPr="00C75380">
              <w:rPr>
                <w:rFonts w:ascii="Times New Roman" w:hAnsi="Times New Roman" w:cs="Times New Roman"/>
                <w:sz w:val="24"/>
                <w:szCs w:val="24"/>
              </w:rPr>
              <w:t>2,78</w:t>
            </w:r>
          </w:p>
        </w:tc>
        <w:tc>
          <w:tcPr>
            <w:tcW w:w="1882" w:type="dxa"/>
            <w:gridSpan w:val="2"/>
          </w:tcPr>
          <w:p w:rsidR="009719F8" w:rsidRPr="00C75380" w:rsidRDefault="00FD17C5" w:rsidP="00B83CCD">
            <w:pPr>
              <w:jc w:val="both"/>
              <w:rPr>
                <w:rFonts w:ascii="Times New Roman" w:hAnsi="Times New Roman" w:cs="Times New Roman"/>
                <w:sz w:val="24"/>
                <w:szCs w:val="24"/>
              </w:rPr>
            </w:pPr>
            <w:r w:rsidRPr="00C75380">
              <w:rPr>
                <w:rFonts w:ascii="Times New Roman" w:hAnsi="Times New Roman" w:cs="Times New Roman"/>
                <w:sz w:val="24"/>
                <w:szCs w:val="24"/>
              </w:rPr>
              <w:t>6,08</w:t>
            </w:r>
          </w:p>
        </w:tc>
        <w:tc>
          <w:tcPr>
            <w:tcW w:w="2257" w:type="dxa"/>
            <w:gridSpan w:val="2"/>
          </w:tcPr>
          <w:p w:rsidR="009719F8" w:rsidRPr="00C75380" w:rsidRDefault="00FD17C5" w:rsidP="00B83CCD">
            <w:pPr>
              <w:jc w:val="both"/>
              <w:rPr>
                <w:rFonts w:ascii="Times New Roman" w:hAnsi="Times New Roman" w:cs="Times New Roman"/>
                <w:sz w:val="24"/>
                <w:szCs w:val="24"/>
              </w:rPr>
            </w:pPr>
            <w:r w:rsidRPr="00C75380">
              <w:rPr>
                <w:rFonts w:ascii="Times New Roman" w:hAnsi="Times New Roman" w:cs="Times New Roman"/>
                <w:sz w:val="24"/>
                <w:szCs w:val="24"/>
              </w:rPr>
              <w:t>6,00</w:t>
            </w:r>
          </w:p>
        </w:tc>
      </w:tr>
      <w:tr w:rsidR="009719F8" w:rsidRPr="00C75380" w:rsidTr="007246DC">
        <w:tc>
          <w:tcPr>
            <w:tcW w:w="2956" w:type="dxa"/>
          </w:tcPr>
          <w:p w:rsidR="009719F8" w:rsidRPr="00C75380" w:rsidRDefault="009719F8" w:rsidP="00717BB5">
            <w:pPr>
              <w:rPr>
                <w:rFonts w:ascii="Times New Roman" w:hAnsi="Times New Roman" w:cs="Times New Roman"/>
                <w:sz w:val="24"/>
                <w:szCs w:val="24"/>
              </w:rPr>
            </w:pPr>
            <w:r w:rsidRPr="00C75380">
              <w:rPr>
                <w:rFonts w:ascii="Times New Roman" w:hAnsi="Times New Roman" w:cs="Times New Roman"/>
                <w:sz w:val="24"/>
                <w:szCs w:val="24"/>
              </w:rPr>
              <w:t>Aktīvu rentabilitāte</w:t>
            </w:r>
          </w:p>
        </w:tc>
        <w:tc>
          <w:tcPr>
            <w:tcW w:w="1761" w:type="dxa"/>
          </w:tcPr>
          <w:p w:rsidR="009719F8" w:rsidRPr="00C75380" w:rsidRDefault="00FD17C5" w:rsidP="00B83CCD">
            <w:pPr>
              <w:jc w:val="both"/>
              <w:rPr>
                <w:rFonts w:ascii="Times New Roman" w:hAnsi="Times New Roman" w:cs="Times New Roman"/>
                <w:sz w:val="24"/>
                <w:szCs w:val="24"/>
              </w:rPr>
            </w:pPr>
            <w:r w:rsidRPr="00C75380">
              <w:rPr>
                <w:rFonts w:ascii="Times New Roman" w:hAnsi="Times New Roman" w:cs="Times New Roman"/>
                <w:sz w:val="24"/>
                <w:szCs w:val="24"/>
              </w:rPr>
              <w:t>-0,13</w:t>
            </w:r>
          </w:p>
        </w:tc>
        <w:tc>
          <w:tcPr>
            <w:tcW w:w="1882" w:type="dxa"/>
            <w:gridSpan w:val="2"/>
          </w:tcPr>
          <w:p w:rsidR="009719F8" w:rsidRPr="00C75380" w:rsidRDefault="00FD17C5" w:rsidP="00B83CCD">
            <w:pPr>
              <w:jc w:val="both"/>
              <w:rPr>
                <w:rFonts w:ascii="Times New Roman" w:hAnsi="Times New Roman" w:cs="Times New Roman"/>
                <w:sz w:val="24"/>
                <w:szCs w:val="24"/>
              </w:rPr>
            </w:pPr>
            <w:r w:rsidRPr="00C75380">
              <w:rPr>
                <w:rFonts w:ascii="Times New Roman" w:hAnsi="Times New Roman" w:cs="Times New Roman"/>
                <w:sz w:val="24"/>
                <w:szCs w:val="24"/>
              </w:rPr>
              <w:t>-0,11</w:t>
            </w:r>
          </w:p>
        </w:tc>
        <w:tc>
          <w:tcPr>
            <w:tcW w:w="2257" w:type="dxa"/>
            <w:gridSpan w:val="2"/>
          </w:tcPr>
          <w:p w:rsidR="009719F8" w:rsidRPr="00C75380" w:rsidRDefault="00FD17C5" w:rsidP="00B83CCD">
            <w:pPr>
              <w:jc w:val="both"/>
              <w:rPr>
                <w:rFonts w:ascii="Times New Roman" w:hAnsi="Times New Roman" w:cs="Times New Roman"/>
                <w:sz w:val="24"/>
                <w:szCs w:val="24"/>
              </w:rPr>
            </w:pPr>
            <w:r w:rsidRPr="00C75380">
              <w:rPr>
                <w:rFonts w:ascii="Times New Roman" w:hAnsi="Times New Roman" w:cs="Times New Roman"/>
                <w:sz w:val="24"/>
                <w:szCs w:val="24"/>
              </w:rPr>
              <w:t>0,67</w:t>
            </w:r>
          </w:p>
        </w:tc>
      </w:tr>
      <w:tr w:rsidR="009719F8" w:rsidRPr="00C75380" w:rsidTr="007246DC">
        <w:tc>
          <w:tcPr>
            <w:tcW w:w="2956" w:type="dxa"/>
          </w:tcPr>
          <w:p w:rsidR="009719F8" w:rsidRPr="00C75380" w:rsidRDefault="009719F8" w:rsidP="00717BB5">
            <w:pPr>
              <w:rPr>
                <w:rFonts w:ascii="Times New Roman" w:hAnsi="Times New Roman" w:cs="Times New Roman"/>
                <w:sz w:val="24"/>
                <w:szCs w:val="24"/>
              </w:rPr>
            </w:pPr>
            <w:r w:rsidRPr="00C75380">
              <w:rPr>
                <w:rFonts w:ascii="Times New Roman" w:hAnsi="Times New Roman" w:cs="Times New Roman"/>
                <w:sz w:val="24"/>
                <w:szCs w:val="24"/>
              </w:rPr>
              <w:t>Apgrozījuma rentabilitāte</w:t>
            </w:r>
          </w:p>
        </w:tc>
        <w:tc>
          <w:tcPr>
            <w:tcW w:w="1761" w:type="dxa"/>
          </w:tcPr>
          <w:p w:rsidR="009719F8" w:rsidRPr="00C75380" w:rsidRDefault="00FD17C5" w:rsidP="00B83CCD">
            <w:pPr>
              <w:jc w:val="both"/>
              <w:rPr>
                <w:rFonts w:ascii="Times New Roman" w:hAnsi="Times New Roman" w:cs="Times New Roman"/>
                <w:sz w:val="24"/>
                <w:szCs w:val="24"/>
              </w:rPr>
            </w:pPr>
            <w:r w:rsidRPr="00C75380">
              <w:rPr>
                <w:rFonts w:ascii="Times New Roman" w:hAnsi="Times New Roman" w:cs="Times New Roman"/>
                <w:sz w:val="24"/>
                <w:szCs w:val="24"/>
              </w:rPr>
              <w:t>8,86</w:t>
            </w:r>
          </w:p>
        </w:tc>
        <w:tc>
          <w:tcPr>
            <w:tcW w:w="1882" w:type="dxa"/>
            <w:gridSpan w:val="2"/>
          </w:tcPr>
          <w:p w:rsidR="009719F8" w:rsidRPr="00C75380" w:rsidRDefault="00FD17C5" w:rsidP="00B83CCD">
            <w:pPr>
              <w:jc w:val="both"/>
              <w:rPr>
                <w:rFonts w:ascii="Times New Roman" w:hAnsi="Times New Roman" w:cs="Times New Roman"/>
                <w:sz w:val="24"/>
                <w:szCs w:val="24"/>
              </w:rPr>
            </w:pPr>
            <w:r w:rsidRPr="00C75380">
              <w:rPr>
                <w:rFonts w:ascii="Times New Roman" w:hAnsi="Times New Roman" w:cs="Times New Roman"/>
                <w:sz w:val="24"/>
                <w:szCs w:val="24"/>
              </w:rPr>
              <w:t>11,87</w:t>
            </w:r>
          </w:p>
        </w:tc>
        <w:tc>
          <w:tcPr>
            <w:tcW w:w="2257" w:type="dxa"/>
            <w:gridSpan w:val="2"/>
          </w:tcPr>
          <w:p w:rsidR="009719F8" w:rsidRPr="00C75380" w:rsidRDefault="00FD17C5" w:rsidP="00B83CCD">
            <w:pPr>
              <w:jc w:val="both"/>
              <w:rPr>
                <w:rFonts w:ascii="Times New Roman" w:hAnsi="Times New Roman" w:cs="Times New Roman"/>
                <w:sz w:val="24"/>
                <w:szCs w:val="24"/>
              </w:rPr>
            </w:pPr>
            <w:r w:rsidRPr="00C75380">
              <w:rPr>
                <w:rFonts w:ascii="Times New Roman" w:hAnsi="Times New Roman" w:cs="Times New Roman"/>
                <w:sz w:val="24"/>
                <w:szCs w:val="24"/>
              </w:rPr>
              <w:t>15,36</w:t>
            </w:r>
          </w:p>
        </w:tc>
      </w:tr>
      <w:tr w:rsidR="00700BFA" w:rsidRPr="00C75380" w:rsidTr="007246DC">
        <w:tc>
          <w:tcPr>
            <w:tcW w:w="2956" w:type="dxa"/>
          </w:tcPr>
          <w:p w:rsidR="00110889" w:rsidRPr="00C75380" w:rsidRDefault="00110889" w:rsidP="00B83CCD">
            <w:pPr>
              <w:jc w:val="both"/>
              <w:rPr>
                <w:rFonts w:ascii="Times New Roman" w:hAnsi="Times New Roman" w:cs="Times New Roman"/>
                <w:sz w:val="24"/>
                <w:szCs w:val="24"/>
              </w:rPr>
            </w:pPr>
            <w:r w:rsidRPr="00C75380">
              <w:rPr>
                <w:rFonts w:ascii="Times New Roman" w:hAnsi="Times New Roman" w:cs="Times New Roman"/>
                <w:sz w:val="24"/>
                <w:szCs w:val="24"/>
              </w:rPr>
              <w:t>Saistību īpatsvars bilancē, %</w:t>
            </w:r>
          </w:p>
        </w:tc>
        <w:tc>
          <w:tcPr>
            <w:tcW w:w="1761" w:type="dxa"/>
          </w:tcPr>
          <w:p w:rsidR="00110889" w:rsidRPr="00C75380" w:rsidRDefault="003C4A9D" w:rsidP="00B83CCD">
            <w:pPr>
              <w:jc w:val="both"/>
              <w:rPr>
                <w:rFonts w:ascii="Times New Roman" w:hAnsi="Times New Roman" w:cs="Times New Roman"/>
                <w:sz w:val="24"/>
                <w:szCs w:val="24"/>
              </w:rPr>
            </w:pPr>
            <w:r>
              <w:rPr>
                <w:rFonts w:ascii="Times New Roman" w:hAnsi="Times New Roman" w:cs="Times New Roman"/>
                <w:sz w:val="24"/>
                <w:szCs w:val="24"/>
              </w:rPr>
              <w:t>22</w:t>
            </w:r>
            <w:r w:rsidR="008E7275">
              <w:rPr>
                <w:rFonts w:ascii="Times New Roman" w:hAnsi="Times New Roman" w:cs="Times New Roman"/>
                <w:sz w:val="24"/>
                <w:szCs w:val="24"/>
              </w:rPr>
              <w:t>%</w:t>
            </w:r>
          </w:p>
        </w:tc>
        <w:tc>
          <w:tcPr>
            <w:tcW w:w="1882" w:type="dxa"/>
            <w:gridSpan w:val="2"/>
          </w:tcPr>
          <w:p w:rsidR="00110889" w:rsidRPr="00C75380" w:rsidRDefault="003C4A9D" w:rsidP="00B83CCD">
            <w:pPr>
              <w:jc w:val="both"/>
              <w:rPr>
                <w:rFonts w:ascii="Times New Roman" w:hAnsi="Times New Roman" w:cs="Times New Roman"/>
                <w:sz w:val="24"/>
                <w:szCs w:val="24"/>
              </w:rPr>
            </w:pPr>
            <w:r>
              <w:rPr>
                <w:rFonts w:ascii="Times New Roman" w:hAnsi="Times New Roman" w:cs="Times New Roman"/>
                <w:sz w:val="24"/>
                <w:szCs w:val="24"/>
              </w:rPr>
              <w:t>3</w:t>
            </w:r>
            <w:r w:rsidR="008E7275">
              <w:rPr>
                <w:rFonts w:ascii="Times New Roman" w:hAnsi="Times New Roman" w:cs="Times New Roman"/>
                <w:sz w:val="24"/>
                <w:szCs w:val="24"/>
              </w:rPr>
              <w:t>%</w:t>
            </w:r>
          </w:p>
        </w:tc>
        <w:tc>
          <w:tcPr>
            <w:tcW w:w="2257" w:type="dxa"/>
            <w:gridSpan w:val="2"/>
          </w:tcPr>
          <w:p w:rsidR="00110889" w:rsidRPr="00C75380" w:rsidRDefault="003C4A9D" w:rsidP="00B83CCD">
            <w:pPr>
              <w:jc w:val="both"/>
              <w:rPr>
                <w:rFonts w:ascii="Times New Roman" w:hAnsi="Times New Roman" w:cs="Times New Roman"/>
                <w:sz w:val="24"/>
                <w:szCs w:val="24"/>
              </w:rPr>
            </w:pPr>
            <w:r>
              <w:rPr>
                <w:rFonts w:ascii="Times New Roman" w:hAnsi="Times New Roman" w:cs="Times New Roman"/>
                <w:sz w:val="24"/>
                <w:szCs w:val="24"/>
              </w:rPr>
              <w:t>5</w:t>
            </w:r>
            <w:r w:rsidR="008E7275">
              <w:rPr>
                <w:rFonts w:ascii="Times New Roman" w:hAnsi="Times New Roman" w:cs="Times New Roman"/>
                <w:sz w:val="24"/>
                <w:szCs w:val="24"/>
              </w:rPr>
              <w:t>%</w:t>
            </w:r>
          </w:p>
        </w:tc>
      </w:tr>
      <w:tr w:rsidR="00700BFA" w:rsidRPr="00C75380" w:rsidTr="007246DC">
        <w:tc>
          <w:tcPr>
            <w:tcW w:w="2956" w:type="dxa"/>
            <w:shd w:val="clear" w:color="auto" w:fill="C5E0B3" w:themeFill="accent6" w:themeFillTint="66"/>
          </w:tcPr>
          <w:p w:rsidR="00110889" w:rsidRPr="00C75380" w:rsidRDefault="00110889"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Citi rādītāji</w:t>
            </w:r>
          </w:p>
        </w:tc>
        <w:tc>
          <w:tcPr>
            <w:tcW w:w="1761" w:type="dxa"/>
            <w:shd w:val="clear" w:color="auto" w:fill="C5E0B3" w:themeFill="accent6" w:themeFillTint="66"/>
          </w:tcPr>
          <w:p w:rsidR="00110889" w:rsidRPr="00C75380" w:rsidRDefault="00110889"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2019</w:t>
            </w:r>
          </w:p>
        </w:tc>
        <w:tc>
          <w:tcPr>
            <w:tcW w:w="1882" w:type="dxa"/>
            <w:gridSpan w:val="2"/>
            <w:shd w:val="clear" w:color="auto" w:fill="C5E0B3" w:themeFill="accent6" w:themeFillTint="66"/>
          </w:tcPr>
          <w:p w:rsidR="00110889" w:rsidRPr="00C75380" w:rsidRDefault="00110889"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2020</w:t>
            </w:r>
          </w:p>
        </w:tc>
        <w:tc>
          <w:tcPr>
            <w:tcW w:w="2257" w:type="dxa"/>
            <w:gridSpan w:val="2"/>
            <w:shd w:val="clear" w:color="auto" w:fill="C5E0B3" w:themeFill="accent6" w:themeFillTint="66"/>
          </w:tcPr>
          <w:p w:rsidR="00110889" w:rsidRPr="00C75380" w:rsidRDefault="00110889"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2021</w:t>
            </w:r>
          </w:p>
        </w:tc>
      </w:tr>
      <w:tr w:rsidR="00700BFA" w:rsidRPr="00C75380" w:rsidTr="007246DC">
        <w:tc>
          <w:tcPr>
            <w:tcW w:w="2956" w:type="dxa"/>
          </w:tcPr>
          <w:p w:rsidR="00110889" w:rsidRPr="00C75380" w:rsidRDefault="00110889" w:rsidP="00B83CCD">
            <w:pPr>
              <w:jc w:val="both"/>
              <w:rPr>
                <w:rFonts w:ascii="Times New Roman" w:hAnsi="Times New Roman" w:cs="Times New Roman"/>
                <w:sz w:val="24"/>
                <w:szCs w:val="24"/>
              </w:rPr>
            </w:pPr>
            <w:r w:rsidRPr="00C75380">
              <w:rPr>
                <w:rFonts w:ascii="Times New Roman" w:hAnsi="Times New Roman" w:cs="Times New Roman"/>
                <w:sz w:val="24"/>
                <w:szCs w:val="24"/>
              </w:rPr>
              <w:t>Nodarbināto skaits</w:t>
            </w:r>
          </w:p>
        </w:tc>
        <w:tc>
          <w:tcPr>
            <w:tcW w:w="1761" w:type="dxa"/>
          </w:tcPr>
          <w:p w:rsidR="00110889" w:rsidRPr="00C75380" w:rsidRDefault="00D43D2B" w:rsidP="00B83CCD">
            <w:pPr>
              <w:jc w:val="both"/>
              <w:rPr>
                <w:rFonts w:ascii="Times New Roman" w:hAnsi="Times New Roman" w:cs="Times New Roman"/>
                <w:sz w:val="24"/>
                <w:szCs w:val="24"/>
              </w:rPr>
            </w:pPr>
            <w:r w:rsidRPr="00C75380">
              <w:rPr>
                <w:rFonts w:ascii="Times New Roman" w:hAnsi="Times New Roman" w:cs="Times New Roman"/>
                <w:sz w:val="24"/>
                <w:szCs w:val="24"/>
              </w:rPr>
              <w:t>14</w:t>
            </w:r>
          </w:p>
        </w:tc>
        <w:tc>
          <w:tcPr>
            <w:tcW w:w="1882" w:type="dxa"/>
            <w:gridSpan w:val="2"/>
          </w:tcPr>
          <w:p w:rsidR="00110889" w:rsidRPr="00C75380" w:rsidRDefault="0036381C" w:rsidP="00B83CCD">
            <w:pPr>
              <w:jc w:val="both"/>
              <w:rPr>
                <w:rFonts w:ascii="Times New Roman" w:hAnsi="Times New Roman" w:cs="Times New Roman"/>
                <w:sz w:val="24"/>
                <w:szCs w:val="24"/>
              </w:rPr>
            </w:pPr>
            <w:r w:rsidRPr="00C75380">
              <w:rPr>
                <w:rFonts w:ascii="Times New Roman" w:hAnsi="Times New Roman" w:cs="Times New Roman"/>
                <w:sz w:val="24"/>
                <w:szCs w:val="24"/>
              </w:rPr>
              <w:t>15</w:t>
            </w:r>
          </w:p>
        </w:tc>
        <w:tc>
          <w:tcPr>
            <w:tcW w:w="2257" w:type="dxa"/>
            <w:gridSpan w:val="2"/>
          </w:tcPr>
          <w:p w:rsidR="00110889" w:rsidRPr="00C75380" w:rsidRDefault="003A5CC3" w:rsidP="00B83CCD">
            <w:pPr>
              <w:jc w:val="both"/>
              <w:rPr>
                <w:rFonts w:ascii="Times New Roman" w:hAnsi="Times New Roman" w:cs="Times New Roman"/>
                <w:sz w:val="24"/>
                <w:szCs w:val="24"/>
              </w:rPr>
            </w:pPr>
            <w:r w:rsidRPr="00C75380">
              <w:rPr>
                <w:rFonts w:ascii="Times New Roman" w:hAnsi="Times New Roman" w:cs="Times New Roman"/>
                <w:sz w:val="24"/>
                <w:szCs w:val="24"/>
              </w:rPr>
              <w:t>12</w:t>
            </w:r>
          </w:p>
        </w:tc>
      </w:tr>
      <w:tr w:rsidR="00700BFA" w:rsidRPr="00C75380" w:rsidTr="007246DC">
        <w:tc>
          <w:tcPr>
            <w:tcW w:w="2956" w:type="dxa"/>
          </w:tcPr>
          <w:p w:rsidR="00110889" w:rsidRPr="00C75380" w:rsidRDefault="00110889" w:rsidP="00B83CCD">
            <w:pPr>
              <w:jc w:val="both"/>
              <w:rPr>
                <w:rFonts w:ascii="Times New Roman" w:hAnsi="Times New Roman" w:cs="Times New Roman"/>
                <w:sz w:val="24"/>
                <w:szCs w:val="24"/>
              </w:rPr>
            </w:pPr>
            <w:r w:rsidRPr="00C75380">
              <w:rPr>
                <w:rFonts w:ascii="Times New Roman" w:hAnsi="Times New Roman" w:cs="Times New Roman"/>
                <w:sz w:val="24"/>
                <w:szCs w:val="24"/>
              </w:rPr>
              <w:t>Vidējā bruto atlīdzība uz vienu nodarbināto gadā, EUR</w:t>
            </w:r>
          </w:p>
        </w:tc>
        <w:tc>
          <w:tcPr>
            <w:tcW w:w="1761" w:type="dxa"/>
          </w:tcPr>
          <w:p w:rsidR="00110889" w:rsidRPr="00C75380" w:rsidRDefault="001743F7" w:rsidP="00B83CCD">
            <w:pPr>
              <w:jc w:val="both"/>
              <w:rPr>
                <w:rFonts w:ascii="Times New Roman" w:hAnsi="Times New Roman" w:cs="Times New Roman"/>
                <w:sz w:val="24"/>
                <w:szCs w:val="24"/>
              </w:rPr>
            </w:pPr>
            <w:r w:rsidRPr="00C75380">
              <w:rPr>
                <w:rFonts w:ascii="Times New Roman" w:hAnsi="Times New Roman" w:cs="Times New Roman"/>
                <w:sz w:val="24"/>
                <w:szCs w:val="24"/>
              </w:rPr>
              <w:t>5697</w:t>
            </w:r>
          </w:p>
        </w:tc>
        <w:tc>
          <w:tcPr>
            <w:tcW w:w="1882" w:type="dxa"/>
            <w:gridSpan w:val="2"/>
          </w:tcPr>
          <w:p w:rsidR="00110889" w:rsidRPr="00C75380" w:rsidRDefault="001743F7" w:rsidP="00B83CCD">
            <w:pPr>
              <w:jc w:val="both"/>
              <w:rPr>
                <w:rFonts w:ascii="Times New Roman" w:hAnsi="Times New Roman" w:cs="Times New Roman"/>
                <w:sz w:val="24"/>
                <w:szCs w:val="24"/>
              </w:rPr>
            </w:pPr>
            <w:r w:rsidRPr="00C75380">
              <w:rPr>
                <w:rFonts w:ascii="Times New Roman" w:hAnsi="Times New Roman" w:cs="Times New Roman"/>
                <w:sz w:val="24"/>
                <w:szCs w:val="24"/>
              </w:rPr>
              <w:t>5366</w:t>
            </w:r>
          </w:p>
        </w:tc>
        <w:tc>
          <w:tcPr>
            <w:tcW w:w="2257" w:type="dxa"/>
            <w:gridSpan w:val="2"/>
          </w:tcPr>
          <w:p w:rsidR="00110889" w:rsidRPr="00C75380" w:rsidRDefault="001743F7" w:rsidP="00B83CCD">
            <w:pPr>
              <w:jc w:val="both"/>
              <w:rPr>
                <w:rFonts w:ascii="Times New Roman" w:hAnsi="Times New Roman" w:cs="Times New Roman"/>
                <w:sz w:val="24"/>
                <w:szCs w:val="24"/>
              </w:rPr>
            </w:pPr>
            <w:r w:rsidRPr="00C75380">
              <w:rPr>
                <w:rFonts w:ascii="Times New Roman" w:hAnsi="Times New Roman" w:cs="Times New Roman"/>
                <w:sz w:val="24"/>
                <w:szCs w:val="24"/>
              </w:rPr>
              <w:t>6864</w:t>
            </w:r>
          </w:p>
        </w:tc>
      </w:tr>
      <w:tr w:rsidR="004452BB" w:rsidRPr="00C75380" w:rsidTr="00B83C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6" w:type="dxa"/>
        </w:trPr>
        <w:tc>
          <w:tcPr>
            <w:tcW w:w="5240" w:type="dxa"/>
            <w:gridSpan w:val="3"/>
          </w:tcPr>
          <w:p w:rsidR="00112271" w:rsidRDefault="00112271" w:rsidP="00B83CCD">
            <w:pPr>
              <w:jc w:val="both"/>
              <w:rPr>
                <w:rFonts w:ascii="Times New Roman" w:hAnsi="Times New Roman" w:cs="Times New Roman"/>
                <w:b/>
                <w:bCs/>
                <w:sz w:val="24"/>
                <w:szCs w:val="24"/>
              </w:rPr>
            </w:pPr>
          </w:p>
          <w:p w:rsidR="00112271" w:rsidRDefault="00112271" w:rsidP="00B83CCD">
            <w:pPr>
              <w:jc w:val="both"/>
              <w:rPr>
                <w:rFonts w:ascii="Times New Roman" w:hAnsi="Times New Roman" w:cs="Times New Roman"/>
                <w:b/>
                <w:bCs/>
                <w:sz w:val="24"/>
                <w:szCs w:val="24"/>
              </w:rPr>
            </w:pPr>
          </w:p>
          <w:p w:rsidR="00112271" w:rsidRDefault="00112271" w:rsidP="00B83CCD">
            <w:pPr>
              <w:jc w:val="both"/>
              <w:rPr>
                <w:rFonts w:ascii="Times New Roman" w:hAnsi="Times New Roman" w:cs="Times New Roman"/>
                <w:b/>
                <w:bCs/>
                <w:sz w:val="24"/>
                <w:szCs w:val="24"/>
              </w:rPr>
            </w:pPr>
          </w:p>
          <w:p w:rsidR="00112271" w:rsidRDefault="00112271" w:rsidP="00B83CCD">
            <w:pPr>
              <w:jc w:val="both"/>
              <w:rPr>
                <w:rFonts w:ascii="Times New Roman" w:hAnsi="Times New Roman" w:cs="Times New Roman"/>
                <w:b/>
                <w:bCs/>
                <w:sz w:val="24"/>
                <w:szCs w:val="24"/>
              </w:rPr>
            </w:pPr>
          </w:p>
          <w:p w:rsidR="00112271" w:rsidRDefault="00112271" w:rsidP="00B83CCD">
            <w:pPr>
              <w:jc w:val="both"/>
              <w:rPr>
                <w:rFonts w:ascii="Times New Roman" w:hAnsi="Times New Roman" w:cs="Times New Roman"/>
                <w:b/>
                <w:bCs/>
                <w:sz w:val="24"/>
                <w:szCs w:val="24"/>
              </w:rPr>
            </w:pPr>
          </w:p>
          <w:p w:rsidR="00112271" w:rsidRDefault="00112271" w:rsidP="00B83CCD">
            <w:pPr>
              <w:jc w:val="both"/>
              <w:rPr>
                <w:rFonts w:ascii="Times New Roman" w:hAnsi="Times New Roman" w:cs="Times New Roman"/>
                <w:b/>
                <w:bCs/>
                <w:sz w:val="24"/>
                <w:szCs w:val="24"/>
              </w:rPr>
            </w:pPr>
          </w:p>
          <w:p w:rsidR="00112271" w:rsidRDefault="00112271" w:rsidP="00B83CCD">
            <w:pPr>
              <w:jc w:val="both"/>
              <w:rPr>
                <w:rFonts w:ascii="Times New Roman" w:hAnsi="Times New Roman" w:cs="Times New Roman"/>
                <w:b/>
                <w:bCs/>
                <w:sz w:val="24"/>
                <w:szCs w:val="24"/>
              </w:rPr>
            </w:pPr>
          </w:p>
          <w:p w:rsidR="00112271" w:rsidRDefault="00112271" w:rsidP="00B83CCD">
            <w:pPr>
              <w:jc w:val="both"/>
              <w:rPr>
                <w:rFonts w:ascii="Times New Roman" w:hAnsi="Times New Roman" w:cs="Times New Roman"/>
                <w:b/>
                <w:bCs/>
                <w:sz w:val="24"/>
                <w:szCs w:val="24"/>
              </w:rPr>
            </w:pPr>
          </w:p>
          <w:p w:rsidR="00112271" w:rsidRDefault="00112271" w:rsidP="00B83CCD">
            <w:pPr>
              <w:jc w:val="both"/>
              <w:rPr>
                <w:rFonts w:ascii="Times New Roman" w:hAnsi="Times New Roman" w:cs="Times New Roman"/>
                <w:b/>
                <w:bCs/>
                <w:sz w:val="24"/>
                <w:szCs w:val="24"/>
              </w:rPr>
            </w:pPr>
          </w:p>
          <w:p w:rsidR="00112271" w:rsidRDefault="00112271" w:rsidP="00B83CCD">
            <w:pPr>
              <w:jc w:val="both"/>
              <w:rPr>
                <w:rFonts w:ascii="Times New Roman" w:hAnsi="Times New Roman" w:cs="Times New Roman"/>
                <w:b/>
                <w:bCs/>
                <w:sz w:val="24"/>
                <w:szCs w:val="24"/>
              </w:rPr>
            </w:pPr>
          </w:p>
          <w:p w:rsidR="00112271" w:rsidRDefault="00112271" w:rsidP="00B83CCD">
            <w:pPr>
              <w:jc w:val="both"/>
              <w:rPr>
                <w:rFonts w:ascii="Times New Roman" w:hAnsi="Times New Roman" w:cs="Times New Roman"/>
                <w:b/>
                <w:bCs/>
                <w:sz w:val="24"/>
                <w:szCs w:val="24"/>
              </w:rPr>
            </w:pPr>
          </w:p>
          <w:p w:rsidR="00112271" w:rsidRDefault="00112271" w:rsidP="00B83CCD">
            <w:pPr>
              <w:jc w:val="both"/>
              <w:rPr>
                <w:rFonts w:ascii="Times New Roman" w:hAnsi="Times New Roman" w:cs="Times New Roman"/>
                <w:b/>
                <w:bCs/>
                <w:sz w:val="24"/>
                <w:szCs w:val="24"/>
              </w:rPr>
            </w:pPr>
          </w:p>
          <w:p w:rsidR="00112271" w:rsidRDefault="00112271" w:rsidP="00B83CCD">
            <w:pPr>
              <w:jc w:val="both"/>
              <w:rPr>
                <w:rFonts w:ascii="Times New Roman" w:hAnsi="Times New Roman" w:cs="Times New Roman"/>
                <w:b/>
                <w:bCs/>
                <w:sz w:val="24"/>
                <w:szCs w:val="24"/>
              </w:rPr>
            </w:pPr>
          </w:p>
          <w:p w:rsidR="00112271" w:rsidRDefault="00112271" w:rsidP="00B83CCD">
            <w:pPr>
              <w:jc w:val="both"/>
              <w:rPr>
                <w:rFonts w:ascii="Times New Roman" w:hAnsi="Times New Roman" w:cs="Times New Roman"/>
                <w:b/>
                <w:bCs/>
                <w:sz w:val="24"/>
                <w:szCs w:val="24"/>
              </w:rPr>
            </w:pPr>
          </w:p>
          <w:p w:rsidR="004452BB" w:rsidRPr="00C75380" w:rsidRDefault="004452BB" w:rsidP="00B83CCD">
            <w:pPr>
              <w:jc w:val="both"/>
              <w:rPr>
                <w:rFonts w:ascii="Times New Roman" w:hAnsi="Times New Roman" w:cs="Times New Roman"/>
                <w:b/>
                <w:bCs/>
                <w:sz w:val="24"/>
                <w:szCs w:val="24"/>
              </w:rPr>
            </w:pPr>
            <w:r w:rsidRPr="00C75380">
              <w:rPr>
                <w:rFonts w:ascii="Times New Roman" w:hAnsi="Times New Roman" w:cs="Times New Roman"/>
                <w:b/>
                <w:bCs/>
                <w:sz w:val="24"/>
                <w:szCs w:val="24"/>
              </w:rPr>
              <w:t xml:space="preserve">Sabiedrība ar ierobežotu atbildību </w:t>
            </w:r>
          </w:p>
          <w:p w:rsidR="004452BB" w:rsidRPr="00C75380" w:rsidRDefault="004452BB" w:rsidP="00B83CCD">
            <w:pPr>
              <w:jc w:val="both"/>
              <w:rPr>
                <w:rFonts w:ascii="Times New Roman" w:hAnsi="Times New Roman" w:cs="Times New Roman"/>
                <w:b/>
                <w:bCs/>
                <w:sz w:val="24"/>
                <w:szCs w:val="24"/>
              </w:rPr>
            </w:pPr>
            <w:r w:rsidRPr="00C75380">
              <w:rPr>
                <w:rFonts w:ascii="Times New Roman" w:hAnsi="Times New Roman" w:cs="Times New Roman"/>
                <w:b/>
                <w:bCs/>
                <w:sz w:val="24"/>
                <w:szCs w:val="24"/>
              </w:rPr>
              <w:t xml:space="preserve">“VIĻĀNU  NAMSAIMNIEKS” </w:t>
            </w:r>
          </w:p>
          <w:p w:rsidR="004452BB" w:rsidRPr="00C75380" w:rsidRDefault="004452BB" w:rsidP="00B83CCD">
            <w:pPr>
              <w:jc w:val="both"/>
              <w:rPr>
                <w:rFonts w:ascii="Times New Roman" w:hAnsi="Times New Roman" w:cs="Times New Roman"/>
                <w:b/>
                <w:bCs/>
                <w:sz w:val="24"/>
                <w:szCs w:val="24"/>
              </w:rPr>
            </w:pPr>
          </w:p>
        </w:tc>
        <w:tc>
          <w:tcPr>
            <w:tcW w:w="3390" w:type="dxa"/>
            <w:gridSpan w:val="2"/>
          </w:tcPr>
          <w:p w:rsidR="004452BB" w:rsidRPr="00C75380" w:rsidRDefault="00A92ACF" w:rsidP="00B83CCD">
            <w:pPr>
              <w:jc w:val="right"/>
              <w:rPr>
                <w:rFonts w:ascii="Times New Roman" w:hAnsi="Times New Roman" w:cs="Times New Roman"/>
                <w:b/>
                <w:bCs/>
                <w:sz w:val="24"/>
                <w:szCs w:val="24"/>
              </w:rPr>
            </w:pPr>
            <w:r w:rsidRPr="00C75380">
              <w:rPr>
                <w:rFonts w:ascii="Times New Roman" w:hAnsi="Times New Roman" w:cs="Times New Roman"/>
                <w:b/>
                <w:bCs/>
                <w:noProof/>
                <w:sz w:val="24"/>
                <w:szCs w:val="24"/>
                <w:lang w:val="lv-LV" w:eastAsia="lv-LV"/>
              </w:rPr>
              <w:lastRenderedPageBreak/>
              <w:drawing>
                <wp:anchor distT="0" distB="0" distL="114300" distR="114300" simplePos="0" relativeHeight="251661312" behindDoc="0" locked="0" layoutInCell="1" allowOverlap="1" wp14:anchorId="4722DF3B" wp14:editId="1FDABBC5">
                  <wp:simplePos x="0" y="0"/>
                  <wp:positionH relativeFrom="column">
                    <wp:posOffset>6054725</wp:posOffset>
                  </wp:positionH>
                  <wp:positionV relativeFrom="paragraph">
                    <wp:posOffset>758825</wp:posOffset>
                  </wp:positionV>
                  <wp:extent cx="1133475" cy="781050"/>
                  <wp:effectExtent l="0" t="0" r="9525" b="0"/>
                  <wp:wrapNone/>
                  <wp:docPr id="14" name="Picture 14" descr="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33475" cy="781050"/>
                          </a:xfrm>
                          <a:prstGeom prst="rect">
                            <a:avLst/>
                          </a:prstGeom>
                          <a:noFill/>
                        </pic:spPr>
                      </pic:pic>
                    </a:graphicData>
                  </a:graphic>
                  <wp14:sizeRelH relativeFrom="page">
                    <wp14:pctWidth>0</wp14:pctWidth>
                  </wp14:sizeRelH>
                  <wp14:sizeRelV relativeFrom="page">
                    <wp14:pctHeight>0</wp14:pctHeight>
                  </wp14:sizeRelV>
                </wp:anchor>
              </w:drawing>
            </w:r>
            <w:r w:rsidRPr="00C75380">
              <w:rPr>
                <w:rFonts w:ascii="Times New Roman" w:hAnsi="Times New Roman" w:cs="Times New Roman"/>
                <w:b/>
                <w:bCs/>
                <w:noProof/>
                <w:sz w:val="24"/>
                <w:szCs w:val="24"/>
                <w:lang w:val="lv-LV" w:eastAsia="lv-LV"/>
              </w:rPr>
              <w:drawing>
                <wp:anchor distT="0" distB="0" distL="114300" distR="114300" simplePos="0" relativeHeight="251660288" behindDoc="0" locked="0" layoutInCell="1" allowOverlap="1" wp14:anchorId="2562262C" wp14:editId="415F22E7">
                  <wp:simplePos x="0" y="0"/>
                  <wp:positionH relativeFrom="column">
                    <wp:posOffset>6054725</wp:posOffset>
                  </wp:positionH>
                  <wp:positionV relativeFrom="paragraph">
                    <wp:posOffset>758825</wp:posOffset>
                  </wp:positionV>
                  <wp:extent cx="1133475" cy="781050"/>
                  <wp:effectExtent l="0" t="0" r="9525" b="0"/>
                  <wp:wrapNone/>
                  <wp:docPr id="12" name="Picture 12" descr="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33475" cy="781050"/>
                          </a:xfrm>
                          <a:prstGeom prst="rect">
                            <a:avLst/>
                          </a:prstGeom>
                          <a:noFill/>
                        </pic:spPr>
                      </pic:pic>
                    </a:graphicData>
                  </a:graphic>
                  <wp14:sizeRelH relativeFrom="page">
                    <wp14:pctWidth>0</wp14:pctWidth>
                  </wp14:sizeRelH>
                  <wp14:sizeRelV relativeFrom="page">
                    <wp14:pctHeight>0</wp14:pctHeight>
                  </wp14:sizeRelV>
                </wp:anchor>
              </w:drawing>
            </w:r>
          </w:p>
        </w:tc>
      </w:tr>
    </w:tbl>
    <w:p w:rsidR="00B83CCD" w:rsidRPr="00C75380" w:rsidRDefault="009D1243" w:rsidP="00B83CCD">
      <w:pPr>
        <w:spacing w:after="0"/>
        <w:jc w:val="both"/>
        <w:rPr>
          <w:rFonts w:ascii="Times New Roman" w:hAnsi="Times New Roman" w:cs="Times New Roman"/>
          <w:sz w:val="20"/>
          <w:szCs w:val="20"/>
        </w:rPr>
      </w:pPr>
      <w:r w:rsidRPr="00C75380">
        <w:rPr>
          <w:rFonts w:ascii="Times New Roman" w:hAnsi="Times New Roman" w:cs="Times New Roman"/>
          <w:sz w:val="20"/>
          <w:szCs w:val="20"/>
        </w:rPr>
        <w:t xml:space="preserve">Reģ.nr. </w:t>
      </w:r>
      <w:r w:rsidRPr="00C75380">
        <w:rPr>
          <w:rFonts w:ascii="Times New Roman" w:eastAsia="SimSun" w:hAnsi="Times New Roman" w:cs="Times New Roman"/>
          <w:i/>
          <w:szCs w:val="20"/>
          <w:lang w:val="lv-LV"/>
        </w:rPr>
        <w:t>52403003451</w:t>
      </w:r>
    </w:p>
    <w:p w:rsidR="00B83CCD" w:rsidRPr="00C75380" w:rsidRDefault="00B83CCD" w:rsidP="00B83CCD">
      <w:pPr>
        <w:spacing w:after="0"/>
        <w:jc w:val="both"/>
        <w:rPr>
          <w:rFonts w:ascii="Times New Roman" w:hAnsi="Times New Roman" w:cs="Times New Roman"/>
          <w:sz w:val="20"/>
          <w:szCs w:val="20"/>
        </w:rPr>
      </w:pPr>
      <w:r w:rsidRPr="00C75380">
        <w:rPr>
          <w:rFonts w:ascii="Times New Roman" w:hAnsi="Times New Roman" w:cs="Times New Roman"/>
          <w:sz w:val="20"/>
          <w:szCs w:val="20"/>
        </w:rPr>
        <w:t xml:space="preserve">Rēzeknes novada pašvaldības līdzdalība 100% </w:t>
      </w:r>
    </w:p>
    <w:p w:rsidR="00B83CCD" w:rsidRPr="00C75380" w:rsidRDefault="00B83CCD" w:rsidP="00B83CCD">
      <w:pPr>
        <w:jc w:val="both"/>
        <w:rPr>
          <w:rFonts w:ascii="Times New Roman" w:hAnsi="Times New Roman" w:cs="Times New Roman"/>
          <w:sz w:val="20"/>
          <w:szCs w:val="20"/>
        </w:rPr>
      </w:pPr>
      <w:r w:rsidRPr="00C75380">
        <w:rPr>
          <w:rFonts w:ascii="Times New Roman" w:hAnsi="Times New Roman" w:cs="Times New Roman"/>
          <w:sz w:val="20"/>
          <w:szCs w:val="20"/>
        </w:rPr>
        <w:t xml:space="preserve">Sabiedrībai nav līdzdalības citās kapitālsabiedrībās </w:t>
      </w:r>
    </w:p>
    <w:p w:rsidR="000A6856" w:rsidRPr="00700BFA" w:rsidRDefault="000A6856" w:rsidP="00B83CCD">
      <w:pPr>
        <w:jc w:val="both"/>
        <w:rPr>
          <w:rFonts w:ascii="Times New Roman" w:hAnsi="Times New Roman" w:cs="Times New Roman"/>
          <w:color w:val="2F5496" w:themeColor="accent1" w:themeShade="BF"/>
          <w:sz w:val="20"/>
          <w:szCs w:val="20"/>
        </w:rPr>
      </w:pPr>
    </w:p>
    <w:p w:rsidR="000A6856" w:rsidRPr="00105728" w:rsidRDefault="000A6856" w:rsidP="000A6856">
      <w:pPr>
        <w:jc w:val="both"/>
        <w:rPr>
          <w:rFonts w:ascii="Times New Roman" w:hAnsi="Times New Roman" w:cs="Times New Roman"/>
          <w:sz w:val="24"/>
          <w:szCs w:val="24"/>
          <w:lang w:val="lv-LV"/>
        </w:rPr>
      </w:pPr>
      <w:r w:rsidRPr="00105728">
        <w:rPr>
          <w:rFonts w:ascii="Times New Roman" w:hAnsi="Times New Roman" w:cs="Times New Roman"/>
          <w:sz w:val="24"/>
          <w:szCs w:val="24"/>
          <w:lang w:val="lv-LV"/>
        </w:rPr>
        <w:t xml:space="preserve">Līdz 2021.gada  30 jūnijam pamatkapitāla 100% turētājs bija Viļānu novada pašvaldība 1119227 EUR (1.00 EUR daļas vērtība). </w:t>
      </w:r>
      <w:r w:rsidRPr="00105728">
        <w:rPr>
          <w:rFonts w:ascii="Times New Roman" w:eastAsia="Microsoft YaHei" w:hAnsi="Times New Roman" w:cs="Times New Roman"/>
          <w:kern w:val="24"/>
          <w:sz w:val="24"/>
          <w:szCs w:val="24"/>
          <w:lang w:val="lv-LV"/>
        </w:rPr>
        <w:t xml:space="preserve">SIA “Viļānu namsaimnieks” </w:t>
      </w:r>
      <w:r w:rsidRPr="00105728">
        <w:rPr>
          <w:rFonts w:ascii="Times New Roman" w:hAnsi="Times New Roman" w:cs="Times New Roman"/>
          <w:sz w:val="24"/>
          <w:szCs w:val="24"/>
          <w:lang w:val="lv-LV"/>
        </w:rPr>
        <w:t xml:space="preserve">no  2021.gada 01.jūlija  </w:t>
      </w:r>
      <w:r w:rsidRPr="00105728">
        <w:rPr>
          <w:rFonts w:ascii="Times New Roman" w:eastAsia="Microsoft YaHei" w:hAnsi="Times New Roman" w:cs="Times New Roman"/>
          <w:kern w:val="24"/>
          <w:sz w:val="24"/>
          <w:szCs w:val="24"/>
          <w:lang w:val="lv-LV"/>
        </w:rPr>
        <w:t xml:space="preserve">ir Rēzeknes novada pašvaldībai pilnībā (100%) piederoša kapitālsabiedrība, kura darbojas saskaņā ar statūtiem, </w:t>
      </w:r>
      <w:r>
        <w:rPr>
          <w:rFonts w:ascii="Times New Roman" w:eastAsia="Microsoft YaHei" w:hAnsi="Times New Roman" w:cs="Times New Roman"/>
          <w:kern w:val="24"/>
          <w:sz w:val="24"/>
          <w:szCs w:val="24"/>
          <w:lang w:val="lv-LV"/>
        </w:rPr>
        <w:t>pilnvarojuma</w:t>
      </w:r>
      <w:r w:rsidRPr="00105728">
        <w:rPr>
          <w:rFonts w:ascii="Times New Roman" w:eastAsia="Microsoft YaHei" w:hAnsi="Times New Roman" w:cs="Times New Roman"/>
          <w:kern w:val="24"/>
          <w:sz w:val="24"/>
          <w:szCs w:val="24"/>
          <w:lang w:val="lv-LV"/>
        </w:rPr>
        <w:t xml:space="preserve"> līgumiem un Rēzeknes novada pašvaldības lēmumiem, nodrošinot pašvaldības funkciju izpildi, kas ir noteiktas likuma “Par pašvaldībām” 15 pantā</w:t>
      </w:r>
      <w:r>
        <w:rPr>
          <w:rFonts w:ascii="Times New Roman" w:eastAsia="Microsoft YaHei" w:hAnsi="Times New Roman" w:cs="Times New Roman"/>
          <w:kern w:val="24"/>
          <w:sz w:val="24"/>
          <w:szCs w:val="24"/>
          <w:lang w:val="lv-LV"/>
        </w:rPr>
        <w:t>.</w:t>
      </w:r>
    </w:p>
    <w:p w:rsidR="000A6856" w:rsidRPr="003D5D8D" w:rsidRDefault="000A6856" w:rsidP="000A6856">
      <w:pPr>
        <w:jc w:val="both"/>
        <w:rPr>
          <w:rFonts w:ascii="Times New Roman" w:hAnsi="Times New Roman" w:cs="Times New Roman"/>
          <w:sz w:val="24"/>
          <w:szCs w:val="24"/>
          <w:lang w:val="lv-LV"/>
        </w:rPr>
      </w:pPr>
      <w:r>
        <w:rPr>
          <w:rFonts w:ascii="Times New Roman" w:hAnsi="Times New Roman" w:cs="Times New Roman"/>
          <w:sz w:val="24"/>
          <w:szCs w:val="24"/>
          <w:lang w:val="lv-LV"/>
        </w:rPr>
        <w:t>N</w:t>
      </w:r>
      <w:r w:rsidRPr="003D5D8D">
        <w:rPr>
          <w:rFonts w:ascii="Times New Roman" w:hAnsi="Times New Roman" w:cs="Times New Roman"/>
          <w:sz w:val="24"/>
          <w:szCs w:val="24"/>
          <w:lang w:val="lv-LV"/>
        </w:rPr>
        <w:t xml:space="preserve">o Rēzeknes novada pašvaldības 2021.gadā pamatlīdzekļos  ir </w:t>
      </w:r>
      <w:r>
        <w:rPr>
          <w:rFonts w:ascii="Times New Roman" w:hAnsi="Times New Roman" w:cs="Times New Roman"/>
          <w:sz w:val="24"/>
          <w:szCs w:val="24"/>
          <w:lang w:val="lv-LV"/>
        </w:rPr>
        <w:t xml:space="preserve">ieguldīti </w:t>
      </w:r>
      <w:r w:rsidRPr="003D5D8D">
        <w:rPr>
          <w:rFonts w:ascii="Times New Roman" w:hAnsi="Times New Roman" w:cs="Times New Roman"/>
          <w:sz w:val="24"/>
          <w:szCs w:val="24"/>
          <w:lang w:val="lv-LV"/>
        </w:rPr>
        <w:t>145500 EUR un  6170 EUR ieguldīts no Viļānu novada pašvaldības. Pamatkapitāls uz 2021.gada 31.decembri sastāda 1270897 EUR  (1.00 EUR daļas vērtība).</w:t>
      </w:r>
    </w:p>
    <w:p w:rsidR="000A6856" w:rsidRPr="000A6856" w:rsidRDefault="000A6856" w:rsidP="00B83CCD">
      <w:pPr>
        <w:jc w:val="both"/>
        <w:rPr>
          <w:rFonts w:ascii="Arial" w:hAnsi="Arial" w:cs="Arial"/>
          <w:sz w:val="23"/>
          <w:szCs w:val="23"/>
          <w:lang w:val="lv-LV"/>
        </w:rPr>
      </w:pPr>
      <w:r w:rsidRPr="003D5D8D">
        <w:rPr>
          <w:rFonts w:ascii="Times New Roman" w:eastAsia="Calibri" w:hAnsi="Times New Roman" w:cs="Times New Roman"/>
          <w:sz w:val="24"/>
          <w:szCs w:val="24"/>
          <w:lang w:val="lv-LV"/>
        </w:rPr>
        <w:t>Sabiedrības pamatkapitāla lielums ir 1 125 397 EUR (viens miljons viens simts divdesmit pieci tūkstoši trīs simti deviņdesmit septiņi euro). Sabiedrības pamatkapitāls ir sadalīts 1 125 397 EUR (viens miljons viens simts divdesmit pieci tūkstoši trīs simti deviņdesmit septiņi) kapitāla daļās.</w:t>
      </w:r>
      <w:r w:rsidRPr="003D5D8D">
        <w:rPr>
          <w:rFonts w:ascii="Arial" w:hAnsi="Arial" w:cs="Arial"/>
          <w:sz w:val="23"/>
          <w:szCs w:val="23"/>
          <w:lang w:val="lv-LV"/>
        </w:rPr>
        <w:t xml:space="preserve"> </w:t>
      </w:r>
    </w:p>
    <w:p w:rsidR="00B83CCD" w:rsidRPr="007A19C1" w:rsidRDefault="00B83CCD" w:rsidP="00B83CCD">
      <w:pPr>
        <w:jc w:val="both"/>
        <w:rPr>
          <w:rFonts w:ascii="Times New Roman" w:hAnsi="Times New Roman" w:cs="Times New Roman"/>
          <w:sz w:val="24"/>
          <w:szCs w:val="24"/>
          <w:lang w:val="lv-LV"/>
        </w:rPr>
      </w:pPr>
      <w:r w:rsidRPr="007A19C1">
        <w:rPr>
          <w:rFonts w:ascii="Times New Roman" w:hAnsi="Times New Roman" w:cs="Times New Roman"/>
          <w:sz w:val="24"/>
          <w:szCs w:val="24"/>
          <w:lang w:val="lv-LV"/>
        </w:rPr>
        <w:t>Sabiedrības ar ierobežotu atbildību “</w:t>
      </w:r>
      <w:r w:rsidR="00A92ACF" w:rsidRPr="007A19C1">
        <w:rPr>
          <w:rFonts w:ascii="Times New Roman" w:hAnsi="Times New Roman" w:cs="Times New Roman"/>
          <w:sz w:val="24"/>
          <w:szCs w:val="24"/>
          <w:lang w:val="lv-LV"/>
        </w:rPr>
        <w:t>Viļānu namsaimnieks</w:t>
      </w:r>
      <w:r w:rsidRPr="007A19C1">
        <w:rPr>
          <w:rFonts w:ascii="Times New Roman" w:hAnsi="Times New Roman" w:cs="Times New Roman"/>
          <w:sz w:val="24"/>
          <w:szCs w:val="24"/>
          <w:lang w:val="lv-LV"/>
        </w:rPr>
        <w:t xml:space="preserve">” pamatdarbība ir </w:t>
      </w:r>
      <w:r w:rsidR="009201C9" w:rsidRPr="00C75380">
        <w:rPr>
          <w:rFonts w:ascii="Times New Roman" w:eastAsia="SimSun" w:hAnsi="Times New Roman" w:cs="Times New Roman"/>
          <w:sz w:val="24"/>
          <w:szCs w:val="24"/>
          <w:lang w:val="lv-LV" w:eastAsia="lv-LV"/>
        </w:rPr>
        <w:t>sniegt</w:t>
      </w:r>
      <w:r w:rsidR="009D1243" w:rsidRPr="00C75380">
        <w:rPr>
          <w:rFonts w:ascii="Times New Roman" w:eastAsia="SimSun" w:hAnsi="Times New Roman" w:cs="Times New Roman"/>
          <w:sz w:val="24"/>
          <w:szCs w:val="24"/>
          <w:lang w:val="lv-LV" w:eastAsia="lv-LV"/>
        </w:rPr>
        <w:t xml:space="preserve"> Viļānu novada iedzīvotājiem, iestādēm un organizācijām komunālos ūdensapgādes (ūdens ieguve, sagatavošana un piegāde patērētājiem) un kanalizācijas (notekūdeņu savākšana un attīrīšana) pakalpojumus, vei</w:t>
      </w:r>
      <w:r w:rsidR="009201C9" w:rsidRPr="00C75380">
        <w:rPr>
          <w:rFonts w:ascii="Times New Roman" w:eastAsia="SimSun" w:hAnsi="Times New Roman" w:cs="Times New Roman"/>
          <w:sz w:val="24"/>
          <w:szCs w:val="24"/>
          <w:lang w:val="lv-LV" w:eastAsia="lv-LV"/>
        </w:rPr>
        <w:t>kt</w:t>
      </w:r>
      <w:r w:rsidR="009D1243" w:rsidRPr="00C75380">
        <w:rPr>
          <w:rFonts w:ascii="Times New Roman" w:eastAsia="SimSun" w:hAnsi="Times New Roman" w:cs="Times New Roman"/>
          <w:sz w:val="24"/>
          <w:szCs w:val="24"/>
          <w:lang w:val="lv-LV" w:eastAsia="lv-LV"/>
        </w:rPr>
        <w:t xml:space="preserve"> pašvaldības dzīvojamā</w:t>
      </w:r>
      <w:r w:rsidR="009201C9" w:rsidRPr="00C75380">
        <w:rPr>
          <w:rFonts w:ascii="Times New Roman" w:eastAsia="SimSun" w:hAnsi="Times New Roman" w:cs="Times New Roman"/>
          <w:sz w:val="24"/>
          <w:szCs w:val="24"/>
          <w:lang w:val="lv-LV" w:eastAsia="lv-LV"/>
        </w:rPr>
        <w:t xml:space="preserve"> fonda apsaimniekošanu. Sabiedr</w:t>
      </w:r>
      <w:r w:rsidR="009D1243" w:rsidRPr="00C75380">
        <w:rPr>
          <w:rFonts w:ascii="Times New Roman" w:eastAsia="SimSun" w:hAnsi="Times New Roman" w:cs="Times New Roman"/>
          <w:sz w:val="24"/>
          <w:szCs w:val="24"/>
          <w:lang w:val="lv-LV" w:eastAsia="lv-LV"/>
        </w:rPr>
        <w:t xml:space="preserve">ība veic </w:t>
      </w:r>
      <w:r w:rsidR="009D1243" w:rsidRPr="007A19C1">
        <w:rPr>
          <w:rFonts w:ascii="Times New Roman" w:hAnsi="Times New Roman" w:cs="Times New Roman"/>
          <w:sz w:val="24"/>
          <w:szCs w:val="24"/>
          <w:lang w:val="lv-LV"/>
        </w:rPr>
        <w:t xml:space="preserve">komunālo pakalpojumu nodrošināšanas organizēšanu, dzīvokļu īpašnieku, īrnieku, nomnieku iemaksāto naudas līdzekļu pārvaldīšanu, maksājumu iekasēšanu un norēķināšanos ar pakalpojumu sniedzējiem. </w:t>
      </w:r>
    </w:p>
    <w:p w:rsidR="000A6856" w:rsidRPr="003D5D8D" w:rsidRDefault="000A6856" w:rsidP="000A6856">
      <w:pPr>
        <w:spacing w:after="120"/>
        <w:jc w:val="both"/>
        <w:rPr>
          <w:rFonts w:ascii="Times New Roman" w:eastAsia="Calibri" w:hAnsi="Times New Roman" w:cs="Times New Roman"/>
          <w:sz w:val="24"/>
          <w:szCs w:val="24"/>
          <w:lang w:val="lv-LV"/>
        </w:rPr>
      </w:pPr>
      <w:r w:rsidRPr="003D5D8D">
        <w:rPr>
          <w:rFonts w:ascii="Times New Roman" w:eastAsia="Calibri" w:hAnsi="Times New Roman" w:cs="Times New Roman"/>
          <w:sz w:val="24"/>
          <w:szCs w:val="24"/>
          <w:lang w:val="lv-LV"/>
        </w:rPr>
        <w:t>Sabiedrības galvenie komercdarbības veidi ir:</w:t>
      </w:r>
    </w:p>
    <w:p w:rsidR="000A6856" w:rsidRPr="003D5D8D" w:rsidRDefault="000A6856" w:rsidP="000A6856">
      <w:pPr>
        <w:pStyle w:val="ListParagraph"/>
        <w:numPr>
          <w:ilvl w:val="0"/>
          <w:numId w:val="16"/>
        </w:numPr>
        <w:jc w:val="both"/>
        <w:rPr>
          <w:rFonts w:ascii="Times New Roman" w:eastAsia="Calibri" w:hAnsi="Times New Roman" w:cs="Times New Roman"/>
          <w:sz w:val="24"/>
          <w:szCs w:val="24"/>
          <w:lang w:val="lv-LV"/>
        </w:rPr>
      </w:pPr>
      <w:r w:rsidRPr="003D5D8D">
        <w:rPr>
          <w:rFonts w:ascii="Times New Roman" w:eastAsia="Calibri" w:hAnsi="Times New Roman" w:cs="Times New Roman"/>
          <w:sz w:val="24"/>
          <w:szCs w:val="24"/>
          <w:lang w:val="lv-LV"/>
        </w:rPr>
        <w:t>Ūdens ieguve, attīrīšana un apgāde (36.00);</w:t>
      </w:r>
    </w:p>
    <w:p w:rsidR="000A6856" w:rsidRPr="003D5D8D" w:rsidRDefault="000A6856" w:rsidP="000A6856">
      <w:pPr>
        <w:pStyle w:val="ListParagraph"/>
        <w:numPr>
          <w:ilvl w:val="0"/>
          <w:numId w:val="16"/>
        </w:numPr>
        <w:jc w:val="both"/>
        <w:rPr>
          <w:rFonts w:ascii="Times New Roman" w:eastAsia="Calibri" w:hAnsi="Times New Roman" w:cs="Times New Roman"/>
          <w:sz w:val="24"/>
          <w:szCs w:val="24"/>
          <w:lang w:val="lv-LV"/>
        </w:rPr>
      </w:pPr>
      <w:r w:rsidRPr="003D5D8D">
        <w:rPr>
          <w:rFonts w:ascii="Times New Roman" w:eastAsia="Calibri" w:hAnsi="Times New Roman" w:cs="Times New Roman"/>
          <w:sz w:val="24"/>
          <w:szCs w:val="24"/>
          <w:lang w:val="lv-LV"/>
        </w:rPr>
        <w:t>Notekūdeņu savākšana un attīrīšana (37.00);</w:t>
      </w:r>
    </w:p>
    <w:p w:rsidR="000A6856" w:rsidRPr="003D5D8D" w:rsidRDefault="000A6856" w:rsidP="000A6856">
      <w:pPr>
        <w:pStyle w:val="ListParagraph"/>
        <w:numPr>
          <w:ilvl w:val="0"/>
          <w:numId w:val="16"/>
        </w:numPr>
        <w:jc w:val="both"/>
        <w:rPr>
          <w:rFonts w:ascii="Times New Roman" w:eastAsia="Calibri" w:hAnsi="Times New Roman" w:cs="Times New Roman"/>
          <w:sz w:val="24"/>
          <w:szCs w:val="24"/>
          <w:lang w:val="lv-LV"/>
        </w:rPr>
      </w:pPr>
      <w:r w:rsidRPr="003D5D8D">
        <w:rPr>
          <w:rFonts w:ascii="Times New Roman" w:eastAsia="Calibri" w:hAnsi="Times New Roman" w:cs="Times New Roman"/>
          <w:sz w:val="24"/>
          <w:szCs w:val="24"/>
          <w:lang w:val="lv-LV"/>
        </w:rPr>
        <w:t>Sanitārija un citi atkritumu apsaimniekošanas pakalpojumi (39.00);</w:t>
      </w:r>
    </w:p>
    <w:p w:rsidR="000A6856" w:rsidRPr="003D5D8D" w:rsidRDefault="000A6856" w:rsidP="000A6856">
      <w:pPr>
        <w:pStyle w:val="ListParagraph"/>
        <w:numPr>
          <w:ilvl w:val="0"/>
          <w:numId w:val="17"/>
        </w:numPr>
        <w:jc w:val="both"/>
        <w:rPr>
          <w:rFonts w:ascii="Times New Roman" w:eastAsia="Calibri" w:hAnsi="Times New Roman" w:cs="Times New Roman"/>
          <w:sz w:val="24"/>
          <w:szCs w:val="24"/>
          <w:lang w:val="lv-LV"/>
        </w:rPr>
      </w:pPr>
      <w:r w:rsidRPr="003D5D8D">
        <w:rPr>
          <w:rFonts w:ascii="Times New Roman" w:eastAsia="Calibri" w:hAnsi="Times New Roman" w:cs="Times New Roman"/>
          <w:sz w:val="24"/>
          <w:szCs w:val="24"/>
          <w:lang w:val="lv-LV"/>
        </w:rPr>
        <w:t>Ēku uzturēšanas un ekspluatācijas darbības (81.10);</w:t>
      </w:r>
    </w:p>
    <w:p w:rsidR="000A6856" w:rsidRPr="003D5D8D" w:rsidRDefault="000A6856" w:rsidP="000A6856">
      <w:pPr>
        <w:pStyle w:val="ListParagraph"/>
        <w:numPr>
          <w:ilvl w:val="0"/>
          <w:numId w:val="17"/>
        </w:numPr>
        <w:jc w:val="both"/>
        <w:rPr>
          <w:rFonts w:ascii="Times New Roman" w:eastAsia="Calibri" w:hAnsi="Times New Roman" w:cs="Times New Roman"/>
          <w:sz w:val="24"/>
          <w:szCs w:val="24"/>
          <w:lang w:val="lv-LV"/>
        </w:rPr>
      </w:pPr>
      <w:r w:rsidRPr="003D5D8D">
        <w:rPr>
          <w:rFonts w:ascii="Times New Roman" w:eastAsia="Calibri" w:hAnsi="Times New Roman" w:cs="Times New Roman"/>
          <w:sz w:val="24"/>
          <w:szCs w:val="24"/>
          <w:lang w:val="lv-LV"/>
        </w:rPr>
        <w:t>Cita veida tīrīšanas darbības (81.29)</w:t>
      </w:r>
    </w:p>
    <w:p w:rsidR="006D6932" w:rsidRPr="001C079F" w:rsidRDefault="00B83CCD" w:rsidP="00B83CCD">
      <w:pPr>
        <w:jc w:val="both"/>
        <w:rPr>
          <w:rFonts w:ascii="Times New Roman" w:hAnsi="Times New Roman" w:cs="Times New Roman"/>
          <w:b/>
          <w:bCs/>
          <w:sz w:val="24"/>
          <w:szCs w:val="24"/>
          <w:lang w:val="lv-LV"/>
        </w:rPr>
      </w:pPr>
      <w:r w:rsidRPr="007A19C1">
        <w:rPr>
          <w:rFonts w:ascii="Times New Roman" w:hAnsi="Times New Roman" w:cs="Times New Roman"/>
          <w:b/>
          <w:bCs/>
          <w:sz w:val="24"/>
          <w:szCs w:val="24"/>
          <w:lang w:val="lv-LV"/>
        </w:rPr>
        <w:t>Vispārējais stratēģiskais mērķis</w:t>
      </w:r>
      <w:r w:rsidRPr="007A19C1">
        <w:rPr>
          <w:rFonts w:ascii="Times New Roman" w:hAnsi="Times New Roman" w:cs="Times New Roman"/>
          <w:sz w:val="24"/>
          <w:szCs w:val="24"/>
          <w:lang w:val="lv-LV"/>
        </w:rPr>
        <w:t xml:space="preserve"> – </w:t>
      </w:r>
      <w:r w:rsidR="001C079F" w:rsidRPr="007A19C1">
        <w:rPr>
          <w:rFonts w:ascii="Times New Roman" w:hAnsi="Times New Roman" w:cs="Times New Roman"/>
          <w:sz w:val="24"/>
          <w:szCs w:val="24"/>
          <w:shd w:val="clear" w:color="auto" w:fill="FFFFFF"/>
          <w:lang w:val="lv-LV"/>
        </w:rPr>
        <w:t>Sakārtota, droša vide un energoefektīvi mājokļi. Komunālo pakalpojumu sniegšanas kvalitātes paaugstināšana un komunikācijas ar pakalpojuma saņēmējiem uzlabošana.</w:t>
      </w:r>
    </w:p>
    <w:p w:rsidR="007B5BE8" w:rsidRDefault="007B5BE8" w:rsidP="00B83CCD">
      <w:pPr>
        <w:jc w:val="both"/>
        <w:rPr>
          <w:rFonts w:ascii="Times New Roman" w:hAnsi="Times New Roman" w:cs="Times New Roman"/>
          <w:b/>
          <w:bCs/>
          <w:sz w:val="24"/>
          <w:szCs w:val="24"/>
          <w:lang w:val="lv-LV"/>
        </w:rPr>
      </w:pPr>
    </w:p>
    <w:p w:rsidR="00B83CCD" w:rsidRPr="00C75380" w:rsidRDefault="00B83CCD" w:rsidP="00B83CCD">
      <w:pPr>
        <w:jc w:val="both"/>
        <w:rPr>
          <w:rFonts w:ascii="Times New Roman" w:hAnsi="Times New Roman" w:cs="Times New Roman"/>
          <w:b/>
          <w:bCs/>
          <w:sz w:val="24"/>
          <w:szCs w:val="24"/>
          <w:lang w:val="lv-LV"/>
        </w:rPr>
      </w:pPr>
      <w:r w:rsidRPr="00C75380">
        <w:rPr>
          <w:rFonts w:ascii="Times New Roman" w:hAnsi="Times New Roman" w:cs="Times New Roman"/>
          <w:b/>
          <w:bCs/>
          <w:sz w:val="24"/>
          <w:szCs w:val="24"/>
          <w:lang w:val="lv-LV"/>
        </w:rPr>
        <w:lastRenderedPageBreak/>
        <w:t>Svarīgākie notikumi 20</w:t>
      </w:r>
      <w:r w:rsidR="0082266C" w:rsidRPr="00C75380">
        <w:rPr>
          <w:rFonts w:ascii="Times New Roman" w:hAnsi="Times New Roman" w:cs="Times New Roman"/>
          <w:b/>
          <w:bCs/>
          <w:sz w:val="24"/>
          <w:szCs w:val="24"/>
          <w:lang w:val="lv-LV"/>
        </w:rPr>
        <w:t>21</w:t>
      </w:r>
      <w:r w:rsidRPr="00C75380">
        <w:rPr>
          <w:rFonts w:ascii="Times New Roman" w:hAnsi="Times New Roman" w:cs="Times New Roman"/>
          <w:b/>
          <w:bCs/>
          <w:sz w:val="24"/>
          <w:szCs w:val="24"/>
          <w:lang w:val="lv-LV"/>
        </w:rPr>
        <w:t xml:space="preserve">. gadā </w:t>
      </w:r>
    </w:p>
    <w:p w:rsidR="0082266C" w:rsidRPr="00C75380" w:rsidRDefault="0082266C" w:rsidP="009201C9">
      <w:pPr>
        <w:spacing w:after="0"/>
        <w:jc w:val="both"/>
        <w:rPr>
          <w:rFonts w:ascii="Times New Roman" w:hAnsi="Times New Roman" w:cs="Times New Roman"/>
          <w:sz w:val="24"/>
          <w:szCs w:val="24"/>
          <w:lang w:val="lv-LV"/>
        </w:rPr>
      </w:pPr>
      <w:r w:rsidRPr="00C75380">
        <w:rPr>
          <w:rFonts w:ascii="Times New Roman" w:hAnsi="Times New Roman" w:cs="Times New Roman"/>
          <w:sz w:val="24"/>
          <w:szCs w:val="24"/>
          <w:lang w:val="lv-LV"/>
        </w:rPr>
        <w:t>-</w:t>
      </w:r>
      <w:r w:rsidRPr="00C75380">
        <w:rPr>
          <w:rFonts w:ascii="Times New Roman" w:hAnsi="Times New Roman" w:cs="Times New Roman"/>
          <w:sz w:val="24"/>
          <w:szCs w:val="24"/>
          <w:lang w:val="lv-LV"/>
        </w:rPr>
        <w:tab/>
        <w:t>Novadu reforma un ar to saistītās izmaiņas administrācijas darba procesos,</w:t>
      </w:r>
    </w:p>
    <w:p w:rsidR="0082266C" w:rsidRPr="00C75380" w:rsidRDefault="0082266C" w:rsidP="009201C9">
      <w:pPr>
        <w:spacing w:after="0"/>
        <w:jc w:val="both"/>
        <w:rPr>
          <w:rFonts w:ascii="Times New Roman" w:hAnsi="Times New Roman" w:cs="Times New Roman"/>
          <w:sz w:val="24"/>
          <w:szCs w:val="24"/>
          <w:lang w:val="lv-LV"/>
        </w:rPr>
      </w:pPr>
      <w:r w:rsidRPr="00C75380">
        <w:rPr>
          <w:rFonts w:ascii="Times New Roman" w:hAnsi="Times New Roman" w:cs="Times New Roman"/>
          <w:sz w:val="24"/>
          <w:szCs w:val="24"/>
          <w:lang w:val="lv-LV"/>
        </w:rPr>
        <w:t>-</w:t>
      </w:r>
      <w:r w:rsidRPr="00C75380">
        <w:rPr>
          <w:rFonts w:ascii="Times New Roman" w:hAnsi="Times New Roman" w:cs="Times New Roman"/>
          <w:sz w:val="24"/>
          <w:szCs w:val="24"/>
          <w:lang w:val="lv-LV"/>
        </w:rPr>
        <w:tab/>
        <w:t>Rēzeknes NP noteiktā Ārpuskārtas revīzija uzņēmumā,</w:t>
      </w:r>
    </w:p>
    <w:p w:rsidR="0082266C" w:rsidRPr="00C75380" w:rsidRDefault="0082266C" w:rsidP="009201C9">
      <w:pPr>
        <w:spacing w:after="0"/>
        <w:jc w:val="both"/>
        <w:rPr>
          <w:rFonts w:ascii="Times New Roman" w:hAnsi="Times New Roman" w:cs="Times New Roman"/>
          <w:sz w:val="24"/>
          <w:szCs w:val="24"/>
          <w:lang w:val="lv-LV"/>
        </w:rPr>
      </w:pPr>
      <w:r w:rsidRPr="00C75380">
        <w:rPr>
          <w:rFonts w:ascii="Times New Roman" w:hAnsi="Times New Roman" w:cs="Times New Roman"/>
          <w:sz w:val="24"/>
          <w:szCs w:val="24"/>
          <w:lang w:val="lv-LV"/>
        </w:rPr>
        <w:t>-</w:t>
      </w:r>
      <w:r w:rsidRPr="00C75380">
        <w:rPr>
          <w:rFonts w:ascii="Times New Roman" w:hAnsi="Times New Roman" w:cs="Times New Roman"/>
          <w:sz w:val="24"/>
          <w:szCs w:val="24"/>
          <w:lang w:val="lv-LV"/>
        </w:rPr>
        <w:tab/>
        <w:t>Covid-19 pandēmija valstī un ar to saistītie ierobežojumi un prasības darbavietā,</w:t>
      </w:r>
    </w:p>
    <w:p w:rsidR="0082266C" w:rsidRPr="007A19C1" w:rsidRDefault="0082266C" w:rsidP="009201C9">
      <w:pPr>
        <w:spacing w:after="0"/>
        <w:jc w:val="both"/>
        <w:rPr>
          <w:rFonts w:ascii="Times New Roman" w:hAnsi="Times New Roman" w:cs="Times New Roman"/>
          <w:sz w:val="24"/>
          <w:szCs w:val="24"/>
          <w:lang w:val="lv-LV"/>
        </w:rPr>
      </w:pPr>
      <w:r w:rsidRPr="00C75380">
        <w:rPr>
          <w:rFonts w:ascii="Times New Roman" w:hAnsi="Times New Roman" w:cs="Times New Roman"/>
          <w:sz w:val="24"/>
          <w:szCs w:val="24"/>
          <w:lang w:val="lv-LV"/>
        </w:rPr>
        <w:t>-</w:t>
      </w:r>
      <w:r w:rsidRPr="00C75380">
        <w:rPr>
          <w:rFonts w:ascii="Times New Roman" w:hAnsi="Times New Roman" w:cs="Times New Roman"/>
          <w:sz w:val="24"/>
          <w:szCs w:val="24"/>
          <w:lang w:val="lv-LV"/>
        </w:rPr>
        <w:tab/>
        <w:t>Jaunā ūdenssaimniecības pakalpojumu tarifa izstrādāšana</w:t>
      </w:r>
      <w:r w:rsidRPr="007A19C1">
        <w:rPr>
          <w:rFonts w:ascii="Times New Roman" w:hAnsi="Times New Roman" w:cs="Times New Roman"/>
          <w:sz w:val="24"/>
          <w:szCs w:val="24"/>
          <w:lang w:val="lv-LV"/>
        </w:rPr>
        <w:t xml:space="preserve"> un apstiprināšana,</w:t>
      </w:r>
    </w:p>
    <w:p w:rsidR="0082266C" w:rsidRPr="007A19C1" w:rsidRDefault="0082266C" w:rsidP="009201C9">
      <w:pPr>
        <w:spacing w:after="0"/>
        <w:jc w:val="both"/>
        <w:rPr>
          <w:rFonts w:ascii="Times New Roman" w:hAnsi="Times New Roman" w:cs="Times New Roman"/>
          <w:sz w:val="24"/>
          <w:szCs w:val="24"/>
          <w:lang w:val="lv-LV"/>
        </w:rPr>
      </w:pPr>
      <w:r w:rsidRPr="007A19C1">
        <w:rPr>
          <w:rFonts w:ascii="Times New Roman" w:hAnsi="Times New Roman" w:cs="Times New Roman"/>
          <w:sz w:val="24"/>
          <w:szCs w:val="24"/>
          <w:lang w:val="lv-LV"/>
        </w:rPr>
        <w:t>-</w:t>
      </w:r>
      <w:r w:rsidRPr="007A19C1">
        <w:rPr>
          <w:rFonts w:ascii="Times New Roman" w:hAnsi="Times New Roman" w:cs="Times New Roman"/>
          <w:sz w:val="24"/>
          <w:szCs w:val="24"/>
          <w:lang w:val="lv-LV"/>
        </w:rPr>
        <w:tab/>
        <w:t>Pamatkapitāla palielināšana,</w:t>
      </w:r>
    </w:p>
    <w:p w:rsidR="0082266C" w:rsidRPr="007A19C1" w:rsidRDefault="0082266C" w:rsidP="009201C9">
      <w:pPr>
        <w:spacing w:after="0"/>
        <w:jc w:val="both"/>
        <w:rPr>
          <w:rFonts w:ascii="Times New Roman" w:hAnsi="Times New Roman" w:cs="Times New Roman"/>
          <w:sz w:val="24"/>
          <w:szCs w:val="24"/>
          <w:lang w:val="lv-LV"/>
        </w:rPr>
      </w:pPr>
      <w:r w:rsidRPr="007A19C1">
        <w:rPr>
          <w:rFonts w:ascii="Times New Roman" w:hAnsi="Times New Roman" w:cs="Times New Roman"/>
          <w:sz w:val="24"/>
          <w:szCs w:val="24"/>
          <w:lang w:val="lv-LV"/>
        </w:rPr>
        <w:t>-</w:t>
      </w:r>
      <w:r w:rsidRPr="007A19C1">
        <w:rPr>
          <w:rFonts w:ascii="Times New Roman" w:hAnsi="Times New Roman" w:cs="Times New Roman"/>
          <w:sz w:val="24"/>
          <w:szCs w:val="24"/>
          <w:lang w:val="lv-LV"/>
        </w:rPr>
        <w:tab/>
        <w:t xml:space="preserve">Uzņēmums reģistrēts Rēzeknes NP Asenizatoru reģistrā, </w:t>
      </w:r>
    </w:p>
    <w:p w:rsidR="0082266C" w:rsidRPr="00C75380" w:rsidRDefault="0082266C" w:rsidP="009201C9">
      <w:pPr>
        <w:spacing w:after="0"/>
        <w:jc w:val="both"/>
        <w:rPr>
          <w:rFonts w:ascii="Times New Roman" w:hAnsi="Times New Roman" w:cs="Times New Roman"/>
          <w:sz w:val="24"/>
          <w:szCs w:val="24"/>
        </w:rPr>
      </w:pPr>
      <w:r w:rsidRPr="00C75380">
        <w:rPr>
          <w:rFonts w:ascii="Times New Roman" w:hAnsi="Times New Roman" w:cs="Times New Roman"/>
          <w:sz w:val="24"/>
          <w:szCs w:val="24"/>
        </w:rPr>
        <w:t>-</w:t>
      </w:r>
      <w:r w:rsidRPr="00C75380">
        <w:rPr>
          <w:rFonts w:ascii="Times New Roman" w:hAnsi="Times New Roman" w:cs="Times New Roman"/>
          <w:sz w:val="24"/>
          <w:szCs w:val="24"/>
        </w:rPr>
        <w:tab/>
        <w:t>Noslēgtais līgums un uzsāktā sadarbība ar parādu pi</w:t>
      </w:r>
      <w:r w:rsidR="009201C9" w:rsidRPr="00C75380">
        <w:rPr>
          <w:rFonts w:ascii="Times New Roman" w:hAnsi="Times New Roman" w:cs="Times New Roman"/>
          <w:sz w:val="24"/>
          <w:szCs w:val="24"/>
        </w:rPr>
        <w:t>edziņas uzņēmumu SIA “Verdikts”.</w:t>
      </w:r>
    </w:p>
    <w:p w:rsidR="009201C9" w:rsidRPr="00700BFA" w:rsidRDefault="009201C9" w:rsidP="009201C9">
      <w:pPr>
        <w:spacing w:after="0"/>
        <w:jc w:val="both"/>
        <w:rPr>
          <w:rFonts w:ascii="Times New Roman" w:hAnsi="Times New Roman" w:cs="Times New Roman"/>
          <w:color w:val="2F5496" w:themeColor="accent1" w:themeShade="BF"/>
          <w:sz w:val="24"/>
          <w:szCs w:val="24"/>
        </w:rPr>
      </w:pPr>
    </w:p>
    <w:p w:rsidR="00B83CCD" w:rsidRPr="00C75380" w:rsidRDefault="00B83CCD" w:rsidP="0082266C">
      <w:pPr>
        <w:jc w:val="both"/>
        <w:rPr>
          <w:rFonts w:ascii="Times New Roman" w:hAnsi="Times New Roman" w:cs="Times New Roman"/>
          <w:b/>
          <w:bCs/>
          <w:sz w:val="24"/>
          <w:szCs w:val="24"/>
          <w:lang w:val="lv-LV"/>
        </w:rPr>
      </w:pPr>
      <w:r w:rsidRPr="00C75380">
        <w:rPr>
          <w:rFonts w:ascii="Times New Roman" w:hAnsi="Times New Roman" w:cs="Times New Roman"/>
          <w:b/>
          <w:bCs/>
          <w:sz w:val="24"/>
          <w:szCs w:val="24"/>
          <w:lang w:val="lv-LV"/>
        </w:rPr>
        <w:t>Svarīgākie plānotie notikumi 202</w:t>
      </w:r>
      <w:r w:rsidR="0082266C" w:rsidRPr="00C75380">
        <w:rPr>
          <w:rFonts w:ascii="Times New Roman" w:hAnsi="Times New Roman" w:cs="Times New Roman"/>
          <w:b/>
          <w:bCs/>
          <w:sz w:val="24"/>
          <w:szCs w:val="24"/>
          <w:lang w:val="lv-LV"/>
        </w:rPr>
        <w:t>2</w:t>
      </w:r>
      <w:r w:rsidRPr="00C75380">
        <w:rPr>
          <w:rFonts w:ascii="Times New Roman" w:hAnsi="Times New Roman" w:cs="Times New Roman"/>
          <w:b/>
          <w:bCs/>
          <w:sz w:val="24"/>
          <w:szCs w:val="24"/>
          <w:lang w:val="lv-LV"/>
        </w:rPr>
        <w:t xml:space="preserve">. gadā </w:t>
      </w:r>
    </w:p>
    <w:p w:rsidR="0082266C" w:rsidRPr="00C75380" w:rsidRDefault="0082266C" w:rsidP="009201C9">
      <w:pPr>
        <w:spacing w:after="0"/>
        <w:jc w:val="both"/>
        <w:rPr>
          <w:rFonts w:ascii="Times New Roman" w:hAnsi="Times New Roman" w:cs="Times New Roman"/>
          <w:sz w:val="24"/>
          <w:szCs w:val="24"/>
        </w:rPr>
      </w:pPr>
      <w:r w:rsidRPr="00C75380">
        <w:rPr>
          <w:rFonts w:ascii="Times New Roman" w:hAnsi="Times New Roman" w:cs="Times New Roman"/>
          <w:sz w:val="24"/>
          <w:szCs w:val="24"/>
        </w:rPr>
        <w:t>-</w:t>
      </w:r>
      <w:r w:rsidRPr="00C75380">
        <w:rPr>
          <w:rFonts w:ascii="Times New Roman" w:hAnsi="Times New Roman" w:cs="Times New Roman"/>
          <w:sz w:val="24"/>
          <w:szCs w:val="24"/>
        </w:rPr>
        <w:tab/>
        <w:t>Stājas spēkā jaunais ūdenssaimniecības pakalpojumu tarifs, no 1.februāra,</w:t>
      </w:r>
    </w:p>
    <w:p w:rsidR="0082266C" w:rsidRPr="00C75380" w:rsidRDefault="0082266C" w:rsidP="009201C9">
      <w:pPr>
        <w:spacing w:after="0"/>
        <w:jc w:val="both"/>
        <w:rPr>
          <w:rFonts w:ascii="Times New Roman" w:hAnsi="Times New Roman" w:cs="Times New Roman"/>
          <w:sz w:val="24"/>
          <w:szCs w:val="24"/>
        </w:rPr>
      </w:pPr>
      <w:r w:rsidRPr="00C75380">
        <w:rPr>
          <w:rFonts w:ascii="Times New Roman" w:hAnsi="Times New Roman" w:cs="Times New Roman"/>
          <w:sz w:val="24"/>
          <w:szCs w:val="24"/>
        </w:rPr>
        <w:t>-</w:t>
      </w:r>
      <w:r w:rsidRPr="00C75380">
        <w:rPr>
          <w:rFonts w:ascii="Times New Roman" w:hAnsi="Times New Roman" w:cs="Times New Roman"/>
          <w:sz w:val="24"/>
          <w:szCs w:val="24"/>
        </w:rPr>
        <w:tab/>
        <w:t>Saskaņā ar RND 17.02.2022. Saistošajiem noteikumiem Nr.34, īres maksas peļņas daļas izmaiņas, no 1.jūlija,</w:t>
      </w:r>
    </w:p>
    <w:p w:rsidR="0082266C" w:rsidRPr="00C75380" w:rsidRDefault="0082266C" w:rsidP="009201C9">
      <w:pPr>
        <w:spacing w:after="0"/>
        <w:jc w:val="both"/>
        <w:rPr>
          <w:rFonts w:ascii="Times New Roman" w:hAnsi="Times New Roman" w:cs="Times New Roman"/>
          <w:sz w:val="24"/>
          <w:szCs w:val="24"/>
        </w:rPr>
      </w:pPr>
      <w:r w:rsidRPr="00C75380">
        <w:rPr>
          <w:rFonts w:ascii="Times New Roman" w:hAnsi="Times New Roman" w:cs="Times New Roman"/>
          <w:sz w:val="24"/>
          <w:szCs w:val="24"/>
        </w:rPr>
        <w:t>-</w:t>
      </w:r>
      <w:r w:rsidRPr="00C75380">
        <w:rPr>
          <w:rFonts w:ascii="Times New Roman" w:hAnsi="Times New Roman" w:cs="Times New Roman"/>
          <w:sz w:val="24"/>
          <w:szCs w:val="24"/>
        </w:rPr>
        <w:tab/>
        <w:t>Daudzdzīvokļu dzīvojamo māju īpašnieku kopsapulču organizēšana, apsaimniekošanas maksas noteikšanai katrai daudzdzīvokļu dzīvojamai mājai,</w:t>
      </w:r>
    </w:p>
    <w:p w:rsidR="0082266C" w:rsidRPr="00C75380" w:rsidRDefault="0082266C" w:rsidP="0082266C">
      <w:pPr>
        <w:jc w:val="both"/>
        <w:rPr>
          <w:rFonts w:ascii="Times New Roman" w:hAnsi="Times New Roman" w:cs="Times New Roman"/>
          <w:sz w:val="24"/>
          <w:szCs w:val="24"/>
        </w:rPr>
      </w:pPr>
      <w:r w:rsidRPr="00C75380">
        <w:rPr>
          <w:rFonts w:ascii="Times New Roman" w:hAnsi="Times New Roman" w:cs="Times New Roman"/>
          <w:sz w:val="24"/>
          <w:szCs w:val="24"/>
        </w:rPr>
        <w:t>-</w:t>
      </w:r>
      <w:r w:rsidRPr="00C75380">
        <w:rPr>
          <w:rFonts w:ascii="Times New Roman" w:hAnsi="Times New Roman" w:cs="Times New Roman"/>
          <w:sz w:val="24"/>
          <w:szCs w:val="24"/>
        </w:rPr>
        <w:tab/>
        <w:t>Līgumu, par siltumenerģijas piegādi un lietošanu, noslēgšana, starp SIA “VIĻĀNU SILTUMS” un SIA “VIĻĀNU NAMSAIMNIEKS”, kā daudzdzīvokļu dzīvojamo māju pārvaldnieku (ar katru māju),</w:t>
      </w:r>
    </w:p>
    <w:p w:rsidR="009201C9" w:rsidRPr="00C75380" w:rsidRDefault="0082266C" w:rsidP="0082266C">
      <w:pPr>
        <w:jc w:val="both"/>
        <w:rPr>
          <w:rFonts w:ascii="Times New Roman" w:hAnsi="Times New Roman" w:cs="Times New Roman"/>
          <w:sz w:val="24"/>
          <w:szCs w:val="24"/>
        </w:rPr>
      </w:pPr>
      <w:r w:rsidRPr="00C75380">
        <w:rPr>
          <w:rFonts w:ascii="Times New Roman" w:hAnsi="Times New Roman" w:cs="Times New Roman"/>
          <w:sz w:val="24"/>
          <w:szCs w:val="24"/>
        </w:rPr>
        <w:t>-</w:t>
      </w:r>
      <w:r w:rsidRPr="00C75380">
        <w:rPr>
          <w:rFonts w:ascii="Times New Roman" w:hAnsi="Times New Roman" w:cs="Times New Roman"/>
          <w:sz w:val="24"/>
          <w:szCs w:val="24"/>
        </w:rPr>
        <w:tab/>
        <w:t>Sadarbības uzsākšana ar Kredītinformācijas biroju, ar mērķi s</w:t>
      </w:r>
      <w:r w:rsidR="009201C9" w:rsidRPr="00C75380">
        <w:rPr>
          <w:rFonts w:ascii="Times New Roman" w:hAnsi="Times New Roman" w:cs="Times New Roman"/>
          <w:sz w:val="24"/>
          <w:szCs w:val="24"/>
        </w:rPr>
        <w:t>amazināt debitoru parādu apjomu.</w:t>
      </w:r>
    </w:p>
    <w:p w:rsidR="00B83CCD" w:rsidRPr="00C75380" w:rsidRDefault="00B83CCD" w:rsidP="0082266C">
      <w:pPr>
        <w:jc w:val="both"/>
        <w:rPr>
          <w:rFonts w:ascii="Times New Roman" w:hAnsi="Times New Roman" w:cs="Times New Roman"/>
          <w:b/>
          <w:bCs/>
          <w:sz w:val="24"/>
          <w:szCs w:val="24"/>
        </w:rPr>
      </w:pPr>
      <w:r w:rsidRPr="00C75380">
        <w:rPr>
          <w:rFonts w:ascii="Times New Roman" w:hAnsi="Times New Roman" w:cs="Times New Roman"/>
          <w:b/>
          <w:bCs/>
          <w:sz w:val="24"/>
          <w:szCs w:val="24"/>
        </w:rPr>
        <w:t>Galvenie izvirzītie finanšu mērķi 20</w:t>
      </w:r>
      <w:r w:rsidR="0082266C" w:rsidRPr="00C75380">
        <w:rPr>
          <w:rFonts w:ascii="Times New Roman" w:hAnsi="Times New Roman" w:cs="Times New Roman"/>
          <w:b/>
          <w:bCs/>
          <w:sz w:val="24"/>
          <w:szCs w:val="24"/>
        </w:rPr>
        <w:t>21</w:t>
      </w:r>
      <w:r w:rsidR="009201C9" w:rsidRPr="00C75380">
        <w:rPr>
          <w:rFonts w:ascii="Times New Roman" w:hAnsi="Times New Roman" w:cs="Times New Roman"/>
          <w:b/>
          <w:bCs/>
          <w:sz w:val="24"/>
          <w:szCs w:val="24"/>
        </w:rPr>
        <w:t>. g</w:t>
      </w:r>
      <w:r w:rsidRPr="00C75380">
        <w:rPr>
          <w:rFonts w:ascii="Times New Roman" w:hAnsi="Times New Roman" w:cs="Times New Roman"/>
          <w:b/>
          <w:bCs/>
          <w:sz w:val="24"/>
          <w:szCs w:val="24"/>
        </w:rPr>
        <w:t>adā</w:t>
      </w:r>
    </w:p>
    <w:p w:rsidR="0082266C" w:rsidRPr="00C75380" w:rsidRDefault="0082266C" w:rsidP="0082266C">
      <w:pPr>
        <w:pStyle w:val="ListParagraph"/>
        <w:numPr>
          <w:ilvl w:val="0"/>
          <w:numId w:val="3"/>
        </w:numPr>
        <w:spacing w:line="276" w:lineRule="auto"/>
        <w:jc w:val="both"/>
        <w:rPr>
          <w:rFonts w:ascii="Times New Roman" w:hAnsi="Times New Roman" w:cs="Times New Roman"/>
          <w:sz w:val="24"/>
          <w:szCs w:val="24"/>
          <w:lang w:val="lv-LV"/>
        </w:rPr>
      </w:pPr>
      <w:r w:rsidRPr="00C75380">
        <w:rPr>
          <w:rFonts w:ascii="Times New Roman" w:hAnsi="Times New Roman" w:cs="Times New Roman"/>
          <w:sz w:val="24"/>
          <w:szCs w:val="24"/>
        </w:rPr>
        <w:t xml:space="preserve">Elektroenerģijas izlietojuma kontrole, </w:t>
      </w:r>
    </w:p>
    <w:p w:rsidR="0082266C" w:rsidRPr="00C75380" w:rsidRDefault="0082266C" w:rsidP="0082266C">
      <w:pPr>
        <w:pStyle w:val="ListParagraph"/>
        <w:numPr>
          <w:ilvl w:val="0"/>
          <w:numId w:val="3"/>
        </w:numPr>
        <w:spacing w:line="276" w:lineRule="auto"/>
        <w:jc w:val="both"/>
        <w:rPr>
          <w:rFonts w:ascii="Times New Roman" w:hAnsi="Times New Roman" w:cs="Times New Roman"/>
          <w:sz w:val="24"/>
          <w:szCs w:val="24"/>
          <w:lang w:val="lv-LV"/>
        </w:rPr>
      </w:pPr>
      <w:r w:rsidRPr="00C75380">
        <w:rPr>
          <w:rFonts w:ascii="Times New Roman" w:hAnsi="Times New Roman" w:cs="Times New Roman"/>
          <w:sz w:val="24"/>
          <w:szCs w:val="24"/>
        </w:rPr>
        <w:t xml:space="preserve"> Komunālo pakalpojumu izmaksu ekonomija, </w:t>
      </w:r>
    </w:p>
    <w:p w:rsidR="0082266C" w:rsidRPr="00C75380" w:rsidRDefault="0082266C" w:rsidP="0082266C">
      <w:pPr>
        <w:pStyle w:val="ListParagraph"/>
        <w:numPr>
          <w:ilvl w:val="0"/>
          <w:numId w:val="3"/>
        </w:numPr>
        <w:spacing w:line="276" w:lineRule="auto"/>
        <w:jc w:val="both"/>
        <w:rPr>
          <w:rFonts w:ascii="Times New Roman" w:hAnsi="Times New Roman" w:cs="Times New Roman"/>
          <w:sz w:val="24"/>
          <w:szCs w:val="24"/>
          <w:lang w:val="lv-LV"/>
        </w:rPr>
      </w:pPr>
      <w:r w:rsidRPr="00C75380">
        <w:rPr>
          <w:rFonts w:ascii="Times New Roman" w:hAnsi="Times New Roman" w:cs="Times New Roman"/>
          <w:sz w:val="24"/>
          <w:szCs w:val="24"/>
        </w:rPr>
        <w:t xml:space="preserve"> Debitoru parādu apjoma samazināšana,</w:t>
      </w:r>
    </w:p>
    <w:p w:rsidR="0082266C" w:rsidRPr="00C75380" w:rsidRDefault="0082266C" w:rsidP="0082266C">
      <w:pPr>
        <w:pStyle w:val="ListParagraph"/>
        <w:numPr>
          <w:ilvl w:val="0"/>
          <w:numId w:val="3"/>
        </w:numPr>
        <w:spacing w:line="276" w:lineRule="auto"/>
        <w:jc w:val="both"/>
        <w:rPr>
          <w:rFonts w:ascii="Times New Roman" w:hAnsi="Times New Roman" w:cs="Times New Roman"/>
          <w:sz w:val="24"/>
          <w:szCs w:val="24"/>
          <w:lang w:val="lv-LV"/>
        </w:rPr>
      </w:pPr>
      <w:r w:rsidRPr="00C75380">
        <w:rPr>
          <w:rFonts w:ascii="Times New Roman" w:hAnsi="Times New Roman" w:cs="Times New Roman"/>
          <w:sz w:val="24"/>
          <w:szCs w:val="24"/>
          <w:lang w:val="lv-LV"/>
        </w:rPr>
        <w:t xml:space="preserve"> Konkurētspējīga atalgojuma nodrošināšana darbiniekiem, ņemot vērā vidējo darba samaksu valstī un nozarē;</w:t>
      </w:r>
    </w:p>
    <w:p w:rsidR="00B83CCD" w:rsidRPr="007A19C1" w:rsidRDefault="00B83CCD" w:rsidP="0082266C">
      <w:pPr>
        <w:jc w:val="both"/>
        <w:rPr>
          <w:rFonts w:ascii="Times New Roman" w:hAnsi="Times New Roman" w:cs="Times New Roman"/>
          <w:b/>
          <w:bCs/>
          <w:sz w:val="24"/>
          <w:szCs w:val="24"/>
          <w:lang w:val="lv-LV"/>
        </w:rPr>
      </w:pPr>
      <w:r w:rsidRPr="007A19C1">
        <w:rPr>
          <w:rFonts w:ascii="Times New Roman" w:hAnsi="Times New Roman" w:cs="Times New Roman"/>
          <w:b/>
          <w:bCs/>
          <w:sz w:val="24"/>
          <w:szCs w:val="24"/>
          <w:lang w:val="lv-LV"/>
        </w:rPr>
        <w:t>Galvenie izvirzītie nefinanšu mērķi 20</w:t>
      </w:r>
      <w:r w:rsidR="0082266C" w:rsidRPr="007A19C1">
        <w:rPr>
          <w:rFonts w:ascii="Times New Roman" w:hAnsi="Times New Roman" w:cs="Times New Roman"/>
          <w:b/>
          <w:bCs/>
          <w:sz w:val="24"/>
          <w:szCs w:val="24"/>
          <w:lang w:val="lv-LV"/>
        </w:rPr>
        <w:t>21</w:t>
      </w:r>
      <w:r w:rsidRPr="007A19C1">
        <w:rPr>
          <w:rFonts w:ascii="Times New Roman" w:hAnsi="Times New Roman" w:cs="Times New Roman"/>
          <w:b/>
          <w:bCs/>
          <w:sz w:val="24"/>
          <w:szCs w:val="24"/>
          <w:lang w:val="lv-LV"/>
        </w:rPr>
        <w:t xml:space="preserve">. gadā </w:t>
      </w:r>
    </w:p>
    <w:p w:rsidR="0082266C" w:rsidRPr="007A19C1" w:rsidRDefault="0082266C" w:rsidP="009201C9">
      <w:pPr>
        <w:spacing w:after="0"/>
        <w:jc w:val="both"/>
        <w:rPr>
          <w:rFonts w:ascii="Times New Roman" w:hAnsi="Times New Roman" w:cs="Times New Roman"/>
          <w:sz w:val="24"/>
          <w:szCs w:val="24"/>
          <w:lang w:val="lv-LV"/>
        </w:rPr>
      </w:pPr>
      <w:r w:rsidRPr="007A19C1">
        <w:rPr>
          <w:rFonts w:ascii="Times New Roman" w:hAnsi="Times New Roman" w:cs="Times New Roman"/>
          <w:sz w:val="24"/>
          <w:szCs w:val="24"/>
          <w:lang w:val="lv-LV"/>
        </w:rPr>
        <w:t>-</w:t>
      </w:r>
      <w:r w:rsidRPr="007A19C1">
        <w:rPr>
          <w:rFonts w:ascii="Times New Roman" w:hAnsi="Times New Roman" w:cs="Times New Roman"/>
          <w:sz w:val="24"/>
          <w:szCs w:val="24"/>
          <w:lang w:val="lv-LV"/>
        </w:rPr>
        <w:tab/>
        <w:t>Sakārtota, droša vide mājokļos,</w:t>
      </w:r>
    </w:p>
    <w:p w:rsidR="0082266C" w:rsidRPr="007A19C1" w:rsidRDefault="0082266C" w:rsidP="009201C9">
      <w:pPr>
        <w:spacing w:after="0"/>
        <w:jc w:val="both"/>
        <w:rPr>
          <w:rFonts w:ascii="Times New Roman" w:hAnsi="Times New Roman" w:cs="Times New Roman"/>
          <w:sz w:val="24"/>
          <w:szCs w:val="24"/>
          <w:lang w:val="lv-LV"/>
        </w:rPr>
      </w:pPr>
      <w:r w:rsidRPr="007A19C1">
        <w:rPr>
          <w:rFonts w:ascii="Times New Roman" w:hAnsi="Times New Roman" w:cs="Times New Roman"/>
          <w:sz w:val="24"/>
          <w:szCs w:val="24"/>
          <w:lang w:val="lv-LV"/>
        </w:rPr>
        <w:t>-</w:t>
      </w:r>
      <w:r w:rsidRPr="007A19C1">
        <w:rPr>
          <w:rFonts w:ascii="Times New Roman" w:hAnsi="Times New Roman" w:cs="Times New Roman"/>
          <w:sz w:val="24"/>
          <w:szCs w:val="24"/>
          <w:lang w:val="lv-LV"/>
        </w:rPr>
        <w:tab/>
        <w:t>Komunālo pakalpojumu sniegšanas kvalitātes paaugstināšana,</w:t>
      </w:r>
    </w:p>
    <w:p w:rsidR="0082266C" w:rsidRPr="00C75380" w:rsidRDefault="0082266C" w:rsidP="009201C9">
      <w:pPr>
        <w:spacing w:after="0"/>
        <w:jc w:val="both"/>
        <w:rPr>
          <w:rFonts w:ascii="Times New Roman" w:hAnsi="Times New Roman" w:cs="Times New Roman"/>
          <w:sz w:val="24"/>
          <w:szCs w:val="24"/>
        </w:rPr>
      </w:pPr>
      <w:r w:rsidRPr="00C75380">
        <w:rPr>
          <w:rFonts w:ascii="Times New Roman" w:hAnsi="Times New Roman" w:cs="Times New Roman"/>
          <w:sz w:val="24"/>
          <w:szCs w:val="24"/>
        </w:rPr>
        <w:t>-</w:t>
      </w:r>
      <w:r w:rsidRPr="00C75380">
        <w:rPr>
          <w:rFonts w:ascii="Times New Roman" w:hAnsi="Times New Roman" w:cs="Times New Roman"/>
          <w:sz w:val="24"/>
          <w:szCs w:val="24"/>
        </w:rPr>
        <w:tab/>
        <w:t>Klientu apkalpošanas un komunikācijas kvalitātes uzlabošana,</w:t>
      </w:r>
    </w:p>
    <w:p w:rsidR="00A2056F" w:rsidRPr="00C75380" w:rsidRDefault="0082266C" w:rsidP="0082266C">
      <w:pPr>
        <w:jc w:val="both"/>
        <w:rPr>
          <w:rFonts w:ascii="Times New Roman" w:hAnsi="Times New Roman" w:cs="Times New Roman"/>
          <w:sz w:val="24"/>
          <w:szCs w:val="24"/>
        </w:rPr>
      </w:pPr>
      <w:r w:rsidRPr="00C75380">
        <w:rPr>
          <w:rFonts w:ascii="Times New Roman" w:hAnsi="Times New Roman" w:cs="Times New Roman"/>
          <w:sz w:val="24"/>
          <w:szCs w:val="24"/>
        </w:rPr>
        <w:t>-</w:t>
      </w:r>
      <w:r w:rsidRPr="00C75380">
        <w:rPr>
          <w:rFonts w:ascii="Times New Roman" w:hAnsi="Times New Roman" w:cs="Times New Roman"/>
          <w:sz w:val="24"/>
          <w:szCs w:val="24"/>
        </w:rPr>
        <w:tab/>
        <w:t>Debitoru parādu atgūšan</w:t>
      </w:r>
      <w:r w:rsidR="009201C9" w:rsidRPr="00C75380">
        <w:rPr>
          <w:rFonts w:ascii="Times New Roman" w:hAnsi="Times New Roman" w:cs="Times New Roman"/>
          <w:sz w:val="24"/>
          <w:szCs w:val="24"/>
        </w:rPr>
        <w:t>as efektivitātes paaugstināšana.</w:t>
      </w:r>
    </w:p>
    <w:p w:rsidR="00B83CCD" w:rsidRPr="00C75380" w:rsidRDefault="00B83CCD" w:rsidP="0082266C">
      <w:pPr>
        <w:jc w:val="both"/>
        <w:rPr>
          <w:rFonts w:ascii="Times New Roman" w:hAnsi="Times New Roman" w:cs="Times New Roman"/>
          <w:b/>
          <w:bCs/>
          <w:sz w:val="24"/>
          <w:szCs w:val="24"/>
        </w:rPr>
      </w:pPr>
      <w:r w:rsidRPr="00C75380">
        <w:rPr>
          <w:rFonts w:ascii="Times New Roman" w:hAnsi="Times New Roman" w:cs="Times New Roman"/>
          <w:b/>
          <w:bCs/>
          <w:sz w:val="24"/>
          <w:szCs w:val="24"/>
        </w:rPr>
        <w:t>Sasniegtie rezultāti 20</w:t>
      </w:r>
      <w:r w:rsidR="0082266C" w:rsidRPr="00C75380">
        <w:rPr>
          <w:rFonts w:ascii="Times New Roman" w:hAnsi="Times New Roman" w:cs="Times New Roman"/>
          <w:b/>
          <w:bCs/>
          <w:sz w:val="24"/>
          <w:szCs w:val="24"/>
        </w:rPr>
        <w:t>21</w:t>
      </w:r>
      <w:r w:rsidRPr="00C75380">
        <w:rPr>
          <w:rFonts w:ascii="Times New Roman" w:hAnsi="Times New Roman" w:cs="Times New Roman"/>
          <w:b/>
          <w:bCs/>
          <w:sz w:val="24"/>
          <w:szCs w:val="24"/>
        </w:rPr>
        <w:t xml:space="preserve">. gadā </w:t>
      </w:r>
    </w:p>
    <w:p w:rsidR="0082266C" w:rsidRPr="00C75380" w:rsidRDefault="0082266C" w:rsidP="009201C9">
      <w:pPr>
        <w:spacing w:after="0"/>
        <w:jc w:val="both"/>
        <w:rPr>
          <w:rFonts w:ascii="Times New Roman" w:hAnsi="Times New Roman" w:cs="Times New Roman"/>
          <w:sz w:val="24"/>
          <w:szCs w:val="24"/>
        </w:rPr>
      </w:pPr>
      <w:r w:rsidRPr="00C75380">
        <w:rPr>
          <w:rFonts w:ascii="Times New Roman" w:hAnsi="Times New Roman" w:cs="Times New Roman"/>
          <w:sz w:val="24"/>
          <w:szCs w:val="24"/>
        </w:rPr>
        <w:t>-</w:t>
      </w:r>
      <w:r w:rsidRPr="00C75380">
        <w:rPr>
          <w:rFonts w:ascii="Times New Roman" w:hAnsi="Times New Roman" w:cs="Times New Roman"/>
          <w:sz w:val="24"/>
          <w:szCs w:val="24"/>
        </w:rPr>
        <w:tab/>
        <w:t>Kvalitatīva dzeramā ūdens nodrošināšana iedzīvotājiem (monitorings, dezinfekcija, skalošana),</w:t>
      </w:r>
    </w:p>
    <w:p w:rsidR="0082266C" w:rsidRPr="00C75380" w:rsidRDefault="0082266C" w:rsidP="009201C9">
      <w:pPr>
        <w:spacing w:after="0"/>
        <w:jc w:val="both"/>
        <w:rPr>
          <w:rFonts w:ascii="Times New Roman" w:hAnsi="Times New Roman" w:cs="Times New Roman"/>
          <w:sz w:val="24"/>
          <w:szCs w:val="24"/>
        </w:rPr>
      </w:pPr>
      <w:r w:rsidRPr="00C75380">
        <w:rPr>
          <w:rFonts w:ascii="Times New Roman" w:hAnsi="Times New Roman" w:cs="Times New Roman"/>
          <w:sz w:val="24"/>
          <w:szCs w:val="24"/>
        </w:rPr>
        <w:t>-</w:t>
      </w:r>
      <w:r w:rsidRPr="00C75380">
        <w:rPr>
          <w:rFonts w:ascii="Times New Roman" w:hAnsi="Times New Roman" w:cs="Times New Roman"/>
          <w:sz w:val="24"/>
          <w:szCs w:val="24"/>
        </w:rPr>
        <w:tab/>
        <w:t>Tehniskie uzlabojumi ūdenssaimniecības nozarē: nomainīti divi dziļurbuma sūkņi (Strupļos, Radopolē) un dūņu atsūknēšanas sūknis Strupļu NAI;</w:t>
      </w:r>
    </w:p>
    <w:p w:rsidR="0082266C" w:rsidRPr="00C75380" w:rsidRDefault="0082266C" w:rsidP="009201C9">
      <w:pPr>
        <w:spacing w:after="0"/>
        <w:jc w:val="both"/>
        <w:rPr>
          <w:rFonts w:ascii="Times New Roman" w:hAnsi="Times New Roman" w:cs="Times New Roman"/>
          <w:sz w:val="24"/>
          <w:szCs w:val="24"/>
        </w:rPr>
      </w:pPr>
      <w:r w:rsidRPr="00C75380">
        <w:rPr>
          <w:rFonts w:ascii="Times New Roman" w:hAnsi="Times New Roman" w:cs="Times New Roman"/>
          <w:sz w:val="24"/>
          <w:szCs w:val="24"/>
        </w:rPr>
        <w:t>-</w:t>
      </w:r>
      <w:r w:rsidRPr="00C75380">
        <w:rPr>
          <w:rFonts w:ascii="Times New Roman" w:hAnsi="Times New Roman" w:cs="Times New Roman"/>
          <w:sz w:val="24"/>
          <w:szCs w:val="24"/>
        </w:rPr>
        <w:tab/>
        <w:t>Likvidētas 22 ūdensvada tīklu avārijas, 6 kanalizācijas tīklu avārijas;</w:t>
      </w:r>
    </w:p>
    <w:p w:rsidR="0082266C" w:rsidRPr="00C75380" w:rsidRDefault="0082266C" w:rsidP="009201C9">
      <w:pPr>
        <w:spacing w:after="0"/>
        <w:jc w:val="both"/>
        <w:rPr>
          <w:rFonts w:ascii="Times New Roman" w:hAnsi="Times New Roman" w:cs="Times New Roman"/>
          <w:sz w:val="24"/>
          <w:szCs w:val="24"/>
        </w:rPr>
      </w:pPr>
      <w:r w:rsidRPr="00C75380">
        <w:rPr>
          <w:rFonts w:ascii="Times New Roman" w:hAnsi="Times New Roman" w:cs="Times New Roman"/>
          <w:sz w:val="24"/>
          <w:szCs w:val="24"/>
        </w:rPr>
        <w:lastRenderedPageBreak/>
        <w:t>-</w:t>
      </w:r>
      <w:r w:rsidRPr="00C75380">
        <w:rPr>
          <w:rFonts w:ascii="Times New Roman" w:hAnsi="Times New Roman" w:cs="Times New Roman"/>
          <w:sz w:val="24"/>
          <w:szCs w:val="24"/>
        </w:rPr>
        <w:tab/>
        <w:t>Paplašināts pakalpojumu sniegšanas apjoms, noslēgti 13 jauni līgumi, par pieslēgumu centralizētajiem ŪK tīkliem,</w:t>
      </w:r>
    </w:p>
    <w:p w:rsidR="0082266C" w:rsidRPr="00C75380" w:rsidRDefault="0082266C" w:rsidP="009201C9">
      <w:pPr>
        <w:spacing w:after="0"/>
        <w:jc w:val="both"/>
        <w:rPr>
          <w:rFonts w:ascii="Times New Roman" w:hAnsi="Times New Roman" w:cs="Times New Roman"/>
          <w:sz w:val="24"/>
          <w:szCs w:val="24"/>
        </w:rPr>
      </w:pPr>
      <w:r w:rsidRPr="00C75380">
        <w:rPr>
          <w:rFonts w:ascii="Times New Roman" w:hAnsi="Times New Roman" w:cs="Times New Roman"/>
          <w:sz w:val="24"/>
          <w:szCs w:val="24"/>
        </w:rPr>
        <w:t>-</w:t>
      </w:r>
      <w:r w:rsidRPr="00C75380">
        <w:rPr>
          <w:rFonts w:ascii="Times New Roman" w:hAnsi="Times New Roman" w:cs="Times New Roman"/>
          <w:sz w:val="24"/>
          <w:szCs w:val="24"/>
        </w:rPr>
        <w:tab/>
        <w:t>Noslēgti 44 jauni pakalpojuma līgumi, decentralizētās kanalizācijas sistēmas piesaistei,</w:t>
      </w:r>
    </w:p>
    <w:p w:rsidR="0082266C" w:rsidRPr="00C75380" w:rsidRDefault="0082266C" w:rsidP="009201C9">
      <w:pPr>
        <w:spacing w:after="0"/>
        <w:jc w:val="both"/>
        <w:rPr>
          <w:rFonts w:ascii="Times New Roman" w:hAnsi="Times New Roman" w:cs="Times New Roman"/>
          <w:sz w:val="24"/>
          <w:szCs w:val="24"/>
        </w:rPr>
      </w:pPr>
      <w:r w:rsidRPr="00C75380">
        <w:rPr>
          <w:rFonts w:ascii="Times New Roman" w:hAnsi="Times New Roman" w:cs="Times New Roman"/>
          <w:sz w:val="24"/>
          <w:szCs w:val="24"/>
        </w:rPr>
        <w:t>-</w:t>
      </w:r>
      <w:r w:rsidRPr="00C75380">
        <w:rPr>
          <w:rFonts w:ascii="Times New Roman" w:hAnsi="Times New Roman" w:cs="Times New Roman"/>
          <w:sz w:val="24"/>
          <w:szCs w:val="24"/>
        </w:rPr>
        <w:tab/>
        <w:t>Turpināts darbs ar parādniekiem: 12 vienošanās par parāda nomaksu, 3 parādu lietas iesniegtas tiesā, 10 parādu lietas iesniegtas Zemesgrāmatu tiesā, 72 parādu lietas nodotas parādu piedziņas uzņēmumam;</w:t>
      </w:r>
    </w:p>
    <w:p w:rsidR="0082266C" w:rsidRPr="00C75380" w:rsidRDefault="0082266C" w:rsidP="0082266C">
      <w:pPr>
        <w:jc w:val="both"/>
        <w:rPr>
          <w:rFonts w:ascii="Times New Roman" w:hAnsi="Times New Roman" w:cs="Times New Roman"/>
          <w:sz w:val="24"/>
          <w:szCs w:val="24"/>
        </w:rPr>
      </w:pPr>
      <w:r w:rsidRPr="00C75380">
        <w:rPr>
          <w:rFonts w:ascii="Times New Roman" w:hAnsi="Times New Roman" w:cs="Times New Roman"/>
          <w:sz w:val="24"/>
          <w:szCs w:val="24"/>
        </w:rPr>
        <w:t>-</w:t>
      </w:r>
      <w:r w:rsidRPr="00C75380">
        <w:rPr>
          <w:rFonts w:ascii="Times New Roman" w:hAnsi="Times New Roman" w:cs="Times New Roman"/>
          <w:sz w:val="24"/>
          <w:szCs w:val="24"/>
        </w:rPr>
        <w:tab/>
        <w:t>Apsaimniekojamo daudzdzīvokļu dzīvojamo māju uzturēšana, LR normatīvajiem aktiem atbilstošā, tehniskā stāvoklī.</w:t>
      </w:r>
    </w:p>
    <w:p w:rsidR="00B83CCD" w:rsidRPr="00C75380" w:rsidRDefault="00B83CCD" w:rsidP="0082266C">
      <w:pPr>
        <w:jc w:val="both"/>
        <w:rPr>
          <w:rFonts w:ascii="Times New Roman" w:hAnsi="Times New Roman" w:cs="Times New Roman"/>
          <w:b/>
          <w:bCs/>
          <w:sz w:val="24"/>
          <w:szCs w:val="24"/>
        </w:rPr>
      </w:pPr>
      <w:r w:rsidRPr="00C75380">
        <w:rPr>
          <w:rFonts w:ascii="Times New Roman" w:hAnsi="Times New Roman" w:cs="Times New Roman"/>
          <w:b/>
          <w:bCs/>
          <w:sz w:val="24"/>
          <w:szCs w:val="24"/>
        </w:rPr>
        <w:t xml:space="preserve">Kapitālsabiedrības pārvaldība </w:t>
      </w:r>
    </w:p>
    <w:p w:rsidR="00B83CCD" w:rsidRPr="00C75380" w:rsidRDefault="00B83CCD" w:rsidP="00B83CCD">
      <w:pPr>
        <w:jc w:val="both"/>
        <w:rPr>
          <w:rFonts w:ascii="Times New Roman" w:hAnsi="Times New Roman" w:cs="Times New Roman"/>
          <w:sz w:val="24"/>
          <w:szCs w:val="24"/>
        </w:rPr>
      </w:pPr>
      <w:r w:rsidRPr="00C75380">
        <w:rPr>
          <w:rFonts w:ascii="Times New Roman" w:hAnsi="Times New Roman" w:cs="Times New Roman"/>
          <w:sz w:val="24"/>
          <w:szCs w:val="24"/>
        </w:rPr>
        <w:t xml:space="preserve">Kapitāla daļu turētājs – Rēzeknes novada pašvaldības Kapitāla daļu turētāja pārstāvis – Jānis Troška  </w:t>
      </w:r>
    </w:p>
    <w:p w:rsidR="00157201" w:rsidRPr="00C75380" w:rsidRDefault="00157201" w:rsidP="00B83CCD">
      <w:pPr>
        <w:jc w:val="both"/>
        <w:rPr>
          <w:rFonts w:ascii="Times New Roman" w:hAnsi="Times New Roman" w:cs="Times New Roman"/>
          <w:sz w:val="24"/>
          <w:szCs w:val="24"/>
        </w:rPr>
      </w:pPr>
      <w:r w:rsidRPr="00C75380">
        <w:rPr>
          <w:rFonts w:ascii="Times New Roman" w:hAnsi="Times New Roman" w:cs="Times New Roman"/>
          <w:sz w:val="24"/>
          <w:szCs w:val="24"/>
        </w:rPr>
        <w:t>Vlades loceklis – Andrejs Daugerts</w:t>
      </w:r>
    </w:p>
    <w:p w:rsidR="009201C9" w:rsidRDefault="009201C9" w:rsidP="00B83CCD">
      <w:pPr>
        <w:jc w:val="both"/>
        <w:rPr>
          <w:rFonts w:ascii="Times New Roman" w:hAnsi="Times New Roman" w:cs="Times New Roman"/>
          <w:sz w:val="24"/>
          <w:szCs w:val="24"/>
        </w:rPr>
      </w:pPr>
    </w:p>
    <w:p w:rsidR="006D6932" w:rsidRDefault="006D6932" w:rsidP="00B83CCD">
      <w:pPr>
        <w:jc w:val="both"/>
        <w:rPr>
          <w:rFonts w:ascii="Times New Roman" w:hAnsi="Times New Roman" w:cs="Times New Roman"/>
          <w:sz w:val="24"/>
          <w:szCs w:val="24"/>
        </w:rPr>
      </w:pPr>
    </w:p>
    <w:p w:rsidR="006D6932" w:rsidRDefault="006D6932" w:rsidP="00B83CCD">
      <w:pPr>
        <w:jc w:val="both"/>
        <w:rPr>
          <w:rFonts w:ascii="Times New Roman" w:hAnsi="Times New Roman" w:cs="Times New Roman"/>
          <w:sz w:val="24"/>
          <w:szCs w:val="24"/>
        </w:rPr>
      </w:pPr>
    </w:p>
    <w:p w:rsidR="006D6932" w:rsidRDefault="006D6932" w:rsidP="00B83CCD">
      <w:pPr>
        <w:jc w:val="both"/>
        <w:rPr>
          <w:rFonts w:ascii="Times New Roman" w:hAnsi="Times New Roman" w:cs="Times New Roman"/>
          <w:sz w:val="24"/>
          <w:szCs w:val="24"/>
        </w:rPr>
      </w:pPr>
    </w:p>
    <w:p w:rsidR="006D6932" w:rsidRDefault="006D6932" w:rsidP="00B83CCD">
      <w:pPr>
        <w:jc w:val="both"/>
        <w:rPr>
          <w:rFonts w:ascii="Times New Roman" w:hAnsi="Times New Roman" w:cs="Times New Roman"/>
          <w:sz w:val="24"/>
          <w:szCs w:val="24"/>
        </w:rPr>
      </w:pPr>
    </w:p>
    <w:p w:rsidR="006D6932" w:rsidRDefault="006D6932" w:rsidP="00B83CCD">
      <w:pPr>
        <w:jc w:val="both"/>
        <w:rPr>
          <w:rFonts w:ascii="Times New Roman" w:hAnsi="Times New Roman" w:cs="Times New Roman"/>
          <w:sz w:val="24"/>
          <w:szCs w:val="24"/>
        </w:rPr>
      </w:pPr>
    </w:p>
    <w:p w:rsidR="006D6932" w:rsidRDefault="006D6932" w:rsidP="00B83CCD">
      <w:pPr>
        <w:jc w:val="both"/>
        <w:rPr>
          <w:rFonts w:ascii="Times New Roman" w:hAnsi="Times New Roman" w:cs="Times New Roman"/>
          <w:sz w:val="24"/>
          <w:szCs w:val="24"/>
        </w:rPr>
      </w:pPr>
    </w:p>
    <w:p w:rsidR="006D6932" w:rsidRDefault="006D6932" w:rsidP="00B83CCD">
      <w:pPr>
        <w:jc w:val="both"/>
        <w:rPr>
          <w:rFonts w:ascii="Times New Roman" w:hAnsi="Times New Roman" w:cs="Times New Roman"/>
          <w:sz w:val="24"/>
          <w:szCs w:val="24"/>
        </w:rPr>
      </w:pPr>
    </w:p>
    <w:p w:rsidR="006D6932" w:rsidRDefault="006D6932" w:rsidP="00B83CCD">
      <w:pPr>
        <w:jc w:val="both"/>
        <w:rPr>
          <w:rFonts w:ascii="Times New Roman" w:hAnsi="Times New Roman" w:cs="Times New Roman"/>
          <w:sz w:val="24"/>
          <w:szCs w:val="24"/>
        </w:rPr>
      </w:pPr>
    </w:p>
    <w:p w:rsidR="006D6932" w:rsidRDefault="006D6932" w:rsidP="00B83CCD">
      <w:pPr>
        <w:jc w:val="both"/>
        <w:rPr>
          <w:rFonts w:ascii="Times New Roman" w:hAnsi="Times New Roman" w:cs="Times New Roman"/>
          <w:sz w:val="24"/>
          <w:szCs w:val="24"/>
        </w:rPr>
      </w:pPr>
    </w:p>
    <w:p w:rsidR="006D6932" w:rsidRDefault="006D6932" w:rsidP="00B83CCD">
      <w:pPr>
        <w:jc w:val="both"/>
        <w:rPr>
          <w:rFonts w:ascii="Times New Roman" w:hAnsi="Times New Roman" w:cs="Times New Roman"/>
          <w:sz w:val="24"/>
          <w:szCs w:val="24"/>
        </w:rPr>
      </w:pPr>
    </w:p>
    <w:p w:rsidR="006D6932" w:rsidRDefault="006D6932" w:rsidP="00B83CCD">
      <w:pPr>
        <w:jc w:val="both"/>
        <w:rPr>
          <w:rFonts w:ascii="Times New Roman" w:hAnsi="Times New Roman" w:cs="Times New Roman"/>
          <w:sz w:val="24"/>
          <w:szCs w:val="24"/>
        </w:rPr>
      </w:pPr>
    </w:p>
    <w:p w:rsidR="006D6932" w:rsidRDefault="006D6932" w:rsidP="00B83CCD">
      <w:pPr>
        <w:jc w:val="both"/>
        <w:rPr>
          <w:rFonts w:ascii="Times New Roman" w:hAnsi="Times New Roman" w:cs="Times New Roman"/>
          <w:sz w:val="24"/>
          <w:szCs w:val="24"/>
        </w:rPr>
      </w:pPr>
    </w:p>
    <w:p w:rsidR="002176D4" w:rsidRDefault="002176D4" w:rsidP="00B83CCD">
      <w:pPr>
        <w:jc w:val="both"/>
        <w:rPr>
          <w:rFonts w:ascii="Times New Roman" w:hAnsi="Times New Roman" w:cs="Times New Roman"/>
          <w:sz w:val="24"/>
          <w:szCs w:val="24"/>
        </w:rPr>
      </w:pPr>
    </w:p>
    <w:p w:rsidR="002176D4" w:rsidRDefault="002176D4" w:rsidP="00B83CCD">
      <w:pPr>
        <w:jc w:val="both"/>
        <w:rPr>
          <w:rFonts w:ascii="Times New Roman" w:hAnsi="Times New Roman" w:cs="Times New Roman"/>
          <w:sz w:val="24"/>
          <w:szCs w:val="24"/>
        </w:rPr>
      </w:pPr>
    </w:p>
    <w:p w:rsidR="002176D4" w:rsidRDefault="002176D4" w:rsidP="00B83CCD">
      <w:pPr>
        <w:jc w:val="both"/>
        <w:rPr>
          <w:rFonts w:ascii="Times New Roman" w:hAnsi="Times New Roman" w:cs="Times New Roman"/>
          <w:sz w:val="24"/>
          <w:szCs w:val="24"/>
        </w:rPr>
      </w:pPr>
    </w:p>
    <w:p w:rsidR="006D6932" w:rsidRDefault="006D6932" w:rsidP="00B83CCD">
      <w:pPr>
        <w:jc w:val="both"/>
        <w:rPr>
          <w:rFonts w:ascii="Times New Roman" w:hAnsi="Times New Roman" w:cs="Times New Roman"/>
          <w:sz w:val="24"/>
          <w:szCs w:val="24"/>
        </w:rPr>
      </w:pPr>
    </w:p>
    <w:p w:rsidR="006D6932" w:rsidRDefault="006D6932" w:rsidP="00B83CCD">
      <w:pPr>
        <w:jc w:val="both"/>
        <w:rPr>
          <w:rFonts w:ascii="Times New Roman" w:hAnsi="Times New Roman" w:cs="Times New Roman"/>
          <w:sz w:val="24"/>
          <w:szCs w:val="24"/>
        </w:rPr>
      </w:pPr>
    </w:p>
    <w:p w:rsidR="00B83CCD" w:rsidRPr="00C75380" w:rsidRDefault="00B83CCD" w:rsidP="00B83CCD">
      <w:pPr>
        <w:jc w:val="both"/>
        <w:rPr>
          <w:rFonts w:ascii="Times New Roman" w:hAnsi="Times New Roman" w:cs="Times New Roman"/>
          <w:sz w:val="24"/>
          <w:szCs w:val="24"/>
        </w:rPr>
      </w:pPr>
      <w:r w:rsidRPr="00C75380">
        <w:rPr>
          <w:rFonts w:ascii="Times New Roman" w:hAnsi="Times New Roman" w:cs="Times New Roman"/>
          <w:sz w:val="24"/>
          <w:szCs w:val="24"/>
        </w:rPr>
        <w:lastRenderedPageBreak/>
        <w:t>Rādītāji</w:t>
      </w:r>
    </w:p>
    <w:tbl>
      <w:tblPr>
        <w:tblStyle w:val="TableGrid"/>
        <w:tblW w:w="0" w:type="auto"/>
        <w:tblLook w:val="04A0" w:firstRow="1" w:lastRow="0" w:firstColumn="1" w:lastColumn="0" w:noHBand="0" w:noVBand="1"/>
      </w:tblPr>
      <w:tblGrid>
        <w:gridCol w:w="2956"/>
        <w:gridCol w:w="1761"/>
        <w:gridCol w:w="1882"/>
        <w:gridCol w:w="2257"/>
      </w:tblGrid>
      <w:tr w:rsidR="00700BFA" w:rsidRPr="00C75380" w:rsidTr="007246DC">
        <w:tc>
          <w:tcPr>
            <w:tcW w:w="2956" w:type="dxa"/>
            <w:shd w:val="clear" w:color="auto" w:fill="C5E0B3" w:themeFill="accent6" w:themeFillTint="66"/>
          </w:tcPr>
          <w:p w:rsidR="007246DC" w:rsidRPr="00C75380" w:rsidRDefault="007246DC"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Galvenie finanšu rādītāji, EUR</w:t>
            </w:r>
          </w:p>
        </w:tc>
        <w:tc>
          <w:tcPr>
            <w:tcW w:w="1761" w:type="dxa"/>
            <w:shd w:val="clear" w:color="auto" w:fill="C5E0B3" w:themeFill="accent6" w:themeFillTint="66"/>
          </w:tcPr>
          <w:p w:rsidR="007246DC" w:rsidRPr="00C75380" w:rsidRDefault="007246DC"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2019</w:t>
            </w:r>
          </w:p>
        </w:tc>
        <w:tc>
          <w:tcPr>
            <w:tcW w:w="1882" w:type="dxa"/>
            <w:shd w:val="clear" w:color="auto" w:fill="C5E0B3" w:themeFill="accent6" w:themeFillTint="66"/>
          </w:tcPr>
          <w:p w:rsidR="007246DC" w:rsidRPr="00C75380" w:rsidRDefault="007246DC"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2020</w:t>
            </w:r>
          </w:p>
        </w:tc>
        <w:tc>
          <w:tcPr>
            <w:tcW w:w="2257" w:type="dxa"/>
            <w:shd w:val="clear" w:color="auto" w:fill="C5E0B3" w:themeFill="accent6" w:themeFillTint="66"/>
          </w:tcPr>
          <w:p w:rsidR="007246DC" w:rsidRPr="00C75380" w:rsidRDefault="007246DC"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2021</w:t>
            </w:r>
          </w:p>
        </w:tc>
      </w:tr>
      <w:tr w:rsidR="00700BFA" w:rsidRPr="00C75380" w:rsidTr="007246DC">
        <w:tc>
          <w:tcPr>
            <w:tcW w:w="2956" w:type="dxa"/>
          </w:tcPr>
          <w:p w:rsidR="00110889" w:rsidRPr="00C75380" w:rsidRDefault="00110889" w:rsidP="00B83CCD">
            <w:pPr>
              <w:jc w:val="both"/>
              <w:rPr>
                <w:rFonts w:ascii="Times New Roman" w:hAnsi="Times New Roman" w:cs="Times New Roman"/>
                <w:sz w:val="24"/>
                <w:szCs w:val="24"/>
              </w:rPr>
            </w:pPr>
            <w:r w:rsidRPr="00C75380">
              <w:rPr>
                <w:rFonts w:ascii="Times New Roman" w:hAnsi="Times New Roman" w:cs="Times New Roman"/>
                <w:sz w:val="24"/>
                <w:szCs w:val="24"/>
              </w:rPr>
              <w:t>Neto apgrozījums</w:t>
            </w:r>
          </w:p>
        </w:tc>
        <w:tc>
          <w:tcPr>
            <w:tcW w:w="1761" w:type="dxa"/>
          </w:tcPr>
          <w:p w:rsidR="00110889" w:rsidRPr="00C75380" w:rsidRDefault="00FC2626" w:rsidP="00B83CCD">
            <w:pPr>
              <w:jc w:val="both"/>
              <w:rPr>
                <w:rFonts w:ascii="Times New Roman" w:hAnsi="Times New Roman" w:cs="Times New Roman"/>
                <w:sz w:val="24"/>
                <w:szCs w:val="24"/>
              </w:rPr>
            </w:pPr>
            <w:r w:rsidRPr="00C75380">
              <w:rPr>
                <w:rFonts w:ascii="Times New Roman" w:hAnsi="Times New Roman" w:cs="Times New Roman"/>
                <w:sz w:val="24"/>
                <w:szCs w:val="24"/>
              </w:rPr>
              <w:t>324873</w:t>
            </w:r>
          </w:p>
        </w:tc>
        <w:tc>
          <w:tcPr>
            <w:tcW w:w="1882" w:type="dxa"/>
          </w:tcPr>
          <w:p w:rsidR="00110889" w:rsidRPr="00C75380" w:rsidRDefault="00FC2626" w:rsidP="00B83CCD">
            <w:pPr>
              <w:jc w:val="both"/>
              <w:rPr>
                <w:rFonts w:ascii="Times New Roman" w:hAnsi="Times New Roman" w:cs="Times New Roman"/>
                <w:sz w:val="24"/>
                <w:szCs w:val="24"/>
              </w:rPr>
            </w:pPr>
            <w:r w:rsidRPr="00C75380">
              <w:rPr>
                <w:rFonts w:ascii="Times New Roman" w:hAnsi="Times New Roman" w:cs="Times New Roman"/>
                <w:sz w:val="24"/>
                <w:szCs w:val="24"/>
              </w:rPr>
              <w:t>316272</w:t>
            </w:r>
          </w:p>
        </w:tc>
        <w:tc>
          <w:tcPr>
            <w:tcW w:w="2257" w:type="dxa"/>
          </w:tcPr>
          <w:p w:rsidR="00110889" w:rsidRPr="00C75380" w:rsidRDefault="00CF1844" w:rsidP="00B83CCD">
            <w:pPr>
              <w:jc w:val="both"/>
              <w:rPr>
                <w:rFonts w:ascii="Times New Roman" w:hAnsi="Times New Roman" w:cs="Times New Roman"/>
                <w:sz w:val="24"/>
                <w:szCs w:val="24"/>
              </w:rPr>
            </w:pPr>
            <w:r w:rsidRPr="00C75380">
              <w:rPr>
                <w:rFonts w:ascii="Times New Roman" w:hAnsi="Times New Roman" w:cs="Times New Roman"/>
                <w:sz w:val="24"/>
                <w:szCs w:val="24"/>
              </w:rPr>
              <w:t>313074</w:t>
            </w:r>
          </w:p>
        </w:tc>
      </w:tr>
      <w:tr w:rsidR="00700BFA" w:rsidRPr="00C75380" w:rsidTr="007246DC">
        <w:tc>
          <w:tcPr>
            <w:tcW w:w="2956" w:type="dxa"/>
          </w:tcPr>
          <w:p w:rsidR="00110889" w:rsidRPr="00C75380" w:rsidRDefault="00110889" w:rsidP="00B83CCD">
            <w:pPr>
              <w:jc w:val="both"/>
              <w:rPr>
                <w:rFonts w:ascii="Times New Roman" w:hAnsi="Times New Roman" w:cs="Times New Roman"/>
                <w:sz w:val="24"/>
                <w:szCs w:val="24"/>
              </w:rPr>
            </w:pPr>
            <w:r w:rsidRPr="00C75380">
              <w:rPr>
                <w:rFonts w:ascii="Times New Roman" w:hAnsi="Times New Roman" w:cs="Times New Roman"/>
                <w:sz w:val="24"/>
                <w:szCs w:val="24"/>
              </w:rPr>
              <w:t>Peļņa/zaudējumi</w:t>
            </w:r>
          </w:p>
        </w:tc>
        <w:tc>
          <w:tcPr>
            <w:tcW w:w="1761" w:type="dxa"/>
          </w:tcPr>
          <w:p w:rsidR="00110889" w:rsidRPr="00C75380" w:rsidRDefault="00FC2626" w:rsidP="00B83CCD">
            <w:pPr>
              <w:jc w:val="both"/>
              <w:rPr>
                <w:rFonts w:ascii="Times New Roman" w:hAnsi="Times New Roman" w:cs="Times New Roman"/>
                <w:sz w:val="24"/>
                <w:szCs w:val="24"/>
              </w:rPr>
            </w:pPr>
            <w:r w:rsidRPr="00C75380">
              <w:rPr>
                <w:rFonts w:ascii="Times New Roman" w:hAnsi="Times New Roman" w:cs="Times New Roman"/>
                <w:sz w:val="24"/>
                <w:szCs w:val="24"/>
              </w:rPr>
              <w:t>-26593</w:t>
            </w:r>
          </w:p>
        </w:tc>
        <w:tc>
          <w:tcPr>
            <w:tcW w:w="1882" w:type="dxa"/>
          </w:tcPr>
          <w:p w:rsidR="00110889" w:rsidRPr="00C75380" w:rsidRDefault="00CF1844" w:rsidP="00B83CCD">
            <w:pPr>
              <w:jc w:val="both"/>
              <w:rPr>
                <w:rFonts w:ascii="Times New Roman" w:hAnsi="Times New Roman" w:cs="Times New Roman"/>
                <w:sz w:val="24"/>
                <w:szCs w:val="24"/>
              </w:rPr>
            </w:pPr>
            <w:r w:rsidRPr="00C75380">
              <w:rPr>
                <w:rFonts w:ascii="Times New Roman" w:hAnsi="Times New Roman" w:cs="Times New Roman"/>
                <w:sz w:val="24"/>
                <w:szCs w:val="24"/>
              </w:rPr>
              <w:t>-55948</w:t>
            </w:r>
          </w:p>
        </w:tc>
        <w:tc>
          <w:tcPr>
            <w:tcW w:w="2257" w:type="dxa"/>
          </w:tcPr>
          <w:p w:rsidR="00110889" w:rsidRPr="00C75380" w:rsidRDefault="00CF1844" w:rsidP="00B83CCD">
            <w:pPr>
              <w:jc w:val="both"/>
              <w:rPr>
                <w:rFonts w:ascii="Times New Roman" w:hAnsi="Times New Roman" w:cs="Times New Roman"/>
                <w:sz w:val="24"/>
                <w:szCs w:val="24"/>
              </w:rPr>
            </w:pPr>
            <w:r w:rsidRPr="00C75380">
              <w:rPr>
                <w:rFonts w:ascii="Times New Roman" w:hAnsi="Times New Roman" w:cs="Times New Roman"/>
                <w:sz w:val="24"/>
                <w:szCs w:val="24"/>
              </w:rPr>
              <w:t>-60358</w:t>
            </w:r>
          </w:p>
        </w:tc>
      </w:tr>
      <w:tr w:rsidR="00700BFA" w:rsidRPr="00C75380" w:rsidTr="007246DC">
        <w:tc>
          <w:tcPr>
            <w:tcW w:w="2956" w:type="dxa"/>
          </w:tcPr>
          <w:p w:rsidR="00110889" w:rsidRPr="00C75380" w:rsidRDefault="00110889" w:rsidP="00B83CCD">
            <w:pPr>
              <w:jc w:val="both"/>
              <w:rPr>
                <w:rFonts w:ascii="Times New Roman" w:hAnsi="Times New Roman" w:cs="Times New Roman"/>
                <w:sz w:val="24"/>
                <w:szCs w:val="24"/>
              </w:rPr>
            </w:pPr>
            <w:r w:rsidRPr="00C75380">
              <w:rPr>
                <w:rFonts w:ascii="Times New Roman" w:hAnsi="Times New Roman" w:cs="Times New Roman"/>
                <w:sz w:val="24"/>
                <w:szCs w:val="24"/>
              </w:rPr>
              <w:t>Aktīvi/Pasīvi</w:t>
            </w:r>
          </w:p>
        </w:tc>
        <w:tc>
          <w:tcPr>
            <w:tcW w:w="1761" w:type="dxa"/>
          </w:tcPr>
          <w:p w:rsidR="00110889" w:rsidRPr="00C75380" w:rsidRDefault="00FC2626" w:rsidP="00B83CCD">
            <w:pPr>
              <w:jc w:val="both"/>
              <w:rPr>
                <w:rFonts w:ascii="Times New Roman" w:hAnsi="Times New Roman" w:cs="Times New Roman"/>
                <w:sz w:val="24"/>
                <w:szCs w:val="24"/>
              </w:rPr>
            </w:pPr>
            <w:r w:rsidRPr="00C75380">
              <w:rPr>
                <w:rFonts w:ascii="Times New Roman" w:hAnsi="Times New Roman" w:cs="Times New Roman"/>
                <w:sz w:val="24"/>
                <w:szCs w:val="24"/>
              </w:rPr>
              <w:t>1265718</w:t>
            </w:r>
          </w:p>
        </w:tc>
        <w:tc>
          <w:tcPr>
            <w:tcW w:w="1882" w:type="dxa"/>
          </w:tcPr>
          <w:p w:rsidR="00110889" w:rsidRPr="00C75380" w:rsidRDefault="00FC2626" w:rsidP="00CF1844">
            <w:pPr>
              <w:jc w:val="both"/>
              <w:rPr>
                <w:rFonts w:ascii="Times New Roman" w:hAnsi="Times New Roman" w:cs="Times New Roman"/>
                <w:sz w:val="24"/>
                <w:szCs w:val="24"/>
              </w:rPr>
            </w:pPr>
            <w:r w:rsidRPr="00C75380">
              <w:rPr>
                <w:rFonts w:ascii="Times New Roman" w:hAnsi="Times New Roman" w:cs="Times New Roman"/>
                <w:sz w:val="24"/>
                <w:szCs w:val="24"/>
              </w:rPr>
              <w:t>12</w:t>
            </w:r>
            <w:r w:rsidR="00CF1844" w:rsidRPr="00C75380">
              <w:rPr>
                <w:rFonts w:ascii="Times New Roman" w:hAnsi="Times New Roman" w:cs="Times New Roman"/>
                <w:sz w:val="24"/>
                <w:szCs w:val="24"/>
              </w:rPr>
              <w:t>51</w:t>
            </w:r>
            <w:r w:rsidRPr="00C75380">
              <w:rPr>
                <w:rFonts w:ascii="Times New Roman" w:hAnsi="Times New Roman" w:cs="Times New Roman"/>
                <w:sz w:val="24"/>
                <w:szCs w:val="24"/>
              </w:rPr>
              <w:t>246</w:t>
            </w:r>
          </w:p>
        </w:tc>
        <w:tc>
          <w:tcPr>
            <w:tcW w:w="2257" w:type="dxa"/>
          </w:tcPr>
          <w:p w:rsidR="00110889" w:rsidRPr="00C75380" w:rsidRDefault="00CF1844" w:rsidP="00B83CCD">
            <w:pPr>
              <w:jc w:val="both"/>
              <w:rPr>
                <w:rFonts w:ascii="Times New Roman" w:hAnsi="Times New Roman" w:cs="Times New Roman"/>
                <w:sz w:val="24"/>
                <w:szCs w:val="24"/>
              </w:rPr>
            </w:pPr>
            <w:r w:rsidRPr="00C75380">
              <w:rPr>
                <w:rFonts w:ascii="Times New Roman" w:hAnsi="Times New Roman" w:cs="Times New Roman"/>
                <w:sz w:val="24"/>
                <w:szCs w:val="24"/>
              </w:rPr>
              <w:t>1365142</w:t>
            </w:r>
          </w:p>
        </w:tc>
      </w:tr>
      <w:tr w:rsidR="00700BFA" w:rsidRPr="00C75380" w:rsidTr="007246DC">
        <w:tc>
          <w:tcPr>
            <w:tcW w:w="2956" w:type="dxa"/>
          </w:tcPr>
          <w:p w:rsidR="00110889" w:rsidRPr="00C75380" w:rsidRDefault="00110889" w:rsidP="00B83CCD">
            <w:pPr>
              <w:jc w:val="both"/>
              <w:rPr>
                <w:rFonts w:ascii="Times New Roman" w:hAnsi="Times New Roman" w:cs="Times New Roman"/>
                <w:sz w:val="24"/>
                <w:szCs w:val="24"/>
              </w:rPr>
            </w:pPr>
            <w:r w:rsidRPr="00C75380">
              <w:rPr>
                <w:rFonts w:ascii="Times New Roman" w:hAnsi="Times New Roman" w:cs="Times New Roman"/>
                <w:sz w:val="24"/>
                <w:szCs w:val="24"/>
              </w:rPr>
              <w:t>Apgrozāmie līdzekļi</w:t>
            </w:r>
          </w:p>
        </w:tc>
        <w:tc>
          <w:tcPr>
            <w:tcW w:w="1761" w:type="dxa"/>
          </w:tcPr>
          <w:p w:rsidR="00110889" w:rsidRPr="00C75380" w:rsidRDefault="00FC2626" w:rsidP="00B83CCD">
            <w:pPr>
              <w:jc w:val="both"/>
              <w:rPr>
                <w:rFonts w:ascii="Times New Roman" w:hAnsi="Times New Roman" w:cs="Times New Roman"/>
                <w:sz w:val="24"/>
                <w:szCs w:val="24"/>
              </w:rPr>
            </w:pPr>
            <w:r w:rsidRPr="00C75380">
              <w:rPr>
                <w:rFonts w:ascii="Times New Roman" w:hAnsi="Times New Roman" w:cs="Times New Roman"/>
                <w:sz w:val="24"/>
                <w:szCs w:val="24"/>
              </w:rPr>
              <w:t>150532</w:t>
            </w:r>
          </w:p>
        </w:tc>
        <w:tc>
          <w:tcPr>
            <w:tcW w:w="1882" w:type="dxa"/>
          </w:tcPr>
          <w:p w:rsidR="00110889" w:rsidRPr="00C75380" w:rsidRDefault="00FC2626" w:rsidP="00B83CCD">
            <w:pPr>
              <w:jc w:val="both"/>
              <w:rPr>
                <w:rFonts w:ascii="Times New Roman" w:hAnsi="Times New Roman" w:cs="Times New Roman"/>
                <w:sz w:val="24"/>
                <w:szCs w:val="24"/>
              </w:rPr>
            </w:pPr>
            <w:r w:rsidRPr="00C75380">
              <w:rPr>
                <w:rFonts w:ascii="Times New Roman" w:hAnsi="Times New Roman" w:cs="Times New Roman"/>
                <w:sz w:val="24"/>
                <w:szCs w:val="24"/>
              </w:rPr>
              <w:t>139717</w:t>
            </w:r>
          </w:p>
        </w:tc>
        <w:tc>
          <w:tcPr>
            <w:tcW w:w="2257" w:type="dxa"/>
          </w:tcPr>
          <w:p w:rsidR="00110889" w:rsidRPr="00C75380" w:rsidRDefault="00CF1844" w:rsidP="00B83CCD">
            <w:pPr>
              <w:jc w:val="both"/>
              <w:rPr>
                <w:rFonts w:ascii="Times New Roman" w:hAnsi="Times New Roman" w:cs="Times New Roman"/>
                <w:sz w:val="24"/>
                <w:szCs w:val="24"/>
              </w:rPr>
            </w:pPr>
            <w:r w:rsidRPr="00C75380">
              <w:rPr>
                <w:rFonts w:ascii="Times New Roman" w:hAnsi="Times New Roman" w:cs="Times New Roman"/>
                <w:sz w:val="24"/>
                <w:szCs w:val="24"/>
              </w:rPr>
              <w:t>169436</w:t>
            </w:r>
          </w:p>
        </w:tc>
      </w:tr>
      <w:tr w:rsidR="00700BFA" w:rsidRPr="00C75380" w:rsidTr="007246DC">
        <w:tc>
          <w:tcPr>
            <w:tcW w:w="2956" w:type="dxa"/>
          </w:tcPr>
          <w:p w:rsidR="00110889" w:rsidRPr="00C75380" w:rsidRDefault="00110889" w:rsidP="00B83CCD">
            <w:pPr>
              <w:jc w:val="both"/>
              <w:rPr>
                <w:rFonts w:ascii="Times New Roman" w:hAnsi="Times New Roman" w:cs="Times New Roman"/>
                <w:sz w:val="24"/>
                <w:szCs w:val="24"/>
              </w:rPr>
            </w:pPr>
            <w:r w:rsidRPr="00C75380">
              <w:rPr>
                <w:rFonts w:ascii="Times New Roman" w:hAnsi="Times New Roman" w:cs="Times New Roman"/>
                <w:sz w:val="24"/>
                <w:szCs w:val="24"/>
              </w:rPr>
              <w:t>Pašu kapitāls</w:t>
            </w:r>
          </w:p>
        </w:tc>
        <w:tc>
          <w:tcPr>
            <w:tcW w:w="1761" w:type="dxa"/>
          </w:tcPr>
          <w:p w:rsidR="00110889" w:rsidRPr="00C75380" w:rsidRDefault="00FC2626" w:rsidP="00B83CCD">
            <w:pPr>
              <w:jc w:val="both"/>
              <w:rPr>
                <w:rFonts w:ascii="Times New Roman" w:hAnsi="Times New Roman" w:cs="Times New Roman"/>
                <w:sz w:val="24"/>
                <w:szCs w:val="24"/>
              </w:rPr>
            </w:pPr>
            <w:r w:rsidRPr="00C75380">
              <w:rPr>
                <w:rFonts w:ascii="Times New Roman" w:hAnsi="Times New Roman" w:cs="Times New Roman"/>
                <w:sz w:val="24"/>
                <w:szCs w:val="24"/>
              </w:rPr>
              <w:t>379553</w:t>
            </w:r>
          </w:p>
        </w:tc>
        <w:tc>
          <w:tcPr>
            <w:tcW w:w="1882" w:type="dxa"/>
          </w:tcPr>
          <w:p w:rsidR="00110889" w:rsidRPr="00C75380" w:rsidRDefault="00FC2626" w:rsidP="00B83CCD">
            <w:pPr>
              <w:jc w:val="both"/>
              <w:rPr>
                <w:rFonts w:ascii="Times New Roman" w:hAnsi="Times New Roman" w:cs="Times New Roman"/>
                <w:sz w:val="24"/>
                <w:szCs w:val="24"/>
              </w:rPr>
            </w:pPr>
            <w:r w:rsidRPr="00C75380">
              <w:rPr>
                <w:rFonts w:ascii="Times New Roman" w:hAnsi="Times New Roman" w:cs="Times New Roman"/>
                <w:sz w:val="24"/>
                <w:szCs w:val="24"/>
              </w:rPr>
              <w:t>378605</w:t>
            </w:r>
          </w:p>
        </w:tc>
        <w:tc>
          <w:tcPr>
            <w:tcW w:w="2257" w:type="dxa"/>
          </w:tcPr>
          <w:p w:rsidR="00110889" w:rsidRPr="00C75380" w:rsidRDefault="00CF1844" w:rsidP="00B83CCD">
            <w:pPr>
              <w:jc w:val="both"/>
              <w:rPr>
                <w:rFonts w:ascii="Times New Roman" w:hAnsi="Times New Roman" w:cs="Times New Roman"/>
                <w:sz w:val="24"/>
                <w:szCs w:val="24"/>
              </w:rPr>
            </w:pPr>
            <w:r w:rsidRPr="00C75380">
              <w:rPr>
                <w:rFonts w:ascii="Times New Roman" w:hAnsi="Times New Roman" w:cs="Times New Roman"/>
                <w:sz w:val="24"/>
                <w:szCs w:val="24"/>
              </w:rPr>
              <w:t>474917</w:t>
            </w:r>
          </w:p>
        </w:tc>
      </w:tr>
      <w:tr w:rsidR="00700BFA" w:rsidRPr="00C75380" w:rsidTr="007246DC">
        <w:tc>
          <w:tcPr>
            <w:tcW w:w="2956" w:type="dxa"/>
          </w:tcPr>
          <w:p w:rsidR="00110889" w:rsidRPr="00C75380" w:rsidRDefault="00110889" w:rsidP="00B83CCD">
            <w:pPr>
              <w:jc w:val="both"/>
              <w:rPr>
                <w:rFonts w:ascii="Times New Roman" w:hAnsi="Times New Roman" w:cs="Times New Roman"/>
                <w:sz w:val="24"/>
                <w:szCs w:val="24"/>
              </w:rPr>
            </w:pPr>
            <w:r w:rsidRPr="00C75380">
              <w:rPr>
                <w:rFonts w:ascii="Times New Roman" w:hAnsi="Times New Roman" w:cs="Times New Roman"/>
                <w:sz w:val="24"/>
                <w:szCs w:val="24"/>
              </w:rPr>
              <w:t>Pamatkapitāls</w:t>
            </w:r>
          </w:p>
        </w:tc>
        <w:tc>
          <w:tcPr>
            <w:tcW w:w="1761" w:type="dxa"/>
          </w:tcPr>
          <w:p w:rsidR="00110889" w:rsidRPr="00C75380" w:rsidRDefault="00B93509" w:rsidP="00B83CCD">
            <w:pPr>
              <w:jc w:val="both"/>
              <w:rPr>
                <w:rFonts w:ascii="Times New Roman" w:hAnsi="Times New Roman" w:cs="Times New Roman"/>
                <w:sz w:val="24"/>
                <w:szCs w:val="24"/>
              </w:rPr>
            </w:pPr>
            <w:r w:rsidRPr="00C75380">
              <w:rPr>
                <w:rFonts w:ascii="Times New Roman" w:hAnsi="Times New Roman" w:cs="Times New Roman"/>
                <w:sz w:val="24"/>
                <w:szCs w:val="24"/>
              </w:rPr>
              <w:t>1059227</w:t>
            </w:r>
          </w:p>
        </w:tc>
        <w:tc>
          <w:tcPr>
            <w:tcW w:w="1882" w:type="dxa"/>
          </w:tcPr>
          <w:p w:rsidR="00110889" w:rsidRPr="00C75380" w:rsidRDefault="00D32DB8" w:rsidP="00B83CCD">
            <w:pPr>
              <w:jc w:val="both"/>
              <w:rPr>
                <w:rFonts w:ascii="Times New Roman" w:hAnsi="Times New Roman" w:cs="Times New Roman"/>
                <w:sz w:val="24"/>
                <w:szCs w:val="24"/>
              </w:rPr>
            </w:pPr>
            <w:r w:rsidRPr="00C75380">
              <w:rPr>
                <w:rFonts w:ascii="Times New Roman" w:hAnsi="Times New Roman" w:cs="Times New Roman"/>
                <w:sz w:val="24"/>
                <w:szCs w:val="24"/>
                <w:lang w:val="lv-LV"/>
              </w:rPr>
              <w:t>1119227</w:t>
            </w:r>
          </w:p>
        </w:tc>
        <w:tc>
          <w:tcPr>
            <w:tcW w:w="2257" w:type="dxa"/>
          </w:tcPr>
          <w:p w:rsidR="00110889" w:rsidRPr="00C75380" w:rsidRDefault="00EF5E9C" w:rsidP="00B83CCD">
            <w:pPr>
              <w:jc w:val="both"/>
              <w:rPr>
                <w:rFonts w:ascii="Times New Roman" w:hAnsi="Times New Roman" w:cs="Times New Roman"/>
                <w:sz w:val="24"/>
                <w:szCs w:val="24"/>
              </w:rPr>
            </w:pPr>
            <w:r w:rsidRPr="00C75380">
              <w:rPr>
                <w:rFonts w:ascii="Times New Roman" w:hAnsi="Times New Roman" w:cs="Times New Roman"/>
                <w:sz w:val="24"/>
                <w:szCs w:val="24"/>
              </w:rPr>
              <w:t>1270897</w:t>
            </w:r>
          </w:p>
        </w:tc>
      </w:tr>
      <w:tr w:rsidR="007F3026" w:rsidRPr="00C75380" w:rsidTr="007246DC">
        <w:tc>
          <w:tcPr>
            <w:tcW w:w="2956" w:type="dxa"/>
          </w:tcPr>
          <w:p w:rsidR="007F3026" w:rsidRPr="00C75380" w:rsidRDefault="007F3026">
            <w:pPr>
              <w:rPr>
                <w:rFonts w:ascii="Times New Roman" w:hAnsi="Times New Roman" w:cs="Times New Roman"/>
                <w:sz w:val="24"/>
                <w:szCs w:val="24"/>
              </w:rPr>
            </w:pPr>
            <w:r w:rsidRPr="00C75380">
              <w:rPr>
                <w:rFonts w:ascii="Times New Roman" w:hAnsi="Times New Roman" w:cs="Times New Roman"/>
                <w:sz w:val="24"/>
                <w:szCs w:val="24"/>
              </w:rPr>
              <w:t>Samaksātās dividendes Rēzeknes novada pašvaldības budžetā</w:t>
            </w:r>
          </w:p>
        </w:tc>
        <w:tc>
          <w:tcPr>
            <w:tcW w:w="1761" w:type="dxa"/>
          </w:tcPr>
          <w:p w:rsidR="007F3026" w:rsidRPr="00C75380" w:rsidRDefault="00066593">
            <w:pPr>
              <w:rPr>
                <w:rFonts w:ascii="Times New Roman" w:hAnsi="Times New Roman" w:cs="Times New Roman"/>
                <w:sz w:val="24"/>
                <w:szCs w:val="24"/>
              </w:rPr>
            </w:pPr>
            <w:r w:rsidRPr="00C75380">
              <w:rPr>
                <w:rFonts w:ascii="Times New Roman" w:hAnsi="Times New Roman" w:cs="Times New Roman"/>
                <w:sz w:val="24"/>
                <w:szCs w:val="24"/>
              </w:rPr>
              <w:t>0</w:t>
            </w:r>
          </w:p>
        </w:tc>
        <w:tc>
          <w:tcPr>
            <w:tcW w:w="1882" w:type="dxa"/>
          </w:tcPr>
          <w:p w:rsidR="007F3026" w:rsidRPr="00C75380" w:rsidRDefault="00066593">
            <w:pPr>
              <w:rPr>
                <w:rFonts w:ascii="Times New Roman" w:hAnsi="Times New Roman" w:cs="Times New Roman"/>
                <w:sz w:val="24"/>
                <w:szCs w:val="24"/>
              </w:rPr>
            </w:pPr>
            <w:r w:rsidRPr="00C75380">
              <w:rPr>
                <w:rFonts w:ascii="Times New Roman" w:hAnsi="Times New Roman" w:cs="Times New Roman"/>
                <w:sz w:val="24"/>
                <w:szCs w:val="24"/>
              </w:rPr>
              <w:t>0</w:t>
            </w:r>
          </w:p>
        </w:tc>
        <w:tc>
          <w:tcPr>
            <w:tcW w:w="2257" w:type="dxa"/>
          </w:tcPr>
          <w:p w:rsidR="007F3026" w:rsidRPr="00C75380" w:rsidRDefault="00066593">
            <w:pPr>
              <w:rPr>
                <w:rFonts w:ascii="Times New Roman" w:hAnsi="Times New Roman" w:cs="Times New Roman"/>
                <w:sz w:val="24"/>
                <w:szCs w:val="24"/>
              </w:rPr>
            </w:pPr>
            <w:r w:rsidRPr="00C75380">
              <w:rPr>
                <w:rFonts w:ascii="Times New Roman" w:hAnsi="Times New Roman" w:cs="Times New Roman"/>
                <w:sz w:val="24"/>
                <w:szCs w:val="24"/>
              </w:rPr>
              <w:t>0</w:t>
            </w:r>
          </w:p>
        </w:tc>
      </w:tr>
      <w:tr w:rsidR="007F3026" w:rsidRPr="00C75380" w:rsidTr="007246DC">
        <w:tc>
          <w:tcPr>
            <w:tcW w:w="2956" w:type="dxa"/>
          </w:tcPr>
          <w:p w:rsidR="007F3026" w:rsidRPr="00C75380" w:rsidRDefault="00066593" w:rsidP="00B83CCD">
            <w:pPr>
              <w:jc w:val="both"/>
              <w:rPr>
                <w:rFonts w:ascii="Times New Roman" w:hAnsi="Times New Roman" w:cs="Times New Roman"/>
                <w:sz w:val="24"/>
                <w:szCs w:val="24"/>
              </w:rPr>
            </w:pPr>
            <w:r w:rsidRPr="00C75380">
              <w:rPr>
                <w:rFonts w:ascii="Times New Roman" w:hAnsi="Times New Roman" w:cs="Times New Roman"/>
                <w:sz w:val="24"/>
                <w:szCs w:val="24"/>
              </w:rPr>
              <w:t>Samaksātās iemaksas valsts un pašvaldību budžetos</w:t>
            </w:r>
          </w:p>
        </w:tc>
        <w:tc>
          <w:tcPr>
            <w:tcW w:w="1761" w:type="dxa"/>
          </w:tcPr>
          <w:p w:rsidR="007F3026" w:rsidRPr="00C75380" w:rsidRDefault="00063AEE" w:rsidP="00B83CCD">
            <w:pPr>
              <w:jc w:val="both"/>
              <w:rPr>
                <w:rFonts w:ascii="Times New Roman" w:hAnsi="Times New Roman" w:cs="Times New Roman"/>
                <w:sz w:val="24"/>
                <w:szCs w:val="24"/>
              </w:rPr>
            </w:pPr>
            <w:r w:rsidRPr="00C75380">
              <w:rPr>
                <w:rFonts w:ascii="Times New Roman" w:hAnsi="Times New Roman" w:cs="Times New Roman"/>
                <w:sz w:val="24"/>
                <w:szCs w:val="24"/>
              </w:rPr>
              <w:t>155714</w:t>
            </w:r>
          </w:p>
        </w:tc>
        <w:tc>
          <w:tcPr>
            <w:tcW w:w="1882" w:type="dxa"/>
          </w:tcPr>
          <w:p w:rsidR="007F3026" w:rsidRPr="00C75380" w:rsidRDefault="00063AEE" w:rsidP="00B83CCD">
            <w:pPr>
              <w:jc w:val="both"/>
              <w:rPr>
                <w:rFonts w:ascii="Times New Roman" w:hAnsi="Times New Roman" w:cs="Times New Roman"/>
                <w:sz w:val="24"/>
                <w:szCs w:val="24"/>
              </w:rPr>
            </w:pPr>
            <w:r w:rsidRPr="00C75380">
              <w:rPr>
                <w:rFonts w:ascii="Times New Roman" w:hAnsi="Times New Roman" w:cs="Times New Roman"/>
                <w:sz w:val="24"/>
                <w:szCs w:val="24"/>
              </w:rPr>
              <w:t>176459</w:t>
            </w:r>
          </w:p>
        </w:tc>
        <w:tc>
          <w:tcPr>
            <w:tcW w:w="2257" w:type="dxa"/>
          </w:tcPr>
          <w:p w:rsidR="007F3026" w:rsidRPr="00C75380" w:rsidRDefault="00066593" w:rsidP="00B83CCD">
            <w:pPr>
              <w:jc w:val="both"/>
              <w:rPr>
                <w:rFonts w:ascii="Times New Roman" w:hAnsi="Times New Roman" w:cs="Times New Roman"/>
                <w:sz w:val="24"/>
                <w:szCs w:val="24"/>
              </w:rPr>
            </w:pPr>
            <w:r w:rsidRPr="00C75380">
              <w:rPr>
                <w:rFonts w:ascii="Times New Roman" w:hAnsi="Times New Roman" w:cs="Times New Roman"/>
                <w:sz w:val="24"/>
                <w:szCs w:val="24"/>
              </w:rPr>
              <w:t>163210</w:t>
            </w:r>
          </w:p>
        </w:tc>
      </w:tr>
      <w:tr w:rsidR="002A74F6" w:rsidRPr="00C75380" w:rsidTr="007246DC">
        <w:tc>
          <w:tcPr>
            <w:tcW w:w="2956" w:type="dxa"/>
          </w:tcPr>
          <w:p w:rsidR="002A74F6" w:rsidRPr="00C75380" w:rsidRDefault="002A74F6" w:rsidP="00B83CCD">
            <w:pPr>
              <w:jc w:val="both"/>
              <w:rPr>
                <w:rFonts w:ascii="Times New Roman" w:hAnsi="Times New Roman" w:cs="Times New Roman"/>
                <w:sz w:val="24"/>
                <w:szCs w:val="24"/>
              </w:rPr>
            </w:pPr>
            <w:r w:rsidRPr="00C75380">
              <w:rPr>
                <w:rFonts w:ascii="Times New Roman" w:hAnsi="Times New Roman" w:cs="Times New Roman"/>
                <w:sz w:val="24"/>
                <w:szCs w:val="24"/>
              </w:rPr>
              <w:t>Saņemtie ziedojumi</w:t>
            </w:r>
          </w:p>
        </w:tc>
        <w:tc>
          <w:tcPr>
            <w:tcW w:w="1761" w:type="dxa"/>
          </w:tcPr>
          <w:p w:rsidR="002A74F6" w:rsidRPr="00C75380" w:rsidRDefault="0055403A"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882" w:type="dxa"/>
          </w:tcPr>
          <w:p w:rsidR="002A74F6" w:rsidRPr="00C75380" w:rsidRDefault="0055403A"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2257" w:type="dxa"/>
          </w:tcPr>
          <w:p w:rsidR="002A74F6" w:rsidRPr="00C75380" w:rsidRDefault="0055403A"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r>
      <w:tr w:rsidR="002A74F6" w:rsidRPr="00C75380" w:rsidTr="007246DC">
        <w:tc>
          <w:tcPr>
            <w:tcW w:w="2956" w:type="dxa"/>
          </w:tcPr>
          <w:p w:rsidR="002A74F6" w:rsidRPr="00C75380" w:rsidRDefault="002A74F6" w:rsidP="00B83CCD">
            <w:pPr>
              <w:jc w:val="both"/>
              <w:rPr>
                <w:rFonts w:ascii="Times New Roman" w:hAnsi="Times New Roman" w:cs="Times New Roman"/>
                <w:sz w:val="24"/>
                <w:szCs w:val="24"/>
              </w:rPr>
            </w:pPr>
            <w:r w:rsidRPr="00C75380">
              <w:rPr>
                <w:rFonts w:ascii="Times New Roman" w:hAnsi="Times New Roman" w:cs="Times New Roman"/>
                <w:sz w:val="24"/>
                <w:szCs w:val="24"/>
              </w:rPr>
              <w:t>Veiktie ziedojumi</w:t>
            </w:r>
          </w:p>
        </w:tc>
        <w:tc>
          <w:tcPr>
            <w:tcW w:w="1761" w:type="dxa"/>
          </w:tcPr>
          <w:p w:rsidR="002A74F6" w:rsidRPr="00C75380" w:rsidRDefault="0055403A"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882" w:type="dxa"/>
          </w:tcPr>
          <w:p w:rsidR="002A74F6" w:rsidRPr="00C75380" w:rsidRDefault="0055403A"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2257" w:type="dxa"/>
          </w:tcPr>
          <w:p w:rsidR="002A74F6" w:rsidRPr="00C75380" w:rsidRDefault="0055403A"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r>
      <w:tr w:rsidR="00700BFA" w:rsidRPr="00C75380" w:rsidTr="007246DC">
        <w:tc>
          <w:tcPr>
            <w:tcW w:w="2956" w:type="dxa"/>
          </w:tcPr>
          <w:p w:rsidR="00110889" w:rsidRPr="00C75380" w:rsidRDefault="00110889" w:rsidP="00B83CCD">
            <w:pPr>
              <w:jc w:val="both"/>
              <w:rPr>
                <w:rFonts w:ascii="Times New Roman" w:hAnsi="Times New Roman" w:cs="Times New Roman"/>
                <w:sz w:val="24"/>
                <w:szCs w:val="24"/>
              </w:rPr>
            </w:pPr>
            <w:r w:rsidRPr="00C75380">
              <w:rPr>
                <w:rFonts w:ascii="Times New Roman" w:hAnsi="Times New Roman" w:cs="Times New Roman"/>
                <w:sz w:val="24"/>
                <w:szCs w:val="24"/>
              </w:rPr>
              <w:t>No valsts vai pašvaldības budžeta saņemtais finansējums</w:t>
            </w:r>
          </w:p>
        </w:tc>
        <w:tc>
          <w:tcPr>
            <w:tcW w:w="1761" w:type="dxa"/>
          </w:tcPr>
          <w:p w:rsidR="00110889" w:rsidRPr="00C75380" w:rsidRDefault="0055403A"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882" w:type="dxa"/>
          </w:tcPr>
          <w:p w:rsidR="00110889" w:rsidRPr="00C75380" w:rsidRDefault="0055403A"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2257" w:type="dxa"/>
          </w:tcPr>
          <w:p w:rsidR="00110889" w:rsidRPr="00C75380" w:rsidRDefault="0055403A"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r>
      <w:tr w:rsidR="00700BFA" w:rsidRPr="00C75380" w:rsidTr="007246DC">
        <w:tc>
          <w:tcPr>
            <w:tcW w:w="2956" w:type="dxa"/>
            <w:shd w:val="clear" w:color="auto" w:fill="C5E0B3" w:themeFill="accent6" w:themeFillTint="66"/>
          </w:tcPr>
          <w:p w:rsidR="007246DC" w:rsidRPr="00C75380" w:rsidRDefault="007246DC"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Galvenie finanšu rādītāji</w:t>
            </w:r>
          </w:p>
        </w:tc>
        <w:tc>
          <w:tcPr>
            <w:tcW w:w="1761" w:type="dxa"/>
            <w:shd w:val="clear" w:color="auto" w:fill="C5E0B3" w:themeFill="accent6" w:themeFillTint="66"/>
          </w:tcPr>
          <w:p w:rsidR="007246DC" w:rsidRPr="00C75380" w:rsidRDefault="001D0268"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2019</w:t>
            </w:r>
          </w:p>
        </w:tc>
        <w:tc>
          <w:tcPr>
            <w:tcW w:w="1882" w:type="dxa"/>
            <w:shd w:val="clear" w:color="auto" w:fill="C5E0B3" w:themeFill="accent6" w:themeFillTint="66"/>
          </w:tcPr>
          <w:p w:rsidR="007246DC" w:rsidRPr="00C75380" w:rsidRDefault="007246DC"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2020</w:t>
            </w:r>
          </w:p>
        </w:tc>
        <w:tc>
          <w:tcPr>
            <w:tcW w:w="2257" w:type="dxa"/>
            <w:shd w:val="clear" w:color="auto" w:fill="C5E0B3" w:themeFill="accent6" w:themeFillTint="66"/>
          </w:tcPr>
          <w:p w:rsidR="007246DC" w:rsidRPr="00C75380" w:rsidRDefault="007246DC"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2021</w:t>
            </w:r>
          </w:p>
        </w:tc>
      </w:tr>
      <w:tr w:rsidR="00FD17C5" w:rsidRPr="00C75380" w:rsidTr="007246DC">
        <w:tc>
          <w:tcPr>
            <w:tcW w:w="2956" w:type="dxa"/>
          </w:tcPr>
          <w:p w:rsidR="00FD17C5" w:rsidRPr="00C75380" w:rsidRDefault="00FD17C5" w:rsidP="00717BB5">
            <w:pPr>
              <w:rPr>
                <w:rFonts w:ascii="Times New Roman" w:hAnsi="Times New Roman" w:cs="Times New Roman"/>
                <w:sz w:val="24"/>
                <w:szCs w:val="24"/>
              </w:rPr>
            </w:pPr>
            <w:r w:rsidRPr="00C75380">
              <w:rPr>
                <w:rFonts w:ascii="Times New Roman" w:hAnsi="Times New Roman" w:cs="Times New Roman"/>
                <w:sz w:val="24"/>
                <w:szCs w:val="24"/>
              </w:rPr>
              <w:t xml:space="preserve">Kopējās likviditātes koeficients </w:t>
            </w:r>
          </w:p>
        </w:tc>
        <w:tc>
          <w:tcPr>
            <w:tcW w:w="1761" w:type="dxa"/>
          </w:tcPr>
          <w:p w:rsidR="00FD17C5" w:rsidRPr="00C75380" w:rsidRDefault="00FD17C5" w:rsidP="00B83CCD">
            <w:pPr>
              <w:jc w:val="both"/>
              <w:rPr>
                <w:rFonts w:ascii="Times New Roman" w:hAnsi="Times New Roman" w:cs="Times New Roman"/>
                <w:sz w:val="24"/>
                <w:szCs w:val="24"/>
              </w:rPr>
            </w:pPr>
            <w:r w:rsidRPr="00C75380">
              <w:rPr>
                <w:rFonts w:ascii="Times New Roman" w:hAnsi="Times New Roman" w:cs="Times New Roman"/>
                <w:sz w:val="24"/>
                <w:szCs w:val="24"/>
              </w:rPr>
              <w:t>1,34</w:t>
            </w:r>
          </w:p>
        </w:tc>
        <w:tc>
          <w:tcPr>
            <w:tcW w:w="1882" w:type="dxa"/>
          </w:tcPr>
          <w:p w:rsidR="00FD17C5" w:rsidRPr="00C75380" w:rsidRDefault="00FD17C5" w:rsidP="00B83CCD">
            <w:pPr>
              <w:jc w:val="both"/>
              <w:rPr>
                <w:rFonts w:ascii="Times New Roman" w:hAnsi="Times New Roman" w:cs="Times New Roman"/>
                <w:sz w:val="24"/>
                <w:szCs w:val="24"/>
              </w:rPr>
            </w:pPr>
            <w:r w:rsidRPr="00C75380">
              <w:rPr>
                <w:rFonts w:ascii="Times New Roman" w:hAnsi="Times New Roman" w:cs="Times New Roman"/>
                <w:sz w:val="24"/>
                <w:szCs w:val="24"/>
              </w:rPr>
              <w:t>1,05</w:t>
            </w:r>
          </w:p>
        </w:tc>
        <w:tc>
          <w:tcPr>
            <w:tcW w:w="2257" w:type="dxa"/>
          </w:tcPr>
          <w:p w:rsidR="00FD17C5" w:rsidRPr="00C75380" w:rsidRDefault="00FD17C5" w:rsidP="00B83CCD">
            <w:pPr>
              <w:jc w:val="both"/>
              <w:rPr>
                <w:rFonts w:ascii="Times New Roman" w:hAnsi="Times New Roman" w:cs="Times New Roman"/>
                <w:sz w:val="24"/>
                <w:szCs w:val="24"/>
              </w:rPr>
            </w:pPr>
            <w:r w:rsidRPr="00C75380">
              <w:rPr>
                <w:rFonts w:ascii="Times New Roman" w:hAnsi="Times New Roman" w:cs="Times New Roman"/>
                <w:sz w:val="24"/>
                <w:szCs w:val="24"/>
              </w:rPr>
              <w:t>0,99</w:t>
            </w:r>
          </w:p>
        </w:tc>
      </w:tr>
      <w:tr w:rsidR="00FD17C5" w:rsidRPr="00C75380" w:rsidTr="007246DC">
        <w:tc>
          <w:tcPr>
            <w:tcW w:w="2956" w:type="dxa"/>
          </w:tcPr>
          <w:p w:rsidR="00FD17C5" w:rsidRPr="00C75380" w:rsidRDefault="00FD17C5" w:rsidP="00717BB5">
            <w:pPr>
              <w:rPr>
                <w:rFonts w:ascii="Times New Roman" w:hAnsi="Times New Roman" w:cs="Times New Roman"/>
                <w:sz w:val="24"/>
                <w:szCs w:val="24"/>
              </w:rPr>
            </w:pPr>
            <w:r w:rsidRPr="00C75380">
              <w:rPr>
                <w:rFonts w:ascii="Times New Roman" w:hAnsi="Times New Roman" w:cs="Times New Roman"/>
                <w:sz w:val="24"/>
                <w:szCs w:val="24"/>
              </w:rPr>
              <w:t>Absolūtās likviditātes koeficients</w:t>
            </w:r>
          </w:p>
        </w:tc>
        <w:tc>
          <w:tcPr>
            <w:tcW w:w="1761" w:type="dxa"/>
          </w:tcPr>
          <w:p w:rsidR="00FD17C5" w:rsidRPr="00C75380" w:rsidRDefault="00FD17C5" w:rsidP="00B83CCD">
            <w:pPr>
              <w:jc w:val="both"/>
              <w:rPr>
                <w:rFonts w:ascii="Times New Roman" w:hAnsi="Times New Roman" w:cs="Times New Roman"/>
                <w:sz w:val="24"/>
                <w:szCs w:val="24"/>
              </w:rPr>
            </w:pPr>
            <w:r w:rsidRPr="00C75380">
              <w:rPr>
                <w:rFonts w:ascii="Times New Roman" w:hAnsi="Times New Roman" w:cs="Times New Roman"/>
                <w:sz w:val="24"/>
                <w:szCs w:val="24"/>
              </w:rPr>
              <w:t>0,44</w:t>
            </w:r>
          </w:p>
        </w:tc>
        <w:tc>
          <w:tcPr>
            <w:tcW w:w="1882" w:type="dxa"/>
          </w:tcPr>
          <w:p w:rsidR="00FD17C5" w:rsidRPr="00C75380" w:rsidRDefault="00FD17C5" w:rsidP="00B83CCD">
            <w:pPr>
              <w:jc w:val="both"/>
              <w:rPr>
                <w:rFonts w:ascii="Times New Roman" w:hAnsi="Times New Roman" w:cs="Times New Roman"/>
                <w:sz w:val="24"/>
                <w:szCs w:val="24"/>
              </w:rPr>
            </w:pPr>
            <w:r w:rsidRPr="00C75380">
              <w:rPr>
                <w:rFonts w:ascii="Times New Roman" w:hAnsi="Times New Roman" w:cs="Times New Roman"/>
                <w:sz w:val="24"/>
                <w:szCs w:val="24"/>
              </w:rPr>
              <w:t>0,39</w:t>
            </w:r>
          </w:p>
        </w:tc>
        <w:tc>
          <w:tcPr>
            <w:tcW w:w="2257" w:type="dxa"/>
          </w:tcPr>
          <w:p w:rsidR="00FD17C5" w:rsidRPr="00C75380" w:rsidRDefault="00FD17C5" w:rsidP="00B83CCD">
            <w:pPr>
              <w:jc w:val="both"/>
              <w:rPr>
                <w:rFonts w:ascii="Times New Roman" w:hAnsi="Times New Roman" w:cs="Times New Roman"/>
                <w:sz w:val="24"/>
                <w:szCs w:val="24"/>
              </w:rPr>
            </w:pPr>
            <w:r w:rsidRPr="00C75380">
              <w:rPr>
                <w:rFonts w:ascii="Times New Roman" w:hAnsi="Times New Roman" w:cs="Times New Roman"/>
                <w:sz w:val="24"/>
                <w:szCs w:val="24"/>
              </w:rPr>
              <w:t>0,44</w:t>
            </w:r>
          </w:p>
        </w:tc>
      </w:tr>
      <w:tr w:rsidR="00FD17C5" w:rsidRPr="00C75380" w:rsidTr="007246DC">
        <w:tc>
          <w:tcPr>
            <w:tcW w:w="2956" w:type="dxa"/>
          </w:tcPr>
          <w:p w:rsidR="00FD17C5" w:rsidRPr="00C75380" w:rsidRDefault="00FD17C5" w:rsidP="00717BB5">
            <w:pPr>
              <w:rPr>
                <w:rFonts w:ascii="Times New Roman" w:hAnsi="Times New Roman" w:cs="Times New Roman"/>
                <w:sz w:val="24"/>
                <w:szCs w:val="24"/>
              </w:rPr>
            </w:pPr>
            <w:r w:rsidRPr="00C75380">
              <w:rPr>
                <w:rFonts w:ascii="Times New Roman" w:hAnsi="Times New Roman" w:cs="Times New Roman"/>
                <w:sz w:val="24"/>
                <w:szCs w:val="24"/>
              </w:rPr>
              <w:t>Aktīvu rentabilitāte</w:t>
            </w:r>
          </w:p>
        </w:tc>
        <w:tc>
          <w:tcPr>
            <w:tcW w:w="1761" w:type="dxa"/>
          </w:tcPr>
          <w:p w:rsidR="00FD17C5" w:rsidRPr="00C75380" w:rsidRDefault="00FD17C5" w:rsidP="00B83CCD">
            <w:pPr>
              <w:jc w:val="both"/>
              <w:rPr>
                <w:rFonts w:ascii="Times New Roman" w:hAnsi="Times New Roman" w:cs="Times New Roman"/>
                <w:sz w:val="24"/>
                <w:szCs w:val="24"/>
              </w:rPr>
            </w:pPr>
            <w:r w:rsidRPr="00C75380">
              <w:rPr>
                <w:rFonts w:ascii="Times New Roman" w:hAnsi="Times New Roman" w:cs="Times New Roman"/>
                <w:sz w:val="24"/>
                <w:szCs w:val="24"/>
              </w:rPr>
              <w:t>-2,10</w:t>
            </w:r>
          </w:p>
        </w:tc>
        <w:tc>
          <w:tcPr>
            <w:tcW w:w="1882" w:type="dxa"/>
          </w:tcPr>
          <w:p w:rsidR="00FD17C5" w:rsidRPr="00C75380" w:rsidRDefault="00FD17C5" w:rsidP="00B83CCD">
            <w:pPr>
              <w:jc w:val="both"/>
              <w:rPr>
                <w:rFonts w:ascii="Times New Roman" w:hAnsi="Times New Roman" w:cs="Times New Roman"/>
                <w:sz w:val="24"/>
                <w:szCs w:val="24"/>
              </w:rPr>
            </w:pPr>
            <w:r w:rsidRPr="00C75380">
              <w:rPr>
                <w:rFonts w:ascii="Times New Roman" w:hAnsi="Times New Roman" w:cs="Times New Roman"/>
                <w:sz w:val="24"/>
                <w:szCs w:val="24"/>
              </w:rPr>
              <w:t>-4,47</w:t>
            </w:r>
          </w:p>
        </w:tc>
        <w:tc>
          <w:tcPr>
            <w:tcW w:w="2257" w:type="dxa"/>
          </w:tcPr>
          <w:p w:rsidR="00FD17C5" w:rsidRPr="00C75380" w:rsidRDefault="00FD17C5" w:rsidP="00B83CCD">
            <w:pPr>
              <w:jc w:val="both"/>
              <w:rPr>
                <w:rFonts w:ascii="Times New Roman" w:hAnsi="Times New Roman" w:cs="Times New Roman"/>
                <w:sz w:val="24"/>
                <w:szCs w:val="24"/>
              </w:rPr>
            </w:pPr>
            <w:r w:rsidRPr="00C75380">
              <w:rPr>
                <w:rFonts w:ascii="Times New Roman" w:hAnsi="Times New Roman" w:cs="Times New Roman"/>
                <w:sz w:val="24"/>
                <w:szCs w:val="24"/>
              </w:rPr>
              <w:t>-4,42</w:t>
            </w:r>
          </w:p>
        </w:tc>
      </w:tr>
      <w:tr w:rsidR="00FD17C5" w:rsidRPr="00C75380" w:rsidTr="007246DC">
        <w:tc>
          <w:tcPr>
            <w:tcW w:w="2956" w:type="dxa"/>
          </w:tcPr>
          <w:p w:rsidR="00FD17C5" w:rsidRPr="00C75380" w:rsidRDefault="00FD17C5" w:rsidP="00717BB5">
            <w:pPr>
              <w:rPr>
                <w:rFonts w:ascii="Times New Roman" w:hAnsi="Times New Roman" w:cs="Times New Roman"/>
                <w:sz w:val="24"/>
                <w:szCs w:val="24"/>
              </w:rPr>
            </w:pPr>
            <w:r w:rsidRPr="00C75380">
              <w:rPr>
                <w:rFonts w:ascii="Times New Roman" w:hAnsi="Times New Roman" w:cs="Times New Roman"/>
                <w:sz w:val="24"/>
                <w:szCs w:val="24"/>
              </w:rPr>
              <w:t>Apgrozījuma rentabilitāte</w:t>
            </w:r>
          </w:p>
        </w:tc>
        <w:tc>
          <w:tcPr>
            <w:tcW w:w="1761" w:type="dxa"/>
          </w:tcPr>
          <w:p w:rsidR="00FD17C5" w:rsidRPr="00C75380" w:rsidRDefault="00FD17C5" w:rsidP="00B83CCD">
            <w:pPr>
              <w:jc w:val="both"/>
              <w:rPr>
                <w:rFonts w:ascii="Times New Roman" w:hAnsi="Times New Roman" w:cs="Times New Roman"/>
                <w:sz w:val="24"/>
                <w:szCs w:val="24"/>
              </w:rPr>
            </w:pPr>
            <w:r w:rsidRPr="00C75380">
              <w:rPr>
                <w:rFonts w:ascii="Times New Roman" w:hAnsi="Times New Roman" w:cs="Times New Roman"/>
                <w:sz w:val="24"/>
                <w:szCs w:val="24"/>
              </w:rPr>
              <w:t>5,24</w:t>
            </w:r>
          </w:p>
        </w:tc>
        <w:tc>
          <w:tcPr>
            <w:tcW w:w="1882" w:type="dxa"/>
          </w:tcPr>
          <w:p w:rsidR="00FD17C5" w:rsidRPr="00C75380" w:rsidRDefault="00FD17C5" w:rsidP="00B83CCD">
            <w:pPr>
              <w:jc w:val="both"/>
              <w:rPr>
                <w:rFonts w:ascii="Times New Roman" w:hAnsi="Times New Roman" w:cs="Times New Roman"/>
                <w:sz w:val="24"/>
                <w:szCs w:val="24"/>
              </w:rPr>
            </w:pPr>
            <w:r w:rsidRPr="00C75380">
              <w:rPr>
                <w:rFonts w:ascii="Times New Roman" w:hAnsi="Times New Roman" w:cs="Times New Roman"/>
                <w:sz w:val="24"/>
                <w:szCs w:val="24"/>
              </w:rPr>
              <w:t>-9,51</w:t>
            </w:r>
          </w:p>
        </w:tc>
        <w:tc>
          <w:tcPr>
            <w:tcW w:w="2257" w:type="dxa"/>
          </w:tcPr>
          <w:p w:rsidR="00FD17C5" w:rsidRPr="00C75380" w:rsidRDefault="00FD17C5" w:rsidP="00B83CCD">
            <w:pPr>
              <w:jc w:val="both"/>
              <w:rPr>
                <w:rFonts w:ascii="Times New Roman" w:hAnsi="Times New Roman" w:cs="Times New Roman"/>
                <w:sz w:val="24"/>
                <w:szCs w:val="24"/>
              </w:rPr>
            </w:pPr>
            <w:r w:rsidRPr="00C75380">
              <w:rPr>
                <w:rFonts w:ascii="Times New Roman" w:hAnsi="Times New Roman" w:cs="Times New Roman"/>
                <w:sz w:val="24"/>
                <w:szCs w:val="24"/>
              </w:rPr>
              <w:t>-8,20</w:t>
            </w:r>
          </w:p>
        </w:tc>
      </w:tr>
      <w:tr w:rsidR="00700BFA" w:rsidRPr="00C75380" w:rsidTr="007246DC">
        <w:tc>
          <w:tcPr>
            <w:tcW w:w="2956" w:type="dxa"/>
          </w:tcPr>
          <w:p w:rsidR="007246DC" w:rsidRPr="00C75380" w:rsidRDefault="007246DC" w:rsidP="00B83CCD">
            <w:pPr>
              <w:jc w:val="both"/>
              <w:rPr>
                <w:rFonts w:ascii="Times New Roman" w:hAnsi="Times New Roman" w:cs="Times New Roman"/>
                <w:sz w:val="24"/>
                <w:szCs w:val="24"/>
              </w:rPr>
            </w:pPr>
            <w:r w:rsidRPr="00C75380">
              <w:rPr>
                <w:rFonts w:ascii="Times New Roman" w:hAnsi="Times New Roman" w:cs="Times New Roman"/>
                <w:sz w:val="24"/>
                <w:szCs w:val="24"/>
              </w:rPr>
              <w:t>Saistību īpatsvars bilancē, %</w:t>
            </w:r>
          </w:p>
        </w:tc>
        <w:tc>
          <w:tcPr>
            <w:tcW w:w="1761" w:type="dxa"/>
          </w:tcPr>
          <w:p w:rsidR="007246DC" w:rsidRPr="00C75380" w:rsidRDefault="003C4A9D" w:rsidP="00E112F3">
            <w:pPr>
              <w:tabs>
                <w:tab w:val="left" w:pos="1297"/>
              </w:tabs>
              <w:rPr>
                <w:rFonts w:ascii="Times New Roman" w:hAnsi="Times New Roman" w:cs="Times New Roman"/>
                <w:sz w:val="24"/>
                <w:szCs w:val="24"/>
              </w:rPr>
            </w:pPr>
            <w:r>
              <w:rPr>
                <w:rFonts w:ascii="Times New Roman" w:hAnsi="Times New Roman" w:cs="Times New Roman"/>
                <w:sz w:val="24"/>
                <w:szCs w:val="24"/>
              </w:rPr>
              <w:t>60</w:t>
            </w:r>
            <w:r w:rsidR="008E7275">
              <w:rPr>
                <w:rFonts w:ascii="Times New Roman" w:hAnsi="Times New Roman" w:cs="Times New Roman"/>
                <w:sz w:val="24"/>
                <w:szCs w:val="24"/>
              </w:rPr>
              <w:t>%</w:t>
            </w:r>
          </w:p>
        </w:tc>
        <w:tc>
          <w:tcPr>
            <w:tcW w:w="1882" w:type="dxa"/>
          </w:tcPr>
          <w:p w:rsidR="007246DC" w:rsidRPr="00C75380" w:rsidRDefault="003C4A9D" w:rsidP="00B83CCD">
            <w:pPr>
              <w:jc w:val="both"/>
              <w:rPr>
                <w:rFonts w:ascii="Times New Roman" w:hAnsi="Times New Roman" w:cs="Times New Roman"/>
                <w:sz w:val="24"/>
                <w:szCs w:val="24"/>
              </w:rPr>
            </w:pPr>
            <w:r>
              <w:rPr>
                <w:rFonts w:ascii="Times New Roman" w:hAnsi="Times New Roman" w:cs="Times New Roman"/>
                <w:sz w:val="24"/>
                <w:szCs w:val="24"/>
              </w:rPr>
              <w:t>60</w:t>
            </w:r>
            <w:r w:rsidR="008E7275">
              <w:rPr>
                <w:rFonts w:ascii="Times New Roman" w:hAnsi="Times New Roman" w:cs="Times New Roman"/>
                <w:sz w:val="24"/>
                <w:szCs w:val="24"/>
              </w:rPr>
              <w:t>%</w:t>
            </w:r>
          </w:p>
        </w:tc>
        <w:tc>
          <w:tcPr>
            <w:tcW w:w="2257" w:type="dxa"/>
          </w:tcPr>
          <w:p w:rsidR="007246DC" w:rsidRPr="00C75380" w:rsidRDefault="003C4A9D" w:rsidP="00B83CCD">
            <w:pPr>
              <w:jc w:val="both"/>
              <w:rPr>
                <w:rFonts w:ascii="Times New Roman" w:hAnsi="Times New Roman" w:cs="Times New Roman"/>
                <w:sz w:val="24"/>
                <w:szCs w:val="24"/>
              </w:rPr>
            </w:pPr>
            <w:r>
              <w:rPr>
                <w:rFonts w:ascii="Times New Roman" w:hAnsi="Times New Roman" w:cs="Times New Roman"/>
                <w:sz w:val="24"/>
                <w:szCs w:val="24"/>
              </w:rPr>
              <w:t>60</w:t>
            </w:r>
            <w:r w:rsidR="008E7275">
              <w:rPr>
                <w:rFonts w:ascii="Times New Roman" w:hAnsi="Times New Roman" w:cs="Times New Roman"/>
                <w:sz w:val="24"/>
                <w:szCs w:val="24"/>
              </w:rPr>
              <w:t>%</w:t>
            </w:r>
          </w:p>
        </w:tc>
      </w:tr>
      <w:tr w:rsidR="00700BFA" w:rsidRPr="00C75380" w:rsidTr="007246DC">
        <w:tc>
          <w:tcPr>
            <w:tcW w:w="2956" w:type="dxa"/>
            <w:shd w:val="clear" w:color="auto" w:fill="C5E0B3" w:themeFill="accent6" w:themeFillTint="66"/>
          </w:tcPr>
          <w:p w:rsidR="007246DC" w:rsidRPr="00C75380" w:rsidRDefault="007246DC"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Citi rādītāji</w:t>
            </w:r>
          </w:p>
        </w:tc>
        <w:tc>
          <w:tcPr>
            <w:tcW w:w="1761" w:type="dxa"/>
            <w:shd w:val="clear" w:color="auto" w:fill="C5E0B3" w:themeFill="accent6" w:themeFillTint="66"/>
          </w:tcPr>
          <w:p w:rsidR="007246DC" w:rsidRPr="00C75380" w:rsidRDefault="001D0268"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2019</w:t>
            </w:r>
          </w:p>
        </w:tc>
        <w:tc>
          <w:tcPr>
            <w:tcW w:w="1882" w:type="dxa"/>
            <w:shd w:val="clear" w:color="auto" w:fill="C5E0B3" w:themeFill="accent6" w:themeFillTint="66"/>
          </w:tcPr>
          <w:p w:rsidR="007246DC" w:rsidRPr="00C75380" w:rsidRDefault="007246DC"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2020</w:t>
            </w:r>
          </w:p>
        </w:tc>
        <w:tc>
          <w:tcPr>
            <w:tcW w:w="2257" w:type="dxa"/>
            <w:shd w:val="clear" w:color="auto" w:fill="C5E0B3" w:themeFill="accent6" w:themeFillTint="66"/>
          </w:tcPr>
          <w:p w:rsidR="007246DC" w:rsidRPr="00C75380" w:rsidRDefault="007246DC"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2021</w:t>
            </w:r>
          </w:p>
        </w:tc>
      </w:tr>
      <w:tr w:rsidR="00700BFA" w:rsidRPr="00C75380" w:rsidTr="007246DC">
        <w:tc>
          <w:tcPr>
            <w:tcW w:w="2956" w:type="dxa"/>
          </w:tcPr>
          <w:p w:rsidR="007246DC" w:rsidRPr="00C75380" w:rsidRDefault="007246DC" w:rsidP="00B83CCD">
            <w:pPr>
              <w:jc w:val="both"/>
              <w:rPr>
                <w:rFonts w:ascii="Times New Roman" w:hAnsi="Times New Roman" w:cs="Times New Roman"/>
                <w:sz w:val="24"/>
                <w:szCs w:val="24"/>
              </w:rPr>
            </w:pPr>
            <w:r w:rsidRPr="00C75380">
              <w:rPr>
                <w:rFonts w:ascii="Times New Roman" w:hAnsi="Times New Roman" w:cs="Times New Roman"/>
                <w:sz w:val="24"/>
                <w:szCs w:val="24"/>
              </w:rPr>
              <w:t>Nodarbināto skaits</w:t>
            </w:r>
          </w:p>
        </w:tc>
        <w:tc>
          <w:tcPr>
            <w:tcW w:w="1761" w:type="dxa"/>
          </w:tcPr>
          <w:p w:rsidR="007246DC" w:rsidRPr="00C75380" w:rsidRDefault="00BA3C4C" w:rsidP="00B83CCD">
            <w:pPr>
              <w:jc w:val="both"/>
              <w:rPr>
                <w:rFonts w:ascii="Times New Roman" w:hAnsi="Times New Roman" w:cs="Times New Roman"/>
                <w:sz w:val="24"/>
                <w:szCs w:val="24"/>
              </w:rPr>
            </w:pPr>
            <w:r w:rsidRPr="00C75380">
              <w:rPr>
                <w:rFonts w:ascii="Times New Roman" w:hAnsi="Times New Roman" w:cs="Times New Roman"/>
                <w:sz w:val="24"/>
                <w:szCs w:val="24"/>
              </w:rPr>
              <w:t>32</w:t>
            </w:r>
          </w:p>
        </w:tc>
        <w:tc>
          <w:tcPr>
            <w:tcW w:w="1882" w:type="dxa"/>
          </w:tcPr>
          <w:p w:rsidR="007246DC" w:rsidRPr="00C75380" w:rsidRDefault="00EF5E9C" w:rsidP="00B83CCD">
            <w:pPr>
              <w:jc w:val="both"/>
              <w:rPr>
                <w:rFonts w:ascii="Times New Roman" w:hAnsi="Times New Roman" w:cs="Times New Roman"/>
                <w:sz w:val="24"/>
                <w:szCs w:val="24"/>
              </w:rPr>
            </w:pPr>
            <w:r w:rsidRPr="00C75380">
              <w:rPr>
                <w:rFonts w:ascii="Times New Roman" w:hAnsi="Times New Roman" w:cs="Times New Roman"/>
                <w:sz w:val="24"/>
                <w:szCs w:val="24"/>
              </w:rPr>
              <w:t>37</w:t>
            </w:r>
          </w:p>
        </w:tc>
        <w:tc>
          <w:tcPr>
            <w:tcW w:w="2257" w:type="dxa"/>
          </w:tcPr>
          <w:p w:rsidR="007246DC" w:rsidRPr="00C75380" w:rsidRDefault="00EF5E9C" w:rsidP="00B83CCD">
            <w:pPr>
              <w:jc w:val="both"/>
              <w:rPr>
                <w:rFonts w:ascii="Times New Roman" w:hAnsi="Times New Roman" w:cs="Times New Roman"/>
                <w:sz w:val="24"/>
                <w:szCs w:val="24"/>
              </w:rPr>
            </w:pPr>
            <w:r w:rsidRPr="00C75380">
              <w:rPr>
                <w:rFonts w:ascii="Times New Roman" w:hAnsi="Times New Roman" w:cs="Times New Roman"/>
                <w:sz w:val="24"/>
                <w:szCs w:val="24"/>
              </w:rPr>
              <w:t>28</w:t>
            </w:r>
          </w:p>
        </w:tc>
      </w:tr>
      <w:tr w:rsidR="00700BFA" w:rsidRPr="00C75380" w:rsidTr="007246DC">
        <w:tc>
          <w:tcPr>
            <w:tcW w:w="2956" w:type="dxa"/>
          </w:tcPr>
          <w:p w:rsidR="007246DC" w:rsidRPr="00C75380" w:rsidRDefault="007246DC" w:rsidP="00B83CCD">
            <w:pPr>
              <w:jc w:val="both"/>
              <w:rPr>
                <w:rFonts w:ascii="Times New Roman" w:hAnsi="Times New Roman" w:cs="Times New Roman"/>
                <w:sz w:val="24"/>
                <w:szCs w:val="24"/>
              </w:rPr>
            </w:pPr>
            <w:r w:rsidRPr="00C75380">
              <w:rPr>
                <w:rFonts w:ascii="Times New Roman" w:hAnsi="Times New Roman" w:cs="Times New Roman"/>
                <w:sz w:val="24"/>
                <w:szCs w:val="24"/>
              </w:rPr>
              <w:t>Vidējā bruto atlīdzība uz vienu nodarbināto gadā, EUR</w:t>
            </w:r>
          </w:p>
        </w:tc>
        <w:tc>
          <w:tcPr>
            <w:tcW w:w="1761" w:type="dxa"/>
          </w:tcPr>
          <w:p w:rsidR="007246DC" w:rsidRPr="00C75380" w:rsidRDefault="00063AEE" w:rsidP="00B83CCD">
            <w:pPr>
              <w:jc w:val="both"/>
              <w:rPr>
                <w:rFonts w:ascii="Times New Roman" w:hAnsi="Times New Roman" w:cs="Times New Roman"/>
                <w:sz w:val="24"/>
                <w:szCs w:val="24"/>
              </w:rPr>
            </w:pPr>
            <w:r w:rsidRPr="00C75380">
              <w:rPr>
                <w:rFonts w:ascii="Times New Roman" w:hAnsi="Times New Roman" w:cs="Times New Roman"/>
                <w:sz w:val="24"/>
                <w:szCs w:val="24"/>
              </w:rPr>
              <w:t>5326</w:t>
            </w:r>
          </w:p>
        </w:tc>
        <w:tc>
          <w:tcPr>
            <w:tcW w:w="1882" w:type="dxa"/>
          </w:tcPr>
          <w:p w:rsidR="007246DC" w:rsidRPr="00C75380" w:rsidRDefault="00063AEE" w:rsidP="00B83CCD">
            <w:pPr>
              <w:jc w:val="both"/>
              <w:rPr>
                <w:rFonts w:ascii="Times New Roman" w:hAnsi="Times New Roman" w:cs="Times New Roman"/>
                <w:sz w:val="24"/>
                <w:szCs w:val="24"/>
              </w:rPr>
            </w:pPr>
            <w:r w:rsidRPr="00C75380">
              <w:rPr>
                <w:rFonts w:ascii="Times New Roman" w:hAnsi="Times New Roman" w:cs="Times New Roman"/>
                <w:sz w:val="24"/>
                <w:szCs w:val="24"/>
              </w:rPr>
              <w:t>5508</w:t>
            </w:r>
          </w:p>
        </w:tc>
        <w:tc>
          <w:tcPr>
            <w:tcW w:w="2257" w:type="dxa"/>
          </w:tcPr>
          <w:p w:rsidR="007246DC" w:rsidRPr="00C75380" w:rsidRDefault="00063AEE" w:rsidP="00B83CCD">
            <w:pPr>
              <w:jc w:val="both"/>
              <w:rPr>
                <w:rFonts w:ascii="Times New Roman" w:hAnsi="Times New Roman" w:cs="Times New Roman"/>
                <w:sz w:val="24"/>
                <w:szCs w:val="24"/>
              </w:rPr>
            </w:pPr>
            <w:r w:rsidRPr="00C75380">
              <w:rPr>
                <w:rFonts w:ascii="Times New Roman" w:hAnsi="Times New Roman" w:cs="Times New Roman"/>
                <w:sz w:val="24"/>
                <w:szCs w:val="24"/>
              </w:rPr>
              <w:t>6750</w:t>
            </w:r>
          </w:p>
        </w:tc>
      </w:tr>
    </w:tbl>
    <w:p w:rsidR="001D0268" w:rsidRDefault="001D0268" w:rsidP="001D0268">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3390"/>
      </w:tblGrid>
      <w:tr w:rsidR="001D0268" w:rsidRPr="00C75380" w:rsidTr="001D0268">
        <w:tc>
          <w:tcPr>
            <w:tcW w:w="5240" w:type="dxa"/>
          </w:tcPr>
          <w:p w:rsidR="006D6932" w:rsidRDefault="006D6932" w:rsidP="001D0268">
            <w:pPr>
              <w:jc w:val="both"/>
              <w:rPr>
                <w:rFonts w:ascii="Times New Roman" w:hAnsi="Times New Roman" w:cs="Times New Roman"/>
                <w:b/>
                <w:bCs/>
                <w:sz w:val="24"/>
                <w:szCs w:val="24"/>
              </w:rPr>
            </w:pPr>
          </w:p>
          <w:p w:rsidR="006D6932" w:rsidRDefault="006D6932" w:rsidP="001D0268">
            <w:pPr>
              <w:jc w:val="both"/>
              <w:rPr>
                <w:rFonts w:ascii="Times New Roman" w:hAnsi="Times New Roman" w:cs="Times New Roman"/>
                <w:b/>
                <w:bCs/>
                <w:sz w:val="24"/>
                <w:szCs w:val="24"/>
              </w:rPr>
            </w:pPr>
          </w:p>
          <w:p w:rsidR="006D6932" w:rsidRDefault="006D6932" w:rsidP="001D0268">
            <w:pPr>
              <w:jc w:val="both"/>
              <w:rPr>
                <w:rFonts w:ascii="Times New Roman" w:hAnsi="Times New Roman" w:cs="Times New Roman"/>
                <w:b/>
                <w:bCs/>
                <w:sz w:val="24"/>
                <w:szCs w:val="24"/>
              </w:rPr>
            </w:pPr>
          </w:p>
          <w:p w:rsidR="006D6932" w:rsidRDefault="006D6932" w:rsidP="001D0268">
            <w:pPr>
              <w:jc w:val="both"/>
              <w:rPr>
                <w:rFonts w:ascii="Times New Roman" w:hAnsi="Times New Roman" w:cs="Times New Roman"/>
                <w:b/>
                <w:bCs/>
                <w:sz w:val="24"/>
                <w:szCs w:val="24"/>
              </w:rPr>
            </w:pPr>
          </w:p>
          <w:p w:rsidR="006D6932" w:rsidRDefault="006D6932" w:rsidP="001D0268">
            <w:pPr>
              <w:jc w:val="both"/>
              <w:rPr>
                <w:rFonts w:ascii="Times New Roman" w:hAnsi="Times New Roman" w:cs="Times New Roman"/>
                <w:b/>
                <w:bCs/>
                <w:sz w:val="24"/>
                <w:szCs w:val="24"/>
              </w:rPr>
            </w:pPr>
          </w:p>
          <w:p w:rsidR="006D6932" w:rsidRDefault="006D6932" w:rsidP="001D0268">
            <w:pPr>
              <w:jc w:val="both"/>
              <w:rPr>
                <w:rFonts w:ascii="Times New Roman" w:hAnsi="Times New Roman" w:cs="Times New Roman"/>
                <w:b/>
                <w:bCs/>
                <w:sz w:val="24"/>
                <w:szCs w:val="24"/>
              </w:rPr>
            </w:pPr>
          </w:p>
          <w:p w:rsidR="006D6932" w:rsidRDefault="006D6932" w:rsidP="001D0268">
            <w:pPr>
              <w:jc w:val="both"/>
              <w:rPr>
                <w:rFonts w:ascii="Times New Roman" w:hAnsi="Times New Roman" w:cs="Times New Roman"/>
                <w:b/>
                <w:bCs/>
                <w:sz w:val="24"/>
                <w:szCs w:val="24"/>
              </w:rPr>
            </w:pPr>
          </w:p>
          <w:p w:rsidR="006D6932" w:rsidRDefault="006D6932" w:rsidP="001D0268">
            <w:pPr>
              <w:jc w:val="both"/>
              <w:rPr>
                <w:rFonts w:ascii="Times New Roman" w:hAnsi="Times New Roman" w:cs="Times New Roman"/>
                <w:b/>
                <w:bCs/>
                <w:sz w:val="24"/>
                <w:szCs w:val="24"/>
              </w:rPr>
            </w:pPr>
          </w:p>
          <w:p w:rsidR="006D6932" w:rsidRDefault="006D6932" w:rsidP="001D0268">
            <w:pPr>
              <w:jc w:val="both"/>
              <w:rPr>
                <w:rFonts w:ascii="Times New Roman" w:hAnsi="Times New Roman" w:cs="Times New Roman"/>
                <w:b/>
                <w:bCs/>
                <w:sz w:val="24"/>
                <w:szCs w:val="24"/>
              </w:rPr>
            </w:pPr>
          </w:p>
          <w:p w:rsidR="006D6932" w:rsidRDefault="006D6932" w:rsidP="001D0268">
            <w:pPr>
              <w:jc w:val="both"/>
              <w:rPr>
                <w:rFonts w:ascii="Times New Roman" w:hAnsi="Times New Roman" w:cs="Times New Roman"/>
                <w:b/>
                <w:bCs/>
                <w:sz w:val="24"/>
                <w:szCs w:val="24"/>
              </w:rPr>
            </w:pPr>
          </w:p>
          <w:p w:rsidR="001D0268" w:rsidRPr="00C75380" w:rsidRDefault="001D0268" w:rsidP="001D0268">
            <w:pPr>
              <w:jc w:val="both"/>
              <w:rPr>
                <w:rFonts w:ascii="Times New Roman" w:hAnsi="Times New Roman" w:cs="Times New Roman"/>
                <w:b/>
                <w:bCs/>
                <w:sz w:val="24"/>
                <w:szCs w:val="24"/>
              </w:rPr>
            </w:pPr>
            <w:r w:rsidRPr="00C75380">
              <w:rPr>
                <w:rFonts w:ascii="Times New Roman" w:hAnsi="Times New Roman" w:cs="Times New Roman"/>
                <w:b/>
                <w:bCs/>
                <w:sz w:val="24"/>
                <w:szCs w:val="24"/>
              </w:rPr>
              <w:lastRenderedPageBreak/>
              <w:t xml:space="preserve">Sabiedrība ar ierobežotu atbildību </w:t>
            </w:r>
          </w:p>
          <w:p w:rsidR="001D0268" w:rsidRPr="00C75380" w:rsidRDefault="001D0268" w:rsidP="001D0268">
            <w:pPr>
              <w:jc w:val="both"/>
              <w:rPr>
                <w:rFonts w:ascii="Times New Roman" w:hAnsi="Times New Roman" w:cs="Times New Roman"/>
                <w:b/>
                <w:bCs/>
                <w:sz w:val="24"/>
                <w:szCs w:val="24"/>
              </w:rPr>
            </w:pPr>
            <w:r w:rsidRPr="00C75380">
              <w:rPr>
                <w:rFonts w:ascii="Times New Roman" w:hAnsi="Times New Roman" w:cs="Times New Roman"/>
                <w:b/>
                <w:bCs/>
                <w:sz w:val="24"/>
                <w:szCs w:val="24"/>
              </w:rPr>
              <w:t xml:space="preserve">“VIĻĀNU SLIMNĪCA” </w:t>
            </w:r>
          </w:p>
          <w:p w:rsidR="001D0268" w:rsidRPr="00C75380" w:rsidRDefault="001D0268" w:rsidP="001D0268">
            <w:pPr>
              <w:jc w:val="both"/>
              <w:rPr>
                <w:rFonts w:ascii="Times New Roman" w:hAnsi="Times New Roman" w:cs="Times New Roman"/>
                <w:b/>
                <w:bCs/>
                <w:sz w:val="24"/>
                <w:szCs w:val="24"/>
              </w:rPr>
            </w:pPr>
          </w:p>
        </w:tc>
        <w:tc>
          <w:tcPr>
            <w:tcW w:w="3390" w:type="dxa"/>
          </w:tcPr>
          <w:p w:rsidR="001D0268" w:rsidRPr="00C75380" w:rsidRDefault="001D0268" w:rsidP="001D0268">
            <w:pPr>
              <w:jc w:val="right"/>
              <w:rPr>
                <w:rFonts w:ascii="Times New Roman" w:hAnsi="Times New Roman" w:cs="Times New Roman"/>
                <w:b/>
                <w:bCs/>
                <w:sz w:val="24"/>
                <w:szCs w:val="24"/>
              </w:rPr>
            </w:pPr>
          </w:p>
        </w:tc>
      </w:tr>
    </w:tbl>
    <w:p w:rsidR="001D0268" w:rsidRPr="00C75380" w:rsidRDefault="005271BD" w:rsidP="001D0268">
      <w:pPr>
        <w:spacing w:after="0"/>
        <w:jc w:val="both"/>
        <w:rPr>
          <w:rFonts w:ascii="Times New Roman" w:hAnsi="Times New Roman" w:cs="Times New Roman"/>
          <w:sz w:val="20"/>
          <w:szCs w:val="20"/>
        </w:rPr>
      </w:pPr>
      <w:r w:rsidRPr="00C75380">
        <w:rPr>
          <w:rFonts w:ascii="Times New Roman" w:hAnsi="Times New Roman" w:cs="Times New Roman"/>
          <w:sz w:val="20"/>
          <w:szCs w:val="20"/>
        </w:rPr>
        <w:t>Reģ.nr. 40003235190</w:t>
      </w:r>
    </w:p>
    <w:p w:rsidR="001D0268" w:rsidRPr="00C75380" w:rsidRDefault="001D0268" w:rsidP="001D0268">
      <w:pPr>
        <w:spacing w:after="0"/>
        <w:jc w:val="both"/>
        <w:rPr>
          <w:rFonts w:ascii="Times New Roman" w:hAnsi="Times New Roman" w:cs="Times New Roman"/>
          <w:sz w:val="20"/>
          <w:szCs w:val="20"/>
        </w:rPr>
      </w:pPr>
      <w:r w:rsidRPr="00C75380">
        <w:rPr>
          <w:rFonts w:ascii="Times New Roman" w:hAnsi="Times New Roman" w:cs="Times New Roman"/>
          <w:sz w:val="20"/>
          <w:szCs w:val="20"/>
        </w:rPr>
        <w:t xml:space="preserve">Rēzeknes novada pašvaldības līdzdalība 100% </w:t>
      </w:r>
    </w:p>
    <w:p w:rsidR="001D0268" w:rsidRPr="00C75380" w:rsidRDefault="001D0268" w:rsidP="001D0268">
      <w:pPr>
        <w:jc w:val="both"/>
        <w:rPr>
          <w:rFonts w:ascii="Times New Roman" w:hAnsi="Times New Roman" w:cs="Times New Roman"/>
          <w:sz w:val="20"/>
          <w:szCs w:val="20"/>
        </w:rPr>
      </w:pPr>
      <w:r w:rsidRPr="00C75380">
        <w:rPr>
          <w:rFonts w:ascii="Times New Roman" w:hAnsi="Times New Roman" w:cs="Times New Roman"/>
          <w:sz w:val="20"/>
          <w:szCs w:val="20"/>
        </w:rPr>
        <w:t xml:space="preserve">Sabiedrībai nav līdzdalības citās kapitālsabiedrībās </w:t>
      </w:r>
    </w:p>
    <w:p w:rsidR="00FC217A" w:rsidRPr="00C75380" w:rsidRDefault="001D0268" w:rsidP="001D0268">
      <w:pPr>
        <w:jc w:val="both"/>
        <w:rPr>
          <w:rFonts w:ascii="Times New Roman" w:hAnsi="Times New Roman" w:cs="Times New Roman"/>
          <w:sz w:val="24"/>
          <w:szCs w:val="24"/>
        </w:rPr>
      </w:pPr>
      <w:r w:rsidRPr="00C75380">
        <w:rPr>
          <w:rFonts w:ascii="Times New Roman" w:hAnsi="Times New Roman" w:cs="Times New Roman"/>
          <w:sz w:val="24"/>
          <w:szCs w:val="24"/>
        </w:rPr>
        <w:t>Sabiedrības ar ierobežotu atbildību “</w:t>
      </w:r>
      <w:r w:rsidR="005271BD" w:rsidRPr="00C75380">
        <w:rPr>
          <w:rFonts w:ascii="Times New Roman" w:hAnsi="Times New Roman" w:cs="Times New Roman"/>
          <w:sz w:val="24"/>
          <w:szCs w:val="24"/>
        </w:rPr>
        <w:t>VIĻĀNU SLIMNĪCA</w:t>
      </w:r>
      <w:r w:rsidRPr="00C75380">
        <w:rPr>
          <w:rFonts w:ascii="Times New Roman" w:hAnsi="Times New Roman" w:cs="Times New Roman"/>
          <w:sz w:val="24"/>
          <w:szCs w:val="24"/>
        </w:rPr>
        <w:t>” pamatdarbība</w:t>
      </w:r>
      <w:r w:rsidR="005271BD" w:rsidRPr="00C75380">
        <w:rPr>
          <w:rFonts w:ascii="Times New Roman" w:hAnsi="Times New Roman" w:cs="Times New Roman"/>
          <w:sz w:val="24"/>
          <w:szCs w:val="24"/>
        </w:rPr>
        <w:t xml:space="preserve">s veids ir </w:t>
      </w:r>
      <w:r w:rsidR="00FC217A" w:rsidRPr="00C75380">
        <w:rPr>
          <w:rFonts w:ascii="Times New Roman" w:hAnsi="Times New Roman" w:cs="Times New Roman"/>
          <w:sz w:val="24"/>
          <w:szCs w:val="24"/>
        </w:rPr>
        <w:t>veselīb</w:t>
      </w:r>
      <w:r w:rsidR="00157201" w:rsidRPr="00C75380">
        <w:rPr>
          <w:rFonts w:ascii="Times New Roman" w:hAnsi="Times New Roman" w:cs="Times New Roman"/>
          <w:sz w:val="24"/>
          <w:szCs w:val="24"/>
        </w:rPr>
        <w:t>a un sociālā aprūpe. Šobrīd tie</w:t>
      </w:r>
      <w:r w:rsidR="00FC217A" w:rsidRPr="00C75380">
        <w:rPr>
          <w:rFonts w:ascii="Times New Roman" w:hAnsi="Times New Roman" w:cs="Times New Roman"/>
          <w:sz w:val="24"/>
          <w:szCs w:val="24"/>
        </w:rPr>
        <w:t>k sniegti šādi pakalpojumi:</w:t>
      </w:r>
    </w:p>
    <w:p w:rsidR="00FC217A" w:rsidRPr="00C75380" w:rsidRDefault="00FC217A" w:rsidP="00FC217A">
      <w:pPr>
        <w:pStyle w:val="ListParagraph"/>
        <w:numPr>
          <w:ilvl w:val="0"/>
          <w:numId w:val="9"/>
        </w:numPr>
        <w:jc w:val="both"/>
        <w:rPr>
          <w:rFonts w:ascii="Times New Roman" w:hAnsi="Times New Roman" w:cs="Times New Roman"/>
          <w:sz w:val="24"/>
          <w:szCs w:val="24"/>
        </w:rPr>
      </w:pPr>
      <w:r w:rsidRPr="00C75380">
        <w:rPr>
          <w:rFonts w:ascii="Times New Roman" w:hAnsi="Times New Roman" w:cs="Times New Roman"/>
          <w:sz w:val="24"/>
          <w:szCs w:val="24"/>
        </w:rPr>
        <w:t>Sociālās aprūpes maksas pakalpojumi;</w:t>
      </w:r>
    </w:p>
    <w:p w:rsidR="00FC217A" w:rsidRPr="00C75380" w:rsidRDefault="00FC217A" w:rsidP="00FC217A">
      <w:pPr>
        <w:pStyle w:val="ListParagraph"/>
        <w:numPr>
          <w:ilvl w:val="0"/>
          <w:numId w:val="9"/>
        </w:numPr>
        <w:jc w:val="both"/>
        <w:rPr>
          <w:rFonts w:ascii="Times New Roman" w:hAnsi="Times New Roman" w:cs="Times New Roman"/>
          <w:sz w:val="24"/>
          <w:szCs w:val="24"/>
        </w:rPr>
      </w:pPr>
      <w:r w:rsidRPr="00C75380">
        <w:rPr>
          <w:rFonts w:ascii="Times New Roman" w:hAnsi="Times New Roman" w:cs="Times New Roman"/>
          <w:sz w:val="24"/>
          <w:szCs w:val="24"/>
        </w:rPr>
        <w:t>Mājas aprūpes pakalpojumi;</w:t>
      </w:r>
    </w:p>
    <w:p w:rsidR="00FC217A" w:rsidRPr="00C75380" w:rsidRDefault="00FC217A" w:rsidP="00FC217A">
      <w:pPr>
        <w:pStyle w:val="ListParagraph"/>
        <w:numPr>
          <w:ilvl w:val="0"/>
          <w:numId w:val="9"/>
        </w:numPr>
        <w:jc w:val="both"/>
        <w:rPr>
          <w:rFonts w:ascii="Times New Roman" w:hAnsi="Times New Roman" w:cs="Times New Roman"/>
          <w:sz w:val="24"/>
          <w:szCs w:val="24"/>
        </w:rPr>
      </w:pPr>
      <w:r w:rsidRPr="00C75380">
        <w:rPr>
          <w:rFonts w:ascii="Times New Roman" w:hAnsi="Times New Roman" w:cs="Times New Roman"/>
          <w:sz w:val="24"/>
          <w:szCs w:val="24"/>
        </w:rPr>
        <w:t>Neiroloģisko un iekšķīgo slimību ārstēšana dienas stacionārā;</w:t>
      </w:r>
    </w:p>
    <w:p w:rsidR="00FC217A" w:rsidRPr="00C75380" w:rsidRDefault="00FC217A" w:rsidP="00FC217A">
      <w:pPr>
        <w:pStyle w:val="ListParagraph"/>
        <w:numPr>
          <w:ilvl w:val="0"/>
          <w:numId w:val="9"/>
        </w:numPr>
        <w:jc w:val="both"/>
        <w:rPr>
          <w:rFonts w:ascii="Times New Roman" w:hAnsi="Times New Roman" w:cs="Times New Roman"/>
          <w:sz w:val="24"/>
          <w:szCs w:val="24"/>
        </w:rPr>
      </w:pPr>
      <w:r w:rsidRPr="00C75380">
        <w:rPr>
          <w:rFonts w:ascii="Times New Roman" w:hAnsi="Times New Roman" w:cs="Times New Roman"/>
          <w:sz w:val="24"/>
          <w:szCs w:val="24"/>
        </w:rPr>
        <w:t>Speciālistu pakalpojumi (ginekologs, ķirurgs, fizioterapeits);</w:t>
      </w:r>
    </w:p>
    <w:p w:rsidR="00FC217A" w:rsidRPr="00C75380" w:rsidRDefault="00FC217A" w:rsidP="00FC217A">
      <w:pPr>
        <w:pStyle w:val="ListParagraph"/>
        <w:numPr>
          <w:ilvl w:val="0"/>
          <w:numId w:val="9"/>
        </w:numPr>
        <w:jc w:val="both"/>
        <w:rPr>
          <w:rFonts w:ascii="Times New Roman" w:hAnsi="Times New Roman" w:cs="Times New Roman"/>
          <w:sz w:val="24"/>
          <w:szCs w:val="24"/>
        </w:rPr>
      </w:pPr>
      <w:r w:rsidRPr="00C75380">
        <w:rPr>
          <w:rFonts w:ascii="Times New Roman" w:hAnsi="Times New Roman" w:cs="Times New Roman"/>
          <w:sz w:val="24"/>
          <w:szCs w:val="24"/>
        </w:rPr>
        <w:t>SIA “Centrālā laboratorija” pakalpojumi;</w:t>
      </w:r>
    </w:p>
    <w:p w:rsidR="00FC217A" w:rsidRPr="00C75380" w:rsidRDefault="00FC217A" w:rsidP="00FC217A">
      <w:pPr>
        <w:pStyle w:val="ListParagraph"/>
        <w:numPr>
          <w:ilvl w:val="0"/>
          <w:numId w:val="9"/>
        </w:numPr>
        <w:jc w:val="both"/>
        <w:rPr>
          <w:rFonts w:ascii="Times New Roman" w:hAnsi="Times New Roman" w:cs="Times New Roman"/>
          <w:sz w:val="24"/>
          <w:szCs w:val="24"/>
        </w:rPr>
      </w:pPr>
      <w:r w:rsidRPr="00C75380">
        <w:rPr>
          <w:rFonts w:ascii="Times New Roman" w:hAnsi="Times New Roman" w:cs="Times New Roman"/>
          <w:sz w:val="24"/>
          <w:szCs w:val="24"/>
        </w:rPr>
        <w:t>Rentgeneloģiskie izmeklējumi (iegurņa orgānu, vēdera dobuma orgānu, vairogdziedzera);</w:t>
      </w:r>
    </w:p>
    <w:p w:rsidR="00FC217A" w:rsidRPr="00C75380" w:rsidRDefault="00FC217A" w:rsidP="00FC217A">
      <w:pPr>
        <w:pStyle w:val="ListParagraph"/>
        <w:numPr>
          <w:ilvl w:val="0"/>
          <w:numId w:val="9"/>
        </w:numPr>
        <w:jc w:val="both"/>
        <w:rPr>
          <w:rFonts w:ascii="Times New Roman" w:hAnsi="Times New Roman" w:cs="Times New Roman"/>
          <w:sz w:val="24"/>
          <w:szCs w:val="24"/>
        </w:rPr>
      </w:pPr>
      <w:r w:rsidRPr="00C75380">
        <w:rPr>
          <w:rFonts w:ascii="Times New Roman" w:hAnsi="Times New Roman" w:cs="Times New Roman"/>
          <w:sz w:val="24"/>
          <w:szCs w:val="24"/>
        </w:rPr>
        <w:t>Elektrokardiogrāfijas izmekl</w:t>
      </w:r>
      <w:r w:rsidR="00CF1F1B" w:rsidRPr="00C75380">
        <w:rPr>
          <w:rFonts w:ascii="Times New Roman" w:hAnsi="Times New Roman" w:cs="Times New Roman"/>
          <w:sz w:val="24"/>
          <w:szCs w:val="24"/>
        </w:rPr>
        <w:t>ējumi;</w:t>
      </w:r>
    </w:p>
    <w:p w:rsidR="00CF1F1B" w:rsidRPr="00C75380" w:rsidRDefault="00CF1F1B" w:rsidP="00FC217A">
      <w:pPr>
        <w:pStyle w:val="ListParagraph"/>
        <w:numPr>
          <w:ilvl w:val="0"/>
          <w:numId w:val="9"/>
        </w:numPr>
        <w:jc w:val="both"/>
        <w:rPr>
          <w:rFonts w:ascii="Times New Roman" w:hAnsi="Times New Roman" w:cs="Times New Roman"/>
          <w:sz w:val="24"/>
          <w:szCs w:val="24"/>
        </w:rPr>
      </w:pPr>
      <w:r w:rsidRPr="00C75380">
        <w:rPr>
          <w:rFonts w:ascii="Times New Roman" w:hAnsi="Times New Roman" w:cs="Times New Roman"/>
          <w:sz w:val="24"/>
          <w:szCs w:val="24"/>
        </w:rPr>
        <w:t>Dienas stacionāra pakalpojumi terapeitiska, pediatriska un ķirurģiska profila pacientiem;</w:t>
      </w:r>
    </w:p>
    <w:p w:rsidR="00CF1F1B" w:rsidRPr="00C75380" w:rsidRDefault="00CF1F1B" w:rsidP="00FC217A">
      <w:pPr>
        <w:pStyle w:val="ListParagraph"/>
        <w:numPr>
          <w:ilvl w:val="0"/>
          <w:numId w:val="9"/>
        </w:numPr>
        <w:jc w:val="both"/>
        <w:rPr>
          <w:rFonts w:ascii="Times New Roman" w:hAnsi="Times New Roman" w:cs="Times New Roman"/>
          <w:sz w:val="24"/>
          <w:szCs w:val="24"/>
        </w:rPr>
      </w:pPr>
      <w:r w:rsidRPr="00C75380">
        <w:rPr>
          <w:rFonts w:ascii="Times New Roman" w:hAnsi="Times New Roman" w:cs="Times New Roman"/>
          <w:sz w:val="24"/>
          <w:szCs w:val="24"/>
        </w:rPr>
        <w:t>Telpu nomas pakalpojumi (2 ģimenes ārstu prakses, zobārsts, ķirurgs, fizioterapeits, vienotais NMPD un ēdināšanas uzņēmums).</w:t>
      </w:r>
    </w:p>
    <w:p w:rsidR="00FC217A" w:rsidRPr="00C75380" w:rsidRDefault="00FC217A" w:rsidP="00FC217A">
      <w:pPr>
        <w:jc w:val="both"/>
        <w:rPr>
          <w:rFonts w:ascii="Times New Roman" w:hAnsi="Times New Roman" w:cs="Times New Roman"/>
          <w:sz w:val="24"/>
          <w:szCs w:val="24"/>
          <w:lang w:val="lv-LV"/>
        </w:rPr>
      </w:pPr>
      <w:r w:rsidRPr="00C75380">
        <w:rPr>
          <w:rFonts w:ascii="Times New Roman" w:hAnsi="Times New Roman" w:cs="Times New Roman"/>
          <w:sz w:val="24"/>
          <w:szCs w:val="24"/>
          <w:lang w:val="lv-LV"/>
        </w:rPr>
        <w:t>SIA “VIĻĀNU SLIMNĪCA” sniedz valsts apmaksātus veselības aprūpes pakalpojumus, atbilstoši normatīvo aktu noteiktajai kārtībai.</w:t>
      </w:r>
    </w:p>
    <w:p w:rsidR="008B1011" w:rsidRPr="00C75380" w:rsidRDefault="001D0268" w:rsidP="001D0268">
      <w:pPr>
        <w:jc w:val="both"/>
        <w:rPr>
          <w:rFonts w:ascii="Times New Roman" w:hAnsi="Times New Roman" w:cs="Times New Roman"/>
          <w:sz w:val="24"/>
          <w:szCs w:val="24"/>
          <w:lang w:val="lv-LV"/>
        </w:rPr>
      </w:pPr>
      <w:r w:rsidRPr="00C75380">
        <w:rPr>
          <w:rFonts w:ascii="Times New Roman" w:hAnsi="Times New Roman" w:cs="Times New Roman"/>
          <w:b/>
          <w:bCs/>
          <w:sz w:val="24"/>
          <w:szCs w:val="24"/>
          <w:lang w:val="lv-LV"/>
        </w:rPr>
        <w:t xml:space="preserve">Vispārējais </w:t>
      </w:r>
      <w:r w:rsidR="00FC217A" w:rsidRPr="00C75380">
        <w:rPr>
          <w:rFonts w:ascii="Times New Roman" w:hAnsi="Times New Roman" w:cs="Times New Roman"/>
          <w:b/>
          <w:bCs/>
          <w:sz w:val="24"/>
          <w:szCs w:val="24"/>
          <w:lang w:val="lv-LV"/>
        </w:rPr>
        <w:t xml:space="preserve"> </w:t>
      </w:r>
      <w:r w:rsidRPr="00C75380">
        <w:rPr>
          <w:rFonts w:ascii="Times New Roman" w:hAnsi="Times New Roman" w:cs="Times New Roman"/>
          <w:b/>
          <w:bCs/>
          <w:sz w:val="24"/>
          <w:szCs w:val="24"/>
          <w:lang w:val="lv-LV"/>
        </w:rPr>
        <w:t>stratēģiskais mērķis</w:t>
      </w:r>
      <w:r w:rsidR="008B1011" w:rsidRPr="00C75380">
        <w:rPr>
          <w:rFonts w:ascii="Times New Roman" w:hAnsi="Times New Roman" w:cs="Times New Roman"/>
          <w:sz w:val="24"/>
          <w:szCs w:val="24"/>
          <w:lang w:val="lv-LV"/>
        </w:rPr>
        <w:t xml:space="preserve">   – nodrošināt stabilu saimniecisko darbību, vienlaikus nodrošinot kvalitatīvu ārstniecības procesu, personāla izglītošanu un efektīvu finanšu</w:t>
      </w:r>
      <w:r w:rsidR="008B1011" w:rsidRPr="007A19C1">
        <w:rPr>
          <w:rFonts w:ascii="Times New Roman" w:hAnsi="Times New Roman" w:cs="Times New Roman"/>
          <w:sz w:val="24"/>
          <w:szCs w:val="24"/>
          <w:lang w:val="lv-LV"/>
        </w:rPr>
        <w:t xml:space="preserve"> resursu izlietojumu. Kapitālsabiedrība kā prioritāti norāda pakalpojuma kvalitātes pieejamību ar veicamajiem uzdevumiem - iegādāties ultrasonogrāfijas iekārtu piesaistot </w:t>
      </w:r>
      <w:r w:rsidR="008B1011" w:rsidRPr="00C75380">
        <w:rPr>
          <w:rFonts w:ascii="Times New Roman" w:hAnsi="Times New Roman" w:cs="Times New Roman"/>
          <w:sz w:val="24"/>
          <w:szCs w:val="24"/>
          <w:lang w:val="lv-LV"/>
        </w:rPr>
        <w:t xml:space="preserve">ārējo finansējumu,  nomainīt ventilācijas sistēmu un veikt slimnīcas korpusa siltināšanu, </w:t>
      </w:r>
    </w:p>
    <w:p w:rsidR="001D0268" w:rsidRPr="00C75380" w:rsidRDefault="001D0268" w:rsidP="001D0268">
      <w:pPr>
        <w:jc w:val="both"/>
        <w:rPr>
          <w:rFonts w:ascii="Times New Roman" w:hAnsi="Times New Roman" w:cs="Times New Roman"/>
          <w:b/>
          <w:bCs/>
          <w:sz w:val="24"/>
          <w:szCs w:val="24"/>
          <w:lang w:val="lv-LV"/>
        </w:rPr>
      </w:pPr>
      <w:r w:rsidRPr="00C75380">
        <w:rPr>
          <w:rFonts w:ascii="Times New Roman" w:hAnsi="Times New Roman" w:cs="Times New Roman"/>
          <w:b/>
          <w:bCs/>
          <w:sz w:val="24"/>
          <w:szCs w:val="24"/>
          <w:lang w:val="lv-LV"/>
        </w:rPr>
        <w:t xml:space="preserve">Svarīgākie notikumi 2021. gadā </w:t>
      </w:r>
    </w:p>
    <w:p w:rsidR="007A6699" w:rsidRPr="00C75380" w:rsidRDefault="007A6699" w:rsidP="007A6699">
      <w:pPr>
        <w:pStyle w:val="ListParagraph"/>
        <w:numPr>
          <w:ilvl w:val="0"/>
          <w:numId w:val="3"/>
        </w:numPr>
        <w:shd w:val="clear" w:color="auto" w:fill="FFFFFF"/>
        <w:spacing w:after="0" w:line="240" w:lineRule="auto"/>
        <w:ind w:left="567" w:hanging="567"/>
        <w:rPr>
          <w:rFonts w:ascii="Tahoma" w:eastAsia="Times New Roman" w:hAnsi="Tahoma" w:cs="Tahoma"/>
          <w:sz w:val="24"/>
          <w:szCs w:val="24"/>
          <w:lang w:val="lv-LV" w:eastAsia="lv-LV"/>
        </w:rPr>
      </w:pPr>
      <w:r w:rsidRPr="00C75380">
        <w:rPr>
          <w:rFonts w:ascii="Times New Roman" w:eastAsia="Times New Roman" w:hAnsi="Times New Roman" w:cs="Times New Roman"/>
          <w:sz w:val="24"/>
          <w:szCs w:val="24"/>
          <w:lang w:eastAsia="lv-LV"/>
        </w:rPr>
        <w:t>No 2021.gada 1.jūlija visas kapitāla daļas 100% pieder Rēzeknes novada pašvaldībai;</w:t>
      </w:r>
    </w:p>
    <w:p w:rsidR="007A6699" w:rsidRPr="00C75380" w:rsidRDefault="007A6699" w:rsidP="007A6699">
      <w:pPr>
        <w:pStyle w:val="ListParagraph"/>
        <w:numPr>
          <w:ilvl w:val="0"/>
          <w:numId w:val="3"/>
        </w:numPr>
        <w:shd w:val="clear" w:color="auto" w:fill="FFFFFF"/>
        <w:spacing w:after="0" w:line="240" w:lineRule="auto"/>
        <w:ind w:left="567" w:hanging="567"/>
        <w:rPr>
          <w:rFonts w:ascii="Tahoma" w:eastAsia="Times New Roman" w:hAnsi="Tahoma" w:cs="Tahoma"/>
          <w:sz w:val="24"/>
          <w:szCs w:val="24"/>
          <w:lang w:val="lv-LV" w:eastAsia="lv-LV"/>
        </w:rPr>
      </w:pPr>
      <w:r w:rsidRPr="007A19C1">
        <w:rPr>
          <w:rFonts w:ascii="Times New Roman" w:eastAsia="Times New Roman" w:hAnsi="Times New Roman" w:cs="Times New Roman"/>
          <w:sz w:val="24"/>
          <w:szCs w:val="24"/>
          <w:lang w:val="lv-LV" w:eastAsia="lv-LV"/>
        </w:rPr>
        <w:t>Slimnīcas I un II stāvā ir nomainīts apgaismojums, kas uzlaboja pakalpojumu sniegšanas kvalitāti.</w:t>
      </w:r>
    </w:p>
    <w:p w:rsidR="000F3C5D" w:rsidRPr="00C75380" w:rsidRDefault="000F3C5D" w:rsidP="000F3C5D">
      <w:pPr>
        <w:pStyle w:val="ListParagraph"/>
        <w:shd w:val="clear" w:color="auto" w:fill="FFFFFF"/>
        <w:spacing w:after="0" w:line="240" w:lineRule="auto"/>
        <w:ind w:left="567"/>
        <w:rPr>
          <w:rFonts w:ascii="Tahoma" w:eastAsia="Times New Roman" w:hAnsi="Tahoma" w:cs="Tahoma"/>
          <w:sz w:val="24"/>
          <w:szCs w:val="24"/>
          <w:lang w:val="lv-LV" w:eastAsia="lv-LV"/>
        </w:rPr>
      </w:pPr>
    </w:p>
    <w:p w:rsidR="001D0268" w:rsidRPr="007A19C1" w:rsidRDefault="001D0268" w:rsidP="001D0268">
      <w:pPr>
        <w:jc w:val="both"/>
        <w:rPr>
          <w:rFonts w:ascii="Times New Roman" w:hAnsi="Times New Roman" w:cs="Times New Roman"/>
          <w:b/>
          <w:bCs/>
          <w:sz w:val="24"/>
          <w:szCs w:val="24"/>
          <w:lang w:val="lv-LV"/>
        </w:rPr>
      </w:pPr>
      <w:r w:rsidRPr="007A19C1">
        <w:rPr>
          <w:rFonts w:ascii="Times New Roman" w:hAnsi="Times New Roman" w:cs="Times New Roman"/>
          <w:b/>
          <w:bCs/>
          <w:sz w:val="24"/>
          <w:szCs w:val="24"/>
          <w:lang w:val="lv-LV"/>
        </w:rPr>
        <w:t xml:space="preserve">Svarīgākie plānotie notikumi 2022. gadā </w:t>
      </w:r>
    </w:p>
    <w:p w:rsidR="007A6699" w:rsidRPr="00C75380" w:rsidRDefault="007A6699" w:rsidP="000F3C5D">
      <w:pPr>
        <w:ind w:left="567" w:hanging="567"/>
        <w:jc w:val="both"/>
        <w:rPr>
          <w:rFonts w:ascii="Times New Roman" w:hAnsi="Times New Roman" w:cs="Times New Roman"/>
          <w:bCs/>
          <w:sz w:val="24"/>
          <w:szCs w:val="24"/>
          <w:lang w:val="lv-LV"/>
        </w:rPr>
      </w:pPr>
      <w:r w:rsidRPr="007A19C1">
        <w:rPr>
          <w:rFonts w:ascii="Times New Roman" w:hAnsi="Times New Roman" w:cs="Times New Roman"/>
          <w:bCs/>
          <w:sz w:val="24"/>
          <w:szCs w:val="24"/>
          <w:lang w:val="lv-LV"/>
        </w:rPr>
        <w:t xml:space="preserve">-  </w:t>
      </w:r>
      <w:r w:rsidR="000F3C5D" w:rsidRPr="007A19C1">
        <w:rPr>
          <w:rFonts w:ascii="Times New Roman" w:hAnsi="Times New Roman" w:cs="Times New Roman"/>
          <w:bCs/>
          <w:sz w:val="24"/>
          <w:szCs w:val="24"/>
          <w:lang w:val="lv-LV"/>
        </w:rPr>
        <w:t xml:space="preserve">      </w:t>
      </w:r>
      <w:r w:rsidRPr="007A19C1">
        <w:rPr>
          <w:rFonts w:ascii="Times New Roman" w:hAnsi="Times New Roman" w:cs="Times New Roman"/>
          <w:bCs/>
          <w:sz w:val="24"/>
          <w:szCs w:val="24"/>
          <w:lang w:val="lv-LV"/>
        </w:rPr>
        <w:t>Ar 2022.gada 1.aprīli slimnīca paaugstināja sociālās gultas dienas pašizmaksu līdz 24.68 EUR diennaktī.</w:t>
      </w:r>
    </w:p>
    <w:p w:rsidR="007A6699" w:rsidRPr="00C75380" w:rsidRDefault="000F3C5D" w:rsidP="000F3C5D">
      <w:pPr>
        <w:ind w:left="567" w:hanging="567"/>
        <w:jc w:val="both"/>
        <w:rPr>
          <w:rFonts w:ascii="Times New Roman" w:hAnsi="Times New Roman" w:cs="Times New Roman"/>
          <w:bCs/>
          <w:sz w:val="24"/>
          <w:szCs w:val="24"/>
          <w:lang w:val="lv-LV"/>
        </w:rPr>
      </w:pPr>
      <w:r w:rsidRPr="007A19C1">
        <w:rPr>
          <w:rFonts w:ascii="Times New Roman" w:hAnsi="Times New Roman" w:cs="Times New Roman"/>
          <w:bCs/>
          <w:sz w:val="24"/>
          <w:szCs w:val="24"/>
          <w:lang w:val="lv-LV"/>
        </w:rPr>
        <w:t xml:space="preserve">-      </w:t>
      </w:r>
      <w:r w:rsidR="007A6699" w:rsidRPr="007A19C1">
        <w:rPr>
          <w:rFonts w:ascii="Times New Roman" w:hAnsi="Times New Roman" w:cs="Times New Roman"/>
          <w:bCs/>
          <w:sz w:val="24"/>
          <w:szCs w:val="24"/>
          <w:lang w:val="lv-LV"/>
        </w:rPr>
        <w:t>Ar 2022.gada 5.augustu ar Rēzeknes novada pašvaldības lēmumu SIA "Viļānu slimnīca" tiks pārveidota par Veselības un sociālo centru "Viļāni"</w:t>
      </w:r>
    </w:p>
    <w:p w:rsidR="008B1011" w:rsidRPr="00C75380" w:rsidRDefault="000F3C5D" w:rsidP="000F3C5D">
      <w:pPr>
        <w:ind w:left="567" w:hanging="567"/>
        <w:jc w:val="both"/>
        <w:rPr>
          <w:rFonts w:ascii="Times New Roman" w:hAnsi="Times New Roman" w:cs="Times New Roman"/>
          <w:bCs/>
          <w:sz w:val="24"/>
          <w:szCs w:val="24"/>
          <w:lang w:val="lv-LV"/>
        </w:rPr>
      </w:pPr>
      <w:r w:rsidRPr="007A19C1">
        <w:rPr>
          <w:rFonts w:ascii="Times New Roman" w:hAnsi="Times New Roman" w:cs="Times New Roman"/>
          <w:bCs/>
          <w:sz w:val="24"/>
          <w:szCs w:val="24"/>
          <w:lang w:val="lv-LV"/>
        </w:rPr>
        <w:lastRenderedPageBreak/>
        <w:t xml:space="preserve">-   </w:t>
      </w:r>
      <w:r w:rsidR="007A6699" w:rsidRPr="007A19C1">
        <w:rPr>
          <w:rFonts w:ascii="Times New Roman" w:hAnsi="Times New Roman" w:cs="Times New Roman"/>
          <w:bCs/>
          <w:sz w:val="24"/>
          <w:szCs w:val="24"/>
          <w:lang w:val="lv-LV"/>
        </w:rPr>
        <w:t xml:space="preserve">Plānots reģistrēties Labklājības ministrijā par ilglaicīgas sociālās aprūpes </w:t>
      </w:r>
      <w:r w:rsidRPr="007A19C1">
        <w:rPr>
          <w:rFonts w:ascii="Times New Roman" w:hAnsi="Times New Roman" w:cs="Times New Roman"/>
          <w:bCs/>
          <w:sz w:val="24"/>
          <w:szCs w:val="24"/>
          <w:lang w:val="lv-LV"/>
        </w:rPr>
        <w:t xml:space="preserve">  </w:t>
      </w:r>
      <w:r w:rsidR="007A6699" w:rsidRPr="007A19C1">
        <w:rPr>
          <w:rFonts w:ascii="Times New Roman" w:hAnsi="Times New Roman" w:cs="Times New Roman"/>
          <w:bCs/>
          <w:sz w:val="24"/>
          <w:szCs w:val="24"/>
          <w:lang w:val="lv-LV"/>
        </w:rPr>
        <w:t>pakalpojumu sniedzēju, līdz ar to slimnīca piesaistīs darbā jāuno speciālistu - sociālo rehabilitētāju.</w:t>
      </w:r>
    </w:p>
    <w:p w:rsidR="001D0268" w:rsidRPr="00C75380" w:rsidRDefault="001D0268" w:rsidP="001D0268">
      <w:pPr>
        <w:jc w:val="both"/>
        <w:rPr>
          <w:rFonts w:ascii="Times New Roman" w:hAnsi="Times New Roman" w:cs="Times New Roman"/>
          <w:b/>
          <w:bCs/>
          <w:sz w:val="24"/>
          <w:szCs w:val="24"/>
        </w:rPr>
      </w:pPr>
      <w:r w:rsidRPr="00C75380">
        <w:rPr>
          <w:rFonts w:ascii="Times New Roman" w:hAnsi="Times New Roman" w:cs="Times New Roman"/>
          <w:b/>
          <w:bCs/>
          <w:sz w:val="24"/>
          <w:szCs w:val="24"/>
        </w:rPr>
        <w:t xml:space="preserve">Galvenie izvirzītie finanšu mērķi 2021. </w:t>
      </w:r>
      <w:r w:rsidR="000F3C5D" w:rsidRPr="00C75380">
        <w:rPr>
          <w:rFonts w:ascii="Times New Roman" w:hAnsi="Times New Roman" w:cs="Times New Roman"/>
          <w:b/>
          <w:bCs/>
          <w:sz w:val="24"/>
          <w:szCs w:val="24"/>
        </w:rPr>
        <w:t>g</w:t>
      </w:r>
      <w:r w:rsidRPr="00C75380">
        <w:rPr>
          <w:rFonts w:ascii="Times New Roman" w:hAnsi="Times New Roman" w:cs="Times New Roman"/>
          <w:b/>
          <w:bCs/>
          <w:sz w:val="24"/>
          <w:szCs w:val="24"/>
        </w:rPr>
        <w:t>adā</w:t>
      </w:r>
    </w:p>
    <w:p w:rsidR="008B1011" w:rsidRPr="00C75380" w:rsidRDefault="007A6699" w:rsidP="000F3C5D">
      <w:pPr>
        <w:pStyle w:val="ListParagraph"/>
        <w:numPr>
          <w:ilvl w:val="0"/>
          <w:numId w:val="3"/>
        </w:numPr>
        <w:ind w:left="567" w:hanging="567"/>
        <w:jc w:val="both"/>
        <w:rPr>
          <w:rFonts w:ascii="Times New Roman" w:hAnsi="Times New Roman" w:cs="Times New Roman"/>
          <w:bCs/>
          <w:sz w:val="24"/>
          <w:szCs w:val="24"/>
        </w:rPr>
      </w:pPr>
      <w:r w:rsidRPr="00C75380">
        <w:rPr>
          <w:rFonts w:ascii="Times New Roman" w:hAnsi="Times New Roman" w:cs="Times New Roman"/>
          <w:bCs/>
          <w:sz w:val="24"/>
          <w:szCs w:val="24"/>
        </w:rPr>
        <w:t>Finanšu mērķi 2021.gadā pilnībā sasniegti.Veselības aprūpes pakalpojumi tika izpildītas Veselības ministrijas noteiktā kvotu apjomā.</w:t>
      </w:r>
    </w:p>
    <w:p w:rsidR="001D0268" w:rsidRPr="00C75380" w:rsidRDefault="001D0268" w:rsidP="001D0268">
      <w:pPr>
        <w:jc w:val="both"/>
        <w:rPr>
          <w:rFonts w:ascii="Times New Roman" w:hAnsi="Times New Roman" w:cs="Times New Roman"/>
          <w:b/>
          <w:bCs/>
          <w:sz w:val="24"/>
          <w:szCs w:val="24"/>
        </w:rPr>
      </w:pPr>
      <w:r w:rsidRPr="00C75380">
        <w:rPr>
          <w:rFonts w:ascii="Times New Roman" w:hAnsi="Times New Roman" w:cs="Times New Roman"/>
          <w:b/>
          <w:bCs/>
          <w:sz w:val="24"/>
          <w:szCs w:val="24"/>
        </w:rPr>
        <w:t xml:space="preserve">Galvenie izvirzītie nefinanšu mērķi 2021. gadā </w:t>
      </w:r>
    </w:p>
    <w:p w:rsidR="008B1011" w:rsidRPr="00C75380" w:rsidRDefault="007A6699" w:rsidP="000F3C5D">
      <w:pPr>
        <w:pStyle w:val="ListParagraph"/>
        <w:numPr>
          <w:ilvl w:val="0"/>
          <w:numId w:val="3"/>
        </w:numPr>
        <w:ind w:left="567" w:hanging="567"/>
        <w:jc w:val="both"/>
        <w:rPr>
          <w:rFonts w:ascii="Times New Roman" w:hAnsi="Times New Roman" w:cs="Times New Roman"/>
          <w:bCs/>
          <w:sz w:val="24"/>
          <w:szCs w:val="24"/>
        </w:rPr>
      </w:pPr>
      <w:r w:rsidRPr="00C75380">
        <w:rPr>
          <w:rFonts w:ascii="Times New Roman" w:hAnsi="Times New Roman" w:cs="Times New Roman"/>
          <w:bCs/>
          <w:sz w:val="24"/>
          <w:szCs w:val="24"/>
        </w:rPr>
        <w:t>Līdz ar jaunā apgaismojuma nomaiņu uzlabojas sniegto pakalpojumu kvalitāte.</w:t>
      </w:r>
    </w:p>
    <w:p w:rsidR="001D0268" w:rsidRPr="00C75380" w:rsidRDefault="001D0268" w:rsidP="001D0268">
      <w:pPr>
        <w:jc w:val="both"/>
        <w:rPr>
          <w:rFonts w:ascii="Times New Roman" w:hAnsi="Times New Roman" w:cs="Times New Roman"/>
          <w:b/>
          <w:bCs/>
          <w:sz w:val="24"/>
          <w:szCs w:val="24"/>
        </w:rPr>
      </w:pPr>
      <w:r w:rsidRPr="00C75380">
        <w:rPr>
          <w:rFonts w:ascii="Times New Roman" w:hAnsi="Times New Roman" w:cs="Times New Roman"/>
          <w:b/>
          <w:bCs/>
          <w:sz w:val="24"/>
          <w:szCs w:val="24"/>
        </w:rPr>
        <w:t xml:space="preserve">Sasniegtie rezultāti 2021. gadā </w:t>
      </w:r>
    </w:p>
    <w:p w:rsidR="007A6699" w:rsidRPr="00C75380" w:rsidRDefault="007A6699" w:rsidP="000F3C5D">
      <w:pPr>
        <w:pStyle w:val="ListParagraph"/>
        <w:numPr>
          <w:ilvl w:val="0"/>
          <w:numId w:val="3"/>
        </w:numPr>
        <w:ind w:left="567" w:hanging="567"/>
        <w:jc w:val="both"/>
        <w:rPr>
          <w:rFonts w:ascii="Times New Roman" w:hAnsi="Times New Roman" w:cs="Times New Roman"/>
          <w:bCs/>
          <w:sz w:val="24"/>
          <w:szCs w:val="24"/>
          <w:lang w:val="lv-LV"/>
        </w:rPr>
      </w:pPr>
      <w:r w:rsidRPr="00C75380">
        <w:rPr>
          <w:rFonts w:ascii="Times New Roman" w:hAnsi="Times New Roman" w:cs="Times New Roman"/>
          <w:bCs/>
          <w:sz w:val="24"/>
          <w:szCs w:val="24"/>
        </w:rPr>
        <w:t>2021.gadu slimnīca noslēdza ar zaudējumiem 6934 EUR apmērā, bet kopumā slimnīcas finansiālais stāvoklis ir stabils, nodokļu parādu nav. Sadarbība ar partneriem ir sekmīga. Kreditoru parādi laicīgi nomaksāti.</w:t>
      </w:r>
    </w:p>
    <w:p w:rsidR="007A6699" w:rsidRPr="00C75380" w:rsidRDefault="007A6699" w:rsidP="000F3C5D">
      <w:pPr>
        <w:pStyle w:val="ListParagraph"/>
        <w:numPr>
          <w:ilvl w:val="0"/>
          <w:numId w:val="3"/>
        </w:numPr>
        <w:ind w:left="567" w:hanging="567"/>
        <w:jc w:val="both"/>
        <w:rPr>
          <w:rFonts w:ascii="Times New Roman" w:hAnsi="Times New Roman" w:cs="Times New Roman"/>
          <w:bCs/>
          <w:sz w:val="24"/>
          <w:szCs w:val="24"/>
          <w:lang w:val="lv-LV"/>
        </w:rPr>
      </w:pPr>
      <w:r w:rsidRPr="007A19C1">
        <w:rPr>
          <w:rFonts w:ascii="Times New Roman" w:hAnsi="Times New Roman" w:cs="Times New Roman"/>
          <w:bCs/>
          <w:sz w:val="24"/>
          <w:szCs w:val="24"/>
          <w:lang w:val="lv-LV"/>
        </w:rPr>
        <w:t>Noslēgts jauns telpu nomas līgums par masāžas pakalpojumu veikšanu slimnīcas telpās.</w:t>
      </w:r>
    </w:p>
    <w:p w:rsidR="001D0268" w:rsidRPr="007A19C1" w:rsidRDefault="001D0268" w:rsidP="001D0268">
      <w:pPr>
        <w:jc w:val="both"/>
        <w:rPr>
          <w:rFonts w:ascii="Times New Roman" w:hAnsi="Times New Roman" w:cs="Times New Roman"/>
          <w:b/>
          <w:bCs/>
          <w:sz w:val="24"/>
          <w:szCs w:val="24"/>
          <w:lang w:val="lv-LV"/>
        </w:rPr>
      </w:pPr>
      <w:r w:rsidRPr="007A19C1">
        <w:rPr>
          <w:rFonts w:ascii="Times New Roman" w:hAnsi="Times New Roman" w:cs="Times New Roman"/>
          <w:b/>
          <w:bCs/>
          <w:sz w:val="24"/>
          <w:szCs w:val="24"/>
          <w:lang w:val="lv-LV"/>
        </w:rPr>
        <w:t xml:space="preserve">Kapitālsabiedrības pārvaldība </w:t>
      </w:r>
    </w:p>
    <w:p w:rsidR="001D0268" w:rsidRPr="007A19C1" w:rsidRDefault="001D0268" w:rsidP="001D0268">
      <w:pPr>
        <w:jc w:val="both"/>
        <w:rPr>
          <w:rFonts w:ascii="Times New Roman" w:hAnsi="Times New Roman" w:cs="Times New Roman"/>
          <w:sz w:val="24"/>
          <w:szCs w:val="24"/>
          <w:lang w:val="lv-LV"/>
        </w:rPr>
      </w:pPr>
      <w:r w:rsidRPr="007A19C1">
        <w:rPr>
          <w:rFonts w:ascii="Times New Roman" w:hAnsi="Times New Roman" w:cs="Times New Roman"/>
          <w:sz w:val="24"/>
          <w:szCs w:val="24"/>
          <w:lang w:val="lv-LV"/>
        </w:rPr>
        <w:t xml:space="preserve">Kapitāla daļu turētājs – Rēzeknes novada pašvaldības Kapitāla daļu turētāja pārstāvis – Jānis Troška  </w:t>
      </w:r>
    </w:p>
    <w:p w:rsidR="001D0268" w:rsidRPr="00C75380" w:rsidRDefault="00157201" w:rsidP="001D0268">
      <w:pPr>
        <w:jc w:val="both"/>
        <w:rPr>
          <w:rFonts w:ascii="Times New Roman" w:hAnsi="Times New Roman" w:cs="Times New Roman"/>
          <w:sz w:val="24"/>
          <w:szCs w:val="24"/>
        </w:rPr>
      </w:pPr>
      <w:r w:rsidRPr="00C75380">
        <w:rPr>
          <w:rFonts w:ascii="Times New Roman" w:hAnsi="Times New Roman" w:cs="Times New Roman"/>
          <w:sz w:val="24"/>
          <w:szCs w:val="24"/>
        </w:rPr>
        <w:t>Valdes l</w:t>
      </w:r>
      <w:r w:rsidR="000F3C5D" w:rsidRPr="00C75380">
        <w:rPr>
          <w:rFonts w:ascii="Times New Roman" w:hAnsi="Times New Roman" w:cs="Times New Roman"/>
          <w:sz w:val="24"/>
          <w:szCs w:val="24"/>
        </w:rPr>
        <w:t>oceklis – Juris Galerijs Vidiņš</w:t>
      </w:r>
    </w:p>
    <w:p w:rsidR="000F3C5D" w:rsidRDefault="000F3C5D" w:rsidP="001D0268">
      <w:pPr>
        <w:jc w:val="both"/>
        <w:rPr>
          <w:rFonts w:ascii="Times New Roman" w:hAnsi="Times New Roman" w:cs="Times New Roman"/>
          <w:color w:val="2F5496" w:themeColor="accent1" w:themeShade="BF"/>
          <w:sz w:val="24"/>
          <w:szCs w:val="24"/>
        </w:rPr>
      </w:pPr>
    </w:p>
    <w:p w:rsidR="000F3C5D" w:rsidRDefault="000F3C5D" w:rsidP="001D0268">
      <w:pPr>
        <w:jc w:val="both"/>
        <w:rPr>
          <w:rFonts w:ascii="Times New Roman" w:hAnsi="Times New Roman" w:cs="Times New Roman"/>
          <w:color w:val="2F5496" w:themeColor="accent1" w:themeShade="BF"/>
          <w:sz w:val="24"/>
          <w:szCs w:val="24"/>
        </w:rPr>
      </w:pPr>
    </w:p>
    <w:p w:rsidR="000F3C5D" w:rsidRDefault="000F3C5D" w:rsidP="001D0268">
      <w:pPr>
        <w:jc w:val="both"/>
        <w:rPr>
          <w:rFonts w:ascii="Times New Roman" w:hAnsi="Times New Roman" w:cs="Times New Roman"/>
          <w:color w:val="2F5496" w:themeColor="accent1" w:themeShade="BF"/>
          <w:sz w:val="24"/>
          <w:szCs w:val="24"/>
        </w:rPr>
      </w:pPr>
    </w:p>
    <w:p w:rsidR="0080621C" w:rsidRDefault="0080621C" w:rsidP="001D0268">
      <w:pPr>
        <w:jc w:val="both"/>
        <w:rPr>
          <w:rFonts w:ascii="Times New Roman" w:hAnsi="Times New Roman" w:cs="Times New Roman"/>
          <w:color w:val="2F5496" w:themeColor="accent1" w:themeShade="BF"/>
          <w:sz w:val="24"/>
          <w:szCs w:val="24"/>
        </w:rPr>
      </w:pPr>
    </w:p>
    <w:p w:rsidR="0080621C" w:rsidRDefault="0080621C" w:rsidP="001D0268">
      <w:pPr>
        <w:jc w:val="both"/>
        <w:rPr>
          <w:rFonts w:ascii="Times New Roman" w:hAnsi="Times New Roman" w:cs="Times New Roman"/>
          <w:color w:val="2F5496" w:themeColor="accent1" w:themeShade="BF"/>
          <w:sz w:val="24"/>
          <w:szCs w:val="24"/>
        </w:rPr>
      </w:pPr>
    </w:p>
    <w:p w:rsidR="0080621C" w:rsidRDefault="0080621C" w:rsidP="001D0268">
      <w:pPr>
        <w:jc w:val="both"/>
        <w:rPr>
          <w:rFonts w:ascii="Times New Roman" w:hAnsi="Times New Roman" w:cs="Times New Roman"/>
          <w:color w:val="2F5496" w:themeColor="accent1" w:themeShade="BF"/>
          <w:sz w:val="24"/>
          <w:szCs w:val="24"/>
        </w:rPr>
      </w:pPr>
    </w:p>
    <w:p w:rsidR="00596324" w:rsidRDefault="00596324" w:rsidP="001D0268">
      <w:pPr>
        <w:jc w:val="both"/>
        <w:rPr>
          <w:rFonts w:ascii="Times New Roman" w:hAnsi="Times New Roman" w:cs="Times New Roman"/>
          <w:color w:val="2F5496" w:themeColor="accent1" w:themeShade="BF"/>
          <w:sz w:val="24"/>
          <w:szCs w:val="24"/>
        </w:rPr>
      </w:pPr>
    </w:p>
    <w:p w:rsidR="00596324" w:rsidRDefault="00596324" w:rsidP="001D0268">
      <w:pPr>
        <w:jc w:val="both"/>
        <w:rPr>
          <w:rFonts w:ascii="Times New Roman" w:hAnsi="Times New Roman" w:cs="Times New Roman"/>
          <w:color w:val="2F5496" w:themeColor="accent1" w:themeShade="BF"/>
          <w:sz w:val="24"/>
          <w:szCs w:val="24"/>
        </w:rPr>
      </w:pPr>
    </w:p>
    <w:p w:rsidR="0080621C" w:rsidRDefault="0080621C" w:rsidP="001D0268">
      <w:pPr>
        <w:jc w:val="both"/>
        <w:rPr>
          <w:rFonts w:ascii="Times New Roman" w:hAnsi="Times New Roman" w:cs="Times New Roman"/>
          <w:color w:val="2F5496" w:themeColor="accent1" w:themeShade="BF"/>
          <w:sz w:val="24"/>
          <w:szCs w:val="24"/>
        </w:rPr>
      </w:pPr>
    </w:p>
    <w:p w:rsidR="000F3C5D" w:rsidRDefault="000F3C5D" w:rsidP="001D0268">
      <w:pPr>
        <w:jc w:val="both"/>
        <w:rPr>
          <w:rFonts w:ascii="Times New Roman" w:hAnsi="Times New Roman" w:cs="Times New Roman"/>
          <w:color w:val="2F5496" w:themeColor="accent1" w:themeShade="BF"/>
          <w:sz w:val="24"/>
          <w:szCs w:val="24"/>
        </w:rPr>
      </w:pPr>
    </w:p>
    <w:p w:rsidR="006D6932" w:rsidRDefault="006D6932" w:rsidP="001D0268">
      <w:pPr>
        <w:jc w:val="both"/>
        <w:rPr>
          <w:rFonts w:ascii="Times New Roman" w:hAnsi="Times New Roman" w:cs="Times New Roman"/>
          <w:color w:val="2F5496" w:themeColor="accent1" w:themeShade="BF"/>
          <w:sz w:val="24"/>
          <w:szCs w:val="24"/>
        </w:rPr>
      </w:pPr>
    </w:p>
    <w:p w:rsidR="006D6932" w:rsidRDefault="006D6932" w:rsidP="001D0268">
      <w:pPr>
        <w:jc w:val="both"/>
        <w:rPr>
          <w:rFonts w:ascii="Times New Roman" w:hAnsi="Times New Roman" w:cs="Times New Roman"/>
          <w:color w:val="2F5496" w:themeColor="accent1" w:themeShade="BF"/>
          <w:sz w:val="24"/>
          <w:szCs w:val="24"/>
        </w:rPr>
      </w:pPr>
    </w:p>
    <w:p w:rsidR="000F3C5D" w:rsidRPr="00700BFA" w:rsidRDefault="000F3C5D" w:rsidP="001D0268">
      <w:pPr>
        <w:jc w:val="both"/>
        <w:rPr>
          <w:rFonts w:ascii="Times New Roman" w:hAnsi="Times New Roman" w:cs="Times New Roman"/>
          <w:color w:val="2F5496" w:themeColor="accent1" w:themeShade="BF"/>
          <w:sz w:val="24"/>
          <w:szCs w:val="24"/>
        </w:rPr>
      </w:pPr>
    </w:p>
    <w:p w:rsidR="001D0268" w:rsidRPr="00C75380" w:rsidRDefault="001D0268" w:rsidP="001D0268">
      <w:pPr>
        <w:jc w:val="both"/>
        <w:rPr>
          <w:rFonts w:ascii="Times New Roman" w:hAnsi="Times New Roman" w:cs="Times New Roman"/>
          <w:sz w:val="24"/>
          <w:szCs w:val="24"/>
        </w:rPr>
      </w:pPr>
      <w:r w:rsidRPr="00C75380">
        <w:rPr>
          <w:rFonts w:ascii="Times New Roman" w:hAnsi="Times New Roman" w:cs="Times New Roman"/>
          <w:sz w:val="24"/>
          <w:szCs w:val="24"/>
        </w:rPr>
        <w:lastRenderedPageBreak/>
        <w:t>Rādītāji</w:t>
      </w:r>
    </w:p>
    <w:tbl>
      <w:tblPr>
        <w:tblStyle w:val="TableGrid"/>
        <w:tblW w:w="0" w:type="auto"/>
        <w:tblLook w:val="04A0" w:firstRow="1" w:lastRow="0" w:firstColumn="1" w:lastColumn="0" w:noHBand="0" w:noVBand="1"/>
      </w:tblPr>
      <w:tblGrid>
        <w:gridCol w:w="3510"/>
        <w:gridCol w:w="1843"/>
        <w:gridCol w:w="1843"/>
        <w:gridCol w:w="1660"/>
      </w:tblGrid>
      <w:tr w:rsidR="00700BFA" w:rsidRPr="00C75380" w:rsidTr="007F3026">
        <w:tc>
          <w:tcPr>
            <w:tcW w:w="3510" w:type="dxa"/>
            <w:shd w:val="clear" w:color="auto" w:fill="C5E0B3" w:themeFill="accent6" w:themeFillTint="66"/>
          </w:tcPr>
          <w:p w:rsidR="001D0268" w:rsidRPr="00C75380" w:rsidRDefault="001D0268" w:rsidP="001D0268">
            <w:pPr>
              <w:jc w:val="center"/>
              <w:rPr>
                <w:rFonts w:ascii="Times New Roman" w:hAnsi="Times New Roman" w:cs="Times New Roman"/>
                <w:b/>
                <w:bCs/>
                <w:sz w:val="24"/>
                <w:szCs w:val="24"/>
              </w:rPr>
            </w:pPr>
            <w:r w:rsidRPr="00C75380">
              <w:rPr>
                <w:rFonts w:ascii="Times New Roman" w:hAnsi="Times New Roman" w:cs="Times New Roman"/>
                <w:b/>
                <w:bCs/>
                <w:sz w:val="24"/>
                <w:szCs w:val="24"/>
              </w:rPr>
              <w:t>Galvenie finanšu rādītāji, EUR</w:t>
            </w:r>
          </w:p>
        </w:tc>
        <w:tc>
          <w:tcPr>
            <w:tcW w:w="1843" w:type="dxa"/>
            <w:shd w:val="clear" w:color="auto" w:fill="C5E0B3" w:themeFill="accent6" w:themeFillTint="66"/>
          </w:tcPr>
          <w:p w:rsidR="001D0268" w:rsidRPr="00C75380" w:rsidRDefault="001D0268" w:rsidP="001D0268">
            <w:pPr>
              <w:jc w:val="center"/>
              <w:rPr>
                <w:rFonts w:ascii="Times New Roman" w:hAnsi="Times New Roman" w:cs="Times New Roman"/>
                <w:b/>
                <w:bCs/>
                <w:sz w:val="24"/>
                <w:szCs w:val="24"/>
              </w:rPr>
            </w:pPr>
            <w:r w:rsidRPr="00C75380">
              <w:rPr>
                <w:rFonts w:ascii="Times New Roman" w:hAnsi="Times New Roman" w:cs="Times New Roman"/>
                <w:b/>
                <w:bCs/>
                <w:sz w:val="24"/>
                <w:szCs w:val="24"/>
              </w:rPr>
              <w:t>2019</w:t>
            </w:r>
          </w:p>
        </w:tc>
        <w:tc>
          <w:tcPr>
            <w:tcW w:w="1843" w:type="dxa"/>
            <w:shd w:val="clear" w:color="auto" w:fill="C5E0B3" w:themeFill="accent6" w:themeFillTint="66"/>
          </w:tcPr>
          <w:p w:rsidR="001D0268" w:rsidRPr="00C75380" w:rsidRDefault="001D0268" w:rsidP="001D0268">
            <w:pPr>
              <w:jc w:val="center"/>
              <w:rPr>
                <w:rFonts w:ascii="Times New Roman" w:hAnsi="Times New Roman" w:cs="Times New Roman"/>
                <w:b/>
                <w:bCs/>
                <w:sz w:val="24"/>
                <w:szCs w:val="24"/>
              </w:rPr>
            </w:pPr>
            <w:r w:rsidRPr="00C75380">
              <w:rPr>
                <w:rFonts w:ascii="Times New Roman" w:hAnsi="Times New Roman" w:cs="Times New Roman"/>
                <w:b/>
                <w:bCs/>
                <w:sz w:val="24"/>
                <w:szCs w:val="24"/>
              </w:rPr>
              <w:t>2020</w:t>
            </w:r>
          </w:p>
        </w:tc>
        <w:tc>
          <w:tcPr>
            <w:tcW w:w="1660" w:type="dxa"/>
            <w:shd w:val="clear" w:color="auto" w:fill="C5E0B3" w:themeFill="accent6" w:themeFillTint="66"/>
          </w:tcPr>
          <w:p w:rsidR="001D0268" w:rsidRPr="00C75380" w:rsidRDefault="001D0268" w:rsidP="001D0268">
            <w:pPr>
              <w:jc w:val="center"/>
              <w:rPr>
                <w:rFonts w:ascii="Times New Roman" w:hAnsi="Times New Roman" w:cs="Times New Roman"/>
                <w:b/>
                <w:bCs/>
                <w:sz w:val="24"/>
                <w:szCs w:val="24"/>
              </w:rPr>
            </w:pPr>
            <w:r w:rsidRPr="00C75380">
              <w:rPr>
                <w:rFonts w:ascii="Times New Roman" w:hAnsi="Times New Roman" w:cs="Times New Roman"/>
                <w:b/>
                <w:bCs/>
                <w:sz w:val="24"/>
                <w:szCs w:val="24"/>
              </w:rPr>
              <w:t>2021</w:t>
            </w:r>
          </w:p>
        </w:tc>
      </w:tr>
      <w:tr w:rsidR="00700BFA" w:rsidRPr="00C75380" w:rsidTr="007F3026">
        <w:tc>
          <w:tcPr>
            <w:tcW w:w="3510" w:type="dxa"/>
          </w:tcPr>
          <w:p w:rsidR="001D0268" w:rsidRPr="00C75380" w:rsidRDefault="001D0268" w:rsidP="001D0268">
            <w:pPr>
              <w:jc w:val="both"/>
              <w:rPr>
                <w:rFonts w:ascii="Times New Roman" w:hAnsi="Times New Roman" w:cs="Times New Roman"/>
                <w:sz w:val="24"/>
                <w:szCs w:val="24"/>
              </w:rPr>
            </w:pPr>
            <w:r w:rsidRPr="00C75380">
              <w:rPr>
                <w:rFonts w:ascii="Times New Roman" w:hAnsi="Times New Roman" w:cs="Times New Roman"/>
                <w:sz w:val="24"/>
                <w:szCs w:val="24"/>
              </w:rPr>
              <w:t>Neto apgrozījums</w:t>
            </w:r>
          </w:p>
        </w:tc>
        <w:tc>
          <w:tcPr>
            <w:tcW w:w="1843" w:type="dxa"/>
          </w:tcPr>
          <w:p w:rsidR="001D0268" w:rsidRPr="00C75380" w:rsidRDefault="001D0268" w:rsidP="001D0268">
            <w:pPr>
              <w:jc w:val="both"/>
              <w:rPr>
                <w:rFonts w:ascii="Times New Roman" w:hAnsi="Times New Roman" w:cs="Times New Roman"/>
                <w:sz w:val="24"/>
                <w:szCs w:val="24"/>
              </w:rPr>
            </w:pPr>
            <w:r w:rsidRPr="00C75380">
              <w:rPr>
                <w:rFonts w:ascii="Times New Roman" w:hAnsi="Times New Roman" w:cs="Times New Roman"/>
                <w:sz w:val="24"/>
                <w:szCs w:val="24"/>
              </w:rPr>
              <w:t>452308</w:t>
            </w:r>
          </w:p>
        </w:tc>
        <w:tc>
          <w:tcPr>
            <w:tcW w:w="1843" w:type="dxa"/>
          </w:tcPr>
          <w:p w:rsidR="001D0268" w:rsidRPr="00C75380" w:rsidRDefault="001D0268" w:rsidP="001D0268">
            <w:pPr>
              <w:jc w:val="both"/>
              <w:rPr>
                <w:rFonts w:ascii="Times New Roman" w:hAnsi="Times New Roman" w:cs="Times New Roman"/>
                <w:sz w:val="24"/>
                <w:szCs w:val="24"/>
              </w:rPr>
            </w:pPr>
            <w:r w:rsidRPr="00C75380">
              <w:rPr>
                <w:rFonts w:ascii="Times New Roman" w:hAnsi="Times New Roman" w:cs="Times New Roman"/>
                <w:sz w:val="24"/>
                <w:szCs w:val="24"/>
              </w:rPr>
              <w:t>539455</w:t>
            </w:r>
          </w:p>
        </w:tc>
        <w:tc>
          <w:tcPr>
            <w:tcW w:w="1660" w:type="dxa"/>
          </w:tcPr>
          <w:p w:rsidR="001D0268" w:rsidRPr="00C75380" w:rsidRDefault="00641804" w:rsidP="001D0268">
            <w:pPr>
              <w:jc w:val="both"/>
              <w:rPr>
                <w:rFonts w:ascii="Times New Roman" w:hAnsi="Times New Roman" w:cs="Times New Roman"/>
                <w:sz w:val="24"/>
                <w:szCs w:val="24"/>
              </w:rPr>
            </w:pPr>
            <w:r w:rsidRPr="00C75380">
              <w:rPr>
                <w:rFonts w:ascii="Times New Roman" w:hAnsi="Times New Roman" w:cs="Times New Roman"/>
                <w:sz w:val="24"/>
                <w:szCs w:val="24"/>
              </w:rPr>
              <w:t>573779</w:t>
            </w:r>
          </w:p>
        </w:tc>
      </w:tr>
      <w:tr w:rsidR="00700BFA" w:rsidRPr="00C75380" w:rsidTr="007F3026">
        <w:tc>
          <w:tcPr>
            <w:tcW w:w="3510" w:type="dxa"/>
          </w:tcPr>
          <w:p w:rsidR="001D0268" w:rsidRPr="00C75380" w:rsidRDefault="001D0268" w:rsidP="001D0268">
            <w:pPr>
              <w:jc w:val="both"/>
              <w:rPr>
                <w:rFonts w:ascii="Times New Roman" w:hAnsi="Times New Roman" w:cs="Times New Roman"/>
                <w:sz w:val="24"/>
                <w:szCs w:val="24"/>
              </w:rPr>
            </w:pPr>
            <w:r w:rsidRPr="00C75380">
              <w:rPr>
                <w:rFonts w:ascii="Times New Roman" w:hAnsi="Times New Roman" w:cs="Times New Roman"/>
                <w:sz w:val="24"/>
                <w:szCs w:val="24"/>
              </w:rPr>
              <w:t>Peļņa/zaudējumi</w:t>
            </w:r>
          </w:p>
        </w:tc>
        <w:tc>
          <w:tcPr>
            <w:tcW w:w="1843" w:type="dxa"/>
          </w:tcPr>
          <w:p w:rsidR="001D0268" w:rsidRPr="00C75380" w:rsidRDefault="001D0268" w:rsidP="001D0268">
            <w:pPr>
              <w:jc w:val="both"/>
              <w:rPr>
                <w:rFonts w:ascii="Times New Roman" w:hAnsi="Times New Roman" w:cs="Times New Roman"/>
                <w:sz w:val="24"/>
                <w:szCs w:val="24"/>
              </w:rPr>
            </w:pPr>
            <w:r w:rsidRPr="00C75380">
              <w:rPr>
                <w:rFonts w:ascii="Times New Roman" w:hAnsi="Times New Roman" w:cs="Times New Roman"/>
                <w:sz w:val="24"/>
                <w:szCs w:val="24"/>
              </w:rPr>
              <w:t>-3539</w:t>
            </w:r>
          </w:p>
        </w:tc>
        <w:tc>
          <w:tcPr>
            <w:tcW w:w="1843" w:type="dxa"/>
          </w:tcPr>
          <w:p w:rsidR="001D0268" w:rsidRPr="00C75380" w:rsidRDefault="001D0268" w:rsidP="001D0268">
            <w:pPr>
              <w:jc w:val="both"/>
              <w:rPr>
                <w:rFonts w:ascii="Times New Roman" w:hAnsi="Times New Roman" w:cs="Times New Roman"/>
                <w:sz w:val="24"/>
                <w:szCs w:val="24"/>
              </w:rPr>
            </w:pPr>
            <w:r w:rsidRPr="00C75380">
              <w:rPr>
                <w:rFonts w:ascii="Times New Roman" w:hAnsi="Times New Roman" w:cs="Times New Roman"/>
                <w:sz w:val="24"/>
                <w:szCs w:val="24"/>
              </w:rPr>
              <w:t>-12340</w:t>
            </w:r>
          </w:p>
        </w:tc>
        <w:tc>
          <w:tcPr>
            <w:tcW w:w="1660" w:type="dxa"/>
          </w:tcPr>
          <w:p w:rsidR="001D0268" w:rsidRPr="00C75380" w:rsidRDefault="00641804" w:rsidP="001D0268">
            <w:pPr>
              <w:jc w:val="both"/>
              <w:rPr>
                <w:rFonts w:ascii="Times New Roman" w:hAnsi="Times New Roman" w:cs="Times New Roman"/>
                <w:sz w:val="24"/>
                <w:szCs w:val="24"/>
              </w:rPr>
            </w:pPr>
            <w:r w:rsidRPr="00C75380">
              <w:rPr>
                <w:rFonts w:ascii="Times New Roman" w:hAnsi="Times New Roman" w:cs="Times New Roman"/>
                <w:sz w:val="24"/>
                <w:szCs w:val="24"/>
              </w:rPr>
              <w:t>-6934</w:t>
            </w:r>
          </w:p>
        </w:tc>
      </w:tr>
      <w:tr w:rsidR="00700BFA" w:rsidRPr="00C75380" w:rsidTr="007F3026">
        <w:tc>
          <w:tcPr>
            <w:tcW w:w="3510" w:type="dxa"/>
          </w:tcPr>
          <w:p w:rsidR="001D0268" w:rsidRPr="00C75380" w:rsidRDefault="001D0268" w:rsidP="001D0268">
            <w:pPr>
              <w:jc w:val="both"/>
              <w:rPr>
                <w:rFonts w:ascii="Times New Roman" w:hAnsi="Times New Roman" w:cs="Times New Roman"/>
                <w:sz w:val="24"/>
                <w:szCs w:val="24"/>
              </w:rPr>
            </w:pPr>
            <w:r w:rsidRPr="00C75380">
              <w:rPr>
                <w:rFonts w:ascii="Times New Roman" w:hAnsi="Times New Roman" w:cs="Times New Roman"/>
                <w:sz w:val="24"/>
                <w:szCs w:val="24"/>
              </w:rPr>
              <w:t>Aktīvi/Pasīvi</w:t>
            </w:r>
          </w:p>
        </w:tc>
        <w:tc>
          <w:tcPr>
            <w:tcW w:w="1843" w:type="dxa"/>
          </w:tcPr>
          <w:p w:rsidR="001D0268" w:rsidRPr="00C75380" w:rsidRDefault="001D0268" w:rsidP="001D0268">
            <w:pPr>
              <w:jc w:val="both"/>
              <w:rPr>
                <w:rFonts w:ascii="Times New Roman" w:hAnsi="Times New Roman" w:cs="Times New Roman"/>
                <w:sz w:val="24"/>
                <w:szCs w:val="24"/>
              </w:rPr>
            </w:pPr>
            <w:r w:rsidRPr="00C75380">
              <w:rPr>
                <w:rFonts w:ascii="Times New Roman" w:hAnsi="Times New Roman" w:cs="Times New Roman"/>
                <w:sz w:val="24"/>
                <w:szCs w:val="24"/>
              </w:rPr>
              <w:t>521357</w:t>
            </w:r>
          </w:p>
        </w:tc>
        <w:tc>
          <w:tcPr>
            <w:tcW w:w="1843" w:type="dxa"/>
          </w:tcPr>
          <w:p w:rsidR="001D0268" w:rsidRPr="00C75380" w:rsidRDefault="001D0268" w:rsidP="001D0268">
            <w:pPr>
              <w:jc w:val="both"/>
              <w:rPr>
                <w:rFonts w:ascii="Times New Roman" w:hAnsi="Times New Roman" w:cs="Times New Roman"/>
                <w:sz w:val="24"/>
                <w:szCs w:val="24"/>
              </w:rPr>
            </w:pPr>
            <w:r w:rsidRPr="00C75380">
              <w:rPr>
                <w:rFonts w:ascii="Times New Roman" w:hAnsi="Times New Roman" w:cs="Times New Roman"/>
                <w:sz w:val="24"/>
                <w:szCs w:val="24"/>
              </w:rPr>
              <w:t>509105</w:t>
            </w:r>
          </w:p>
        </w:tc>
        <w:tc>
          <w:tcPr>
            <w:tcW w:w="1660" w:type="dxa"/>
          </w:tcPr>
          <w:p w:rsidR="001D0268" w:rsidRPr="00C75380" w:rsidRDefault="00641804" w:rsidP="001D0268">
            <w:pPr>
              <w:jc w:val="both"/>
              <w:rPr>
                <w:rFonts w:ascii="Times New Roman" w:hAnsi="Times New Roman" w:cs="Times New Roman"/>
                <w:sz w:val="24"/>
                <w:szCs w:val="24"/>
              </w:rPr>
            </w:pPr>
            <w:r w:rsidRPr="00C75380">
              <w:rPr>
                <w:rFonts w:ascii="Times New Roman" w:hAnsi="Times New Roman" w:cs="Times New Roman"/>
                <w:sz w:val="24"/>
                <w:szCs w:val="24"/>
              </w:rPr>
              <w:t>506651</w:t>
            </w:r>
          </w:p>
        </w:tc>
      </w:tr>
      <w:tr w:rsidR="00700BFA" w:rsidRPr="00C75380" w:rsidTr="007F3026">
        <w:tc>
          <w:tcPr>
            <w:tcW w:w="3510" w:type="dxa"/>
          </w:tcPr>
          <w:p w:rsidR="001D0268" w:rsidRPr="00C75380" w:rsidRDefault="001D0268" w:rsidP="001D0268">
            <w:pPr>
              <w:jc w:val="both"/>
              <w:rPr>
                <w:rFonts w:ascii="Times New Roman" w:hAnsi="Times New Roman" w:cs="Times New Roman"/>
                <w:sz w:val="24"/>
                <w:szCs w:val="24"/>
              </w:rPr>
            </w:pPr>
            <w:r w:rsidRPr="00C75380">
              <w:rPr>
                <w:rFonts w:ascii="Times New Roman" w:hAnsi="Times New Roman" w:cs="Times New Roman"/>
                <w:sz w:val="24"/>
                <w:szCs w:val="24"/>
              </w:rPr>
              <w:t>Apgrozāmie līdzekļi</w:t>
            </w:r>
          </w:p>
        </w:tc>
        <w:tc>
          <w:tcPr>
            <w:tcW w:w="1843" w:type="dxa"/>
          </w:tcPr>
          <w:p w:rsidR="001D0268" w:rsidRPr="00C75380" w:rsidRDefault="001D0268" w:rsidP="001D0268">
            <w:pPr>
              <w:jc w:val="both"/>
              <w:rPr>
                <w:rFonts w:ascii="Times New Roman" w:hAnsi="Times New Roman" w:cs="Times New Roman"/>
                <w:sz w:val="24"/>
                <w:szCs w:val="24"/>
              </w:rPr>
            </w:pPr>
            <w:r w:rsidRPr="00C75380">
              <w:rPr>
                <w:rFonts w:ascii="Times New Roman" w:hAnsi="Times New Roman" w:cs="Times New Roman"/>
                <w:sz w:val="24"/>
                <w:szCs w:val="24"/>
              </w:rPr>
              <w:t>58468</w:t>
            </w:r>
          </w:p>
        </w:tc>
        <w:tc>
          <w:tcPr>
            <w:tcW w:w="1843" w:type="dxa"/>
          </w:tcPr>
          <w:p w:rsidR="001D0268" w:rsidRPr="00C75380" w:rsidRDefault="001D0268" w:rsidP="001D0268">
            <w:pPr>
              <w:jc w:val="both"/>
              <w:rPr>
                <w:rFonts w:ascii="Times New Roman" w:hAnsi="Times New Roman" w:cs="Times New Roman"/>
                <w:sz w:val="24"/>
                <w:szCs w:val="24"/>
              </w:rPr>
            </w:pPr>
            <w:r w:rsidRPr="00C75380">
              <w:rPr>
                <w:rFonts w:ascii="Times New Roman" w:hAnsi="Times New Roman" w:cs="Times New Roman"/>
                <w:sz w:val="24"/>
                <w:szCs w:val="24"/>
              </w:rPr>
              <w:t>65567</w:t>
            </w:r>
          </w:p>
        </w:tc>
        <w:tc>
          <w:tcPr>
            <w:tcW w:w="1660" w:type="dxa"/>
          </w:tcPr>
          <w:p w:rsidR="001D0268" w:rsidRPr="00C75380" w:rsidRDefault="00641804" w:rsidP="001D0268">
            <w:pPr>
              <w:jc w:val="both"/>
              <w:rPr>
                <w:rFonts w:ascii="Times New Roman" w:hAnsi="Times New Roman" w:cs="Times New Roman"/>
                <w:sz w:val="24"/>
                <w:szCs w:val="24"/>
              </w:rPr>
            </w:pPr>
            <w:r w:rsidRPr="00C75380">
              <w:rPr>
                <w:rFonts w:ascii="Times New Roman" w:hAnsi="Times New Roman" w:cs="Times New Roman"/>
                <w:sz w:val="24"/>
                <w:szCs w:val="24"/>
              </w:rPr>
              <w:t>74155</w:t>
            </w:r>
          </w:p>
        </w:tc>
      </w:tr>
      <w:tr w:rsidR="00700BFA" w:rsidRPr="00C75380" w:rsidTr="007F3026">
        <w:tc>
          <w:tcPr>
            <w:tcW w:w="3510" w:type="dxa"/>
          </w:tcPr>
          <w:p w:rsidR="001D0268" w:rsidRPr="00C75380" w:rsidRDefault="001D0268" w:rsidP="001D0268">
            <w:pPr>
              <w:jc w:val="both"/>
              <w:rPr>
                <w:rFonts w:ascii="Times New Roman" w:hAnsi="Times New Roman" w:cs="Times New Roman"/>
                <w:sz w:val="24"/>
                <w:szCs w:val="24"/>
              </w:rPr>
            </w:pPr>
            <w:r w:rsidRPr="00C75380">
              <w:rPr>
                <w:rFonts w:ascii="Times New Roman" w:hAnsi="Times New Roman" w:cs="Times New Roman"/>
                <w:sz w:val="24"/>
                <w:szCs w:val="24"/>
              </w:rPr>
              <w:t>Pašu kapitāls</w:t>
            </w:r>
          </w:p>
        </w:tc>
        <w:tc>
          <w:tcPr>
            <w:tcW w:w="1843" w:type="dxa"/>
          </w:tcPr>
          <w:p w:rsidR="001D0268" w:rsidRPr="00C75380" w:rsidRDefault="001D0268" w:rsidP="001D0268">
            <w:pPr>
              <w:jc w:val="both"/>
              <w:rPr>
                <w:rFonts w:ascii="Times New Roman" w:hAnsi="Times New Roman" w:cs="Times New Roman"/>
                <w:sz w:val="24"/>
                <w:szCs w:val="24"/>
              </w:rPr>
            </w:pPr>
            <w:r w:rsidRPr="00C75380">
              <w:rPr>
                <w:rFonts w:ascii="Times New Roman" w:hAnsi="Times New Roman" w:cs="Times New Roman"/>
                <w:sz w:val="24"/>
                <w:szCs w:val="24"/>
              </w:rPr>
              <w:t>370012</w:t>
            </w:r>
          </w:p>
        </w:tc>
        <w:tc>
          <w:tcPr>
            <w:tcW w:w="1843" w:type="dxa"/>
          </w:tcPr>
          <w:p w:rsidR="001D0268" w:rsidRPr="00C75380" w:rsidRDefault="001D0268" w:rsidP="001D0268">
            <w:pPr>
              <w:jc w:val="both"/>
              <w:rPr>
                <w:rFonts w:ascii="Times New Roman" w:hAnsi="Times New Roman" w:cs="Times New Roman"/>
                <w:sz w:val="24"/>
                <w:szCs w:val="24"/>
              </w:rPr>
            </w:pPr>
            <w:r w:rsidRPr="00C75380">
              <w:rPr>
                <w:rFonts w:ascii="Times New Roman" w:hAnsi="Times New Roman" w:cs="Times New Roman"/>
                <w:sz w:val="24"/>
                <w:szCs w:val="24"/>
              </w:rPr>
              <w:t>357672</w:t>
            </w:r>
          </w:p>
        </w:tc>
        <w:tc>
          <w:tcPr>
            <w:tcW w:w="1660" w:type="dxa"/>
          </w:tcPr>
          <w:p w:rsidR="001D0268" w:rsidRPr="00C75380" w:rsidRDefault="00641804" w:rsidP="001D0268">
            <w:pPr>
              <w:jc w:val="both"/>
              <w:rPr>
                <w:rFonts w:ascii="Times New Roman" w:hAnsi="Times New Roman" w:cs="Times New Roman"/>
                <w:sz w:val="24"/>
                <w:szCs w:val="24"/>
              </w:rPr>
            </w:pPr>
            <w:r w:rsidRPr="00C75380">
              <w:rPr>
                <w:rFonts w:ascii="Times New Roman" w:hAnsi="Times New Roman" w:cs="Times New Roman"/>
                <w:sz w:val="24"/>
                <w:szCs w:val="24"/>
              </w:rPr>
              <w:t>350738</w:t>
            </w:r>
          </w:p>
        </w:tc>
      </w:tr>
      <w:tr w:rsidR="00700BFA" w:rsidRPr="00C75380" w:rsidTr="007F3026">
        <w:tc>
          <w:tcPr>
            <w:tcW w:w="3510" w:type="dxa"/>
          </w:tcPr>
          <w:p w:rsidR="001D0268" w:rsidRPr="00C75380" w:rsidRDefault="001D0268" w:rsidP="001D0268">
            <w:pPr>
              <w:jc w:val="both"/>
              <w:rPr>
                <w:rFonts w:ascii="Times New Roman" w:hAnsi="Times New Roman" w:cs="Times New Roman"/>
                <w:sz w:val="24"/>
                <w:szCs w:val="24"/>
              </w:rPr>
            </w:pPr>
            <w:r w:rsidRPr="00C75380">
              <w:rPr>
                <w:rFonts w:ascii="Times New Roman" w:hAnsi="Times New Roman" w:cs="Times New Roman"/>
                <w:sz w:val="24"/>
                <w:szCs w:val="24"/>
              </w:rPr>
              <w:t>Pamatkapitāls</w:t>
            </w:r>
          </w:p>
        </w:tc>
        <w:tc>
          <w:tcPr>
            <w:tcW w:w="1843" w:type="dxa"/>
          </w:tcPr>
          <w:p w:rsidR="001D0268" w:rsidRPr="00C75380" w:rsidRDefault="006471B1" w:rsidP="001D0268">
            <w:pPr>
              <w:jc w:val="both"/>
              <w:rPr>
                <w:rFonts w:ascii="Times New Roman" w:hAnsi="Times New Roman" w:cs="Times New Roman"/>
                <w:sz w:val="24"/>
                <w:szCs w:val="24"/>
              </w:rPr>
            </w:pPr>
            <w:r w:rsidRPr="00C75380">
              <w:rPr>
                <w:rFonts w:ascii="Times New Roman" w:hAnsi="Times New Roman" w:cs="Times New Roman"/>
                <w:sz w:val="24"/>
                <w:szCs w:val="24"/>
              </w:rPr>
              <w:t>366482</w:t>
            </w:r>
          </w:p>
        </w:tc>
        <w:tc>
          <w:tcPr>
            <w:tcW w:w="1843" w:type="dxa"/>
          </w:tcPr>
          <w:p w:rsidR="001D0268" w:rsidRPr="00C75380" w:rsidRDefault="006471B1" w:rsidP="001D0268">
            <w:pPr>
              <w:jc w:val="both"/>
              <w:rPr>
                <w:rFonts w:ascii="Times New Roman" w:hAnsi="Times New Roman" w:cs="Times New Roman"/>
                <w:sz w:val="24"/>
                <w:szCs w:val="24"/>
              </w:rPr>
            </w:pPr>
            <w:r w:rsidRPr="00C75380">
              <w:rPr>
                <w:rFonts w:ascii="Times New Roman" w:hAnsi="Times New Roman" w:cs="Times New Roman"/>
                <w:sz w:val="24"/>
                <w:szCs w:val="24"/>
              </w:rPr>
              <w:t>366482</w:t>
            </w:r>
          </w:p>
        </w:tc>
        <w:tc>
          <w:tcPr>
            <w:tcW w:w="1660" w:type="dxa"/>
          </w:tcPr>
          <w:p w:rsidR="001D0268" w:rsidRPr="00C75380" w:rsidRDefault="002F0294" w:rsidP="001D0268">
            <w:pPr>
              <w:jc w:val="both"/>
              <w:rPr>
                <w:rFonts w:ascii="Times New Roman" w:hAnsi="Times New Roman" w:cs="Times New Roman"/>
                <w:sz w:val="24"/>
                <w:szCs w:val="24"/>
              </w:rPr>
            </w:pPr>
            <w:r w:rsidRPr="00C75380">
              <w:rPr>
                <w:rFonts w:ascii="Times New Roman" w:hAnsi="Times New Roman" w:cs="Times New Roman"/>
                <w:sz w:val="24"/>
                <w:szCs w:val="24"/>
              </w:rPr>
              <w:t>366482</w:t>
            </w:r>
          </w:p>
        </w:tc>
      </w:tr>
      <w:tr w:rsidR="007F3026" w:rsidRPr="00C75380" w:rsidTr="007F3026">
        <w:tc>
          <w:tcPr>
            <w:tcW w:w="3510" w:type="dxa"/>
          </w:tcPr>
          <w:p w:rsidR="007F3026" w:rsidRPr="00C75380" w:rsidRDefault="007F3026" w:rsidP="001D0268">
            <w:pPr>
              <w:jc w:val="both"/>
              <w:rPr>
                <w:rFonts w:ascii="Times New Roman" w:hAnsi="Times New Roman" w:cs="Times New Roman"/>
                <w:sz w:val="24"/>
                <w:szCs w:val="24"/>
              </w:rPr>
            </w:pPr>
            <w:r w:rsidRPr="00C75380">
              <w:rPr>
                <w:rFonts w:ascii="Times New Roman" w:hAnsi="Times New Roman" w:cs="Times New Roman"/>
                <w:sz w:val="24"/>
                <w:szCs w:val="24"/>
              </w:rPr>
              <w:t>Samaksātās dividendes Rēzeknes novada pašvaldības budžetā</w:t>
            </w:r>
          </w:p>
        </w:tc>
        <w:tc>
          <w:tcPr>
            <w:tcW w:w="1843" w:type="dxa"/>
          </w:tcPr>
          <w:p w:rsidR="007F3026" w:rsidRPr="00C75380" w:rsidRDefault="0080621C" w:rsidP="001D0268">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843" w:type="dxa"/>
          </w:tcPr>
          <w:p w:rsidR="007F3026" w:rsidRPr="00C75380" w:rsidRDefault="0080621C" w:rsidP="001D0268">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660" w:type="dxa"/>
          </w:tcPr>
          <w:p w:rsidR="007F3026" w:rsidRPr="00C75380" w:rsidRDefault="0080621C" w:rsidP="001D0268">
            <w:pPr>
              <w:jc w:val="both"/>
              <w:rPr>
                <w:rFonts w:ascii="Times New Roman" w:hAnsi="Times New Roman" w:cs="Times New Roman"/>
                <w:sz w:val="24"/>
                <w:szCs w:val="24"/>
              </w:rPr>
            </w:pPr>
            <w:r w:rsidRPr="00C75380">
              <w:rPr>
                <w:rFonts w:ascii="Times New Roman" w:hAnsi="Times New Roman" w:cs="Times New Roman"/>
                <w:sz w:val="24"/>
                <w:szCs w:val="24"/>
              </w:rPr>
              <w:t>0</w:t>
            </w:r>
          </w:p>
        </w:tc>
      </w:tr>
      <w:tr w:rsidR="00BE0904" w:rsidRPr="00C75380" w:rsidTr="007F3026">
        <w:tc>
          <w:tcPr>
            <w:tcW w:w="3510" w:type="dxa"/>
          </w:tcPr>
          <w:p w:rsidR="00BE0904" w:rsidRPr="00C75380" w:rsidRDefault="00BE0904" w:rsidP="001D0268">
            <w:pPr>
              <w:jc w:val="both"/>
              <w:rPr>
                <w:rFonts w:ascii="Times New Roman" w:hAnsi="Times New Roman" w:cs="Times New Roman"/>
                <w:sz w:val="24"/>
                <w:szCs w:val="24"/>
              </w:rPr>
            </w:pPr>
            <w:r w:rsidRPr="00C75380">
              <w:rPr>
                <w:rFonts w:ascii="Times New Roman" w:hAnsi="Times New Roman" w:cs="Times New Roman"/>
                <w:sz w:val="24"/>
                <w:szCs w:val="24"/>
              </w:rPr>
              <w:t>Samaksātās iemaksas valsts un pašvaldību budžetos</w:t>
            </w:r>
          </w:p>
        </w:tc>
        <w:tc>
          <w:tcPr>
            <w:tcW w:w="1843" w:type="dxa"/>
          </w:tcPr>
          <w:p w:rsidR="00BE0904" w:rsidRPr="00C75380" w:rsidRDefault="00906B5A" w:rsidP="001D0268">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843" w:type="dxa"/>
          </w:tcPr>
          <w:p w:rsidR="00BE0904" w:rsidRPr="00C75380" w:rsidRDefault="00906B5A" w:rsidP="001D0268">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660" w:type="dxa"/>
          </w:tcPr>
          <w:p w:rsidR="00BE0904" w:rsidRPr="00C75380" w:rsidRDefault="00906B5A" w:rsidP="001D0268">
            <w:pPr>
              <w:jc w:val="both"/>
              <w:rPr>
                <w:rFonts w:ascii="Times New Roman" w:hAnsi="Times New Roman" w:cs="Times New Roman"/>
                <w:sz w:val="24"/>
                <w:szCs w:val="24"/>
              </w:rPr>
            </w:pPr>
            <w:r w:rsidRPr="00C75380">
              <w:rPr>
                <w:rFonts w:ascii="Times New Roman" w:hAnsi="Times New Roman" w:cs="Times New Roman"/>
                <w:sz w:val="24"/>
                <w:szCs w:val="24"/>
              </w:rPr>
              <w:t>0</w:t>
            </w:r>
          </w:p>
        </w:tc>
      </w:tr>
      <w:tr w:rsidR="002A74F6" w:rsidRPr="008E7275" w:rsidTr="007F3026">
        <w:tc>
          <w:tcPr>
            <w:tcW w:w="3510" w:type="dxa"/>
          </w:tcPr>
          <w:p w:rsidR="002A74F6" w:rsidRPr="008E7275" w:rsidRDefault="002A74F6" w:rsidP="001D0268">
            <w:pPr>
              <w:jc w:val="both"/>
              <w:rPr>
                <w:rFonts w:ascii="Times New Roman" w:hAnsi="Times New Roman" w:cs="Times New Roman"/>
                <w:sz w:val="24"/>
                <w:szCs w:val="24"/>
              </w:rPr>
            </w:pPr>
            <w:r w:rsidRPr="008E7275">
              <w:rPr>
                <w:rFonts w:ascii="Times New Roman" w:hAnsi="Times New Roman" w:cs="Times New Roman"/>
                <w:sz w:val="24"/>
                <w:szCs w:val="24"/>
              </w:rPr>
              <w:t>Saņemtie ziedojumi</w:t>
            </w:r>
          </w:p>
        </w:tc>
        <w:tc>
          <w:tcPr>
            <w:tcW w:w="1843" w:type="dxa"/>
          </w:tcPr>
          <w:p w:rsidR="002A74F6" w:rsidRPr="008E7275" w:rsidRDefault="0055403A" w:rsidP="001D0268">
            <w:pPr>
              <w:jc w:val="both"/>
              <w:rPr>
                <w:rFonts w:ascii="Times New Roman" w:hAnsi="Times New Roman" w:cs="Times New Roman"/>
                <w:sz w:val="24"/>
                <w:szCs w:val="24"/>
              </w:rPr>
            </w:pPr>
            <w:r w:rsidRPr="008E7275">
              <w:rPr>
                <w:rFonts w:ascii="Times New Roman" w:hAnsi="Times New Roman" w:cs="Times New Roman"/>
                <w:sz w:val="24"/>
                <w:szCs w:val="24"/>
              </w:rPr>
              <w:t>0</w:t>
            </w:r>
          </w:p>
        </w:tc>
        <w:tc>
          <w:tcPr>
            <w:tcW w:w="1843" w:type="dxa"/>
          </w:tcPr>
          <w:p w:rsidR="002A74F6" w:rsidRPr="008E7275" w:rsidRDefault="0055403A" w:rsidP="001D0268">
            <w:pPr>
              <w:jc w:val="both"/>
              <w:rPr>
                <w:rFonts w:ascii="Times New Roman" w:hAnsi="Times New Roman" w:cs="Times New Roman"/>
                <w:sz w:val="24"/>
                <w:szCs w:val="24"/>
              </w:rPr>
            </w:pPr>
            <w:r w:rsidRPr="008E7275">
              <w:rPr>
                <w:rFonts w:ascii="Times New Roman" w:hAnsi="Times New Roman" w:cs="Times New Roman"/>
                <w:sz w:val="24"/>
                <w:szCs w:val="24"/>
              </w:rPr>
              <w:t>0</w:t>
            </w:r>
          </w:p>
        </w:tc>
        <w:tc>
          <w:tcPr>
            <w:tcW w:w="1660" w:type="dxa"/>
          </w:tcPr>
          <w:p w:rsidR="002A74F6" w:rsidRPr="008E7275" w:rsidRDefault="0055403A" w:rsidP="001D0268">
            <w:pPr>
              <w:jc w:val="both"/>
              <w:rPr>
                <w:rFonts w:ascii="Times New Roman" w:hAnsi="Times New Roman" w:cs="Times New Roman"/>
                <w:sz w:val="24"/>
                <w:szCs w:val="24"/>
              </w:rPr>
            </w:pPr>
            <w:r w:rsidRPr="008E7275">
              <w:rPr>
                <w:rFonts w:ascii="Times New Roman" w:hAnsi="Times New Roman" w:cs="Times New Roman"/>
                <w:sz w:val="24"/>
                <w:szCs w:val="24"/>
              </w:rPr>
              <w:t>0</w:t>
            </w:r>
          </w:p>
        </w:tc>
      </w:tr>
      <w:tr w:rsidR="002A74F6" w:rsidRPr="008E7275" w:rsidTr="007F3026">
        <w:tc>
          <w:tcPr>
            <w:tcW w:w="3510" w:type="dxa"/>
          </w:tcPr>
          <w:p w:rsidR="002A74F6" w:rsidRPr="008E7275" w:rsidRDefault="002A74F6" w:rsidP="001D0268">
            <w:pPr>
              <w:jc w:val="both"/>
              <w:rPr>
                <w:rFonts w:ascii="Times New Roman" w:hAnsi="Times New Roman" w:cs="Times New Roman"/>
                <w:sz w:val="24"/>
                <w:szCs w:val="24"/>
              </w:rPr>
            </w:pPr>
            <w:r w:rsidRPr="008E7275">
              <w:rPr>
                <w:rFonts w:ascii="Times New Roman" w:hAnsi="Times New Roman" w:cs="Times New Roman"/>
                <w:sz w:val="24"/>
                <w:szCs w:val="24"/>
              </w:rPr>
              <w:t>Veiktie ziedojumi</w:t>
            </w:r>
          </w:p>
        </w:tc>
        <w:tc>
          <w:tcPr>
            <w:tcW w:w="1843" w:type="dxa"/>
          </w:tcPr>
          <w:p w:rsidR="002A74F6" w:rsidRPr="008E7275" w:rsidRDefault="0055403A" w:rsidP="001D0268">
            <w:pPr>
              <w:jc w:val="both"/>
              <w:rPr>
                <w:rFonts w:ascii="Times New Roman" w:hAnsi="Times New Roman" w:cs="Times New Roman"/>
                <w:sz w:val="24"/>
                <w:szCs w:val="24"/>
              </w:rPr>
            </w:pPr>
            <w:r w:rsidRPr="008E7275">
              <w:rPr>
                <w:rFonts w:ascii="Times New Roman" w:hAnsi="Times New Roman" w:cs="Times New Roman"/>
                <w:sz w:val="24"/>
                <w:szCs w:val="24"/>
              </w:rPr>
              <w:t>0</w:t>
            </w:r>
          </w:p>
        </w:tc>
        <w:tc>
          <w:tcPr>
            <w:tcW w:w="1843" w:type="dxa"/>
          </w:tcPr>
          <w:p w:rsidR="002A74F6" w:rsidRPr="008E7275" w:rsidRDefault="0055403A" w:rsidP="001D0268">
            <w:pPr>
              <w:jc w:val="both"/>
              <w:rPr>
                <w:rFonts w:ascii="Times New Roman" w:hAnsi="Times New Roman" w:cs="Times New Roman"/>
                <w:sz w:val="24"/>
                <w:szCs w:val="24"/>
              </w:rPr>
            </w:pPr>
            <w:r w:rsidRPr="008E7275">
              <w:rPr>
                <w:rFonts w:ascii="Times New Roman" w:hAnsi="Times New Roman" w:cs="Times New Roman"/>
                <w:sz w:val="24"/>
                <w:szCs w:val="24"/>
              </w:rPr>
              <w:t>0</w:t>
            </w:r>
          </w:p>
        </w:tc>
        <w:tc>
          <w:tcPr>
            <w:tcW w:w="1660" w:type="dxa"/>
          </w:tcPr>
          <w:p w:rsidR="002A74F6" w:rsidRPr="008E7275" w:rsidRDefault="0055403A" w:rsidP="001D0268">
            <w:pPr>
              <w:jc w:val="both"/>
              <w:rPr>
                <w:rFonts w:ascii="Times New Roman" w:hAnsi="Times New Roman" w:cs="Times New Roman"/>
                <w:sz w:val="24"/>
                <w:szCs w:val="24"/>
              </w:rPr>
            </w:pPr>
            <w:r w:rsidRPr="008E7275">
              <w:rPr>
                <w:rFonts w:ascii="Times New Roman" w:hAnsi="Times New Roman" w:cs="Times New Roman"/>
                <w:sz w:val="24"/>
                <w:szCs w:val="24"/>
              </w:rPr>
              <w:t>0</w:t>
            </w:r>
          </w:p>
        </w:tc>
      </w:tr>
      <w:tr w:rsidR="00700BFA" w:rsidRPr="008E7275" w:rsidTr="007F3026">
        <w:tc>
          <w:tcPr>
            <w:tcW w:w="3510" w:type="dxa"/>
          </w:tcPr>
          <w:p w:rsidR="001D0268" w:rsidRPr="008E7275" w:rsidRDefault="001D0268" w:rsidP="001D0268">
            <w:pPr>
              <w:jc w:val="both"/>
              <w:rPr>
                <w:rFonts w:ascii="Times New Roman" w:hAnsi="Times New Roman" w:cs="Times New Roman"/>
                <w:sz w:val="24"/>
                <w:szCs w:val="24"/>
              </w:rPr>
            </w:pPr>
            <w:r w:rsidRPr="008E7275">
              <w:rPr>
                <w:rFonts w:ascii="Times New Roman" w:hAnsi="Times New Roman" w:cs="Times New Roman"/>
                <w:sz w:val="24"/>
                <w:szCs w:val="24"/>
              </w:rPr>
              <w:t>No valsts vai pašvaldības budžeta saņemtais finansējums</w:t>
            </w:r>
          </w:p>
        </w:tc>
        <w:tc>
          <w:tcPr>
            <w:tcW w:w="1843" w:type="dxa"/>
          </w:tcPr>
          <w:p w:rsidR="001D0268" w:rsidRPr="008E7275" w:rsidRDefault="00B72B52" w:rsidP="001D0268">
            <w:pPr>
              <w:jc w:val="both"/>
              <w:rPr>
                <w:rFonts w:ascii="Times New Roman" w:hAnsi="Times New Roman" w:cs="Times New Roman"/>
                <w:sz w:val="24"/>
                <w:szCs w:val="24"/>
              </w:rPr>
            </w:pPr>
            <w:r w:rsidRPr="008E7275">
              <w:rPr>
                <w:rFonts w:ascii="Times New Roman" w:hAnsi="Times New Roman" w:cs="Times New Roman"/>
                <w:sz w:val="24"/>
                <w:szCs w:val="24"/>
              </w:rPr>
              <w:t>0</w:t>
            </w:r>
          </w:p>
        </w:tc>
        <w:tc>
          <w:tcPr>
            <w:tcW w:w="1843" w:type="dxa"/>
          </w:tcPr>
          <w:p w:rsidR="001D0268" w:rsidRPr="008E7275" w:rsidRDefault="00B72B52" w:rsidP="001D0268">
            <w:pPr>
              <w:jc w:val="both"/>
              <w:rPr>
                <w:rFonts w:ascii="Times New Roman" w:hAnsi="Times New Roman" w:cs="Times New Roman"/>
                <w:sz w:val="24"/>
                <w:szCs w:val="24"/>
              </w:rPr>
            </w:pPr>
            <w:r w:rsidRPr="008E7275">
              <w:rPr>
                <w:rFonts w:ascii="Times New Roman" w:hAnsi="Times New Roman" w:cs="Times New Roman"/>
                <w:sz w:val="24"/>
                <w:szCs w:val="24"/>
              </w:rPr>
              <w:t>0</w:t>
            </w:r>
          </w:p>
        </w:tc>
        <w:tc>
          <w:tcPr>
            <w:tcW w:w="1660" w:type="dxa"/>
          </w:tcPr>
          <w:p w:rsidR="001D0268" w:rsidRPr="008E7275" w:rsidRDefault="00B72B52" w:rsidP="001D0268">
            <w:pPr>
              <w:jc w:val="both"/>
              <w:rPr>
                <w:rFonts w:ascii="Times New Roman" w:hAnsi="Times New Roman" w:cs="Times New Roman"/>
                <w:sz w:val="24"/>
                <w:szCs w:val="24"/>
              </w:rPr>
            </w:pPr>
            <w:r w:rsidRPr="008E7275">
              <w:rPr>
                <w:rFonts w:ascii="Times New Roman" w:hAnsi="Times New Roman" w:cs="Times New Roman"/>
                <w:sz w:val="24"/>
                <w:szCs w:val="24"/>
              </w:rPr>
              <w:t>0</w:t>
            </w:r>
          </w:p>
        </w:tc>
      </w:tr>
      <w:tr w:rsidR="00700BFA" w:rsidRPr="008E7275" w:rsidTr="007F3026">
        <w:tc>
          <w:tcPr>
            <w:tcW w:w="3510" w:type="dxa"/>
            <w:shd w:val="clear" w:color="auto" w:fill="C5E0B3" w:themeFill="accent6" w:themeFillTint="66"/>
          </w:tcPr>
          <w:p w:rsidR="001D0268" w:rsidRPr="008E7275" w:rsidRDefault="001D0268" w:rsidP="001D0268">
            <w:pPr>
              <w:jc w:val="center"/>
              <w:rPr>
                <w:rFonts w:ascii="Times New Roman" w:hAnsi="Times New Roman" w:cs="Times New Roman"/>
                <w:b/>
                <w:bCs/>
                <w:sz w:val="24"/>
                <w:szCs w:val="24"/>
              </w:rPr>
            </w:pPr>
            <w:r w:rsidRPr="008E7275">
              <w:rPr>
                <w:rFonts w:ascii="Times New Roman" w:hAnsi="Times New Roman" w:cs="Times New Roman"/>
                <w:b/>
                <w:bCs/>
                <w:sz w:val="24"/>
                <w:szCs w:val="24"/>
              </w:rPr>
              <w:t>Galvenie finanšu rādītāji</w:t>
            </w:r>
          </w:p>
        </w:tc>
        <w:tc>
          <w:tcPr>
            <w:tcW w:w="1843" w:type="dxa"/>
            <w:shd w:val="clear" w:color="auto" w:fill="C5E0B3" w:themeFill="accent6" w:themeFillTint="66"/>
          </w:tcPr>
          <w:p w:rsidR="001D0268" w:rsidRPr="008E7275" w:rsidRDefault="001D0268" w:rsidP="001D0268">
            <w:pPr>
              <w:jc w:val="center"/>
              <w:rPr>
                <w:rFonts w:ascii="Times New Roman" w:hAnsi="Times New Roman" w:cs="Times New Roman"/>
                <w:b/>
                <w:bCs/>
                <w:sz w:val="24"/>
                <w:szCs w:val="24"/>
              </w:rPr>
            </w:pPr>
            <w:r w:rsidRPr="008E7275">
              <w:rPr>
                <w:rFonts w:ascii="Times New Roman" w:hAnsi="Times New Roman" w:cs="Times New Roman"/>
                <w:b/>
                <w:bCs/>
                <w:sz w:val="24"/>
                <w:szCs w:val="24"/>
              </w:rPr>
              <w:t>2019</w:t>
            </w:r>
          </w:p>
        </w:tc>
        <w:tc>
          <w:tcPr>
            <w:tcW w:w="1843" w:type="dxa"/>
            <w:shd w:val="clear" w:color="auto" w:fill="C5E0B3" w:themeFill="accent6" w:themeFillTint="66"/>
          </w:tcPr>
          <w:p w:rsidR="001D0268" w:rsidRPr="008E7275" w:rsidRDefault="001D0268" w:rsidP="001D0268">
            <w:pPr>
              <w:jc w:val="center"/>
              <w:rPr>
                <w:rFonts w:ascii="Times New Roman" w:hAnsi="Times New Roman" w:cs="Times New Roman"/>
                <w:b/>
                <w:bCs/>
                <w:sz w:val="24"/>
                <w:szCs w:val="24"/>
              </w:rPr>
            </w:pPr>
            <w:r w:rsidRPr="008E7275">
              <w:rPr>
                <w:rFonts w:ascii="Times New Roman" w:hAnsi="Times New Roman" w:cs="Times New Roman"/>
                <w:b/>
                <w:bCs/>
                <w:sz w:val="24"/>
                <w:szCs w:val="24"/>
              </w:rPr>
              <w:t>2020</w:t>
            </w:r>
          </w:p>
        </w:tc>
        <w:tc>
          <w:tcPr>
            <w:tcW w:w="1660" w:type="dxa"/>
            <w:shd w:val="clear" w:color="auto" w:fill="C5E0B3" w:themeFill="accent6" w:themeFillTint="66"/>
          </w:tcPr>
          <w:p w:rsidR="001D0268" w:rsidRPr="008E7275" w:rsidRDefault="001D0268" w:rsidP="001D0268">
            <w:pPr>
              <w:jc w:val="center"/>
              <w:rPr>
                <w:rFonts w:ascii="Times New Roman" w:hAnsi="Times New Roman" w:cs="Times New Roman"/>
                <w:b/>
                <w:bCs/>
                <w:sz w:val="24"/>
                <w:szCs w:val="24"/>
              </w:rPr>
            </w:pPr>
            <w:r w:rsidRPr="008E7275">
              <w:rPr>
                <w:rFonts w:ascii="Times New Roman" w:hAnsi="Times New Roman" w:cs="Times New Roman"/>
                <w:b/>
                <w:bCs/>
                <w:sz w:val="24"/>
                <w:szCs w:val="24"/>
              </w:rPr>
              <w:t>2021</w:t>
            </w:r>
          </w:p>
        </w:tc>
      </w:tr>
      <w:tr w:rsidR="007203C0" w:rsidRPr="008E7275" w:rsidTr="007F3026">
        <w:tc>
          <w:tcPr>
            <w:tcW w:w="3510" w:type="dxa"/>
          </w:tcPr>
          <w:p w:rsidR="007203C0" w:rsidRPr="008E7275" w:rsidRDefault="007203C0" w:rsidP="00D01C8F">
            <w:pPr>
              <w:rPr>
                <w:rFonts w:ascii="Times New Roman" w:hAnsi="Times New Roman" w:cs="Times New Roman"/>
                <w:sz w:val="24"/>
                <w:szCs w:val="24"/>
              </w:rPr>
            </w:pPr>
            <w:r w:rsidRPr="008E7275">
              <w:rPr>
                <w:rFonts w:ascii="Times New Roman" w:hAnsi="Times New Roman" w:cs="Times New Roman"/>
                <w:sz w:val="24"/>
                <w:szCs w:val="24"/>
              </w:rPr>
              <w:t xml:space="preserve">Kopējās likviditātes koeficients </w:t>
            </w:r>
          </w:p>
        </w:tc>
        <w:tc>
          <w:tcPr>
            <w:tcW w:w="1843" w:type="dxa"/>
          </w:tcPr>
          <w:p w:rsidR="007203C0" w:rsidRPr="008E7275" w:rsidRDefault="008E7275" w:rsidP="001D0268">
            <w:pPr>
              <w:jc w:val="both"/>
              <w:rPr>
                <w:rFonts w:ascii="Times New Roman" w:hAnsi="Times New Roman" w:cs="Times New Roman"/>
                <w:sz w:val="24"/>
                <w:szCs w:val="24"/>
              </w:rPr>
            </w:pPr>
            <w:r>
              <w:rPr>
                <w:rFonts w:ascii="Times New Roman" w:hAnsi="Times New Roman" w:cs="Times New Roman"/>
                <w:sz w:val="24"/>
                <w:szCs w:val="24"/>
              </w:rPr>
              <w:t>0,90</w:t>
            </w:r>
          </w:p>
        </w:tc>
        <w:tc>
          <w:tcPr>
            <w:tcW w:w="1843" w:type="dxa"/>
          </w:tcPr>
          <w:p w:rsidR="007203C0" w:rsidRPr="008E7275" w:rsidRDefault="008E7275" w:rsidP="001D0268">
            <w:pPr>
              <w:jc w:val="both"/>
              <w:rPr>
                <w:rFonts w:ascii="Times New Roman" w:hAnsi="Times New Roman" w:cs="Times New Roman"/>
                <w:sz w:val="24"/>
                <w:szCs w:val="24"/>
              </w:rPr>
            </w:pPr>
            <w:r>
              <w:rPr>
                <w:rFonts w:ascii="Times New Roman" w:hAnsi="Times New Roman" w:cs="Times New Roman"/>
                <w:sz w:val="24"/>
                <w:szCs w:val="24"/>
              </w:rPr>
              <w:t>0,98</w:t>
            </w:r>
          </w:p>
        </w:tc>
        <w:tc>
          <w:tcPr>
            <w:tcW w:w="1660" w:type="dxa"/>
          </w:tcPr>
          <w:p w:rsidR="007203C0" w:rsidRPr="008E7275" w:rsidRDefault="008E7275" w:rsidP="001D0268">
            <w:pPr>
              <w:jc w:val="both"/>
              <w:rPr>
                <w:rFonts w:ascii="Times New Roman" w:hAnsi="Times New Roman" w:cs="Times New Roman"/>
                <w:sz w:val="24"/>
                <w:szCs w:val="24"/>
              </w:rPr>
            </w:pPr>
            <w:r>
              <w:rPr>
                <w:rFonts w:ascii="Times New Roman" w:hAnsi="Times New Roman" w:cs="Times New Roman"/>
                <w:sz w:val="24"/>
                <w:szCs w:val="24"/>
              </w:rPr>
              <w:t>1,03</w:t>
            </w:r>
          </w:p>
        </w:tc>
      </w:tr>
      <w:tr w:rsidR="007203C0" w:rsidRPr="008E7275" w:rsidTr="007F3026">
        <w:tc>
          <w:tcPr>
            <w:tcW w:w="3510" w:type="dxa"/>
          </w:tcPr>
          <w:p w:rsidR="007203C0" w:rsidRPr="008E7275" w:rsidRDefault="007203C0" w:rsidP="00D01C8F">
            <w:pPr>
              <w:rPr>
                <w:rFonts w:ascii="Times New Roman" w:hAnsi="Times New Roman" w:cs="Times New Roman"/>
                <w:sz w:val="24"/>
                <w:szCs w:val="24"/>
              </w:rPr>
            </w:pPr>
            <w:r w:rsidRPr="008E7275">
              <w:rPr>
                <w:rFonts w:ascii="Times New Roman" w:hAnsi="Times New Roman" w:cs="Times New Roman"/>
                <w:sz w:val="24"/>
                <w:szCs w:val="24"/>
              </w:rPr>
              <w:t>Absolūtās likviditātes koeficients</w:t>
            </w:r>
          </w:p>
        </w:tc>
        <w:tc>
          <w:tcPr>
            <w:tcW w:w="1843" w:type="dxa"/>
          </w:tcPr>
          <w:p w:rsidR="007203C0" w:rsidRPr="008E7275" w:rsidRDefault="008E7275" w:rsidP="001D0268">
            <w:pPr>
              <w:jc w:val="both"/>
              <w:rPr>
                <w:rFonts w:ascii="Times New Roman" w:hAnsi="Times New Roman" w:cs="Times New Roman"/>
                <w:sz w:val="24"/>
                <w:szCs w:val="24"/>
              </w:rPr>
            </w:pPr>
            <w:r>
              <w:rPr>
                <w:rFonts w:ascii="Times New Roman" w:hAnsi="Times New Roman" w:cs="Times New Roman"/>
                <w:sz w:val="24"/>
                <w:szCs w:val="24"/>
              </w:rPr>
              <w:t>0,34</w:t>
            </w:r>
          </w:p>
        </w:tc>
        <w:tc>
          <w:tcPr>
            <w:tcW w:w="1843" w:type="dxa"/>
          </w:tcPr>
          <w:p w:rsidR="007203C0" w:rsidRPr="008E7275" w:rsidRDefault="008E7275" w:rsidP="001D0268">
            <w:pPr>
              <w:jc w:val="both"/>
              <w:rPr>
                <w:rFonts w:ascii="Times New Roman" w:hAnsi="Times New Roman" w:cs="Times New Roman"/>
                <w:sz w:val="24"/>
                <w:szCs w:val="24"/>
              </w:rPr>
            </w:pPr>
            <w:r>
              <w:rPr>
                <w:rFonts w:ascii="Times New Roman" w:hAnsi="Times New Roman" w:cs="Times New Roman"/>
                <w:sz w:val="24"/>
                <w:szCs w:val="24"/>
              </w:rPr>
              <w:t>0,45</w:t>
            </w:r>
          </w:p>
        </w:tc>
        <w:tc>
          <w:tcPr>
            <w:tcW w:w="1660" w:type="dxa"/>
          </w:tcPr>
          <w:p w:rsidR="007203C0" w:rsidRPr="008E7275" w:rsidRDefault="008E7275" w:rsidP="001D0268">
            <w:pPr>
              <w:jc w:val="both"/>
              <w:rPr>
                <w:rFonts w:ascii="Times New Roman" w:hAnsi="Times New Roman" w:cs="Times New Roman"/>
                <w:sz w:val="24"/>
                <w:szCs w:val="24"/>
              </w:rPr>
            </w:pPr>
            <w:r>
              <w:rPr>
                <w:rFonts w:ascii="Times New Roman" w:hAnsi="Times New Roman" w:cs="Times New Roman"/>
                <w:sz w:val="24"/>
                <w:szCs w:val="24"/>
              </w:rPr>
              <w:t>0,35</w:t>
            </w:r>
          </w:p>
        </w:tc>
      </w:tr>
      <w:tr w:rsidR="007203C0" w:rsidRPr="008E7275" w:rsidTr="007F3026">
        <w:tc>
          <w:tcPr>
            <w:tcW w:w="3510" w:type="dxa"/>
          </w:tcPr>
          <w:p w:rsidR="007203C0" w:rsidRPr="008E7275" w:rsidRDefault="007203C0" w:rsidP="00D01C8F">
            <w:pPr>
              <w:rPr>
                <w:rFonts w:ascii="Times New Roman" w:hAnsi="Times New Roman" w:cs="Times New Roman"/>
                <w:sz w:val="24"/>
                <w:szCs w:val="24"/>
              </w:rPr>
            </w:pPr>
            <w:r w:rsidRPr="008E7275">
              <w:rPr>
                <w:rFonts w:ascii="Times New Roman" w:hAnsi="Times New Roman" w:cs="Times New Roman"/>
                <w:sz w:val="24"/>
                <w:szCs w:val="24"/>
              </w:rPr>
              <w:t>Aktīvu rentabilitāte</w:t>
            </w:r>
          </w:p>
        </w:tc>
        <w:tc>
          <w:tcPr>
            <w:tcW w:w="1843" w:type="dxa"/>
          </w:tcPr>
          <w:p w:rsidR="007203C0" w:rsidRPr="008E7275" w:rsidRDefault="008E7275" w:rsidP="001D0268">
            <w:pPr>
              <w:jc w:val="both"/>
              <w:rPr>
                <w:rFonts w:ascii="Times New Roman" w:hAnsi="Times New Roman" w:cs="Times New Roman"/>
                <w:sz w:val="24"/>
                <w:szCs w:val="24"/>
              </w:rPr>
            </w:pPr>
            <w:r>
              <w:rPr>
                <w:rFonts w:ascii="Times New Roman" w:hAnsi="Times New Roman" w:cs="Times New Roman"/>
                <w:sz w:val="24"/>
                <w:szCs w:val="24"/>
              </w:rPr>
              <w:t>-0,68</w:t>
            </w:r>
          </w:p>
        </w:tc>
        <w:tc>
          <w:tcPr>
            <w:tcW w:w="1843" w:type="dxa"/>
          </w:tcPr>
          <w:p w:rsidR="007203C0" w:rsidRPr="008E7275" w:rsidRDefault="008E7275" w:rsidP="001D0268">
            <w:pPr>
              <w:jc w:val="both"/>
              <w:rPr>
                <w:rFonts w:ascii="Times New Roman" w:hAnsi="Times New Roman" w:cs="Times New Roman"/>
                <w:sz w:val="24"/>
                <w:szCs w:val="24"/>
              </w:rPr>
            </w:pPr>
            <w:r>
              <w:rPr>
                <w:rFonts w:ascii="Times New Roman" w:hAnsi="Times New Roman" w:cs="Times New Roman"/>
                <w:sz w:val="24"/>
                <w:szCs w:val="24"/>
              </w:rPr>
              <w:t>-2,42</w:t>
            </w:r>
          </w:p>
        </w:tc>
        <w:tc>
          <w:tcPr>
            <w:tcW w:w="1660" w:type="dxa"/>
          </w:tcPr>
          <w:p w:rsidR="007203C0" w:rsidRPr="008E7275" w:rsidRDefault="008E7275" w:rsidP="001D0268">
            <w:pPr>
              <w:jc w:val="both"/>
              <w:rPr>
                <w:rFonts w:ascii="Times New Roman" w:hAnsi="Times New Roman" w:cs="Times New Roman"/>
                <w:sz w:val="24"/>
                <w:szCs w:val="24"/>
              </w:rPr>
            </w:pPr>
            <w:r>
              <w:rPr>
                <w:rFonts w:ascii="Times New Roman" w:hAnsi="Times New Roman" w:cs="Times New Roman"/>
                <w:sz w:val="24"/>
                <w:szCs w:val="24"/>
              </w:rPr>
              <w:t>-1,37</w:t>
            </w:r>
          </w:p>
        </w:tc>
      </w:tr>
      <w:tr w:rsidR="007203C0" w:rsidRPr="008E7275" w:rsidTr="007F3026">
        <w:tc>
          <w:tcPr>
            <w:tcW w:w="3510" w:type="dxa"/>
          </w:tcPr>
          <w:p w:rsidR="007203C0" w:rsidRPr="008E7275" w:rsidRDefault="007203C0" w:rsidP="00D01C8F">
            <w:pPr>
              <w:rPr>
                <w:rFonts w:ascii="Times New Roman" w:hAnsi="Times New Roman" w:cs="Times New Roman"/>
                <w:sz w:val="24"/>
                <w:szCs w:val="24"/>
              </w:rPr>
            </w:pPr>
            <w:r w:rsidRPr="008E7275">
              <w:rPr>
                <w:rFonts w:ascii="Times New Roman" w:hAnsi="Times New Roman" w:cs="Times New Roman"/>
                <w:sz w:val="24"/>
                <w:szCs w:val="24"/>
              </w:rPr>
              <w:t>Apgrozījuma rentabilitāte</w:t>
            </w:r>
          </w:p>
        </w:tc>
        <w:tc>
          <w:tcPr>
            <w:tcW w:w="1843" w:type="dxa"/>
          </w:tcPr>
          <w:p w:rsidR="007203C0" w:rsidRPr="008E7275" w:rsidRDefault="008E7275" w:rsidP="001D0268">
            <w:pPr>
              <w:jc w:val="both"/>
              <w:rPr>
                <w:rFonts w:ascii="Times New Roman" w:hAnsi="Times New Roman" w:cs="Times New Roman"/>
                <w:sz w:val="24"/>
                <w:szCs w:val="24"/>
              </w:rPr>
            </w:pPr>
            <w:r>
              <w:rPr>
                <w:rFonts w:ascii="Times New Roman" w:hAnsi="Times New Roman" w:cs="Times New Roman"/>
                <w:sz w:val="24"/>
                <w:szCs w:val="24"/>
              </w:rPr>
              <w:t>6,64</w:t>
            </w:r>
          </w:p>
        </w:tc>
        <w:tc>
          <w:tcPr>
            <w:tcW w:w="1843" w:type="dxa"/>
          </w:tcPr>
          <w:p w:rsidR="007203C0" w:rsidRPr="008E7275" w:rsidRDefault="008E7275" w:rsidP="001D0268">
            <w:pPr>
              <w:jc w:val="both"/>
              <w:rPr>
                <w:rFonts w:ascii="Times New Roman" w:hAnsi="Times New Roman" w:cs="Times New Roman"/>
                <w:sz w:val="24"/>
                <w:szCs w:val="24"/>
              </w:rPr>
            </w:pPr>
            <w:r>
              <w:rPr>
                <w:rFonts w:ascii="Times New Roman" w:hAnsi="Times New Roman" w:cs="Times New Roman"/>
                <w:sz w:val="24"/>
                <w:szCs w:val="24"/>
              </w:rPr>
              <w:t>4,12</w:t>
            </w:r>
          </w:p>
        </w:tc>
        <w:tc>
          <w:tcPr>
            <w:tcW w:w="1660" w:type="dxa"/>
          </w:tcPr>
          <w:p w:rsidR="007203C0" w:rsidRPr="008E7275" w:rsidRDefault="008E7275" w:rsidP="001D0268">
            <w:pPr>
              <w:jc w:val="both"/>
              <w:rPr>
                <w:rFonts w:ascii="Times New Roman" w:hAnsi="Times New Roman" w:cs="Times New Roman"/>
                <w:sz w:val="24"/>
                <w:szCs w:val="24"/>
              </w:rPr>
            </w:pPr>
            <w:r>
              <w:rPr>
                <w:rFonts w:ascii="Times New Roman" w:hAnsi="Times New Roman" w:cs="Times New Roman"/>
                <w:sz w:val="24"/>
                <w:szCs w:val="24"/>
              </w:rPr>
              <w:t>6,01</w:t>
            </w:r>
          </w:p>
        </w:tc>
      </w:tr>
      <w:tr w:rsidR="00700BFA" w:rsidRPr="008E7275" w:rsidTr="007F3026">
        <w:tc>
          <w:tcPr>
            <w:tcW w:w="3510" w:type="dxa"/>
          </w:tcPr>
          <w:p w:rsidR="001D0268" w:rsidRPr="008E7275" w:rsidRDefault="001D0268" w:rsidP="001D0268">
            <w:pPr>
              <w:jc w:val="both"/>
              <w:rPr>
                <w:rFonts w:ascii="Times New Roman" w:hAnsi="Times New Roman" w:cs="Times New Roman"/>
                <w:sz w:val="24"/>
                <w:szCs w:val="24"/>
              </w:rPr>
            </w:pPr>
            <w:r w:rsidRPr="008E7275">
              <w:rPr>
                <w:rFonts w:ascii="Times New Roman" w:hAnsi="Times New Roman" w:cs="Times New Roman"/>
                <w:sz w:val="24"/>
                <w:szCs w:val="24"/>
              </w:rPr>
              <w:t>Saistību īpatsvars bilancē, %</w:t>
            </w:r>
          </w:p>
        </w:tc>
        <w:tc>
          <w:tcPr>
            <w:tcW w:w="1843" w:type="dxa"/>
          </w:tcPr>
          <w:p w:rsidR="001D0268" w:rsidRPr="008E7275" w:rsidRDefault="008E7275" w:rsidP="001D0268">
            <w:pPr>
              <w:jc w:val="both"/>
              <w:rPr>
                <w:rFonts w:ascii="Times New Roman" w:hAnsi="Times New Roman" w:cs="Times New Roman"/>
                <w:sz w:val="24"/>
                <w:szCs w:val="24"/>
              </w:rPr>
            </w:pPr>
            <w:r>
              <w:rPr>
                <w:rFonts w:ascii="Times New Roman" w:hAnsi="Times New Roman" w:cs="Times New Roman"/>
                <w:sz w:val="24"/>
                <w:szCs w:val="24"/>
              </w:rPr>
              <w:t>13%</w:t>
            </w:r>
          </w:p>
        </w:tc>
        <w:tc>
          <w:tcPr>
            <w:tcW w:w="1843" w:type="dxa"/>
          </w:tcPr>
          <w:p w:rsidR="001D0268" w:rsidRPr="008E7275" w:rsidRDefault="008E7275" w:rsidP="001D0268">
            <w:pPr>
              <w:jc w:val="both"/>
              <w:rPr>
                <w:rFonts w:ascii="Times New Roman" w:hAnsi="Times New Roman" w:cs="Times New Roman"/>
                <w:sz w:val="24"/>
                <w:szCs w:val="24"/>
              </w:rPr>
            </w:pPr>
            <w:r>
              <w:rPr>
                <w:rFonts w:ascii="Times New Roman" w:hAnsi="Times New Roman" w:cs="Times New Roman"/>
                <w:sz w:val="24"/>
                <w:szCs w:val="24"/>
              </w:rPr>
              <w:t>13%</w:t>
            </w:r>
          </w:p>
        </w:tc>
        <w:tc>
          <w:tcPr>
            <w:tcW w:w="1660" w:type="dxa"/>
          </w:tcPr>
          <w:p w:rsidR="001D0268" w:rsidRPr="008E7275" w:rsidRDefault="008E7275" w:rsidP="001D0268">
            <w:pPr>
              <w:jc w:val="both"/>
              <w:rPr>
                <w:rFonts w:ascii="Times New Roman" w:hAnsi="Times New Roman" w:cs="Times New Roman"/>
                <w:sz w:val="24"/>
                <w:szCs w:val="24"/>
              </w:rPr>
            </w:pPr>
            <w:r>
              <w:rPr>
                <w:rFonts w:ascii="Times New Roman" w:hAnsi="Times New Roman" w:cs="Times New Roman"/>
                <w:sz w:val="24"/>
                <w:szCs w:val="24"/>
              </w:rPr>
              <w:t>14%</w:t>
            </w:r>
          </w:p>
        </w:tc>
      </w:tr>
      <w:tr w:rsidR="00700BFA" w:rsidRPr="008E7275" w:rsidTr="007F3026">
        <w:tc>
          <w:tcPr>
            <w:tcW w:w="3510" w:type="dxa"/>
            <w:shd w:val="clear" w:color="auto" w:fill="C5E0B3" w:themeFill="accent6" w:themeFillTint="66"/>
          </w:tcPr>
          <w:p w:rsidR="001D0268" w:rsidRPr="008E7275" w:rsidRDefault="001D0268" w:rsidP="001D0268">
            <w:pPr>
              <w:jc w:val="center"/>
              <w:rPr>
                <w:rFonts w:ascii="Times New Roman" w:hAnsi="Times New Roman" w:cs="Times New Roman"/>
                <w:b/>
                <w:bCs/>
                <w:sz w:val="24"/>
                <w:szCs w:val="24"/>
              </w:rPr>
            </w:pPr>
            <w:r w:rsidRPr="008E7275">
              <w:rPr>
                <w:rFonts w:ascii="Times New Roman" w:hAnsi="Times New Roman" w:cs="Times New Roman"/>
                <w:b/>
                <w:bCs/>
                <w:sz w:val="24"/>
                <w:szCs w:val="24"/>
              </w:rPr>
              <w:t>Citi rādītāji</w:t>
            </w:r>
          </w:p>
        </w:tc>
        <w:tc>
          <w:tcPr>
            <w:tcW w:w="1843" w:type="dxa"/>
            <w:shd w:val="clear" w:color="auto" w:fill="C5E0B3" w:themeFill="accent6" w:themeFillTint="66"/>
          </w:tcPr>
          <w:p w:rsidR="001D0268" w:rsidRPr="008E7275" w:rsidRDefault="001D0268" w:rsidP="001D0268">
            <w:pPr>
              <w:jc w:val="center"/>
              <w:rPr>
                <w:rFonts w:ascii="Times New Roman" w:hAnsi="Times New Roman" w:cs="Times New Roman"/>
                <w:b/>
                <w:bCs/>
                <w:sz w:val="24"/>
                <w:szCs w:val="24"/>
              </w:rPr>
            </w:pPr>
            <w:r w:rsidRPr="008E7275">
              <w:rPr>
                <w:rFonts w:ascii="Times New Roman" w:hAnsi="Times New Roman" w:cs="Times New Roman"/>
                <w:b/>
                <w:bCs/>
                <w:sz w:val="24"/>
                <w:szCs w:val="24"/>
              </w:rPr>
              <w:t>2019</w:t>
            </w:r>
          </w:p>
        </w:tc>
        <w:tc>
          <w:tcPr>
            <w:tcW w:w="1843" w:type="dxa"/>
            <w:shd w:val="clear" w:color="auto" w:fill="C5E0B3" w:themeFill="accent6" w:themeFillTint="66"/>
          </w:tcPr>
          <w:p w:rsidR="001D0268" w:rsidRPr="008E7275" w:rsidRDefault="001D0268" w:rsidP="001D0268">
            <w:pPr>
              <w:jc w:val="center"/>
              <w:rPr>
                <w:rFonts w:ascii="Times New Roman" w:hAnsi="Times New Roman" w:cs="Times New Roman"/>
                <w:b/>
                <w:bCs/>
                <w:sz w:val="24"/>
                <w:szCs w:val="24"/>
              </w:rPr>
            </w:pPr>
            <w:r w:rsidRPr="008E7275">
              <w:rPr>
                <w:rFonts w:ascii="Times New Roman" w:hAnsi="Times New Roman" w:cs="Times New Roman"/>
                <w:b/>
                <w:bCs/>
                <w:sz w:val="24"/>
                <w:szCs w:val="24"/>
              </w:rPr>
              <w:t>2020</w:t>
            </w:r>
          </w:p>
        </w:tc>
        <w:tc>
          <w:tcPr>
            <w:tcW w:w="1660" w:type="dxa"/>
            <w:shd w:val="clear" w:color="auto" w:fill="C5E0B3" w:themeFill="accent6" w:themeFillTint="66"/>
          </w:tcPr>
          <w:p w:rsidR="001D0268" w:rsidRPr="008E7275" w:rsidRDefault="001D0268" w:rsidP="001D0268">
            <w:pPr>
              <w:jc w:val="center"/>
              <w:rPr>
                <w:rFonts w:ascii="Times New Roman" w:hAnsi="Times New Roman" w:cs="Times New Roman"/>
                <w:b/>
                <w:bCs/>
                <w:sz w:val="24"/>
                <w:szCs w:val="24"/>
              </w:rPr>
            </w:pPr>
            <w:r w:rsidRPr="008E7275">
              <w:rPr>
                <w:rFonts w:ascii="Times New Roman" w:hAnsi="Times New Roman" w:cs="Times New Roman"/>
                <w:b/>
                <w:bCs/>
                <w:sz w:val="24"/>
                <w:szCs w:val="24"/>
              </w:rPr>
              <w:t>2021</w:t>
            </w:r>
          </w:p>
        </w:tc>
      </w:tr>
      <w:tr w:rsidR="00700BFA" w:rsidRPr="008E7275" w:rsidTr="007F3026">
        <w:tc>
          <w:tcPr>
            <w:tcW w:w="3510" w:type="dxa"/>
          </w:tcPr>
          <w:p w:rsidR="001D0268" w:rsidRPr="008E7275" w:rsidRDefault="001D0268" w:rsidP="001D0268">
            <w:pPr>
              <w:jc w:val="both"/>
              <w:rPr>
                <w:rFonts w:ascii="Times New Roman" w:hAnsi="Times New Roman" w:cs="Times New Roman"/>
                <w:sz w:val="24"/>
                <w:szCs w:val="24"/>
              </w:rPr>
            </w:pPr>
            <w:r w:rsidRPr="008E7275">
              <w:rPr>
                <w:rFonts w:ascii="Times New Roman" w:hAnsi="Times New Roman" w:cs="Times New Roman"/>
                <w:sz w:val="24"/>
                <w:szCs w:val="24"/>
              </w:rPr>
              <w:t>Nodarbināto skaits</w:t>
            </w:r>
          </w:p>
        </w:tc>
        <w:tc>
          <w:tcPr>
            <w:tcW w:w="1843" w:type="dxa"/>
          </w:tcPr>
          <w:p w:rsidR="001D0268" w:rsidRPr="008E7275" w:rsidRDefault="001D0268" w:rsidP="001D0268">
            <w:pPr>
              <w:jc w:val="both"/>
              <w:rPr>
                <w:rFonts w:ascii="Times New Roman" w:hAnsi="Times New Roman" w:cs="Times New Roman"/>
                <w:sz w:val="24"/>
                <w:szCs w:val="24"/>
              </w:rPr>
            </w:pPr>
            <w:r w:rsidRPr="008E7275">
              <w:rPr>
                <w:rFonts w:ascii="Times New Roman" w:hAnsi="Times New Roman" w:cs="Times New Roman"/>
                <w:sz w:val="24"/>
                <w:szCs w:val="24"/>
              </w:rPr>
              <w:t>34</w:t>
            </w:r>
          </w:p>
        </w:tc>
        <w:tc>
          <w:tcPr>
            <w:tcW w:w="1843" w:type="dxa"/>
          </w:tcPr>
          <w:p w:rsidR="001D0268" w:rsidRPr="008E7275" w:rsidRDefault="001D0268" w:rsidP="001D0268">
            <w:pPr>
              <w:jc w:val="both"/>
              <w:rPr>
                <w:rFonts w:ascii="Times New Roman" w:hAnsi="Times New Roman" w:cs="Times New Roman"/>
                <w:sz w:val="24"/>
                <w:szCs w:val="24"/>
              </w:rPr>
            </w:pPr>
            <w:r w:rsidRPr="008E7275">
              <w:rPr>
                <w:rFonts w:ascii="Times New Roman" w:hAnsi="Times New Roman" w:cs="Times New Roman"/>
                <w:sz w:val="24"/>
                <w:szCs w:val="24"/>
              </w:rPr>
              <w:t>36</w:t>
            </w:r>
          </w:p>
        </w:tc>
        <w:tc>
          <w:tcPr>
            <w:tcW w:w="1660" w:type="dxa"/>
          </w:tcPr>
          <w:p w:rsidR="001D0268" w:rsidRPr="008E7275" w:rsidRDefault="00641804" w:rsidP="001D0268">
            <w:pPr>
              <w:jc w:val="both"/>
              <w:rPr>
                <w:rFonts w:ascii="Times New Roman" w:hAnsi="Times New Roman" w:cs="Times New Roman"/>
                <w:sz w:val="24"/>
                <w:szCs w:val="24"/>
              </w:rPr>
            </w:pPr>
            <w:r w:rsidRPr="008E7275">
              <w:rPr>
                <w:rFonts w:ascii="Times New Roman" w:hAnsi="Times New Roman" w:cs="Times New Roman"/>
                <w:sz w:val="24"/>
                <w:szCs w:val="24"/>
              </w:rPr>
              <w:t>38</w:t>
            </w:r>
          </w:p>
        </w:tc>
      </w:tr>
      <w:tr w:rsidR="00700BFA" w:rsidRPr="00C75380" w:rsidTr="007F3026">
        <w:tc>
          <w:tcPr>
            <w:tcW w:w="3510" w:type="dxa"/>
          </w:tcPr>
          <w:p w:rsidR="001D0268" w:rsidRPr="00C75380" w:rsidRDefault="001D0268" w:rsidP="001D0268">
            <w:pPr>
              <w:jc w:val="both"/>
              <w:rPr>
                <w:rFonts w:ascii="Times New Roman" w:hAnsi="Times New Roman" w:cs="Times New Roman"/>
                <w:sz w:val="24"/>
                <w:szCs w:val="24"/>
              </w:rPr>
            </w:pPr>
            <w:r w:rsidRPr="00C75380">
              <w:rPr>
                <w:rFonts w:ascii="Times New Roman" w:hAnsi="Times New Roman" w:cs="Times New Roman"/>
                <w:sz w:val="24"/>
                <w:szCs w:val="24"/>
              </w:rPr>
              <w:t>Vidējā bruto atlīdzība uz vienu nodarbināto gadā, EUR</w:t>
            </w:r>
          </w:p>
        </w:tc>
        <w:tc>
          <w:tcPr>
            <w:tcW w:w="1843" w:type="dxa"/>
          </w:tcPr>
          <w:p w:rsidR="001D0268" w:rsidRPr="00C75380" w:rsidRDefault="006D4DA7" w:rsidP="001D0268">
            <w:pPr>
              <w:jc w:val="both"/>
              <w:rPr>
                <w:rFonts w:ascii="Times New Roman" w:hAnsi="Times New Roman" w:cs="Times New Roman"/>
                <w:sz w:val="24"/>
                <w:szCs w:val="24"/>
              </w:rPr>
            </w:pPr>
            <w:r w:rsidRPr="00C75380">
              <w:rPr>
                <w:rFonts w:ascii="Times New Roman" w:hAnsi="Times New Roman" w:cs="Times New Roman"/>
                <w:sz w:val="24"/>
                <w:szCs w:val="24"/>
              </w:rPr>
              <w:t>881</w:t>
            </w:r>
          </w:p>
        </w:tc>
        <w:tc>
          <w:tcPr>
            <w:tcW w:w="1843" w:type="dxa"/>
          </w:tcPr>
          <w:p w:rsidR="001D0268" w:rsidRPr="00C75380" w:rsidRDefault="006D4DA7" w:rsidP="001D0268">
            <w:pPr>
              <w:jc w:val="both"/>
              <w:rPr>
                <w:rFonts w:ascii="Times New Roman" w:hAnsi="Times New Roman" w:cs="Times New Roman"/>
                <w:sz w:val="24"/>
                <w:szCs w:val="24"/>
              </w:rPr>
            </w:pPr>
            <w:r w:rsidRPr="00C75380">
              <w:rPr>
                <w:rFonts w:ascii="Times New Roman" w:hAnsi="Times New Roman" w:cs="Times New Roman"/>
                <w:sz w:val="24"/>
                <w:szCs w:val="24"/>
              </w:rPr>
              <w:t>864</w:t>
            </w:r>
          </w:p>
        </w:tc>
        <w:tc>
          <w:tcPr>
            <w:tcW w:w="1660" w:type="dxa"/>
          </w:tcPr>
          <w:p w:rsidR="001D0268" w:rsidRPr="00C75380" w:rsidRDefault="00D53E57" w:rsidP="001D0268">
            <w:pPr>
              <w:jc w:val="both"/>
              <w:rPr>
                <w:rFonts w:ascii="Times New Roman" w:hAnsi="Times New Roman" w:cs="Times New Roman"/>
                <w:sz w:val="24"/>
                <w:szCs w:val="24"/>
              </w:rPr>
            </w:pPr>
            <w:r w:rsidRPr="00C75380">
              <w:rPr>
                <w:rFonts w:ascii="Times New Roman" w:hAnsi="Times New Roman" w:cs="Times New Roman"/>
                <w:sz w:val="24"/>
                <w:szCs w:val="24"/>
              </w:rPr>
              <w:t>988</w:t>
            </w:r>
          </w:p>
        </w:tc>
      </w:tr>
    </w:tbl>
    <w:p w:rsidR="001D0268" w:rsidRDefault="001D0268" w:rsidP="001D0268">
      <w:pPr>
        <w:jc w:val="both"/>
      </w:pPr>
    </w:p>
    <w:p w:rsidR="00C539B3" w:rsidRDefault="00C539B3" w:rsidP="004452BB">
      <w:pPr>
        <w:jc w:val="both"/>
      </w:pPr>
    </w:p>
    <w:p w:rsidR="007F3026" w:rsidRDefault="007F3026" w:rsidP="004452BB">
      <w:pPr>
        <w:jc w:val="both"/>
      </w:pPr>
    </w:p>
    <w:p w:rsidR="007F3026" w:rsidRDefault="007F3026" w:rsidP="004452BB">
      <w:pPr>
        <w:jc w:val="both"/>
      </w:pPr>
    </w:p>
    <w:p w:rsidR="00B00154" w:rsidRDefault="00B00154" w:rsidP="004452BB">
      <w:pPr>
        <w:jc w:val="both"/>
      </w:pPr>
    </w:p>
    <w:p w:rsidR="00B00154" w:rsidRDefault="00B00154" w:rsidP="004452BB">
      <w:pPr>
        <w:jc w:val="both"/>
      </w:pPr>
    </w:p>
    <w:p w:rsidR="00B00154" w:rsidRDefault="00B00154" w:rsidP="004452BB">
      <w:pPr>
        <w:jc w:val="both"/>
      </w:pPr>
    </w:p>
    <w:p w:rsidR="00B00154" w:rsidRDefault="00B00154" w:rsidP="004452BB">
      <w:pPr>
        <w:jc w:val="both"/>
      </w:pPr>
    </w:p>
    <w:p w:rsidR="007F3026" w:rsidRDefault="007F3026" w:rsidP="004452BB">
      <w:pPr>
        <w:jc w:val="both"/>
      </w:pPr>
    </w:p>
    <w:p w:rsidR="004452BB" w:rsidRDefault="004452BB" w:rsidP="004452BB">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3390"/>
      </w:tblGrid>
      <w:tr w:rsidR="004452BB" w:rsidTr="00B83CCD">
        <w:tc>
          <w:tcPr>
            <w:tcW w:w="5240" w:type="dxa"/>
          </w:tcPr>
          <w:p w:rsidR="004452BB" w:rsidRPr="00146D47" w:rsidRDefault="004452BB" w:rsidP="00B83CCD">
            <w:pPr>
              <w:jc w:val="both"/>
              <w:rPr>
                <w:rFonts w:ascii="Times New Roman" w:hAnsi="Times New Roman" w:cs="Times New Roman"/>
                <w:b/>
                <w:bCs/>
                <w:sz w:val="24"/>
                <w:szCs w:val="24"/>
              </w:rPr>
            </w:pPr>
            <w:r w:rsidRPr="00146D47">
              <w:rPr>
                <w:rFonts w:ascii="Times New Roman" w:hAnsi="Times New Roman" w:cs="Times New Roman"/>
                <w:b/>
                <w:bCs/>
                <w:sz w:val="24"/>
                <w:szCs w:val="24"/>
              </w:rPr>
              <w:lastRenderedPageBreak/>
              <w:t xml:space="preserve">Sabiedrība ar ierobežotu atbildību </w:t>
            </w:r>
          </w:p>
          <w:p w:rsidR="004452BB" w:rsidRPr="00146D47" w:rsidRDefault="004452BB" w:rsidP="00B83CCD">
            <w:pPr>
              <w:jc w:val="both"/>
              <w:rPr>
                <w:rFonts w:ascii="Times New Roman" w:hAnsi="Times New Roman" w:cs="Times New Roman"/>
                <w:b/>
                <w:bCs/>
                <w:sz w:val="24"/>
                <w:szCs w:val="24"/>
              </w:rPr>
            </w:pPr>
            <w:r w:rsidRPr="00146D47">
              <w:rPr>
                <w:rFonts w:ascii="Times New Roman" w:hAnsi="Times New Roman" w:cs="Times New Roman"/>
                <w:b/>
                <w:bCs/>
                <w:sz w:val="24"/>
                <w:szCs w:val="24"/>
              </w:rPr>
              <w:t>“</w:t>
            </w:r>
            <w:r>
              <w:rPr>
                <w:rFonts w:ascii="Times New Roman" w:hAnsi="Times New Roman" w:cs="Times New Roman"/>
                <w:b/>
                <w:bCs/>
                <w:sz w:val="24"/>
                <w:szCs w:val="24"/>
              </w:rPr>
              <w:t>ALAAS</w:t>
            </w:r>
            <w:r w:rsidRPr="00146D47">
              <w:rPr>
                <w:rFonts w:ascii="Times New Roman" w:hAnsi="Times New Roman" w:cs="Times New Roman"/>
                <w:b/>
                <w:bCs/>
                <w:sz w:val="24"/>
                <w:szCs w:val="24"/>
              </w:rPr>
              <w:t xml:space="preserve">” </w:t>
            </w:r>
          </w:p>
          <w:p w:rsidR="004452BB" w:rsidRDefault="004452BB" w:rsidP="00B83CCD">
            <w:pPr>
              <w:jc w:val="both"/>
              <w:rPr>
                <w:rFonts w:ascii="Times New Roman" w:hAnsi="Times New Roman" w:cs="Times New Roman"/>
                <w:b/>
                <w:bCs/>
                <w:sz w:val="24"/>
                <w:szCs w:val="24"/>
              </w:rPr>
            </w:pPr>
          </w:p>
        </w:tc>
        <w:tc>
          <w:tcPr>
            <w:tcW w:w="3390" w:type="dxa"/>
          </w:tcPr>
          <w:p w:rsidR="004452BB" w:rsidRDefault="00B83CCD" w:rsidP="00B83CCD">
            <w:pPr>
              <w:jc w:val="right"/>
              <w:rPr>
                <w:rFonts w:ascii="Times New Roman" w:hAnsi="Times New Roman" w:cs="Times New Roman"/>
                <w:b/>
                <w:bCs/>
                <w:sz w:val="24"/>
                <w:szCs w:val="24"/>
              </w:rPr>
            </w:pPr>
            <w:r>
              <w:rPr>
                <w:noProof/>
                <w:lang w:val="lv-LV" w:eastAsia="lv-LV"/>
              </w:rPr>
              <w:drawing>
                <wp:inline distT="0" distB="0" distL="0" distR="0" wp14:anchorId="01EAE64A" wp14:editId="2B91671F">
                  <wp:extent cx="1562100" cy="1028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50906" t="26961" r="33460" b="54725"/>
                          <a:stretch/>
                        </pic:blipFill>
                        <pic:spPr bwMode="auto">
                          <a:xfrm>
                            <a:off x="0" y="0"/>
                            <a:ext cx="1564363" cy="10301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83CCD" w:rsidRPr="003E5808" w:rsidRDefault="00B83CCD" w:rsidP="003E5808">
      <w:pPr>
        <w:spacing w:after="0"/>
        <w:jc w:val="both"/>
        <w:rPr>
          <w:rFonts w:ascii="Times New Roman" w:hAnsi="Times New Roman" w:cs="Times New Roman"/>
          <w:sz w:val="20"/>
          <w:szCs w:val="20"/>
        </w:rPr>
      </w:pPr>
      <w:r w:rsidRPr="003E5808">
        <w:rPr>
          <w:rFonts w:ascii="Times New Roman" w:hAnsi="Times New Roman" w:cs="Times New Roman"/>
          <w:sz w:val="20"/>
          <w:szCs w:val="20"/>
        </w:rPr>
        <w:t xml:space="preserve">Reģ.nr. </w:t>
      </w:r>
      <w:r w:rsidR="003E5808" w:rsidRPr="003E5808">
        <w:rPr>
          <w:rFonts w:ascii="Times New Roman" w:hAnsi="Times New Roman" w:cs="Times New Roman"/>
          <w:bCs/>
          <w:sz w:val="20"/>
          <w:szCs w:val="20"/>
        </w:rPr>
        <w:t>42403013918</w:t>
      </w:r>
    </w:p>
    <w:p w:rsidR="00B83CCD" w:rsidRPr="00146D47" w:rsidRDefault="00B83CCD" w:rsidP="003E5808">
      <w:pPr>
        <w:spacing w:after="0"/>
        <w:jc w:val="both"/>
        <w:rPr>
          <w:rFonts w:ascii="Times New Roman" w:hAnsi="Times New Roman" w:cs="Times New Roman"/>
          <w:sz w:val="20"/>
          <w:szCs w:val="20"/>
        </w:rPr>
      </w:pPr>
      <w:r>
        <w:rPr>
          <w:rFonts w:ascii="Times New Roman" w:hAnsi="Times New Roman" w:cs="Times New Roman"/>
          <w:sz w:val="20"/>
          <w:szCs w:val="20"/>
        </w:rPr>
        <w:t>Rēzeknes novada</w:t>
      </w:r>
      <w:r w:rsidR="00365AA6">
        <w:rPr>
          <w:rFonts w:ascii="Times New Roman" w:hAnsi="Times New Roman" w:cs="Times New Roman"/>
          <w:sz w:val="20"/>
          <w:szCs w:val="20"/>
        </w:rPr>
        <w:t xml:space="preserve"> pašvaldības līdzdalība 23,82 </w:t>
      </w:r>
      <w:r w:rsidRPr="00146D47">
        <w:rPr>
          <w:rFonts w:ascii="Times New Roman" w:hAnsi="Times New Roman" w:cs="Times New Roman"/>
          <w:sz w:val="20"/>
          <w:szCs w:val="20"/>
        </w:rPr>
        <w:t xml:space="preserve">% </w:t>
      </w:r>
    </w:p>
    <w:p w:rsidR="00B83CCD" w:rsidRPr="00146D47" w:rsidRDefault="00B83CCD" w:rsidP="003E5808">
      <w:pPr>
        <w:jc w:val="both"/>
        <w:rPr>
          <w:rFonts w:ascii="Times New Roman" w:hAnsi="Times New Roman" w:cs="Times New Roman"/>
          <w:sz w:val="20"/>
          <w:szCs w:val="20"/>
        </w:rPr>
      </w:pPr>
      <w:r w:rsidRPr="00146D47">
        <w:rPr>
          <w:rFonts w:ascii="Times New Roman" w:hAnsi="Times New Roman" w:cs="Times New Roman"/>
          <w:sz w:val="20"/>
          <w:szCs w:val="20"/>
        </w:rPr>
        <w:t xml:space="preserve">Sabiedrībai nav līdzdalības citās kapitālsabiedrībās </w:t>
      </w:r>
    </w:p>
    <w:p w:rsidR="00B3565D" w:rsidRPr="00C75380" w:rsidRDefault="00B3565D" w:rsidP="003E5808">
      <w:pPr>
        <w:jc w:val="both"/>
        <w:rPr>
          <w:rFonts w:ascii="Times New Roman" w:hAnsi="Times New Roman" w:cs="Times New Roman"/>
          <w:sz w:val="24"/>
          <w:szCs w:val="24"/>
          <w:lang w:val="lv-LV"/>
        </w:rPr>
      </w:pPr>
      <w:r w:rsidRPr="00C75380">
        <w:rPr>
          <w:rFonts w:ascii="Times New Roman" w:hAnsi="Times New Roman" w:cs="Times New Roman"/>
          <w:sz w:val="24"/>
          <w:szCs w:val="24"/>
          <w:lang w:val="lv-LV"/>
        </w:rPr>
        <w:t xml:space="preserve">SIA „ALAAS” ir publiski privātā kapitālsabiedrība, kuras 100% kapitāla daļas pieder vairākām pašvaldībām, sabiedrības pamatkapitāls sastāda EUR 1 858 192, vienas kapitāla daļas nominālvērtība ir 1 (viens) EUR, pamatkapitāls sadalīts 1 858 192 kapitāla daļās. </w:t>
      </w:r>
    </w:p>
    <w:p w:rsidR="00B83CCD" w:rsidRPr="007A19C1" w:rsidRDefault="00B83CCD" w:rsidP="003E5808">
      <w:pPr>
        <w:jc w:val="both"/>
        <w:rPr>
          <w:rFonts w:ascii="Times New Roman" w:hAnsi="Times New Roman" w:cs="Times New Roman"/>
          <w:sz w:val="24"/>
          <w:szCs w:val="24"/>
          <w:lang w:val="lv-LV"/>
        </w:rPr>
      </w:pPr>
      <w:r w:rsidRPr="007A19C1">
        <w:rPr>
          <w:rFonts w:ascii="Times New Roman" w:hAnsi="Times New Roman" w:cs="Times New Roman"/>
          <w:sz w:val="24"/>
          <w:szCs w:val="24"/>
          <w:lang w:val="lv-LV"/>
        </w:rPr>
        <w:t>Sabiedrības ar ierobežotu atbildību “</w:t>
      </w:r>
      <w:r w:rsidR="003E5808" w:rsidRPr="007A19C1">
        <w:rPr>
          <w:rFonts w:ascii="Times New Roman" w:hAnsi="Times New Roman" w:cs="Times New Roman"/>
          <w:sz w:val="24"/>
          <w:szCs w:val="24"/>
          <w:lang w:val="lv-LV"/>
        </w:rPr>
        <w:t>ALAAS</w:t>
      </w:r>
      <w:r w:rsidRPr="007A19C1">
        <w:rPr>
          <w:rFonts w:ascii="Times New Roman" w:hAnsi="Times New Roman" w:cs="Times New Roman"/>
          <w:sz w:val="24"/>
          <w:szCs w:val="24"/>
          <w:lang w:val="lv-LV"/>
        </w:rPr>
        <w:t xml:space="preserve">” </w:t>
      </w:r>
      <w:r w:rsidR="001361BF" w:rsidRPr="007A19C1">
        <w:rPr>
          <w:rFonts w:ascii="Times New Roman" w:hAnsi="Times New Roman" w:cs="Times New Roman"/>
          <w:sz w:val="24"/>
          <w:szCs w:val="24"/>
          <w:lang w:val="lv-LV"/>
        </w:rPr>
        <w:t>pamatdarbība</w:t>
      </w:r>
      <w:r w:rsidRPr="007A19C1">
        <w:rPr>
          <w:rFonts w:ascii="Times New Roman" w:hAnsi="Times New Roman" w:cs="Times New Roman"/>
          <w:sz w:val="24"/>
          <w:szCs w:val="24"/>
          <w:lang w:val="lv-LV"/>
        </w:rPr>
        <w:t xml:space="preserve"> i</w:t>
      </w:r>
      <w:r w:rsidR="00043706" w:rsidRPr="007A19C1">
        <w:rPr>
          <w:rFonts w:ascii="Times New Roman" w:hAnsi="Times New Roman" w:cs="Times New Roman"/>
          <w:sz w:val="24"/>
          <w:szCs w:val="24"/>
          <w:lang w:val="lv-LV"/>
        </w:rPr>
        <w:t>r</w:t>
      </w:r>
      <w:r w:rsidR="001361BF" w:rsidRPr="007A19C1">
        <w:rPr>
          <w:rFonts w:ascii="Times New Roman" w:hAnsi="Times New Roman" w:cs="Times New Roman"/>
          <w:sz w:val="24"/>
          <w:szCs w:val="24"/>
          <w:lang w:val="lv-LV"/>
        </w:rPr>
        <w:t xml:space="preserve"> atkritumu apstrāde un izvietošana (izņemot bīstamos atkritumus)</w:t>
      </w:r>
      <w:r w:rsidRPr="007A19C1">
        <w:rPr>
          <w:rFonts w:ascii="Times New Roman" w:hAnsi="Times New Roman" w:cs="Times New Roman"/>
          <w:sz w:val="24"/>
          <w:szCs w:val="24"/>
          <w:lang w:val="lv-LV"/>
        </w:rPr>
        <w:t xml:space="preserve">. Sabiedrība veic </w:t>
      </w:r>
      <w:r w:rsidR="00043706" w:rsidRPr="007A19C1">
        <w:rPr>
          <w:rFonts w:ascii="Times New Roman" w:hAnsi="Times New Roman" w:cs="Times New Roman"/>
          <w:sz w:val="24"/>
          <w:szCs w:val="24"/>
          <w:lang w:val="lv-LV"/>
        </w:rPr>
        <w:t>atkritumu savākšan</w:t>
      </w:r>
      <w:r w:rsidR="001361BF" w:rsidRPr="007A19C1">
        <w:rPr>
          <w:rFonts w:ascii="Times New Roman" w:hAnsi="Times New Roman" w:cs="Times New Roman"/>
          <w:sz w:val="24"/>
          <w:szCs w:val="24"/>
          <w:lang w:val="lv-LV"/>
        </w:rPr>
        <w:t>u</w:t>
      </w:r>
      <w:r w:rsidR="00043706" w:rsidRPr="007A19C1">
        <w:rPr>
          <w:rFonts w:ascii="Times New Roman" w:hAnsi="Times New Roman" w:cs="Times New Roman"/>
          <w:sz w:val="24"/>
          <w:szCs w:val="24"/>
          <w:lang w:val="lv-LV"/>
        </w:rPr>
        <w:t>, šķirošan</w:t>
      </w:r>
      <w:r w:rsidR="001361BF" w:rsidRPr="007A19C1">
        <w:rPr>
          <w:rFonts w:ascii="Times New Roman" w:hAnsi="Times New Roman" w:cs="Times New Roman"/>
          <w:sz w:val="24"/>
          <w:szCs w:val="24"/>
          <w:lang w:val="lv-LV"/>
        </w:rPr>
        <w:t>u</w:t>
      </w:r>
      <w:r w:rsidR="00043706" w:rsidRPr="007A19C1">
        <w:rPr>
          <w:rFonts w:ascii="Times New Roman" w:hAnsi="Times New Roman" w:cs="Times New Roman"/>
          <w:sz w:val="24"/>
          <w:szCs w:val="24"/>
          <w:lang w:val="lv-LV"/>
        </w:rPr>
        <w:t>, uzglabāšan</w:t>
      </w:r>
      <w:r w:rsidR="001361BF" w:rsidRPr="007A19C1">
        <w:rPr>
          <w:rFonts w:ascii="Times New Roman" w:hAnsi="Times New Roman" w:cs="Times New Roman"/>
          <w:sz w:val="24"/>
          <w:szCs w:val="24"/>
          <w:lang w:val="lv-LV"/>
        </w:rPr>
        <w:t>u</w:t>
      </w:r>
      <w:r w:rsidR="00043706" w:rsidRPr="007A19C1">
        <w:rPr>
          <w:rFonts w:ascii="Times New Roman" w:hAnsi="Times New Roman" w:cs="Times New Roman"/>
          <w:sz w:val="24"/>
          <w:szCs w:val="24"/>
          <w:lang w:val="lv-LV"/>
        </w:rPr>
        <w:t>, apstrād</w:t>
      </w:r>
      <w:r w:rsidR="001361BF" w:rsidRPr="007A19C1">
        <w:rPr>
          <w:rFonts w:ascii="Times New Roman" w:hAnsi="Times New Roman" w:cs="Times New Roman"/>
          <w:sz w:val="24"/>
          <w:szCs w:val="24"/>
          <w:lang w:val="lv-LV"/>
        </w:rPr>
        <w:t>i</w:t>
      </w:r>
      <w:r w:rsidR="00043706" w:rsidRPr="007A19C1">
        <w:rPr>
          <w:rFonts w:ascii="Times New Roman" w:hAnsi="Times New Roman" w:cs="Times New Roman"/>
          <w:sz w:val="24"/>
          <w:szCs w:val="24"/>
          <w:lang w:val="lv-LV"/>
        </w:rPr>
        <w:t>, pārkraušan</w:t>
      </w:r>
      <w:r w:rsidR="001361BF" w:rsidRPr="007A19C1">
        <w:rPr>
          <w:rFonts w:ascii="Times New Roman" w:hAnsi="Times New Roman" w:cs="Times New Roman"/>
          <w:sz w:val="24"/>
          <w:szCs w:val="24"/>
          <w:lang w:val="lv-LV"/>
        </w:rPr>
        <w:t>u</w:t>
      </w:r>
      <w:r w:rsidR="00043706" w:rsidRPr="007A19C1">
        <w:rPr>
          <w:rFonts w:ascii="Times New Roman" w:hAnsi="Times New Roman" w:cs="Times New Roman"/>
          <w:sz w:val="24"/>
          <w:szCs w:val="24"/>
          <w:lang w:val="lv-LV"/>
        </w:rPr>
        <w:t>, pārvadāšan</w:t>
      </w:r>
      <w:r w:rsidR="001361BF" w:rsidRPr="007A19C1">
        <w:rPr>
          <w:rFonts w:ascii="Times New Roman" w:hAnsi="Times New Roman" w:cs="Times New Roman"/>
          <w:sz w:val="24"/>
          <w:szCs w:val="24"/>
          <w:lang w:val="lv-LV"/>
        </w:rPr>
        <w:t xml:space="preserve">u un </w:t>
      </w:r>
      <w:r w:rsidR="00043706" w:rsidRPr="007A19C1">
        <w:rPr>
          <w:rFonts w:ascii="Times New Roman" w:hAnsi="Times New Roman" w:cs="Times New Roman"/>
          <w:sz w:val="24"/>
          <w:szCs w:val="24"/>
          <w:lang w:val="lv-LV"/>
        </w:rPr>
        <w:t>apglabāšan</w:t>
      </w:r>
      <w:r w:rsidR="001361BF" w:rsidRPr="007A19C1">
        <w:rPr>
          <w:rFonts w:ascii="Times New Roman" w:hAnsi="Times New Roman" w:cs="Times New Roman"/>
          <w:sz w:val="24"/>
          <w:szCs w:val="24"/>
          <w:lang w:val="lv-LV"/>
        </w:rPr>
        <w:t>u</w:t>
      </w:r>
      <w:r w:rsidR="00043706" w:rsidRPr="007A19C1">
        <w:rPr>
          <w:rFonts w:ascii="Times New Roman" w:hAnsi="Times New Roman" w:cs="Times New Roman"/>
          <w:sz w:val="24"/>
          <w:szCs w:val="24"/>
          <w:lang w:val="lv-LV"/>
        </w:rPr>
        <w:t>.</w:t>
      </w:r>
    </w:p>
    <w:p w:rsidR="00453F6D" w:rsidRPr="007A19C1" w:rsidRDefault="00453F6D" w:rsidP="003E5808">
      <w:pPr>
        <w:jc w:val="both"/>
        <w:rPr>
          <w:rFonts w:ascii="Times New Roman" w:hAnsi="Times New Roman" w:cs="Times New Roman"/>
          <w:sz w:val="24"/>
          <w:szCs w:val="24"/>
          <w:lang w:val="lv-LV"/>
        </w:rPr>
      </w:pPr>
      <w:r w:rsidRPr="007A19C1">
        <w:rPr>
          <w:rFonts w:ascii="Times New Roman" w:hAnsi="Times New Roman" w:cs="Times New Roman"/>
          <w:sz w:val="24"/>
          <w:szCs w:val="24"/>
          <w:lang w:val="lv-LV"/>
        </w:rPr>
        <w:t>Starp Rēzeknes novada pašvaldību un SIA “ALAAS” 2013.gada 22.februārī ir noslēgts līgums Nr.8.11/609 “Par atkritumu apsaimiekošanu Rēzeknes novada pašvaldības</w:t>
      </w:r>
      <w:r w:rsidR="00906B5A" w:rsidRPr="007A19C1">
        <w:rPr>
          <w:rFonts w:ascii="Times New Roman" w:hAnsi="Times New Roman" w:cs="Times New Roman"/>
          <w:sz w:val="24"/>
          <w:szCs w:val="24"/>
          <w:lang w:val="lv-LV"/>
        </w:rPr>
        <w:t xml:space="preserve"> </w:t>
      </w:r>
      <w:r w:rsidRPr="007A19C1">
        <w:rPr>
          <w:rFonts w:ascii="Times New Roman" w:hAnsi="Times New Roman" w:cs="Times New Roman"/>
          <w:sz w:val="24"/>
          <w:szCs w:val="24"/>
          <w:lang w:val="lv-LV"/>
        </w:rPr>
        <w:t xml:space="preserve">administratīvajā teritorijā”, ar kuru Rēzeknes novada pašvaldība piešķir tiesības  sniegt atkritumu apsaimniekošanas pakalpojumus fiziskām un juridiskām personām Rēzeknes novada pašvaldības administratīvajā teritorijā. </w:t>
      </w:r>
    </w:p>
    <w:p w:rsidR="00B83CCD" w:rsidRPr="00556790" w:rsidRDefault="00B83CCD" w:rsidP="003E5808">
      <w:pPr>
        <w:jc w:val="both"/>
        <w:rPr>
          <w:rFonts w:ascii="Times New Roman" w:hAnsi="Times New Roman" w:cs="Times New Roman"/>
          <w:sz w:val="24"/>
          <w:szCs w:val="24"/>
        </w:rPr>
      </w:pPr>
      <w:r w:rsidRPr="00556790">
        <w:rPr>
          <w:rFonts w:ascii="Times New Roman" w:hAnsi="Times New Roman" w:cs="Times New Roman"/>
          <w:b/>
          <w:bCs/>
          <w:sz w:val="24"/>
          <w:szCs w:val="24"/>
        </w:rPr>
        <w:t>Vispārējais stratēģiskais mērķis</w:t>
      </w:r>
      <w:r w:rsidRPr="00556790">
        <w:rPr>
          <w:rFonts w:ascii="Times New Roman" w:hAnsi="Times New Roman" w:cs="Times New Roman"/>
          <w:sz w:val="24"/>
          <w:szCs w:val="24"/>
        </w:rPr>
        <w:t xml:space="preserve"> – </w:t>
      </w:r>
      <w:r w:rsidR="00B452DB" w:rsidRPr="00556790">
        <w:rPr>
          <w:rFonts w:ascii="Times New Roman" w:hAnsi="Times New Roman" w:cs="Times New Roman"/>
          <w:sz w:val="24"/>
          <w:szCs w:val="24"/>
        </w:rPr>
        <w:t>nodrošināt ES un Latvijas Republikas normatīvajiem aktiem atbilstošu, augsti tehnoloģisku, videi draudzīgu un efektīvu sadzīves atkritumu apsaimniekošanu Austrumlatgales</w:t>
      </w:r>
      <w:r w:rsidR="00365AA6" w:rsidRPr="00556790">
        <w:rPr>
          <w:rFonts w:ascii="Times New Roman" w:hAnsi="Times New Roman" w:cs="Times New Roman"/>
          <w:sz w:val="24"/>
          <w:szCs w:val="24"/>
        </w:rPr>
        <w:t xml:space="preserve"> </w:t>
      </w:r>
      <w:r w:rsidR="00B452DB" w:rsidRPr="00556790">
        <w:rPr>
          <w:rFonts w:ascii="Times New Roman" w:hAnsi="Times New Roman" w:cs="Times New Roman"/>
          <w:sz w:val="24"/>
          <w:szCs w:val="24"/>
        </w:rPr>
        <w:t>AAR iedzīvotājiem ar sabalansētu sabiedriskā pakalpojuma tarifu, kā arī nodrošināt satbilu, uz attīstību vērstu kapitālsabiedrības darbību.</w:t>
      </w:r>
    </w:p>
    <w:p w:rsidR="00B83CCD" w:rsidRPr="0031740F" w:rsidRDefault="00B83CCD" w:rsidP="003E5808">
      <w:pPr>
        <w:jc w:val="both"/>
        <w:rPr>
          <w:rFonts w:ascii="Times New Roman" w:hAnsi="Times New Roman" w:cs="Times New Roman"/>
          <w:b/>
          <w:bCs/>
          <w:sz w:val="24"/>
          <w:szCs w:val="24"/>
        </w:rPr>
      </w:pPr>
      <w:r w:rsidRPr="0031740F">
        <w:rPr>
          <w:rFonts w:ascii="Times New Roman" w:hAnsi="Times New Roman" w:cs="Times New Roman"/>
          <w:b/>
          <w:bCs/>
          <w:sz w:val="24"/>
          <w:szCs w:val="24"/>
        </w:rPr>
        <w:t>Svarīgākie notikumi 20</w:t>
      </w:r>
      <w:r w:rsidR="00C82D4D" w:rsidRPr="0031740F">
        <w:rPr>
          <w:rFonts w:ascii="Times New Roman" w:hAnsi="Times New Roman" w:cs="Times New Roman"/>
          <w:b/>
          <w:bCs/>
          <w:sz w:val="24"/>
          <w:szCs w:val="24"/>
        </w:rPr>
        <w:t>21</w:t>
      </w:r>
      <w:r w:rsidRPr="0031740F">
        <w:rPr>
          <w:rFonts w:ascii="Times New Roman" w:hAnsi="Times New Roman" w:cs="Times New Roman"/>
          <w:b/>
          <w:bCs/>
          <w:sz w:val="24"/>
          <w:szCs w:val="24"/>
        </w:rPr>
        <w:t xml:space="preserve">. gadā </w:t>
      </w:r>
    </w:p>
    <w:p w:rsidR="00B83CCD" w:rsidRPr="0031740F" w:rsidRDefault="00B83CCD" w:rsidP="003E5808">
      <w:pPr>
        <w:jc w:val="both"/>
        <w:rPr>
          <w:rFonts w:ascii="Times New Roman" w:hAnsi="Times New Roman" w:cs="Times New Roman"/>
          <w:sz w:val="24"/>
          <w:szCs w:val="24"/>
        </w:rPr>
      </w:pPr>
      <w:r w:rsidRPr="0031740F">
        <w:rPr>
          <w:rFonts w:ascii="Times New Roman" w:hAnsi="Times New Roman" w:cs="Times New Roman"/>
          <w:sz w:val="24"/>
          <w:szCs w:val="24"/>
        </w:rPr>
        <w:t>• Noslēgti</w:t>
      </w:r>
      <w:r w:rsidR="00AB4D83" w:rsidRPr="0031740F">
        <w:rPr>
          <w:rFonts w:ascii="Times New Roman" w:hAnsi="Times New Roman" w:cs="Times New Roman"/>
          <w:sz w:val="24"/>
          <w:szCs w:val="24"/>
        </w:rPr>
        <w:t xml:space="preserve"> </w:t>
      </w:r>
      <w:r w:rsidR="00B452DB" w:rsidRPr="0031740F">
        <w:rPr>
          <w:rFonts w:ascii="Times New Roman" w:hAnsi="Times New Roman" w:cs="Times New Roman"/>
          <w:sz w:val="24"/>
          <w:szCs w:val="24"/>
        </w:rPr>
        <w:t>8661</w:t>
      </w:r>
      <w:r w:rsidRPr="0031740F">
        <w:rPr>
          <w:rFonts w:ascii="Times New Roman" w:hAnsi="Times New Roman" w:cs="Times New Roman"/>
          <w:sz w:val="24"/>
          <w:szCs w:val="24"/>
        </w:rPr>
        <w:t xml:space="preserve"> līgumi par </w:t>
      </w:r>
      <w:r w:rsidR="00AB4D83" w:rsidRPr="0031740F">
        <w:rPr>
          <w:rFonts w:ascii="Times New Roman" w:hAnsi="Times New Roman" w:cs="Times New Roman"/>
          <w:sz w:val="24"/>
          <w:szCs w:val="24"/>
        </w:rPr>
        <w:t xml:space="preserve">atkritumu pieņemšanu. </w:t>
      </w:r>
    </w:p>
    <w:p w:rsidR="00B83CCD" w:rsidRPr="0031740F" w:rsidRDefault="00B83CCD" w:rsidP="003E5808">
      <w:pPr>
        <w:jc w:val="both"/>
        <w:rPr>
          <w:rFonts w:ascii="Times New Roman" w:hAnsi="Times New Roman" w:cs="Times New Roman"/>
          <w:sz w:val="24"/>
          <w:szCs w:val="24"/>
        </w:rPr>
      </w:pPr>
      <w:r w:rsidRPr="0031740F">
        <w:rPr>
          <w:rFonts w:ascii="Times New Roman" w:hAnsi="Times New Roman" w:cs="Times New Roman"/>
          <w:sz w:val="24"/>
          <w:szCs w:val="24"/>
        </w:rPr>
        <w:t xml:space="preserve">• </w:t>
      </w:r>
      <w:r w:rsidR="00AB4D83" w:rsidRPr="0031740F">
        <w:rPr>
          <w:rFonts w:ascii="Times New Roman" w:hAnsi="Times New Roman" w:cs="Times New Roman"/>
          <w:sz w:val="24"/>
          <w:szCs w:val="24"/>
        </w:rPr>
        <w:t>Pārklāšanai izmantots 9388 tonnas tehniskā komposta.</w:t>
      </w:r>
      <w:r w:rsidRPr="0031740F">
        <w:rPr>
          <w:rFonts w:ascii="Times New Roman" w:hAnsi="Times New Roman" w:cs="Times New Roman"/>
          <w:sz w:val="24"/>
          <w:szCs w:val="24"/>
        </w:rPr>
        <w:t xml:space="preserve"> </w:t>
      </w:r>
    </w:p>
    <w:p w:rsidR="00B83CCD" w:rsidRPr="0031740F" w:rsidRDefault="00B83CCD" w:rsidP="003E5808">
      <w:pPr>
        <w:jc w:val="both"/>
        <w:rPr>
          <w:rFonts w:ascii="Times New Roman" w:hAnsi="Times New Roman" w:cs="Times New Roman"/>
          <w:sz w:val="24"/>
          <w:szCs w:val="24"/>
        </w:rPr>
      </w:pPr>
      <w:r w:rsidRPr="0031740F">
        <w:rPr>
          <w:rFonts w:ascii="Times New Roman" w:hAnsi="Times New Roman" w:cs="Times New Roman"/>
          <w:sz w:val="24"/>
          <w:szCs w:val="24"/>
        </w:rPr>
        <w:t xml:space="preserve">• </w:t>
      </w:r>
      <w:r w:rsidR="00B452DB" w:rsidRPr="0031740F">
        <w:rPr>
          <w:rFonts w:ascii="Times New Roman" w:hAnsi="Times New Roman" w:cs="Times New Roman"/>
          <w:sz w:val="24"/>
          <w:szCs w:val="24"/>
        </w:rPr>
        <w:t>2021.g. 29.jūlijā noslēgts līgums par trīs atkritumvedēju iegādi ar CNG (saspiestās dabasgāzes) dzinēju</w:t>
      </w:r>
      <w:r w:rsidRPr="0031740F">
        <w:rPr>
          <w:rFonts w:ascii="Times New Roman" w:hAnsi="Times New Roman" w:cs="Times New Roman"/>
          <w:sz w:val="24"/>
          <w:szCs w:val="24"/>
        </w:rPr>
        <w:t xml:space="preserve"> </w:t>
      </w:r>
    </w:p>
    <w:p w:rsidR="00B83CCD" w:rsidRPr="00146D47" w:rsidRDefault="00B83CCD" w:rsidP="003E5808">
      <w:pPr>
        <w:jc w:val="both"/>
        <w:rPr>
          <w:rFonts w:ascii="Times New Roman" w:hAnsi="Times New Roman" w:cs="Times New Roman"/>
          <w:b/>
          <w:bCs/>
          <w:sz w:val="24"/>
          <w:szCs w:val="24"/>
        </w:rPr>
      </w:pPr>
      <w:r w:rsidRPr="00146D47">
        <w:rPr>
          <w:rFonts w:ascii="Times New Roman" w:hAnsi="Times New Roman" w:cs="Times New Roman"/>
          <w:b/>
          <w:bCs/>
          <w:sz w:val="24"/>
          <w:szCs w:val="24"/>
        </w:rPr>
        <w:t>Svarīgākie plānotie notikumi 202</w:t>
      </w:r>
      <w:r w:rsidR="00C82D4D">
        <w:rPr>
          <w:rFonts w:ascii="Times New Roman" w:hAnsi="Times New Roman" w:cs="Times New Roman"/>
          <w:b/>
          <w:bCs/>
          <w:sz w:val="24"/>
          <w:szCs w:val="24"/>
        </w:rPr>
        <w:t>2</w:t>
      </w:r>
      <w:r w:rsidRPr="00146D47">
        <w:rPr>
          <w:rFonts w:ascii="Times New Roman" w:hAnsi="Times New Roman" w:cs="Times New Roman"/>
          <w:b/>
          <w:bCs/>
          <w:sz w:val="24"/>
          <w:szCs w:val="24"/>
        </w:rPr>
        <w:t xml:space="preserve">. gadā </w:t>
      </w:r>
    </w:p>
    <w:p w:rsidR="00B83CCD" w:rsidRDefault="00B83CCD" w:rsidP="003E5808">
      <w:pPr>
        <w:jc w:val="both"/>
        <w:rPr>
          <w:rFonts w:ascii="Times New Roman" w:hAnsi="Times New Roman" w:cs="Times New Roman"/>
          <w:sz w:val="24"/>
          <w:szCs w:val="24"/>
        </w:rPr>
      </w:pPr>
      <w:r w:rsidRPr="00146D47">
        <w:rPr>
          <w:rFonts w:ascii="Times New Roman" w:hAnsi="Times New Roman" w:cs="Times New Roman"/>
          <w:sz w:val="24"/>
          <w:szCs w:val="24"/>
        </w:rPr>
        <w:t xml:space="preserve">• </w:t>
      </w:r>
      <w:r w:rsidR="00AF7FAA">
        <w:rPr>
          <w:rFonts w:ascii="Times New Roman" w:hAnsi="Times New Roman" w:cs="Times New Roman"/>
          <w:sz w:val="24"/>
          <w:szCs w:val="24"/>
        </w:rPr>
        <w:t xml:space="preserve">Iecelt 2022.gada finanšu pārskata revīzijas veikšanai zvērinātu revidentu </w:t>
      </w:r>
    </w:p>
    <w:p w:rsidR="00AF7FAA" w:rsidRPr="00AF7FAA" w:rsidRDefault="00AF7FAA" w:rsidP="00AF7FAA">
      <w:pPr>
        <w:jc w:val="both"/>
        <w:rPr>
          <w:rFonts w:ascii="Times New Roman" w:hAnsi="Times New Roman" w:cs="Times New Roman"/>
          <w:sz w:val="24"/>
          <w:szCs w:val="24"/>
        </w:rPr>
      </w:pPr>
      <w:r w:rsidRPr="0031740F">
        <w:rPr>
          <w:rFonts w:ascii="Times New Roman" w:hAnsi="Times New Roman" w:cs="Times New Roman"/>
          <w:sz w:val="24"/>
          <w:szCs w:val="24"/>
        </w:rPr>
        <w:t>•</w:t>
      </w:r>
      <w:r>
        <w:rPr>
          <w:rFonts w:ascii="Times New Roman" w:hAnsi="Times New Roman" w:cs="Times New Roman"/>
          <w:sz w:val="24"/>
          <w:szCs w:val="24"/>
        </w:rPr>
        <w:t xml:space="preserve"> 2022.gadā stasies spēkā SPRK apstiprinātais nešķirotu SA apglabāšanas tariffs (EUR 83,46 (DRN likme 80 EUR/t))</w:t>
      </w:r>
    </w:p>
    <w:p w:rsidR="00B83CCD" w:rsidRPr="0031740F" w:rsidRDefault="00B83CCD" w:rsidP="003E5808">
      <w:pPr>
        <w:jc w:val="both"/>
        <w:rPr>
          <w:rFonts w:ascii="Times New Roman" w:hAnsi="Times New Roman" w:cs="Times New Roman"/>
          <w:b/>
          <w:bCs/>
          <w:sz w:val="24"/>
          <w:szCs w:val="24"/>
        </w:rPr>
      </w:pPr>
      <w:r w:rsidRPr="0031740F">
        <w:rPr>
          <w:rFonts w:ascii="Times New Roman" w:hAnsi="Times New Roman" w:cs="Times New Roman"/>
          <w:b/>
          <w:bCs/>
          <w:sz w:val="24"/>
          <w:szCs w:val="24"/>
        </w:rPr>
        <w:t>Galvenie izvirzītie finanšu mērķi 20</w:t>
      </w:r>
      <w:r w:rsidR="00C82D4D" w:rsidRPr="0031740F">
        <w:rPr>
          <w:rFonts w:ascii="Times New Roman" w:hAnsi="Times New Roman" w:cs="Times New Roman"/>
          <w:b/>
          <w:bCs/>
          <w:sz w:val="24"/>
          <w:szCs w:val="24"/>
        </w:rPr>
        <w:t>21</w:t>
      </w:r>
      <w:r w:rsidR="002B5044" w:rsidRPr="0031740F">
        <w:rPr>
          <w:rFonts w:ascii="Times New Roman" w:hAnsi="Times New Roman" w:cs="Times New Roman"/>
          <w:b/>
          <w:bCs/>
          <w:sz w:val="24"/>
          <w:szCs w:val="24"/>
        </w:rPr>
        <w:t>. g</w:t>
      </w:r>
      <w:r w:rsidRPr="0031740F">
        <w:rPr>
          <w:rFonts w:ascii="Times New Roman" w:hAnsi="Times New Roman" w:cs="Times New Roman"/>
          <w:b/>
          <w:bCs/>
          <w:sz w:val="24"/>
          <w:szCs w:val="24"/>
        </w:rPr>
        <w:t>adā</w:t>
      </w:r>
    </w:p>
    <w:p w:rsidR="00B83CCD" w:rsidRPr="0031740F" w:rsidRDefault="00B83CCD" w:rsidP="003E5808">
      <w:pPr>
        <w:jc w:val="both"/>
        <w:rPr>
          <w:rFonts w:ascii="Times New Roman" w:hAnsi="Times New Roman" w:cs="Times New Roman"/>
          <w:sz w:val="24"/>
          <w:szCs w:val="24"/>
        </w:rPr>
      </w:pPr>
      <w:r w:rsidRPr="0031740F">
        <w:rPr>
          <w:rFonts w:ascii="Times New Roman" w:hAnsi="Times New Roman" w:cs="Times New Roman"/>
          <w:sz w:val="24"/>
          <w:szCs w:val="24"/>
        </w:rPr>
        <w:t xml:space="preserve"> • </w:t>
      </w:r>
      <w:r w:rsidR="00B01D39" w:rsidRPr="0031740F">
        <w:rPr>
          <w:rFonts w:ascii="Times New Roman" w:hAnsi="Times New Roman" w:cs="Times New Roman"/>
          <w:sz w:val="24"/>
          <w:szCs w:val="24"/>
        </w:rPr>
        <w:t>Nodrošināt n</w:t>
      </w:r>
      <w:r w:rsidR="00DD1F44" w:rsidRPr="0031740F">
        <w:rPr>
          <w:rFonts w:ascii="Times New Roman" w:hAnsi="Times New Roman" w:cs="Times New Roman"/>
          <w:sz w:val="24"/>
          <w:szCs w:val="24"/>
        </w:rPr>
        <w:t>eto apgrozījum</w:t>
      </w:r>
      <w:r w:rsidR="00B01D39" w:rsidRPr="0031740F">
        <w:rPr>
          <w:rFonts w:ascii="Times New Roman" w:hAnsi="Times New Roman" w:cs="Times New Roman"/>
          <w:sz w:val="24"/>
          <w:szCs w:val="24"/>
        </w:rPr>
        <w:t xml:space="preserve">a pieaugumu </w:t>
      </w:r>
    </w:p>
    <w:p w:rsidR="00B83CCD" w:rsidRPr="0031740F" w:rsidRDefault="00B83CCD" w:rsidP="003E5808">
      <w:pPr>
        <w:jc w:val="both"/>
        <w:rPr>
          <w:rFonts w:ascii="Times New Roman" w:hAnsi="Times New Roman" w:cs="Times New Roman"/>
          <w:sz w:val="24"/>
          <w:szCs w:val="24"/>
        </w:rPr>
      </w:pPr>
      <w:r w:rsidRPr="0031740F">
        <w:rPr>
          <w:rFonts w:ascii="Times New Roman" w:hAnsi="Times New Roman" w:cs="Times New Roman"/>
          <w:sz w:val="24"/>
          <w:szCs w:val="24"/>
        </w:rPr>
        <w:t xml:space="preserve">• </w:t>
      </w:r>
      <w:r w:rsidR="00B01D39" w:rsidRPr="0031740F">
        <w:rPr>
          <w:rFonts w:ascii="Times New Roman" w:hAnsi="Times New Roman" w:cs="Times New Roman"/>
          <w:sz w:val="24"/>
          <w:szCs w:val="24"/>
        </w:rPr>
        <w:t>Nodrošināt finanšu gadu ar peļņu</w:t>
      </w:r>
    </w:p>
    <w:p w:rsidR="00B83CCD" w:rsidRPr="0031740F" w:rsidRDefault="00B83CCD" w:rsidP="003E5808">
      <w:pPr>
        <w:jc w:val="both"/>
        <w:rPr>
          <w:rFonts w:ascii="Times New Roman" w:hAnsi="Times New Roman" w:cs="Times New Roman"/>
          <w:sz w:val="24"/>
          <w:szCs w:val="24"/>
        </w:rPr>
      </w:pPr>
      <w:r w:rsidRPr="0031740F">
        <w:rPr>
          <w:rFonts w:ascii="Times New Roman" w:hAnsi="Times New Roman" w:cs="Times New Roman"/>
          <w:sz w:val="24"/>
          <w:szCs w:val="24"/>
        </w:rPr>
        <w:lastRenderedPageBreak/>
        <w:t xml:space="preserve">• </w:t>
      </w:r>
      <w:r w:rsidR="00DD1F44" w:rsidRPr="0031740F">
        <w:rPr>
          <w:rFonts w:ascii="Times New Roman" w:hAnsi="Times New Roman" w:cs="Times New Roman"/>
          <w:sz w:val="24"/>
          <w:szCs w:val="24"/>
        </w:rPr>
        <w:t>Nodrošināt likvidit</w:t>
      </w:r>
      <w:r w:rsidR="00B01D39" w:rsidRPr="0031740F">
        <w:rPr>
          <w:rFonts w:ascii="Times New Roman" w:hAnsi="Times New Roman" w:cs="Times New Roman"/>
          <w:sz w:val="24"/>
          <w:szCs w:val="24"/>
        </w:rPr>
        <w:t>ātes koeficientu</w:t>
      </w:r>
      <w:r w:rsidR="00DD1F44" w:rsidRPr="0031740F">
        <w:rPr>
          <w:rFonts w:ascii="Times New Roman" w:hAnsi="Times New Roman" w:cs="Times New Roman"/>
          <w:sz w:val="24"/>
          <w:szCs w:val="24"/>
        </w:rPr>
        <w:t xml:space="preserve"> &gt;1</w:t>
      </w:r>
      <w:r w:rsidRPr="0031740F">
        <w:rPr>
          <w:rFonts w:ascii="Times New Roman" w:hAnsi="Times New Roman" w:cs="Times New Roman"/>
          <w:sz w:val="24"/>
          <w:szCs w:val="24"/>
        </w:rPr>
        <w:t xml:space="preserve"> </w:t>
      </w:r>
    </w:p>
    <w:p w:rsidR="00B83CCD" w:rsidRPr="0031740F" w:rsidRDefault="00B83CCD" w:rsidP="003E5808">
      <w:pPr>
        <w:jc w:val="both"/>
        <w:rPr>
          <w:rFonts w:ascii="Times New Roman" w:hAnsi="Times New Roman" w:cs="Times New Roman"/>
          <w:sz w:val="24"/>
          <w:szCs w:val="24"/>
        </w:rPr>
      </w:pPr>
      <w:r w:rsidRPr="0031740F">
        <w:rPr>
          <w:rFonts w:ascii="Times New Roman" w:hAnsi="Times New Roman" w:cs="Times New Roman"/>
          <w:sz w:val="24"/>
          <w:szCs w:val="24"/>
        </w:rPr>
        <w:t xml:space="preserve">• </w:t>
      </w:r>
      <w:r w:rsidR="00B01D39" w:rsidRPr="0031740F">
        <w:rPr>
          <w:rFonts w:ascii="Times New Roman" w:hAnsi="Times New Roman" w:cs="Times New Roman"/>
          <w:sz w:val="24"/>
          <w:szCs w:val="24"/>
        </w:rPr>
        <w:t>Nodrošināt saistību seguma koeficientu &gt; 1.1</w:t>
      </w:r>
      <w:r w:rsidRPr="0031740F">
        <w:rPr>
          <w:rFonts w:ascii="Times New Roman" w:hAnsi="Times New Roman" w:cs="Times New Roman"/>
          <w:sz w:val="24"/>
          <w:szCs w:val="24"/>
        </w:rPr>
        <w:t xml:space="preserve"> </w:t>
      </w:r>
    </w:p>
    <w:p w:rsidR="00B83CCD" w:rsidRPr="0031740F" w:rsidRDefault="00B83CCD" w:rsidP="00B83CCD">
      <w:pPr>
        <w:jc w:val="both"/>
        <w:rPr>
          <w:rFonts w:ascii="Times New Roman" w:hAnsi="Times New Roman" w:cs="Times New Roman"/>
          <w:b/>
          <w:bCs/>
          <w:sz w:val="24"/>
          <w:szCs w:val="24"/>
        </w:rPr>
      </w:pPr>
      <w:r w:rsidRPr="0031740F">
        <w:rPr>
          <w:rFonts w:ascii="Times New Roman" w:hAnsi="Times New Roman" w:cs="Times New Roman"/>
          <w:b/>
          <w:bCs/>
          <w:sz w:val="24"/>
          <w:szCs w:val="24"/>
        </w:rPr>
        <w:t>Galvenie izvirzītie nefinanšu mērķi 20</w:t>
      </w:r>
      <w:r w:rsidR="00C82D4D" w:rsidRPr="0031740F">
        <w:rPr>
          <w:rFonts w:ascii="Times New Roman" w:hAnsi="Times New Roman" w:cs="Times New Roman"/>
          <w:b/>
          <w:bCs/>
          <w:sz w:val="24"/>
          <w:szCs w:val="24"/>
        </w:rPr>
        <w:t>21</w:t>
      </w:r>
      <w:r w:rsidRPr="0031740F">
        <w:rPr>
          <w:rFonts w:ascii="Times New Roman" w:hAnsi="Times New Roman" w:cs="Times New Roman"/>
          <w:b/>
          <w:bCs/>
          <w:sz w:val="24"/>
          <w:szCs w:val="24"/>
        </w:rPr>
        <w:t xml:space="preserve">. gadā </w:t>
      </w:r>
    </w:p>
    <w:p w:rsidR="00B83CCD" w:rsidRPr="0031740F" w:rsidRDefault="0069517E" w:rsidP="00B83CCD">
      <w:pPr>
        <w:jc w:val="both"/>
        <w:rPr>
          <w:rFonts w:ascii="Times New Roman" w:hAnsi="Times New Roman" w:cs="Times New Roman"/>
          <w:sz w:val="24"/>
          <w:szCs w:val="24"/>
        </w:rPr>
      </w:pPr>
      <w:r w:rsidRPr="0031740F">
        <w:rPr>
          <w:rFonts w:ascii="Times New Roman" w:hAnsi="Times New Roman" w:cs="Times New Roman"/>
          <w:sz w:val="24"/>
          <w:szCs w:val="24"/>
        </w:rPr>
        <w:t>• Atkritumu apglabāšanas pakalpojuma nodrošināšana atbilstoši izsniegtajai atļaujai A kategorijas piesārņojošai darbībai</w:t>
      </w:r>
    </w:p>
    <w:p w:rsidR="00B83CCD" w:rsidRPr="0031740F" w:rsidRDefault="0069517E" w:rsidP="00B83CCD">
      <w:pPr>
        <w:jc w:val="both"/>
        <w:rPr>
          <w:rFonts w:ascii="Times New Roman" w:hAnsi="Times New Roman" w:cs="Times New Roman"/>
          <w:sz w:val="24"/>
          <w:szCs w:val="24"/>
        </w:rPr>
      </w:pPr>
      <w:r w:rsidRPr="0031740F">
        <w:rPr>
          <w:rFonts w:ascii="Times New Roman" w:hAnsi="Times New Roman" w:cs="Times New Roman"/>
          <w:sz w:val="24"/>
          <w:szCs w:val="24"/>
        </w:rPr>
        <w:t>• Nodrošināt pakalpojuma pieejamību</w:t>
      </w:r>
      <w:r w:rsidR="00B83CCD" w:rsidRPr="0031740F">
        <w:rPr>
          <w:rFonts w:ascii="Times New Roman" w:hAnsi="Times New Roman" w:cs="Times New Roman"/>
          <w:sz w:val="24"/>
          <w:szCs w:val="24"/>
        </w:rPr>
        <w:t xml:space="preserve"> </w:t>
      </w:r>
    </w:p>
    <w:p w:rsidR="00B83CCD" w:rsidRPr="0031740F" w:rsidRDefault="00B83CCD" w:rsidP="00B83CCD">
      <w:pPr>
        <w:jc w:val="both"/>
        <w:rPr>
          <w:rFonts w:ascii="Times New Roman" w:hAnsi="Times New Roman" w:cs="Times New Roman"/>
          <w:sz w:val="24"/>
          <w:szCs w:val="24"/>
        </w:rPr>
      </w:pPr>
      <w:r w:rsidRPr="0031740F">
        <w:rPr>
          <w:rFonts w:ascii="Times New Roman" w:hAnsi="Times New Roman" w:cs="Times New Roman"/>
          <w:sz w:val="24"/>
          <w:szCs w:val="24"/>
        </w:rPr>
        <w:t xml:space="preserve">• </w:t>
      </w:r>
      <w:r w:rsidR="005D2060" w:rsidRPr="0031740F">
        <w:rPr>
          <w:rFonts w:ascii="Times New Roman" w:hAnsi="Times New Roman" w:cs="Times New Roman"/>
          <w:sz w:val="24"/>
          <w:szCs w:val="24"/>
        </w:rPr>
        <w:t>Nodrošināt sabalansētu nešķirotu SA apglabāšanas tarifu</w:t>
      </w:r>
      <w:r w:rsidRPr="0031740F">
        <w:rPr>
          <w:rFonts w:ascii="Times New Roman" w:hAnsi="Times New Roman" w:cs="Times New Roman"/>
          <w:sz w:val="24"/>
          <w:szCs w:val="24"/>
        </w:rPr>
        <w:t xml:space="preserve"> </w:t>
      </w:r>
    </w:p>
    <w:p w:rsidR="002460CC" w:rsidRPr="0031740F" w:rsidRDefault="00E673BA" w:rsidP="00B83CCD">
      <w:pPr>
        <w:jc w:val="both"/>
        <w:rPr>
          <w:rFonts w:ascii="Times New Roman" w:hAnsi="Times New Roman" w:cs="Times New Roman"/>
          <w:sz w:val="24"/>
          <w:szCs w:val="24"/>
        </w:rPr>
      </w:pPr>
      <w:r w:rsidRPr="0031740F">
        <w:rPr>
          <w:rFonts w:ascii="Times New Roman" w:hAnsi="Times New Roman" w:cs="Times New Roman"/>
          <w:sz w:val="24"/>
          <w:szCs w:val="24"/>
        </w:rPr>
        <w:t xml:space="preserve">•  </w:t>
      </w:r>
      <w:r w:rsidR="002460CC" w:rsidRPr="0031740F">
        <w:rPr>
          <w:rFonts w:ascii="Times New Roman" w:hAnsi="Times New Roman" w:cs="Times New Roman"/>
          <w:sz w:val="24"/>
          <w:szCs w:val="24"/>
        </w:rPr>
        <w:t>Nodrošināt infiltrāta apsaimniekošanu atbilstoši normatīvo aktu prasībām</w:t>
      </w:r>
    </w:p>
    <w:p w:rsidR="00B83CCD" w:rsidRPr="0031740F" w:rsidRDefault="00B83CCD" w:rsidP="00B83CCD">
      <w:pPr>
        <w:jc w:val="both"/>
        <w:rPr>
          <w:rFonts w:ascii="Times New Roman" w:hAnsi="Times New Roman" w:cs="Times New Roman"/>
          <w:sz w:val="24"/>
          <w:szCs w:val="24"/>
        </w:rPr>
      </w:pPr>
      <w:r w:rsidRPr="0031740F">
        <w:rPr>
          <w:rFonts w:ascii="Times New Roman" w:hAnsi="Times New Roman" w:cs="Times New Roman"/>
          <w:sz w:val="24"/>
          <w:szCs w:val="24"/>
        </w:rPr>
        <w:t xml:space="preserve">• </w:t>
      </w:r>
      <w:r w:rsidR="005D2060" w:rsidRPr="0031740F">
        <w:rPr>
          <w:rFonts w:ascii="Times New Roman" w:hAnsi="Times New Roman" w:cs="Times New Roman"/>
          <w:sz w:val="24"/>
          <w:szCs w:val="24"/>
        </w:rPr>
        <w:t>Ierobežot smaku un atkritumu izplatību.</w:t>
      </w:r>
      <w:r w:rsidRPr="0031740F">
        <w:rPr>
          <w:rFonts w:ascii="Times New Roman" w:hAnsi="Times New Roman" w:cs="Times New Roman"/>
          <w:sz w:val="24"/>
          <w:szCs w:val="24"/>
        </w:rPr>
        <w:t xml:space="preserve"> </w:t>
      </w:r>
    </w:p>
    <w:p w:rsidR="00B83CCD" w:rsidRPr="0031740F" w:rsidRDefault="00B83CCD" w:rsidP="00B83CCD">
      <w:pPr>
        <w:jc w:val="both"/>
        <w:rPr>
          <w:rFonts w:ascii="Times New Roman" w:hAnsi="Times New Roman" w:cs="Times New Roman"/>
          <w:sz w:val="24"/>
          <w:szCs w:val="24"/>
        </w:rPr>
      </w:pPr>
      <w:r w:rsidRPr="0031740F">
        <w:rPr>
          <w:rFonts w:ascii="Times New Roman" w:hAnsi="Times New Roman" w:cs="Times New Roman"/>
          <w:sz w:val="24"/>
          <w:szCs w:val="24"/>
        </w:rPr>
        <w:t xml:space="preserve">• </w:t>
      </w:r>
      <w:r w:rsidR="00442496" w:rsidRPr="0031740F">
        <w:rPr>
          <w:rFonts w:ascii="Times New Roman" w:hAnsi="Times New Roman" w:cs="Times New Roman"/>
          <w:sz w:val="24"/>
          <w:szCs w:val="24"/>
        </w:rPr>
        <w:t>Nodrošināt būvniecības atkritumu efektīvu darbību, pārstrādājot inertos atkritumus derīgos materiālos</w:t>
      </w:r>
      <w:r w:rsidRPr="0031740F">
        <w:rPr>
          <w:rFonts w:ascii="Times New Roman" w:hAnsi="Times New Roman" w:cs="Times New Roman"/>
          <w:sz w:val="24"/>
          <w:szCs w:val="24"/>
        </w:rPr>
        <w:t xml:space="preserve">. </w:t>
      </w:r>
    </w:p>
    <w:p w:rsidR="00B83CCD" w:rsidRPr="0031740F" w:rsidRDefault="00B83CCD" w:rsidP="00B83CCD">
      <w:pPr>
        <w:jc w:val="both"/>
        <w:rPr>
          <w:rFonts w:ascii="Times New Roman" w:hAnsi="Times New Roman" w:cs="Times New Roman"/>
          <w:sz w:val="24"/>
          <w:szCs w:val="24"/>
        </w:rPr>
      </w:pPr>
      <w:r w:rsidRPr="0031740F">
        <w:rPr>
          <w:rFonts w:ascii="Times New Roman" w:hAnsi="Times New Roman" w:cs="Times New Roman"/>
          <w:sz w:val="24"/>
          <w:szCs w:val="24"/>
        </w:rPr>
        <w:t xml:space="preserve">• </w:t>
      </w:r>
      <w:r w:rsidR="002460CC" w:rsidRPr="0031740F">
        <w:rPr>
          <w:rFonts w:ascii="Times New Roman" w:hAnsi="Times New Roman" w:cs="Times New Roman"/>
          <w:sz w:val="24"/>
          <w:szCs w:val="24"/>
        </w:rPr>
        <w:t>Nodrošināt nepieciešamo transporta līdzekļu skaitu atbilstoši darba vajadzībām.</w:t>
      </w:r>
      <w:r w:rsidRPr="0031740F">
        <w:rPr>
          <w:rFonts w:ascii="Times New Roman" w:hAnsi="Times New Roman" w:cs="Times New Roman"/>
          <w:sz w:val="24"/>
          <w:szCs w:val="24"/>
        </w:rPr>
        <w:t xml:space="preserve"> </w:t>
      </w:r>
    </w:p>
    <w:p w:rsidR="00B83CCD" w:rsidRPr="0031740F" w:rsidRDefault="00B83CCD" w:rsidP="00B83CCD">
      <w:pPr>
        <w:jc w:val="both"/>
        <w:rPr>
          <w:rFonts w:ascii="Times New Roman" w:hAnsi="Times New Roman" w:cs="Times New Roman"/>
          <w:sz w:val="24"/>
          <w:szCs w:val="24"/>
        </w:rPr>
      </w:pPr>
      <w:r w:rsidRPr="0031740F">
        <w:rPr>
          <w:rFonts w:ascii="Times New Roman" w:hAnsi="Times New Roman" w:cs="Times New Roman"/>
          <w:sz w:val="24"/>
          <w:szCs w:val="24"/>
        </w:rPr>
        <w:t xml:space="preserve">• </w:t>
      </w:r>
      <w:r w:rsidR="002460CC" w:rsidRPr="0031740F">
        <w:rPr>
          <w:rFonts w:ascii="Times New Roman" w:hAnsi="Times New Roman" w:cs="Times New Roman"/>
          <w:sz w:val="24"/>
          <w:szCs w:val="24"/>
        </w:rPr>
        <w:t>Nodrošināt nepieciešamo konteineru veidu un skaitu atbilstoši klientu pieprasījumam un AAVP prasībām.</w:t>
      </w:r>
      <w:r w:rsidRPr="0031740F">
        <w:rPr>
          <w:rFonts w:ascii="Times New Roman" w:hAnsi="Times New Roman" w:cs="Times New Roman"/>
          <w:sz w:val="24"/>
          <w:szCs w:val="24"/>
        </w:rPr>
        <w:t xml:space="preserve"> </w:t>
      </w:r>
    </w:p>
    <w:p w:rsidR="00B83CCD" w:rsidRPr="0031740F" w:rsidRDefault="00B83CCD" w:rsidP="00B83CCD">
      <w:pPr>
        <w:jc w:val="both"/>
        <w:rPr>
          <w:rFonts w:ascii="Times New Roman" w:hAnsi="Times New Roman" w:cs="Times New Roman"/>
          <w:sz w:val="24"/>
          <w:szCs w:val="24"/>
        </w:rPr>
      </w:pPr>
      <w:r w:rsidRPr="0031740F">
        <w:rPr>
          <w:rFonts w:ascii="Times New Roman" w:hAnsi="Times New Roman" w:cs="Times New Roman"/>
          <w:sz w:val="24"/>
          <w:szCs w:val="24"/>
        </w:rPr>
        <w:t xml:space="preserve">• </w:t>
      </w:r>
      <w:r w:rsidR="00E673BA" w:rsidRPr="0031740F">
        <w:rPr>
          <w:rFonts w:ascii="Times New Roman" w:hAnsi="Times New Roman" w:cs="Times New Roman"/>
          <w:sz w:val="24"/>
          <w:szCs w:val="24"/>
        </w:rPr>
        <w:t>Veikt kapitālsabiedrības attīstībai nepieciešamās investīcijas</w:t>
      </w:r>
      <w:r w:rsidRPr="0031740F">
        <w:rPr>
          <w:rFonts w:ascii="Times New Roman" w:hAnsi="Times New Roman" w:cs="Times New Roman"/>
          <w:sz w:val="24"/>
          <w:szCs w:val="24"/>
        </w:rPr>
        <w:t xml:space="preserve"> </w:t>
      </w:r>
    </w:p>
    <w:p w:rsidR="002E303A" w:rsidRDefault="00B83CCD" w:rsidP="00B83CCD">
      <w:pPr>
        <w:jc w:val="both"/>
        <w:rPr>
          <w:rFonts w:ascii="Times New Roman" w:hAnsi="Times New Roman" w:cs="Times New Roman"/>
          <w:sz w:val="24"/>
          <w:szCs w:val="24"/>
        </w:rPr>
      </w:pPr>
      <w:r w:rsidRPr="0031740F">
        <w:rPr>
          <w:rFonts w:ascii="Times New Roman" w:hAnsi="Times New Roman" w:cs="Times New Roman"/>
          <w:sz w:val="24"/>
          <w:szCs w:val="24"/>
        </w:rPr>
        <w:t xml:space="preserve">• </w:t>
      </w:r>
      <w:r w:rsidR="00E673BA" w:rsidRPr="0031740F">
        <w:rPr>
          <w:rFonts w:ascii="Times New Roman" w:hAnsi="Times New Roman" w:cs="Times New Roman"/>
          <w:sz w:val="24"/>
          <w:szCs w:val="24"/>
        </w:rPr>
        <w:t>Nodrošināt personāla iltspēju, ekonomikas izaugsmei un tendencēm atbilstošu atlīdzību</w:t>
      </w:r>
    </w:p>
    <w:p w:rsidR="0031740F" w:rsidRPr="0031740F" w:rsidRDefault="0031740F" w:rsidP="00B83CCD">
      <w:pPr>
        <w:jc w:val="both"/>
        <w:rPr>
          <w:rFonts w:ascii="Times New Roman" w:hAnsi="Times New Roman" w:cs="Times New Roman"/>
          <w:sz w:val="24"/>
          <w:szCs w:val="24"/>
        </w:rPr>
      </w:pPr>
    </w:p>
    <w:p w:rsidR="00B83CCD" w:rsidRPr="00146D47" w:rsidRDefault="00B83CCD" w:rsidP="00B83CCD">
      <w:pPr>
        <w:jc w:val="both"/>
        <w:rPr>
          <w:rFonts w:ascii="Times New Roman" w:hAnsi="Times New Roman" w:cs="Times New Roman"/>
          <w:b/>
          <w:bCs/>
          <w:sz w:val="24"/>
          <w:szCs w:val="24"/>
        </w:rPr>
      </w:pPr>
      <w:r w:rsidRPr="00146D47">
        <w:rPr>
          <w:rFonts w:ascii="Times New Roman" w:hAnsi="Times New Roman" w:cs="Times New Roman"/>
          <w:b/>
          <w:bCs/>
          <w:sz w:val="24"/>
          <w:szCs w:val="24"/>
        </w:rPr>
        <w:t>Sasniegtie rezultāti 20</w:t>
      </w:r>
      <w:r w:rsidR="00C82D4D">
        <w:rPr>
          <w:rFonts w:ascii="Times New Roman" w:hAnsi="Times New Roman" w:cs="Times New Roman"/>
          <w:b/>
          <w:bCs/>
          <w:sz w:val="24"/>
          <w:szCs w:val="24"/>
        </w:rPr>
        <w:t>21</w:t>
      </w:r>
      <w:r w:rsidRPr="00146D47">
        <w:rPr>
          <w:rFonts w:ascii="Times New Roman" w:hAnsi="Times New Roman" w:cs="Times New Roman"/>
          <w:b/>
          <w:bCs/>
          <w:sz w:val="24"/>
          <w:szCs w:val="24"/>
        </w:rPr>
        <w:t xml:space="preserve">. gadā </w:t>
      </w:r>
    </w:p>
    <w:p w:rsidR="00B83CCD" w:rsidRDefault="00B83CCD" w:rsidP="00B83CCD">
      <w:pPr>
        <w:jc w:val="both"/>
        <w:rPr>
          <w:rFonts w:ascii="Times New Roman" w:hAnsi="Times New Roman" w:cs="Times New Roman"/>
          <w:sz w:val="24"/>
          <w:szCs w:val="24"/>
        </w:rPr>
      </w:pPr>
      <w:r w:rsidRPr="00146D47">
        <w:rPr>
          <w:rFonts w:ascii="Times New Roman" w:hAnsi="Times New Roman" w:cs="Times New Roman"/>
          <w:sz w:val="24"/>
          <w:szCs w:val="24"/>
        </w:rPr>
        <w:t xml:space="preserve">Izvirzītie nefinanšu mērķi ir atzīti par izpildītiem. </w:t>
      </w:r>
    </w:p>
    <w:p w:rsidR="00C75380" w:rsidRDefault="00C75380" w:rsidP="00B83CCD">
      <w:pPr>
        <w:jc w:val="both"/>
        <w:rPr>
          <w:rFonts w:ascii="Times New Roman" w:hAnsi="Times New Roman" w:cs="Times New Roman"/>
          <w:sz w:val="24"/>
          <w:szCs w:val="24"/>
        </w:rPr>
      </w:pPr>
      <w:r>
        <w:rPr>
          <w:rFonts w:ascii="Times New Roman" w:hAnsi="Times New Roman" w:cs="Times New Roman"/>
          <w:sz w:val="24"/>
          <w:szCs w:val="24"/>
        </w:rPr>
        <w:t>Izvirzītie finanšu mērķi ir atzīti par daļēji izpildītiem.</w:t>
      </w:r>
    </w:p>
    <w:p w:rsidR="00C75380" w:rsidRPr="00146D47" w:rsidRDefault="00C75380" w:rsidP="00B83CCD">
      <w:pPr>
        <w:jc w:val="both"/>
        <w:rPr>
          <w:rFonts w:ascii="Times New Roman" w:hAnsi="Times New Roman" w:cs="Times New Roman"/>
          <w:sz w:val="24"/>
          <w:szCs w:val="24"/>
        </w:rPr>
      </w:pPr>
    </w:p>
    <w:p w:rsidR="00760902" w:rsidRDefault="00760902" w:rsidP="00B83CCD">
      <w:pPr>
        <w:jc w:val="both"/>
        <w:rPr>
          <w:rFonts w:ascii="Times New Roman" w:hAnsi="Times New Roman" w:cs="Times New Roman"/>
          <w:b/>
          <w:bCs/>
          <w:sz w:val="24"/>
          <w:szCs w:val="24"/>
        </w:rPr>
      </w:pPr>
    </w:p>
    <w:p w:rsidR="0031740F" w:rsidRDefault="0031740F" w:rsidP="00B83CCD">
      <w:pPr>
        <w:jc w:val="both"/>
        <w:rPr>
          <w:rFonts w:ascii="Times New Roman" w:hAnsi="Times New Roman" w:cs="Times New Roman"/>
          <w:b/>
          <w:bCs/>
          <w:sz w:val="24"/>
          <w:szCs w:val="24"/>
        </w:rPr>
      </w:pPr>
    </w:p>
    <w:p w:rsidR="00B83CCD" w:rsidRPr="00146D47" w:rsidRDefault="00B83CCD" w:rsidP="00B83CCD">
      <w:pPr>
        <w:jc w:val="both"/>
        <w:rPr>
          <w:rFonts w:ascii="Times New Roman" w:hAnsi="Times New Roman" w:cs="Times New Roman"/>
          <w:b/>
          <w:bCs/>
          <w:sz w:val="24"/>
          <w:szCs w:val="24"/>
        </w:rPr>
      </w:pPr>
      <w:r w:rsidRPr="00146D47">
        <w:rPr>
          <w:rFonts w:ascii="Times New Roman" w:hAnsi="Times New Roman" w:cs="Times New Roman"/>
          <w:b/>
          <w:bCs/>
          <w:sz w:val="24"/>
          <w:szCs w:val="24"/>
        </w:rPr>
        <w:t xml:space="preserve">Kapitālsabiedrības pārvaldība </w:t>
      </w:r>
    </w:p>
    <w:p w:rsidR="00B3565D" w:rsidRPr="0031740F" w:rsidRDefault="00B3565D" w:rsidP="00B83CCD">
      <w:pPr>
        <w:jc w:val="both"/>
        <w:rPr>
          <w:rFonts w:ascii="Times New Roman" w:hAnsi="Times New Roman" w:cs="Times New Roman"/>
          <w:sz w:val="24"/>
          <w:szCs w:val="24"/>
        </w:rPr>
      </w:pPr>
      <w:r w:rsidRPr="0031740F">
        <w:rPr>
          <w:rFonts w:ascii="Times New Roman" w:hAnsi="Times New Roman" w:cs="Times New Roman"/>
          <w:sz w:val="24"/>
          <w:szCs w:val="24"/>
        </w:rPr>
        <w:t>1. Rēzeknes valstspilsētas dome</w:t>
      </w:r>
      <w:r w:rsidR="00505D0E">
        <w:rPr>
          <w:rFonts w:ascii="Times New Roman" w:hAnsi="Times New Roman" w:cs="Times New Roman"/>
          <w:sz w:val="24"/>
          <w:szCs w:val="24"/>
        </w:rPr>
        <w:t>s</w:t>
      </w:r>
      <w:r w:rsidRPr="0031740F">
        <w:rPr>
          <w:rFonts w:ascii="Times New Roman" w:hAnsi="Times New Roman" w:cs="Times New Roman"/>
          <w:sz w:val="24"/>
          <w:szCs w:val="24"/>
        </w:rPr>
        <w:t xml:space="preserve"> </w:t>
      </w:r>
      <w:r w:rsidR="00505D0E" w:rsidRPr="00C75380">
        <w:rPr>
          <w:rFonts w:ascii="Times New Roman" w:hAnsi="Times New Roman" w:cs="Times New Roman"/>
          <w:sz w:val="24"/>
          <w:szCs w:val="24"/>
        </w:rPr>
        <w:t>Kapitāla daļu turētāja pārstāvis</w:t>
      </w:r>
      <w:r w:rsidRPr="0031740F">
        <w:rPr>
          <w:rFonts w:ascii="Times New Roman" w:hAnsi="Times New Roman" w:cs="Times New Roman"/>
          <w:sz w:val="24"/>
          <w:szCs w:val="24"/>
        </w:rPr>
        <w:t xml:space="preserve"> Raimonds Olehno - 49,30% </w:t>
      </w:r>
    </w:p>
    <w:p w:rsidR="00B3565D" w:rsidRPr="0031740F" w:rsidRDefault="00B3565D" w:rsidP="00B83CCD">
      <w:pPr>
        <w:jc w:val="both"/>
        <w:rPr>
          <w:rFonts w:ascii="Times New Roman" w:hAnsi="Times New Roman" w:cs="Times New Roman"/>
          <w:sz w:val="24"/>
          <w:szCs w:val="24"/>
        </w:rPr>
      </w:pPr>
      <w:r w:rsidRPr="0031740F">
        <w:rPr>
          <w:rFonts w:ascii="Times New Roman" w:hAnsi="Times New Roman" w:cs="Times New Roman"/>
          <w:sz w:val="24"/>
          <w:szCs w:val="24"/>
        </w:rPr>
        <w:t>2. Rēzeknes novada pašvaldība</w:t>
      </w:r>
      <w:r w:rsidR="00505D0E">
        <w:rPr>
          <w:rFonts w:ascii="Times New Roman" w:hAnsi="Times New Roman" w:cs="Times New Roman"/>
          <w:sz w:val="24"/>
          <w:szCs w:val="24"/>
        </w:rPr>
        <w:t>s</w:t>
      </w:r>
      <w:r w:rsidRPr="0031740F">
        <w:rPr>
          <w:rFonts w:ascii="Times New Roman" w:hAnsi="Times New Roman" w:cs="Times New Roman"/>
          <w:sz w:val="24"/>
          <w:szCs w:val="24"/>
        </w:rPr>
        <w:t xml:space="preserve"> </w:t>
      </w:r>
      <w:r w:rsidR="00505D0E" w:rsidRPr="00C75380">
        <w:rPr>
          <w:rFonts w:ascii="Times New Roman" w:hAnsi="Times New Roman" w:cs="Times New Roman"/>
          <w:sz w:val="24"/>
          <w:szCs w:val="24"/>
        </w:rPr>
        <w:t>Kapitāla daļu turētāja pārstāvis</w:t>
      </w:r>
      <w:r w:rsidRPr="0031740F">
        <w:rPr>
          <w:rFonts w:ascii="Times New Roman" w:hAnsi="Times New Roman" w:cs="Times New Roman"/>
          <w:sz w:val="24"/>
          <w:szCs w:val="24"/>
        </w:rPr>
        <w:t xml:space="preserve"> Jānis Troška - 23,82% </w:t>
      </w:r>
    </w:p>
    <w:p w:rsidR="00B83CCD" w:rsidRPr="0031740F" w:rsidRDefault="00B3565D" w:rsidP="00B83CCD">
      <w:pPr>
        <w:jc w:val="both"/>
        <w:rPr>
          <w:rFonts w:ascii="Times New Roman" w:hAnsi="Times New Roman" w:cs="Times New Roman"/>
          <w:sz w:val="24"/>
          <w:szCs w:val="24"/>
        </w:rPr>
      </w:pPr>
      <w:r w:rsidRPr="0031740F">
        <w:rPr>
          <w:rFonts w:ascii="Times New Roman" w:hAnsi="Times New Roman" w:cs="Times New Roman"/>
          <w:sz w:val="24"/>
          <w:szCs w:val="24"/>
        </w:rPr>
        <w:t>3. Ludzas novada pašvaldība</w:t>
      </w:r>
      <w:r w:rsidR="00505D0E">
        <w:rPr>
          <w:rFonts w:ascii="Times New Roman" w:hAnsi="Times New Roman" w:cs="Times New Roman"/>
          <w:sz w:val="24"/>
          <w:szCs w:val="24"/>
        </w:rPr>
        <w:t>s</w:t>
      </w:r>
      <w:r w:rsidRPr="0031740F">
        <w:rPr>
          <w:rFonts w:ascii="Times New Roman" w:hAnsi="Times New Roman" w:cs="Times New Roman"/>
          <w:sz w:val="24"/>
          <w:szCs w:val="24"/>
        </w:rPr>
        <w:t xml:space="preserve"> </w:t>
      </w:r>
      <w:r w:rsidR="00505D0E" w:rsidRPr="00C75380">
        <w:rPr>
          <w:rFonts w:ascii="Times New Roman" w:hAnsi="Times New Roman" w:cs="Times New Roman"/>
          <w:sz w:val="24"/>
          <w:szCs w:val="24"/>
        </w:rPr>
        <w:t xml:space="preserve">Kapitāla daļu turētāja pārstāvis </w:t>
      </w:r>
      <w:r w:rsidRPr="0031740F">
        <w:rPr>
          <w:rFonts w:ascii="Times New Roman" w:hAnsi="Times New Roman" w:cs="Times New Roman"/>
          <w:sz w:val="24"/>
          <w:szCs w:val="24"/>
        </w:rPr>
        <w:t xml:space="preserve">Sergejs Jakovļevs - 26,88% </w:t>
      </w:r>
    </w:p>
    <w:p w:rsidR="0031740F" w:rsidRPr="0031740F" w:rsidRDefault="0031740F" w:rsidP="00B83CCD">
      <w:pPr>
        <w:jc w:val="both"/>
        <w:rPr>
          <w:rFonts w:ascii="Times New Roman" w:hAnsi="Times New Roman" w:cs="Times New Roman"/>
          <w:sz w:val="24"/>
          <w:szCs w:val="24"/>
        </w:rPr>
      </w:pPr>
      <w:r w:rsidRPr="0031740F">
        <w:rPr>
          <w:rFonts w:ascii="Times New Roman" w:hAnsi="Times New Roman" w:cs="Times New Roman"/>
          <w:sz w:val="24"/>
          <w:szCs w:val="24"/>
        </w:rPr>
        <w:t>4. Valdes loceklis – Aigars Metlāns</w:t>
      </w:r>
    </w:p>
    <w:p w:rsidR="002E303A" w:rsidRDefault="002E303A" w:rsidP="00B83CCD">
      <w:pPr>
        <w:jc w:val="both"/>
        <w:rPr>
          <w:rFonts w:ascii="Times New Roman" w:hAnsi="Times New Roman" w:cs="Times New Roman"/>
          <w:sz w:val="24"/>
          <w:szCs w:val="24"/>
        </w:rPr>
      </w:pPr>
    </w:p>
    <w:p w:rsidR="00760902" w:rsidRPr="00C75380" w:rsidRDefault="00760902" w:rsidP="00B83CCD">
      <w:pPr>
        <w:jc w:val="both"/>
        <w:rPr>
          <w:rFonts w:ascii="Times New Roman" w:hAnsi="Times New Roman" w:cs="Times New Roman"/>
          <w:sz w:val="24"/>
          <w:szCs w:val="24"/>
        </w:rPr>
      </w:pPr>
    </w:p>
    <w:p w:rsidR="00B83CCD" w:rsidRPr="00C75380" w:rsidRDefault="00B83CCD" w:rsidP="00B83CCD">
      <w:pPr>
        <w:jc w:val="both"/>
        <w:rPr>
          <w:rFonts w:ascii="Times New Roman" w:hAnsi="Times New Roman" w:cs="Times New Roman"/>
          <w:sz w:val="24"/>
          <w:szCs w:val="24"/>
        </w:rPr>
      </w:pPr>
      <w:r w:rsidRPr="00C75380">
        <w:rPr>
          <w:rFonts w:ascii="Times New Roman" w:hAnsi="Times New Roman" w:cs="Times New Roman"/>
          <w:sz w:val="24"/>
          <w:szCs w:val="24"/>
        </w:rPr>
        <w:t>Rādītāji</w:t>
      </w:r>
    </w:p>
    <w:tbl>
      <w:tblPr>
        <w:tblStyle w:val="TableGrid"/>
        <w:tblW w:w="0" w:type="auto"/>
        <w:tblLook w:val="04A0" w:firstRow="1" w:lastRow="0" w:firstColumn="1" w:lastColumn="0" w:noHBand="0" w:noVBand="1"/>
      </w:tblPr>
      <w:tblGrid>
        <w:gridCol w:w="3510"/>
        <w:gridCol w:w="1701"/>
        <w:gridCol w:w="1701"/>
        <w:gridCol w:w="1944"/>
      </w:tblGrid>
      <w:tr w:rsidR="00037038" w:rsidRPr="00C75380" w:rsidTr="007F3026">
        <w:tc>
          <w:tcPr>
            <w:tcW w:w="3510" w:type="dxa"/>
            <w:shd w:val="clear" w:color="auto" w:fill="C5E0B3" w:themeFill="accent6" w:themeFillTint="66"/>
          </w:tcPr>
          <w:p w:rsidR="00037038" w:rsidRPr="00C75380" w:rsidRDefault="00037038"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Galvenie finanšu rādītāji, EUR</w:t>
            </w:r>
          </w:p>
        </w:tc>
        <w:tc>
          <w:tcPr>
            <w:tcW w:w="1701" w:type="dxa"/>
            <w:shd w:val="clear" w:color="auto" w:fill="C5E0B3" w:themeFill="accent6" w:themeFillTint="66"/>
          </w:tcPr>
          <w:p w:rsidR="00037038" w:rsidRPr="00C75380" w:rsidRDefault="00037038"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2019</w:t>
            </w:r>
          </w:p>
        </w:tc>
        <w:tc>
          <w:tcPr>
            <w:tcW w:w="1701" w:type="dxa"/>
            <w:shd w:val="clear" w:color="auto" w:fill="C5E0B3" w:themeFill="accent6" w:themeFillTint="66"/>
          </w:tcPr>
          <w:p w:rsidR="00037038" w:rsidRPr="00C75380" w:rsidRDefault="00037038"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2020</w:t>
            </w:r>
          </w:p>
        </w:tc>
        <w:tc>
          <w:tcPr>
            <w:tcW w:w="1944" w:type="dxa"/>
            <w:shd w:val="clear" w:color="auto" w:fill="C5E0B3" w:themeFill="accent6" w:themeFillTint="66"/>
          </w:tcPr>
          <w:p w:rsidR="00037038" w:rsidRPr="00C75380" w:rsidRDefault="00037038"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2021</w:t>
            </w:r>
          </w:p>
        </w:tc>
      </w:tr>
      <w:tr w:rsidR="00037038" w:rsidRPr="00C75380" w:rsidTr="007F3026">
        <w:tc>
          <w:tcPr>
            <w:tcW w:w="3510" w:type="dxa"/>
          </w:tcPr>
          <w:p w:rsidR="00037038" w:rsidRPr="00C75380" w:rsidRDefault="00037038" w:rsidP="00B83CCD">
            <w:pPr>
              <w:jc w:val="both"/>
              <w:rPr>
                <w:rFonts w:ascii="Times New Roman" w:hAnsi="Times New Roman" w:cs="Times New Roman"/>
                <w:sz w:val="24"/>
                <w:szCs w:val="24"/>
              </w:rPr>
            </w:pPr>
            <w:r w:rsidRPr="00C75380">
              <w:rPr>
                <w:rFonts w:ascii="Times New Roman" w:hAnsi="Times New Roman" w:cs="Times New Roman"/>
                <w:sz w:val="24"/>
                <w:szCs w:val="24"/>
              </w:rPr>
              <w:t>Neto apgrozījums</w:t>
            </w:r>
          </w:p>
        </w:tc>
        <w:tc>
          <w:tcPr>
            <w:tcW w:w="1701" w:type="dxa"/>
          </w:tcPr>
          <w:p w:rsidR="00037038" w:rsidRPr="00C75380" w:rsidRDefault="00F839D4" w:rsidP="00B83CCD">
            <w:pPr>
              <w:jc w:val="both"/>
              <w:rPr>
                <w:rFonts w:ascii="Times New Roman" w:hAnsi="Times New Roman" w:cs="Times New Roman"/>
                <w:sz w:val="24"/>
                <w:szCs w:val="24"/>
              </w:rPr>
            </w:pPr>
            <w:r w:rsidRPr="00C75380">
              <w:rPr>
                <w:rFonts w:ascii="Times New Roman" w:hAnsi="Times New Roman" w:cs="Times New Roman"/>
                <w:sz w:val="24"/>
                <w:szCs w:val="24"/>
              </w:rPr>
              <w:t>1919901</w:t>
            </w:r>
          </w:p>
        </w:tc>
        <w:tc>
          <w:tcPr>
            <w:tcW w:w="1701" w:type="dxa"/>
          </w:tcPr>
          <w:p w:rsidR="00037038" w:rsidRPr="00C75380" w:rsidRDefault="00037038" w:rsidP="00B83CCD">
            <w:pPr>
              <w:jc w:val="both"/>
              <w:rPr>
                <w:rFonts w:ascii="Times New Roman" w:hAnsi="Times New Roman" w:cs="Times New Roman"/>
                <w:sz w:val="24"/>
                <w:szCs w:val="24"/>
              </w:rPr>
            </w:pPr>
            <w:r w:rsidRPr="00C75380">
              <w:rPr>
                <w:rFonts w:ascii="Times New Roman" w:hAnsi="Times New Roman" w:cs="Times New Roman"/>
                <w:sz w:val="24"/>
                <w:szCs w:val="24"/>
              </w:rPr>
              <w:t>1969404</w:t>
            </w:r>
          </w:p>
        </w:tc>
        <w:tc>
          <w:tcPr>
            <w:tcW w:w="1944" w:type="dxa"/>
          </w:tcPr>
          <w:p w:rsidR="00037038" w:rsidRPr="00C75380" w:rsidRDefault="00037038" w:rsidP="00B83CCD">
            <w:pPr>
              <w:jc w:val="both"/>
              <w:rPr>
                <w:rFonts w:ascii="Times New Roman" w:hAnsi="Times New Roman" w:cs="Times New Roman"/>
                <w:sz w:val="24"/>
                <w:szCs w:val="24"/>
              </w:rPr>
            </w:pPr>
            <w:r w:rsidRPr="00C75380">
              <w:rPr>
                <w:rFonts w:ascii="Times New Roman" w:hAnsi="Times New Roman" w:cs="Times New Roman"/>
                <w:sz w:val="24"/>
                <w:szCs w:val="24"/>
              </w:rPr>
              <w:t>2128067</w:t>
            </w:r>
          </w:p>
        </w:tc>
      </w:tr>
      <w:tr w:rsidR="00037038" w:rsidRPr="00C75380" w:rsidTr="007F3026">
        <w:tc>
          <w:tcPr>
            <w:tcW w:w="3510" w:type="dxa"/>
          </w:tcPr>
          <w:p w:rsidR="00037038" w:rsidRPr="00C75380" w:rsidRDefault="00037038" w:rsidP="00B83CCD">
            <w:pPr>
              <w:jc w:val="both"/>
              <w:rPr>
                <w:rFonts w:ascii="Times New Roman" w:hAnsi="Times New Roman" w:cs="Times New Roman"/>
                <w:sz w:val="24"/>
                <w:szCs w:val="24"/>
              </w:rPr>
            </w:pPr>
            <w:r w:rsidRPr="00C75380">
              <w:rPr>
                <w:rFonts w:ascii="Times New Roman" w:hAnsi="Times New Roman" w:cs="Times New Roman"/>
                <w:sz w:val="24"/>
                <w:szCs w:val="24"/>
              </w:rPr>
              <w:t>Peļņa/zaudējumi</w:t>
            </w:r>
          </w:p>
        </w:tc>
        <w:tc>
          <w:tcPr>
            <w:tcW w:w="1701" w:type="dxa"/>
          </w:tcPr>
          <w:p w:rsidR="00037038" w:rsidRPr="00C75380" w:rsidRDefault="00F839D4" w:rsidP="00B83CCD">
            <w:pPr>
              <w:jc w:val="both"/>
              <w:rPr>
                <w:rFonts w:ascii="Times New Roman" w:hAnsi="Times New Roman" w:cs="Times New Roman"/>
                <w:sz w:val="24"/>
                <w:szCs w:val="24"/>
              </w:rPr>
            </w:pPr>
            <w:r w:rsidRPr="00C75380">
              <w:rPr>
                <w:rFonts w:ascii="Times New Roman" w:hAnsi="Times New Roman" w:cs="Times New Roman"/>
                <w:sz w:val="24"/>
                <w:szCs w:val="24"/>
              </w:rPr>
              <w:t>172832</w:t>
            </w:r>
          </w:p>
        </w:tc>
        <w:tc>
          <w:tcPr>
            <w:tcW w:w="1701" w:type="dxa"/>
          </w:tcPr>
          <w:p w:rsidR="00037038" w:rsidRPr="00C75380" w:rsidRDefault="00037038" w:rsidP="00B83CCD">
            <w:pPr>
              <w:jc w:val="both"/>
              <w:rPr>
                <w:rFonts w:ascii="Times New Roman" w:hAnsi="Times New Roman" w:cs="Times New Roman"/>
                <w:sz w:val="24"/>
                <w:szCs w:val="24"/>
              </w:rPr>
            </w:pPr>
            <w:r w:rsidRPr="00C75380">
              <w:rPr>
                <w:rFonts w:ascii="Times New Roman" w:hAnsi="Times New Roman" w:cs="Times New Roman"/>
                <w:sz w:val="24"/>
                <w:szCs w:val="24"/>
              </w:rPr>
              <w:t>11097</w:t>
            </w:r>
          </w:p>
        </w:tc>
        <w:tc>
          <w:tcPr>
            <w:tcW w:w="1944" w:type="dxa"/>
          </w:tcPr>
          <w:p w:rsidR="00037038" w:rsidRPr="00C75380" w:rsidRDefault="00037038" w:rsidP="00B83CCD">
            <w:pPr>
              <w:jc w:val="both"/>
              <w:rPr>
                <w:rFonts w:ascii="Times New Roman" w:hAnsi="Times New Roman" w:cs="Times New Roman"/>
                <w:sz w:val="24"/>
                <w:szCs w:val="24"/>
              </w:rPr>
            </w:pPr>
            <w:r w:rsidRPr="00C75380">
              <w:rPr>
                <w:rFonts w:ascii="Times New Roman" w:hAnsi="Times New Roman" w:cs="Times New Roman"/>
                <w:sz w:val="24"/>
                <w:szCs w:val="24"/>
              </w:rPr>
              <w:t>-135033</w:t>
            </w:r>
          </w:p>
        </w:tc>
      </w:tr>
      <w:tr w:rsidR="00037038" w:rsidRPr="00C75380" w:rsidTr="007F3026">
        <w:tc>
          <w:tcPr>
            <w:tcW w:w="3510" w:type="dxa"/>
          </w:tcPr>
          <w:p w:rsidR="00037038" w:rsidRPr="00C75380" w:rsidRDefault="00037038" w:rsidP="00B83CCD">
            <w:pPr>
              <w:jc w:val="both"/>
              <w:rPr>
                <w:rFonts w:ascii="Times New Roman" w:hAnsi="Times New Roman" w:cs="Times New Roman"/>
                <w:sz w:val="24"/>
                <w:szCs w:val="24"/>
              </w:rPr>
            </w:pPr>
            <w:r w:rsidRPr="00C75380">
              <w:rPr>
                <w:rFonts w:ascii="Times New Roman" w:hAnsi="Times New Roman" w:cs="Times New Roman"/>
                <w:sz w:val="24"/>
                <w:szCs w:val="24"/>
              </w:rPr>
              <w:t>Aktīvi/Pasīvi</w:t>
            </w:r>
          </w:p>
        </w:tc>
        <w:tc>
          <w:tcPr>
            <w:tcW w:w="1701" w:type="dxa"/>
          </w:tcPr>
          <w:p w:rsidR="00037038" w:rsidRPr="00C75380" w:rsidRDefault="00F839D4" w:rsidP="00B83CCD">
            <w:pPr>
              <w:jc w:val="both"/>
              <w:rPr>
                <w:rFonts w:ascii="Times New Roman" w:hAnsi="Times New Roman" w:cs="Times New Roman"/>
                <w:sz w:val="24"/>
                <w:szCs w:val="24"/>
              </w:rPr>
            </w:pPr>
            <w:r w:rsidRPr="00C75380">
              <w:rPr>
                <w:rFonts w:ascii="Times New Roman" w:hAnsi="Times New Roman" w:cs="Times New Roman"/>
                <w:sz w:val="24"/>
                <w:szCs w:val="24"/>
              </w:rPr>
              <w:t>5653534</w:t>
            </w:r>
          </w:p>
        </w:tc>
        <w:tc>
          <w:tcPr>
            <w:tcW w:w="1701" w:type="dxa"/>
          </w:tcPr>
          <w:p w:rsidR="00037038" w:rsidRPr="00C75380" w:rsidRDefault="00037038" w:rsidP="00B83CCD">
            <w:pPr>
              <w:jc w:val="both"/>
              <w:rPr>
                <w:rFonts w:ascii="Times New Roman" w:hAnsi="Times New Roman" w:cs="Times New Roman"/>
                <w:sz w:val="24"/>
                <w:szCs w:val="24"/>
              </w:rPr>
            </w:pPr>
            <w:r w:rsidRPr="00C75380">
              <w:rPr>
                <w:rFonts w:ascii="Times New Roman" w:hAnsi="Times New Roman" w:cs="Times New Roman"/>
                <w:sz w:val="24"/>
                <w:szCs w:val="24"/>
              </w:rPr>
              <w:t>5283231</w:t>
            </w:r>
          </w:p>
        </w:tc>
        <w:tc>
          <w:tcPr>
            <w:tcW w:w="1944" w:type="dxa"/>
          </w:tcPr>
          <w:p w:rsidR="00037038" w:rsidRPr="00C75380" w:rsidRDefault="00037038" w:rsidP="00B83CCD">
            <w:pPr>
              <w:jc w:val="both"/>
              <w:rPr>
                <w:rFonts w:ascii="Times New Roman" w:hAnsi="Times New Roman" w:cs="Times New Roman"/>
                <w:sz w:val="24"/>
                <w:szCs w:val="24"/>
              </w:rPr>
            </w:pPr>
            <w:r w:rsidRPr="00C75380">
              <w:rPr>
                <w:rFonts w:ascii="Times New Roman" w:hAnsi="Times New Roman" w:cs="Times New Roman"/>
                <w:sz w:val="24"/>
                <w:szCs w:val="24"/>
              </w:rPr>
              <w:t>4635230</w:t>
            </w:r>
          </w:p>
        </w:tc>
      </w:tr>
      <w:tr w:rsidR="00037038" w:rsidRPr="00C75380" w:rsidTr="007F3026">
        <w:tc>
          <w:tcPr>
            <w:tcW w:w="3510" w:type="dxa"/>
          </w:tcPr>
          <w:p w:rsidR="00037038" w:rsidRPr="00C75380" w:rsidRDefault="00037038" w:rsidP="00B83CCD">
            <w:pPr>
              <w:jc w:val="both"/>
              <w:rPr>
                <w:rFonts w:ascii="Times New Roman" w:hAnsi="Times New Roman" w:cs="Times New Roman"/>
                <w:sz w:val="24"/>
                <w:szCs w:val="24"/>
              </w:rPr>
            </w:pPr>
            <w:r w:rsidRPr="00C75380">
              <w:rPr>
                <w:rFonts w:ascii="Times New Roman" w:hAnsi="Times New Roman" w:cs="Times New Roman"/>
                <w:sz w:val="24"/>
                <w:szCs w:val="24"/>
              </w:rPr>
              <w:t>Apgrozāmie līdzekļi</w:t>
            </w:r>
          </w:p>
        </w:tc>
        <w:tc>
          <w:tcPr>
            <w:tcW w:w="1701" w:type="dxa"/>
          </w:tcPr>
          <w:p w:rsidR="00037038" w:rsidRPr="00C75380" w:rsidRDefault="00F839D4" w:rsidP="00B83CCD">
            <w:pPr>
              <w:jc w:val="both"/>
              <w:rPr>
                <w:rFonts w:ascii="Times New Roman" w:hAnsi="Times New Roman" w:cs="Times New Roman"/>
                <w:sz w:val="24"/>
                <w:szCs w:val="24"/>
              </w:rPr>
            </w:pPr>
            <w:r w:rsidRPr="00C75380">
              <w:rPr>
                <w:rFonts w:ascii="Times New Roman" w:hAnsi="Times New Roman" w:cs="Times New Roman"/>
                <w:sz w:val="24"/>
                <w:szCs w:val="24"/>
              </w:rPr>
              <w:t>1131073</w:t>
            </w:r>
          </w:p>
        </w:tc>
        <w:tc>
          <w:tcPr>
            <w:tcW w:w="1701" w:type="dxa"/>
          </w:tcPr>
          <w:p w:rsidR="00037038" w:rsidRPr="00C75380" w:rsidRDefault="00037038" w:rsidP="00B83CCD">
            <w:pPr>
              <w:jc w:val="both"/>
              <w:rPr>
                <w:rFonts w:ascii="Times New Roman" w:hAnsi="Times New Roman" w:cs="Times New Roman"/>
                <w:sz w:val="24"/>
                <w:szCs w:val="24"/>
              </w:rPr>
            </w:pPr>
            <w:r w:rsidRPr="00C75380">
              <w:rPr>
                <w:rFonts w:ascii="Times New Roman" w:hAnsi="Times New Roman" w:cs="Times New Roman"/>
                <w:sz w:val="24"/>
                <w:szCs w:val="24"/>
              </w:rPr>
              <w:t>1122709</w:t>
            </w:r>
          </w:p>
        </w:tc>
        <w:tc>
          <w:tcPr>
            <w:tcW w:w="1944" w:type="dxa"/>
          </w:tcPr>
          <w:p w:rsidR="00037038" w:rsidRPr="00C75380" w:rsidRDefault="00037038" w:rsidP="00B83CCD">
            <w:pPr>
              <w:jc w:val="both"/>
              <w:rPr>
                <w:rFonts w:ascii="Times New Roman" w:hAnsi="Times New Roman" w:cs="Times New Roman"/>
                <w:sz w:val="24"/>
                <w:szCs w:val="24"/>
              </w:rPr>
            </w:pPr>
            <w:r w:rsidRPr="00C75380">
              <w:rPr>
                <w:rFonts w:ascii="Times New Roman" w:hAnsi="Times New Roman" w:cs="Times New Roman"/>
                <w:sz w:val="24"/>
                <w:szCs w:val="24"/>
              </w:rPr>
              <w:t>1108863</w:t>
            </w:r>
          </w:p>
        </w:tc>
      </w:tr>
      <w:tr w:rsidR="00037038" w:rsidRPr="00C75380" w:rsidTr="007F3026">
        <w:tc>
          <w:tcPr>
            <w:tcW w:w="3510" w:type="dxa"/>
          </w:tcPr>
          <w:p w:rsidR="00037038" w:rsidRPr="00C75380" w:rsidRDefault="00037038" w:rsidP="00B83CCD">
            <w:pPr>
              <w:jc w:val="both"/>
              <w:rPr>
                <w:rFonts w:ascii="Times New Roman" w:hAnsi="Times New Roman" w:cs="Times New Roman"/>
                <w:sz w:val="24"/>
                <w:szCs w:val="24"/>
              </w:rPr>
            </w:pPr>
            <w:r w:rsidRPr="00C75380">
              <w:rPr>
                <w:rFonts w:ascii="Times New Roman" w:hAnsi="Times New Roman" w:cs="Times New Roman"/>
                <w:sz w:val="24"/>
                <w:szCs w:val="24"/>
              </w:rPr>
              <w:t>Pašu kapitāls</w:t>
            </w:r>
          </w:p>
        </w:tc>
        <w:tc>
          <w:tcPr>
            <w:tcW w:w="1701" w:type="dxa"/>
          </w:tcPr>
          <w:p w:rsidR="00037038" w:rsidRPr="00C75380" w:rsidRDefault="00667454" w:rsidP="00B83CCD">
            <w:pPr>
              <w:jc w:val="both"/>
              <w:rPr>
                <w:rFonts w:ascii="Times New Roman" w:hAnsi="Times New Roman" w:cs="Times New Roman"/>
                <w:sz w:val="24"/>
                <w:szCs w:val="24"/>
              </w:rPr>
            </w:pPr>
            <w:r w:rsidRPr="00C75380">
              <w:rPr>
                <w:rFonts w:ascii="Times New Roman" w:hAnsi="Times New Roman" w:cs="Times New Roman"/>
                <w:sz w:val="24"/>
                <w:szCs w:val="24"/>
              </w:rPr>
              <w:t>1873175</w:t>
            </w:r>
          </w:p>
        </w:tc>
        <w:tc>
          <w:tcPr>
            <w:tcW w:w="1701" w:type="dxa"/>
          </w:tcPr>
          <w:p w:rsidR="00037038" w:rsidRPr="00C75380" w:rsidRDefault="00037038" w:rsidP="00B83CCD">
            <w:pPr>
              <w:jc w:val="both"/>
              <w:rPr>
                <w:rFonts w:ascii="Times New Roman" w:hAnsi="Times New Roman" w:cs="Times New Roman"/>
                <w:sz w:val="24"/>
                <w:szCs w:val="24"/>
              </w:rPr>
            </w:pPr>
            <w:r w:rsidRPr="00C75380">
              <w:rPr>
                <w:rFonts w:ascii="Times New Roman" w:hAnsi="Times New Roman" w:cs="Times New Roman"/>
                <w:sz w:val="24"/>
                <w:szCs w:val="24"/>
              </w:rPr>
              <w:t>1884272</w:t>
            </w:r>
          </w:p>
        </w:tc>
        <w:tc>
          <w:tcPr>
            <w:tcW w:w="1944" w:type="dxa"/>
          </w:tcPr>
          <w:p w:rsidR="00037038" w:rsidRPr="00C75380" w:rsidRDefault="00037038" w:rsidP="00B83CCD">
            <w:pPr>
              <w:jc w:val="both"/>
              <w:rPr>
                <w:rFonts w:ascii="Times New Roman" w:hAnsi="Times New Roman" w:cs="Times New Roman"/>
                <w:sz w:val="24"/>
                <w:szCs w:val="24"/>
              </w:rPr>
            </w:pPr>
            <w:r w:rsidRPr="00C75380">
              <w:rPr>
                <w:rFonts w:ascii="Times New Roman" w:hAnsi="Times New Roman" w:cs="Times New Roman"/>
                <w:sz w:val="24"/>
                <w:szCs w:val="24"/>
              </w:rPr>
              <w:t>1749239</w:t>
            </w:r>
          </w:p>
        </w:tc>
      </w:tr>
      <w:tr w:rsidR="00037038" w:rsidRPr="00C75380" w:rsidTr="007F3026">
        <w:tc>
          <w:tcPr>
            <w:tcW w:w="3510" w:type="dxa"/>
          </w:tcPr>
          <w:p w:rsidR="00037038" w:rsidRPr="00C75380" w:rsidRDefault="00037038" w:rsidP="00B83CCD">
            <w:pPr>
              <w:jc w:val="both"/>
              <w:rPr>
                <w:rFonts w:ascii="Times New Roman" w:hAnsi="Times New Roman" w:cs="Times New Roman"/>
                <w:sz w:val="24"/>
                <w:szCs w:val="24"/>
              </w:rPr>
            </w:pPr>
            <w:r w:rsidRPr="00C75380">
              <w:rPr>
                <w:rFonts w:ascii="Times New Roman" w:hAnsi="Times New Roman" w:cs="Times New Roman"/>
                <w:sz w:val="24"/>
                <w:szCs w:val="24"/>
              </w:rPr>
              <w:t>Pamatkapitāls</w:t>
            </w:r>
          </w:p>
        </w:tc>
        <w:tc>
          <w:tcPr>
            <w:tcW w:w="1701" w:type="dxa"/>
          </w:tcPr>
          <w:p w:rsidR="00037038" w:rsidRPr="00C75380" w:rsidRDefault="00002DAD" w:rsidP="00B83CCD">
            <w:pPr>
              <w:jc w:val="both"/>
              <w:rPr>
                <w:rFonts w:ascii="Times New Roman" w:hAnsi="Times New Roman" w:cs="Times New Roman"/>
                <w:sz w:val="24"/>
                <w:szCs w:val="24"/>
              </w:rPr>
            </w:pPr>
            <w:r w:rsidRPr="00C75380">
              <w:rPr>
                <w:rFonts w:ascii="Times New Roman" w:hAnsi="Times New Roman" w:cs="Times New Roman"/>
                <w:sz w:val="24"/>
                <w:szCs w:val="24"/>
              </w:rPr>
              <w:t>508192</w:t>
            </w:r>
          </w:p>
        </w:tc>
        <w:tc>
          <w:tcPr>
            <w:tcW w:w="1701" w:type="dxa"/>
          </w:tcPr>
          <w:p w:rsidR="00037038" w:rsidRPr="00C75380" w:rsidRDefault="00002DAD" w:rsidP="00B83CCD">
            <w:pPr>
              <w:jc w:val="both"/>
              <w:rPr>
                <w:rFonts w:ascii="Times New Roman" w:hAnsi="Times New Roman" w:cs="Times New Roman"/>
                <w:sz w:val="24"/>
                <w:szCs w:val="24"/>
              </w:rPr>
            </w:pPr>
            <w:r w:rsidRPr="00C75380">
              <w:rPr>
                <w:rFonts w:ascii="Times New Roman" w:hAnsi="Times New Roman" w:cs="Times New Roman"/>
                <w:sz w:val="24"/>
                <w:szCs w:val="24"/>
              </w:rPr>
              <w:t>508192</w:t>
            </w:r>
          </w:p>
        </w:tc>
        <w:tc>
          <w:tcPr>
            <w:tcW w:w="1944" w:type="dxa"/>
          </w:tcPr>
          <w:p w:rsidR="00037038" w:rsidRPr="00C75380" w:rsidRDefault="001B7F95" w:rsidP="00B83CCD">
            <w:pPr>
              <w:jc w:val="both"/>
              <w:rPr>
                <w:rFonts w:ascii="Times New Roman" w:hAnsi="Times New Roman" w:cs="Times New Roman"/>
                <w:sz w:val="24"/>
                <w:szCs w:val="24"/>
              </w:rPr>
            </w:pPr>
            <w:r w:rsidRPr="00C75380">
              <w:rPr>
                <w:rFonts w:ascii="Times New Roman" w:hAnsi="Times New Roman" w:cs="Times New Roman"/>
                <w:sz w:val="24"/>
                <w:szCs w:val="24"/>
              </w:rPr>
              <w:t>1858192</w:t>
            </w:r>
          </w:p>
        </w:tc>
      </w:tr>
      <w:tr w:rsidR="007F3026" w:rsidRPr="00C75380" w:rsidTr="007F3026">
        <w:tc>
          <w:tcPr>
            <w:tcW w:w="3510" w:type="dxa"/>
          </w:tcPr>
          <w:p w:rsidR="007F3026" w:rsidRPr="00C75380" w:rsidRDefault="007F3026" w:rsidP="002A74F6">
            <w:pPr>
              <w:jc w:val="both"/>
              <w:rPr>
                <w:rFonts w:ascii="Times New Roman" w:hAnsi="Times New Roman" w:cs="Times New Roman"/>
                <w:sz w:val="24"/>
                <w:szCs w:val="24"/>
              </w:rPr>
            </w:pPr>
            <w:r w:rsidRPr="00C75380">
              <w:rPr>
                <w:rFonts w:ascii="Times New Roman" w:hAnsi="Times New Roman" w:cs="Times New Roman"/>
                <w:sz w:val="24"/>
                <w:szCs w:val="24"/>
              </w:rPr>
              <w:t>Samaksātās dividendes Rēzeknes novada pašvaldības budžetā</w:t>
            </w:r>
          </w:p>
        </w:tc>
        <w:tc>
          <w:tcPr>
            <w:tcW w:w="1701" w:type="dxa"/>
          </w:tcPr>
          <w:p w:rsidR="007F3026" w:rsidRPr="00C75380" w:rsidRDefault="007F3026"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701" w:type="dxa"/>
          </w:tcPr>
          <w:p w:rsidR="007F3026" w:rsidRPr="00C75380" w:rsidRDefault="007F3026"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944" w:type="dxa"/>
          </w:tcPr>
          <w:p w:rsidR="007F3026" w:rsidRPr="00C75380" w:rsidRDefault="007F3026"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r>
      <w:tr w:rsidR="00037038" w:rsidRPr="00C75380" w:rsidTr="007F3026">
        <w:tc>
          <w:tcPr>
            <w:tcW w:w="3510" w:type="dxa"/>
          </w:tcPr>
          <w:p w:rsidR="00037038" w:rsidRPr="00C75380" w:rsidRDefault="002A74F6" w:rsidP="002A74F6">
            <w:pPr>
              <w:jc w:val="both"/>
              <w:rPr>
                <w:rFonts w:ascii="Times New Roman" w:hAnsi="Times New Roman" w:cs="Times New Roman"/>
                <w:sz w:val="24"/>
                <w:szCs w:val="24"/>
              </w:rPr>
            </w:pPr>
            <w:r w:rsidRPr="00C75380">
              <w:rPr>
                <w:rFonts w:ascii="Times New Roman" w:hAnsi="Times New Roman" w:cs="Times New Roman"/>
                <w:sz w:val="24"/>
                <w:szCs w:val="24"/>
              </w:rPr>
              <w:t>Samaksātās iemaksas valsts un pašvaldību budžetos</w:t>
            </w:r>
          </w:p>
        </w:tc>
        <w:tc>
          <w:tcPr>
            <w:tcW w:w="1701" w:type="dxa"/>
          </w:tcPr>
          <w:p w:rsidR="00037038" w:rsidRPr="00C75380" w:rsidRDefault="00556790" w:rsidP="00B83CCD">
            <w:pPr>
              <w:jc w:val="both"/>
              <w:rPr>
                <w:rFonts w:ascii="Times New Roman" w:hAnsi="Times New Roman" w:cs="Times New Roman"/>
                <w:sz w:val="24"/>
                <w:szCs w:val="24"/>
              </w:rPr>
            </w:pPr>
            <w:r w:rsidRPr="00C75380">
              <w:rPr>
                <w:rFonts w:ascii="Times New Roman" w:hAnsi="Times New Roman" w:cs="Times New Roman"/>
                <w:sz w:val="24"/>
                <w:szCs w:val="24"/>
              </w:rPr>
              <w:t>1005885</w:t>
            </w:r>
          </w:p>
        </w:tc>
        <w:tc>
          <w:tcPr>
            <w:tcW w:w="1701" w:type="dxa"/>
          </w:tcPr>
          <w:p w:rsidR="00037038" w:rsidRPr="00C75380" w:rsidRDefault="00C572F3" w:rsidP="00556790">
            <w:pPr>
              <w:jc w:val="both"/>
              <w:rPr>
                <w:rFonts w:ascii="Times New Roman" w:hAnsi="Times New Roman" w:cs="Times New Roman"/>
                <w:sz w:val="24"/>
                <w:szCs w:val="24"/>
              </w:rPr>
            </w:pPr>
            <w:r w:rsidRPr="00C75380">
              <w:rPr>
                <w:rFonts w:ascii="Times New Roman" w:hAnsi="Times New Roman" w:cs="Times New Roman"/>
                <w:sz w:val="24"/>
                <w:szCs w:val="24"/>
              </w:rPr>
              <w:t>950</w:t>
            </w:r>
            <w:r w:rsidR="00556790" w:rsidRPr="00C75380">
              <w:rPr>
                <w:rFonts w:ascii="Times New Roman" w:hAnsi="Times New Roman" w:cs="Times New Roman"/>
                <w:sz w:val="24"/>
                <w:szCs w:val="24"/>
              </w:rPr>
              <w:t>455</w:t>
            </w:r>
          </w:p>
        </w:tc>
        <w:tc>
          <w:tcPr>
            <w:tcW w:w="1944" w:type="dxa"/>
          </w:tcPr>
          <w:p w:rsidR="00037038" w:rsidRPr="00C75380" w:rsidRDefault="00C572F3" w:rsidP="00B83CCD">
            <w:pPr>
              <w:jc w:val="both"/>
              <w:rPr>
                <w:rFonts w:ascii="Times New Roman" w:hAnsi="Times New Roman" w:cs="Times New Roman"/>
                <w:sz w:val="24"/>
                <w:szCs w:val="24"/>
              </w:rPr>
            </w:pPr>
            <w:r w:rsidRPr="00C75380">
              <w:rPr>
                <w:rFonts w:ascii="Times New Roman" w:hAnsi="Times New Roman" w:cs="Times New Roman"/>
                <w:sz w:val="24"/>
                <w:szCs w:val="24"/>
              </w:rPr>
              <w:t>1300401</w:t>
            </w:r>
          </w:p>
        </w:tc>
      </w:tr>
      <w:tr w:rsidR="002A74F6" w:rsidRPr="00C75380" w:rsidTr="007F3026">
        <w:tc>
          <w:tcPr>
            <w:tcW w:w="3510" w:type="dxa"/>
          </w:tcPr>
          <w:p w:rsidR="002A74F6" w:rsidRPr="00C75380" w:rsidRDefault="002A74F6" w:rsidP="00B83CCD">
            <w:pPr>
              <w:jc w:val="both"/>
              <w:rPr>
                <w:rFonts w:ascii="Times New Roman" w:hAnsi="Times New Roman" w:cs="Times New Roman"/>
                <w:sz w:val="24"/>
                <w:szCs w:val="24"/>
              </w:rPr>
            </w:pPr>
            <w:r w:rsidRPr="00C75380">
              <w:rPr>
                <w:rFonts w:ascii="Times New Roman" w:hAnsi="Times New Roman" w:cs="Times New Roman"/>
                <w:sz w:val="24"/>
                <w:szCs w:val="24"/>
              </w:rPr>
              <w:t>Saņemtie ziedojumi</w:t>
            </w:r>
          </w:p>
        </w:tc>
        <w:tc>
          <w:tcPr>
            <w:tcW w:w="1701" w:type="dxa"/>
          </w:tcPr>
          <w:p w:rsidR="002A74F6" w:rsidRPr="00C75380" w:rsidRDefault="007F3026"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701" w:type="dxa"/>
          </w:tcPr>
          <w:p w:rsidR="002A74F6" w:rsidRPr="00C75380" w:rsidRDefault="007F3026"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944" w:type="dxa"/>
          </w:tcPr>
          <w:p w:rsidR="002A74F6" w:rsidRPr="00C75380" w:rsidRDefault="007F3026"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r>
      <w:tr w:rsidR="002A74F6" w:rsidRPr="00C75380" w:rsidTr="007F3026">
        <w:tc>
          <w:tcPr>
            <w:tcW w:w="3510" w:type="dxa"/>
          </w:tcPr>
          <w:p w:rsidR="002A74F6" w:rsidRPr="00C75380" w:rsidRDefault="002A74F6" w:rsidP="00B83CCD">
            <w:pPr>
              <w:jc w:val="both"/>
              <w:rPr>
                <w:rFonts w:ascii="Times New Roman" w:hAnsi="Times New Roman" w:cs="Times New Roman"/>
                <w:sz w:val="24"/>
                <w:szCs w:val="24"/>
              </w:rPr>
            </w:pPr>
            <w:r w:rsidRPr="00C75380">
              <w:rPr>
                <w:rFonts w:ascii="Times New Roman" w:hAnsi="Times New Roman" w:cs="Times New Roman"/>
                <w:sz w:val="24"/>
                <w:szCs w:val="24"/>
              </w:rPr>
              <w:t>Veiktie ziedojumi</w:t>
            </w:r>
          </w:p>
        </w:tc>
        <w:tc>
          <w:tcPr>
            <w:tcW w:w="1701" w:type="dxa"/>
          </w:tcPr>
          <w:p w:rsidR="002A74F6" w:rsidRPr="00C75380" w:rsidRDefault="007F3026"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701" w:type="dxa"/>
          </w:tcPr>
          <w:p w:rsidR="002A74F6" w:rsidRPr="00C75380" w:rsidRDefault="007F3026"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944" w:type="dxa"/>
          </w:tcPr>
          <w:p w:rsidR="002A74F6" w:rsidRPr="00C75380" w:rsidRDefault="007F3026"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r>
      <w:tr w:rsidR="00037038" w:rsidRPr="00C75380" w:rsidTr="007F3026">
        <w:tc>
          <w:tcPr>
            <w:tcW w:w="3510" w:type="dxa"/>
          </w:tcPr>
          <w:p w:rsidR="00037038" w:rsidRPr="00C75380" w:rsidRDefault="00037038" w:rsidP="00B83CCD">
            <w:pPr>
              <w:jc w:val="both"/>
              <w:rPr>
                <w:rFonts w:ascii="Times New Roman" w:hAnsi="Times New Roman" w:cs="Times New Roman"/>
                <w:sz w:val="24"/>
                <w:szCs w:val="24"/>
              </w:rPr>
            </w:pPr>
            <w:r w:rsidRPr="00C75380">
              <w:rPr>
                <w:rFonts w:ascii="Times New Roman" w:hAnsi="Times New Roman" w:cs="Times New Roman"/>
                <w:sz w:val="24"/>
                <w:szCs w:val="24"/>
              </w:rPr>
              <w:t>No valsts vai pašvaldības budžeta saņemtais finansējums</w:t>
            </w:r>
          </w:p>
        </w:tc>
        <w:tc>
          <w:tcPr>
            <w:tcW w:w="1701" w:type="dxa"/>
          </w:tcPr>
          <w:p w:rsidR="00037038" w:rsidRPr="00C75380" w:rsidRDefault="007F3026"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701" w:type="dxa"/>
          </w:tcPr>
          <w:p w:rsidR="00037038" w:rsidRPr="00C75380" w:rsidRDefault="007F3026"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944" w:type="dxa"/>
          </w:tcPr>
          <w:p w:rsidR="00037038" w:rsidRPr="00C75380" w:rsidRDefault="007F3026" w:rsidP="00B83CCD">
            <w:pPr>
              <w:jc w:val="both"/>
              <w:rPr>
                <w:rFonts w:ascii="Times New Roman" w:hAnsi="Times New Roman" w:cs="Times New Roman"/>
                <w:sz w:val="24"/>
                <w:szCs w:val="24"/>
              </w:rPr>
            </w:pPr>
            <w:r w:rsidRPr="00C75380">
              <w:rPr>
                <w:rFonts w:ascii="Times New Roman" w:hAnsi="Times New Roman" w:cs="Times New Roman"/>
                <w:sz w:val="24"/>
                <w:szCs w:val="24"/>
              </w:rPr>
              <w:t>0</w:t>
            </w:r>
          </w:p>
        </w:tc>
      </w:tr>
      <w:tr w:rsidR="00037038" w:rsidRPr="00C75380" w:rsidTr="007F3026">
        <w:tc>
          <w:tcPr>
            <w:tcW w:w="3510" w:type="dxa"/>
            <w:shd w:val="clear" w:color="auto" w:fill="C5E0B3" w:themeFill="accent6" w:themeFillTint="66"/>
          </w:tcPr>
          <w:p w:rsidR="00037038" w:rsidRPr="00C75380" w:rsidRDefault="00037038"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Galvenie finanšu rādītāji</w:t>
            </w:r>
          </w:p>
        </w:tc>
        <w:tc>
          <w:tcPr>
            <w:tcW w:w="1701" w:type="dxa"/>
            <w:shd w:val="clear" w:color="auto" w:fill="C5E0B3" w:themeFill="accent6" w:themeFillTint="66"/>
          </w:tcPr>
          <w:p w:rsidR="00037038" w:rsidRPr="00C75380" w:rsidRDefault="00037038"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2019</w:t>
            </w:r>
          </w:p>
        </w:tc>
        <w:tc>
          <w:tcPr>
            <w:tcW w:w="1701" w:type="dxa"/>
            <w:shd w:val="clear" w:color="auto" w:fill="C5E0B3" w:themeFill="accent6" w:themeFillTint="66"/>
          </w:tcPr>
          <w:p w:rsidR="00037038" w:rsidRPr="00C75380" w:rsidRDefault="00037038"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2020</w:t>
            </w:r>
          </w:p>
        </w:tc>
        <w:tc>
          <w:tcPr>
            <w:tcW w:w="1944" w:type="dxa"/>
            <w:shd w:val="clear" w:color="auto" w:fill="C5E0B3" w:themeFill="accent6" w:themeFillTint="66"/>
          </w:tcPr>
          <w:p w:rsidR="00037038" w:rsidRPr="00C75380" w:rsidRDefault="00037038"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2021</w:t>
            </w:r>
          </w:p>
        </w:tc>
      </w:tr>
      <w:tr w:rsidR="007841BC" w:rsidRPr="00C75380" w:rsidTr="007F3026">
        <w:tc>
          <w:tcPr>
            <w:tcW w:w="3510" w:type="dxa"/>
          </w:tcPr>
          <w:p w:rsidR="007841BC" w:rsidRPr="00C75380" w:rsidRDefault="007841BC" w:rsidP="00E114E7">
            <w:pPr>
              <w:rPr>
                <w:rFonts w:ascii="Times New Roman" w:hAnsi="Times New Roman" w:cs="Times New Roman"/>
                <w:sz w:val="24"/>
                <w:szCs w:val="24"/>
              </w:rPr>
            </w:pPr>
            <w:r w:rsidRPr="00C75380">
              <w:rPr>
                <w:rFonts w:ascii="Times New Roman" w:hAnsi="Times New Roman" w:cs="Times New Roman"/>
                <w:sz w:val="24"/>
                <w:szCs w:val="24"/>
              </w:rPr>
              <w:t xml:space="preserve">Kopējās likviditātes koeficients </w:t>
            </w:r>
          </w:p>
        </w:tc>
        <w:tc>
          <w:tcPr>
            <w:tcW w:w="1701" w:type="dxa"/>
          </w:tcPr>
          <w:p w:rsidR="007841BC" w:rsidRPr="00C75380" w:rsidRDefault="007028A0" w:rsidP="00B83CCD">
            <w:pPr>
              <w:jc w:val="both"/>
              <w:rPr>
                <w:rFonts w:ascii="Times New Roman" w:hAnsi="Times New Roman" w:cs="Times New Roman"/>
                <w:sz w:val="24"/>
                <w:szCs w:val="24"/>
              </w:rPr>
            </w:pPr>
            <w:r w:rsidRPr="00C75380">
              <w:rPr>
                <w:rFonts w:ascii="Times New Roman" w:hAnsi="Times New Roman" w:cs="Times New Roman"/>
                <w:sz w:val="24"/>
                <w:szCs w:val="24"/>
              </w:rPr>
              <w:t>1,33</w:t>
            </w:r>
          </w:p>
        </w:tc>
        <w:tc>
          <w:tcPr>
            <w:tcW w:w="1701" w:type="dxa"/>
          </w:tcPr>
          <w:p w:rsidR="007841BC" w:rsidRPr="00C75380" w:rsidRDefault="007028A0" w:rsidP="00B83CCD">
            <w:pPr>
              <w:jc w:val="both"/>
              <w:rPr>
                <w:rFonts w:ascii="Times New Roman" w:hAnsi="Times New Roman" w:cs="Times New Roman"/>
                <w:sz w:val="24"/>
                <w:szCs w:val="24"/>
              </w:rPr>
            </w:pPr>
            <w:r w:rsidRPr="00C75380">
              <w:rPr>
                <w:rFonts w:ascii="Times New Roman" w:hAnsi="Times New Roman" w:cs="Times New Roman"/>
                <w:sz w:val="24"/>
                <w:szCs w:val="24"/>
              </w:rPr>
              <w:t>1,41</w:t>
            </w:r>
          </w:p>
        </w:tc>
        <w:tc>
          <w:tcPr>
            <w:tcW w:w="1944" w:type="dxa"/>
          </w:tcPr>
          <w:p w:rsidR="007841BC" w:rsidRPr="00C75380" w:rsidRDefault="007028A0" w:rsidP="00B83CCD">
            <w:pPr>
              <w:jc w:val="both"/>
              <w:rPr>
                <w:rFonts w:ascii="Times New Roman" w:hAnsi="Times New Roman" w:cs="Times New Roman"/>
                <w:sz w:val="24"/>
                <w:szCs w:val="24"/>
              </w:rPr>
            </w:pPr>
            <w:r w:rsidRPr="00C75380">
              <w:rPr>
                <w:rFonts w:ascii="Times New Roman" w:hAnsi="Times New Roman" w:cs="Times New Roman"/>
                <w:sz w:val="24"/>
                <w:szCs w:val="24"/>
              </w:rPr>
              <w:t>1,40</w:t>
            </w:r>
          </w:p>
        </w:tc>
      </w:tr>
      <w:tr w:rsidR="007841BC" w:rsidRPr="00C75380" w:rsidTr="007F3026">
        <w:tc>
          <w:tcPr>
            <w:tcW w:w="3510" w:type="dxa"/>
          </w:tcPr>
          <w:p w:rsidR="007841BC" w:rsidRPr="00C75380" w:rsidRDefault="007841BC" w:rsidP="00E114E7">
            <w:pPr>
              <w:rPr>
                <w:rFonts w:ascii="Times New Roman" w:hAnsi="Times New Roman" w:cs="Times New Roman"/>
                <w:sz w:val="24"/>
                <w:szCs w:val="24"/>
              </w:rPr>
            </w:pPr>
            <w:r w:rsidRPr="00C75380">
              <w:rPr>
                <w:rFonts w:ascii="Times New Roman" w:hAnsi="Times New Roman" w:cs="Times New Roman"/>
                <w:sz w:val="24"/>
                <w:szCs w:val="24"/>
              </w:rPr>
              <w:t>Absolūtās likviditātes koeficients</w:t>
            </w:r>
          </w:p>
        </w:tc>
        <w:tc>
          <w:tcPr>
            <w:tcW w:w="1701" w:type="dxa"/>
          </w:tcPr>
          <w:p w:rsidR="007841BC" w:rsidRPr="00C75380" w:rsidRDefault="007028A0" w:rsidP="007028A0">
            <w:pPr>
              <w:rPr>
                <w:rFonts w:ascii="Times New Roman" w:hAnsi="Times New Roman" w:cs="Times New Roman"/>
                <w:sz w:val="24"/>
                <w:szCs w:val="24"/>
              </w:rPr>
            </w:pPr>
            <w:r w:rsidRPr="00C75380">
              <w:rPr>
                <w:rFonts w:ascii="Times New Roman" w:hAnsi="Times New Roman" w:cs="Times New Roman"/>
                <w:sz w:val="24"/>
                <w:szCs w:val="24"/>
              </w:rPr>
              <w:t>0,95</w:t>
            </w:r>
          </w:p>
        </w:tc>
        <w:tc>
          <w:tcPr>
            <w:tcW w:w="1701" w:type="dxa"/>
          </w:tcPr>
          <w:p w:rsidR="007841BC" w:rsidRPr="00C75380" w:rsidRDefault="007028A0" w:rsidP="00B83CCD">
            <w:pPr>
              <w:jc w:val="both"/>
              <w:rPr>
                <w:rFonts w:ascii="Times New Roman" w:hAnsi="Times New Roman" w:cs="Times New Roman"/>
                <w:sz w:val="24"/>
                <w:szCs w:val="24"/>
              </w:rPr>
            </w:pPr>
            <w:r w:rsidRPr="00C75380">
              <w:rPr>
                <w:rFonts w:ascii="Times New Roman" w:hAnsi="Times New Roman" w:cs="Times New Roman"/>
                <w:sz w:val="24"/>
                <w:szCs w:val="24"/>
              </w:rPr>
              <w:t>1,04</w:t>
            </w:r>
          </w:p>
        </w:tc>
        <w:tc>
          <w:tcPr>
            <w:tcW w:w="1944" w:type="dxa"/>
          </w:tcPr>
          <w:p w:rsidR="007841BC" w:rsidRPr="00C75380" w:rsidRDefault="007028A0" w:rsidP="00B83CCD">
            <w:pPr>
              <w:jc w:val="both"/>
              <w:rPr>
                <w:rFonts w:ascii="Times New Roman" w:hAnsi="Times New Roman" w:cs="Times New Roman"/>
                <w:sz w:val="24"/>
                <w:szCs w:val="24"/>
              </w:rPr>
            </w:pPr>
            <w:r w:rsidRPr="00C75380">
              <w:rPr>
                <w:rFonts w:ascii="Times New Roman" w:hAnsi="Times New Roman" w:cs="Times New Roman"/>
                <w:sz w:val="24"/>
                <w:szCs w:val="24"/>
              </w:rPr>
              <w:t>1,02</w:t>
            </w:r>
          </w:p>
        </w:tc>
      </w:tr>
      <w:tr w:rsidR="007841BC" w:rsidRPr="00C75380" w:rsidTr="007F3026">
        <w:tc>
          <w:tcPr>
            <w:tcW w:w="3510" w:type="dxa"/>
          </w:tcPr>
          <w:p w:rsidR="007841BC" w:rsidRPr="00C75380" w:rsidRDefault="007841BC" w:rsidP="00E114E7">
            <w:pPr>
              <w:rPr>
                <w:rFonts w:ascii="Times New Roman" w:hAnsi="Times New Roman" w:cs="Times New Roman"/>
                <w:sz w:val="24"/>
                <w:szCs w:val="24"/>
              </w:rPr>
            </w:pPr>
            <w:r w:rsidRPr="00C75380">
              <w:rPr>
                <w:rFonts w:ascii="Times New Roman" w:hAnsi="Times New Roman" w:cs="Times New Roman"/>
                <w:sz w:val="24"/>
                <w:szCs w:val="24"/>
              </w:rPr>
              <w:t>Aktīvu rentabilitāte</w:t>
            </w:r>
          </w:p>
        </w:tc>
        <w:tc>
          <w:tcPr>
            <w:tcW w:w="1701" w:type="dxa"/>
          </w:tcPr>
          <w:p w:rsidR="007841BC" w:rsidRPr="00C75380" w:rsidRDefault="007028A0" w:rsidP="00B83CCD">
            <w:pPr>
              <w:jc w:val="both"/>
              <w:rPr>
                <w:rFonts w:ascii="Times New Roman" w:hAnsi="Times New Roman" w:cs="Times New Roman"/>
                <w:sz w:val="24"/>
                <w:szCs w:val="24"/>
              </w:rPr>
            </w:pPr>
            <w:r w:rsidRPr="00C75380">
              <w:rPr>
                <w:rFonts w:ascii="Times New Roman" w:hAnsi="Times New Roman" w:cs="Times New Roman"/>
                <w:sz w:val="24"/>
                <w:szCs w:val="24"/>
              </w:rPr>
              <w:t>3,06</w:t>
            </w:r>
          </w:p>
        </w:tc>
        <w:tc>
          <w:tcPr>
            <w:tcW w:w="1701" w:type="dxa"/>
          </w:tcPr>
          <w:p w:rsidR="007841BC" w:rsidRPr="00C75380" w:rsidRDefault="007028A0" w:rsidP="00B83CCD">
            <w:pPr>
              <w:jc w:val="both"/>
              <w:rPr>
                <w:rFonts w:ascii="Times New Roman" w:hAnsi="Times New Roman" w:cs="Times New Roman"/>
                <w:sz w:val="24"/>
                <w:szCs w:val="24"/>
              </w:rPr>
            </w:pPr>
            <w:r w:rsidRPr="00C75380">
              <w:rPr>
                <w:rFonts w:ascii="Times New Roman" w:hAnsi="Times New Roman" w:cs="Times New Roman"/>
                <w:sz w:val="24"/>
                <w:szCs w:val="24"/>
              </w:rPr>
              <w:t>0,21</w:t>
            </w:r>
          </w:p>
        </w:tc>
        <w:tc>
          <w:tcPr>
            <w:tcW w:w="1944" w:type="dxa"/>
          </w:tcPr>
          <w:p w:rsidR="007841BC" w:rsidRPr="00C75380" w:rsidRDefault="007028A0" w:rsidP="00B83CCD">
            <w:pPr>
              <w:jc w:val="both"/>
              <w:rPr>
                <w:rFonts w:ascii="Times New Roman" w:hAnsi="Times New Roman" w:cs="Times New Roman"/>
                <w:sz w:val="24"/>
                <w:szCs w:val="24"/>
              </w:rPr>
            </w:pPr>
            <w:r w:rsidRPr="00C75380">
              <w:rPr>
                <w:rFonts w:ascii="Times New Roman" w:hAnsi="Times New Roman" w:cs="Times New Roman"/>
                <w:sz w:val="24"/>
                <w:szCs w:val="24"/>
              </w:rPr>
              <w:t>-2,91</w:t>
            </w:r>
          </w:p>
        </w:tc>
      </w:tr>
      <w:tr w:rsidR="007841BC" w:rsidRPr="00C75380" w:rsidTr="007F3026">
        <w:tc>
          <w:tcPr>
            <w:tcW w:w="3510" w:type="dxa"/>
          </w:tcPr>
          <w:p w:rsidR="007841BC" w:rsidRPr="00C75380" w:rsidRDefault="007841BC" w:rsidP="00E114E7">
            <w:pPr>
              <w:rPr>
                <w:rFonts w:ascii="Times New Roman" w:hAnsi="Times New Roman" w:cs="Times New Roman"/>
                <w:sz w:val="24"/>
                <w:szCs w:val="24"/>
              </w:rPr>
            </w:pPr>
            <w:r w:rsidRPr="00C75380">
              <w:rPr>
                <w:rFonts w:ascii="Times New Roman" w:hAnsi="Times New Roman" w:cs="Times New Roman"/>
                <w:sz w:val="24"/>
                <w:szCs w:val="24"/>
              </w:rPr>
              <w:t>Apgrozījuma rentabilitāte</w:t>
            </w:r>
          </w:p>
        </w:tc>
        <w:tc>
          <w:tcPr>
            <w:tcW w:w="1701" w:type="dxa"/>
          </w:tcPr>
          <w:p w:rsidR="007841BC" w:rsidRPr="00C75380" w:rsidRDefault="007028A0" w:rsidP="00B83CCD">
            <w:pPr>
              <w:jc w:val="both"/>
              <w:rPr>
                <w:rFonts w:ascii="Times New Roman" w:hAnsi="Times New Roman" w:cs="Times New Roman"/>
                <w:sz w:val="24"/>
                <w:szCs w:val="24"/>
              </w:rPr>
            </w:pPr>
            <w:r w:rsidRPr="00C75380">
              <w:rPr>
                <w:rFonts w:ascii="Times New Roman" w:hAnsi="Times New Roman" w:cs="Times New Roman"/>
                <w:sz w:val="24"/>
                <w:szCs w:val="24"/>
              </w:rPr>
              <w:t>-3,92</w:t>
            </w:r>
          </w:p>
        </w:tc>
        <w:tc>
          <w:tcPr>
            <w:tcW w:w="1701" w:type="dxa"/>
          </w:tcPr>
          <w:p w:rsidR="007841BC" w:rsidRPr="00C75380" w:rsidRDefault="007028A0" w:rsidP="00B83CCD">
            <w:pPr>
              <w:jc w:val="both"/>
              <w:rPr>
                <w:rFonts w:ascii="Times New Roman" w:hAnsi="Times New Roman" w:cs="Times New Roman"/>
                <w:sz w:val="24"/>
                <w:szCs w:val="24"/>
              </w:rPr>
            </w:pPr>
            <w:r w:rsidRPr="00C75380">
              <w:rPr>
                <w:rFonts w:ascii="Times New Roman" w:hAnsi="Times New Roman" w:cs="Times New Roman"/>
                <w:sz w:val="24"/>
                <w:szCs w:val="24"/>
              </w:rPr>
              <w:t>-13,41</w:t>
            </w:r>
          </w:p>
        </w:tc>
        <w:tc>
          <w:tcPr>
            <w:tcW w:w="1944" w:type="dxa"/>
          </w:tcPr>
          <w:p w:rsidR="007841BC" w:rsidRPr="00C75380" w:rsidRDefault="007028A0" w:rsidP="00B83CCD">
            <w:pPr>
              <w:jc w:val="both"/>
              <w:rPr>
                <w:rFonts w:ascii="Times New Roman" w:hAnsi="Times New Roman" w:cs="Times New Roman"/>
                <w:sz w:val="24"/>
                <w:szCs w:val="24"/>
              </w:rPr>
            </w:pPr>
            <w:r w:rsidRPr="00C75380">
              <w:rPr>
                <w:rFonts w:ascii="Times New Roman" w:hAnsi="Times New Roman" w:cs="Times New Roman"/>
                <w:sz w:val="24"/>
                <w:szCs w:val="24"/>
              </w:rPr>
              <w:t>-17,98</w:t>
            </w:r>
          </w:p>
        </w:tc>
      </w:tr>
      <w:tr w:rsidR="00037038" w:rsidRPr="00C75380" w:rsidTr="007F3026">
        <w:tc>
          <w:tcPr>
            <w:tcW w:w="3510" w:type="dxa"/>
          </w:tcPr>
          <w:p w:rsidR="00037038" w:rsidRPr="00C75380" w:rsidRDefault="00037038" w:rsidP="00B83CCD">
            <w:pPr>
              <w:jc w:val="both"/>
              <w:rPr>
                <w:rFonts w:ascii="Times New Roman" w:hAnsi="Times New Roman" w:cs="Times New Roman"/>
                <w:sz w:val="24"/>
                <w:szCs w:val="24"/>
              </w:rPr>
            </w:pPr>
            <w:r w:rsidRPr="00C75380">
              <w:rPr>
                <w:rFonts w:ascii="Times New Roman" w:hAnsi="Times New Roman" w:cs="Times New Roman"/>
                <w:sz w:val="24"/>
                <w:szCs w:val="24"/>
              </w:rPr>
              <w:t>Saistību īpatsvars bilancē, %</w:t>
            </w:r>
          </w:p>
        </w:tc>
        <w:tc>
          <w:tcPr>
            <w:tcW w:w="1701" w:type="dxa"/>
          </w:tcPr>
          <w:p w:rsidR="00037038" w:rsidRPr="00C75380" w:rsidRDefault="008E7275" w:rsidP="00B83CCD">
            <w:pPr>
              <w:jc w:val="both"/>
              <w:rPr>
                <w:rFonts w:ascii="Times New Roman" w:hAnsi="Times New Roman" w:cs="Times New Roman"/>
                <w:sz w:val="24"/>
                <w:szCs w:val="24"/>
              </w:rPr>
            </w:pPr>
            <w:r>
              <w:rPr>
                <w:rFonts w:ascii="Times New Roman" w:hAnsi="Times New Roman" w:cs="Times New Roman"/>
                <w:sz w:val="24"/>
                <w:szCs w:val="24"/>
              </w:rPr>
              <w:t>15%</w:t>
            </w:r>
          </w:p>
        </w:tc>
        <w:tc>
          <w:tcPr>
            <w:tcW w:w="1701" w:type="dxa"/>
          </w:tcPr>
          <w:p w:rsidR="00037038" w:rsidRPr="00C75380" w:rsidRDefault="008E7275" w:rsidP="00B83CCD">
            <w:pPr>
              <w:jc w:val="both"/>
              <w:rPr>
                <w:rFonts w:ascii="Times New Roman" w:hAnsi="Times New Roman" w:cs="Times New Roman"/>
                <w:sz w:val="24"/>
                <w:szCs w:val="24"/>
              </w:rPr>
            </w:pPr>
            <w:r>
              <w:rPr>
                <w:rFonts w:ascii="Times New Roman" w:hAnsi="Times New Roman" w:cs="Times New Roman"/>
                <w:sz w:val="24"/>
                <w:szCs w:val="24"/>
              </w:rPr>
              <w:t>15%</w:t>
            </w:r>
          </w:p>
        </w:tc>
        <w:tc>
          <w:tcPr>
            <w:tcW w:w="1944" w:type="dxa"/>
          </w:tcPr>
          <w:p w:rsidR="00037038" w:rsidRPr="00C75380" w:rsidRDefault="008E7275" w:rsidP="00B83CCD">
            <w:pPr>
              <w:jc w:val="both"/>
              <w:rPr>
                <w:rFonts w:ascii="Times New Roman" w:hAnsi="Times New Roman" w:cs="Times New Roman"/>
                <w:sz w:val="24"/>
                <w:szCs w:val="24"/>
              </w:rPr>
            </w:pPr>
            <w:r>
              <w:rPr>
                <w:rFonts w:ascii="Times New Roman" w:hAnsi="Times New Roman" w:cs="Times New Roman"/>
                <w:sz w:val="24"/>
                <w:szCs w:val="24"/>
              </w:rPr>
              <w:t>17%</w:t>
            </w:r>
          </w:p>
        </w:tc>
      </w:tr>
      <w:tr w:rsidR="00037038" w:rsidRPr="00C75380" w:rsidTr="007F3026">
        <w:tc>
          <w:tcPr>
            <w:tcW w:w="3510" w:type="dxa"/>
            <w:shd w:val="clear" w:color="auto" w:fill="C5E0B3" w:themeFill="accent6" w:themeFillTint="66"/>
          </w:tcPr>
          <w:p w:rsidR="00037038" w:rsidRPr="00C75380" w:rsidRDefault="00037038"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Citi rādītāji</w:t>
            </w:r>
          </w:p>
        </w:tc>
        <w:tc>
          <w:tcPr>
            <w:tcW w:w="1701" w:type="dxa"/>
            <w:shd w:val="clear" w:color="auto" w:fill="C5E0B3" w:themeFill="accent6" w:themeFillTint="66"/>
          </w:tcPr>
          <w:p w:rsidR="00037038" w:rsidRPr="00C75380" w:rsidRDefault="00037038"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2019</w:t>
            </w:r>
          </w:p>
        </w:tc>
        <w:tc>
          <w:tcPr>
            <w:tcW w:w="1701" w:type="dxa"/>
            <w:shd w:val="clear" w:color="auto" w:fill="C5E0B3" w:themeFill="accent6" w:themeFillTint="66"/>
          </w:tcPr>
          <w:p w:rsidR="00037038" w:rsidRPr="00C75380" w:rsidRDefault="00037038"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2020</w:t>
            </w:r>
          </w:p>
        </w:tc>
        <w:tc>
          <w:tcPr>
            <w:tcW w:w="1944" w:type="dxa"/>
            <w:shd w:val="clear" w:color="auto" w:fill="C5E0B3" w:themeFill="accent6" w:themeFillTint="66"/>
          </w:tcPr>
          <w:p w:rsidR="00037038" w:rsidRPr="00C75380" w:rsidRDefault="00037038" w:rsidP="00B83CCD">
            <w:pPr>
              <w:jc w:val="center"/>
              <w:rPr>
                <w:rFonts w:ascii="Times New Roman" w:hAnsi="Times New Roman" w:cs="Times New Roman"/>
                <w:b/>
                <w:bCs/>
                <w:sz w:val="24"/>
                <w:szCs w:val="24"/>
              </w:rPr>
            </w:pPr>
            <w:r w:rsidRPr="00C75380">
              <w:rPr>
                <w:rFonts w:ascii="Times New Roman" w:hAnsi="Times New Roman" w:cs="Times New Roman"/>
                <w:b/>
                <w:bCs/>
                <w:sz w:val="24"/>
                <w:szCs w:val="24"/>
              </w:rPr>
              <w:t>2021</w:t>
            </w:r>
          </w:p>
        </w:tc>
      </w:tr>
      <w:tr w:rsidR="00037038" w:rsidRPr="00C75380" w:rsidTr="007F3026">
        <w:tc>
          <w:tcPr>
            <w:tcW w:w="3510" w:type="dxa"/>
          </w:tcPr>
          <w:p w:rsidR="00037038" w:rsidRPr="00C75380" w:rsidRDefault="00037038" w:rsidP="00B83CCD">
            <w:pPr>
              <w:jc w:val="both"/>
              <w:rPr>
                <w:rFonts w:ascii="Times New Roman" w:hAnsi="Times New Roman" w:cs="Times New Roman"/>
                <w:sz w:val="24"/>
                <w:szCs w:val="24"/>
              </w:rPr>
            </w:pPr>
            <w:r w:rsidRPr="00C75380">
              <w:rPr>
                <w:rFonts w:ascii="Times New Roman" w:hAnsi="Times New Roman" w:cs="Times New Roman"/>
                <w:sz w:val="24"/>
                <w:szCs w:val="24"/>
              </w:rPr>
              <w:t>Nodarbināto skaits</w:t>
            </w:r>
          </w:p>
        </w:tc>
        <w:tc>
          <w:tcPr>
            <w:tcW w:w="1701" w:type="dxa"/>
          </w:tcPr>
          <w:p w:rsidR="00037038" w:rsidRPr="00C75380" w:rsidRDefault="00B25D38" w:rsidP="00B83CCD">
            <w:pPr>
              <w:jc w:val="both"/>
              <w:rPr>
                <w:rFonts w:ascii="Times New Roman" w:hAnsi="Times New Roman" w:cs="Times New Roman"/>
                <w:sz w:val="24"/>
                <w:szCs w:val="24"/>
              </w:rPr>
            </w:pPr>
            <w:r w:rsidRPr="00C75380">
              <w:rPr>
                <w:rFonts w:ascii="Times New Roman" w:hAnsi="Times New Roman" w:cs="Times New Roman"/>
                <w:sz w:val="24"/>
                <w:szCs w:val="24"/>
              </w:rPr>
              <w:t>50</w:t>
            </w:r>
          </w:p>
        </w:tc>
        <w:tc>
          <w:tcPr>
            <w:tcW w:w="1701" w:type="dxa"/>
          </w:tcPr>
          <w:p w:rsidR="00037038" w:rsidRPr="00C75380" w:rsidRDefault="00037038" w:rsidP="00B83CCD">
            <w:pPr>
              <w:jc w:val="both"/>
              <w:rPr>
                <w:rFonts w:ascii="Times New Roman" w:hAnsi="Times New Roman" w:cs="Times New Roman"/>
                <w:sz w:val="24"/>
                <w:szCs w:val="24"/>
              </w:rPr>
            </w:pPr>
            <w:r w:rsidRPr="00C75380">
              <w:rPr>
                <w:rFonts w:ascii="Times New Roman" w:hAnsi="Times New Roman" w:cs="Times New Roman"/>
                <w:sz w:val="24"/>
                <w:szCs w:val="24"/>
              </w:rPr>
              <w:t>52</w:t>
            </w:r>
          </w:p>
        </w:tc>
        <w:tc>
          <w:tcPr>
            <w:tcW w:w="1944" w:type="dxa"/>
          </w:tcPr>
          <w:p w:rsidR="00037038" w:rsidRPr="00C75380" w:rsidRDefault="00037038" w:rsidP="00B83CCD">
            <w:pPr>
              <w:jc w:val="both"/>
              <w:rPr>
                <w:rFonts w:ascii="Times New Roman" w:hAnsi="Times New Roman" w:cs="Times New Roman"/>
                <w:sz w:val="24"/>
                <w:szCs w:val="24"/>
              </w:rPr>
            </w:pPr>
            <w:r w:rsidRPr="00C75380">
              <w:rPr>
                <w:rFonts w:ascii="Times New Roman" w:hAnsi="Times New Roman" w:cs="Times New Roman"/>
                <w:sz w:val="24"/>
                <w:szCs w:val="24"/>
              </w:rPr>
              <w:t>55</w:t>
            </w:r>
          </w:p>
        </w:tc>
      </w:tr>
      <w:tr w:rsidR="00037038" w:rsidRPr="00C75380" w:rsidTr="007F3026">
        <w:tc>
          <w:tcPr>
            <w:tcW w:w="3510" w:type="dxa"/>
          </w:tcPr>
          <w:p w:rsidR="00037038" w:rsidRPr="00C75380" w:rsidRDefault="00037038" w:rsidP="00B83CCD">
            <w:pPr>
              <w:jc w:val="both"/>
              <w:rPr>
                <w:rFonts w:ascii="Times New Roman" w:hAnsi="Times New Roman" w:cs="Times New Roman"/>
                <w:sz w:val="24"/>
                <w:szCs w:val="24"/>
              </w:rPr>
            </w:pPr>
            <w:r w:rsidRPr="00C75380">
              <w:rPr>
                <w:rFonts w:ascii="Times New Roman" w:hAnsi="Times New Roman" w:cs="Times New Roman"/>
                <w:sz w:val="24"/>
                <w:szCs w:val="24"/>
              </w:rPr>
              <w:t>Vidējā bruto atlīdzība uz vienu nodarbināto gadā, EUR</w:t>
            </w:r>
          </w:p>
        </w:tc>
        <w:tc>
          <w:tcPr>
            <w:tcW w:w="1701" w:type="dxa"/>
          </w:tcPr>
          <w:p w:rsidR="00037038" w:rsidRPr="00C75380" w:rsidRDefault="008D5BFE" w:rsidP="00B83CCD">
            <w:pPr>
              <w:jc w:val="both"/>
              <w:rPr>
                <w:rFonts w:ascii="Times New Roman" w:hAnsi="Times New Roman" w:cs="Times New Roman"/>
                <w:sz w:val="24"/>
                <w:szCs w:val="24"/>
              </w:rPr>
            </w:pPr>
            <w:r w:rsidRPr="00C75380">
              <w:rPr>
                <w:rFonts w:ascii="Times New Roman" w:hAnsi="Times New Roman" w:cs="Times New Roman"/>
                <w:sz w:val="24"/>
                <w:szCs w:val="24"/>
              </w:rPr>
              <w:t>11053</w:t>
            </w:r>
          </w:p>
        </w:tc>
        <w:tc>
          <w:tcPr>
            <w:tcW w:w="1701" w:type="dxa"/>
          </w:tcPr>
          <w:p w:rsidR="00037038" w:rsidRPr="00C75380" w:rsidRDefault="008D5BFE" w:rsidP="00B83CCD">
            <w:pPr>
              <w:jc w:val="both"/>
              <w:rPr>
                <w:rFonts w:ascii="Times New Roman" w:hAnsi="Times New Roman" w:cs="Times New Roman"/>
                <w:sz w:val="24"/>
                <w:szCs w:val="24"/>
              </w:rPr>
            </w:pPr>
            <w:r w:rsidRPr="00C75380">
              <w:rPr>
                <w:rFonts w:ascii="Times New Roman" w:hAnsi="Times New Roman" w:cs="Times New Roman"/>
                <w:sz w:val="24"/>
                <w:szCs w:val="24"/>
              </w:rPr>
              <w:t>10702</w:t>
            </w:r>
          </w:p>
        </w:tc>
        <w:tc>
          <w:tcPr>
            <w:tcW w:w="1944" w:type="dxa"/>
          </w:tcPr>
          <w:p w:rsidR="00037038" w:rsidRPr="00C75380" w:rsidRDefault="008D5BFE" w:rsidP="00B83CCD">
            <w:pPr>
              <w:jc w:val="both"/>
              <w:rPr>
                <w:rFonts w:ascii="Times New Roman" w:hAnsi="Times New Roman" w:cs="Times New Roman"/>
                <w:sz w:val="24"/>
                <w:szCs w:val="24"/>
              </w:rPr>
            </w:pPr>
            <w:r w:rsidRPr="00C75380">
              <w:rPr>
                <w:rFonts w:ascii="Times New Roman" w:hAnsi="Times New Roman" w:cs="Times New Roman"/>
                <w:sz w:val="24"/>
                <w:szCs w:val="24"/>
              </w:rPr>
              <w:t>11682</w:t>
            </w:r>
          </w:p>
        </w:tc>
      </w:tr>
    </w:tbl>
    <w:p w:rsidR="00B83CCD" w:rsidRPr="00C75380" w:rsidRDefault="00B83CCD" w:rsidP="00B83CCD">
      <w:pPr>
        <w:jc w:val="both"/>
        <w:rPr>
          <w:rFonts w:ascii="Times New Roman" w:hAnsi="Times New Roman" w:cs="Times New Roman"/>
          <w:sz w:val="24"/>
          <w:szCs w:val="24"/>
        </w:rPr>
      </w:pPr>
    </w:p>
    <w:p w:rsidR="004452BB" w:rsidRPr="00C75380" w:rsidRDefault="004452BB" w:rsidP="004452BB">
      <w:pPr>
        <w:jc w:val="both"/>
        <w:rPr>
          <w:rFonts w:ascii="Times New Roman" w:hAnsi="Times New Roman" w:cs="Times New Roman"/>
          <w:sz w:val="24"/>
          <w:szCs w:val="24"/>
        </w:rPr>
      </w:pPr>
    </w:p>
    <w:p w:rsidR="00DB2238" w:rsidRDefault="00DB2238" w:rsidP="004452BB">
      <w:pPr>
        <w:jc w:val="both"/>
      </w:pPr>
    </w:p>
    <w:p w:rsidR="00DB2238" w:rsidRDefault="00DB2238" w:rsidP="004452BB">
      <w:pPr>
        <w:jc w:val="both"/>
      </w:pPr>
    </w:p>
    <w:p w:rsidR="00DB2238" w:rsidRDefault="00DB2238" w:rsidP="004452BB">
      <w:pPr>
        <w:jc w:val="both"/>
      </w:pPr>
    </w:p>
    <w:p w:rsidR="00DB2238" w:rsidRDefault="00DB2238" w:rsidP="004452BB">
      <w:pPr>
        <w:jc w:val="both"/>
      </w:pPr>
    </w:p>
    <w:p w:rsidR="00DB2238" w:rsidRDefault="00DB2238" w:rsidP="004452BB">
      <w:pPr>
        <w:jc w:val="both"/>
      </w:pPr>
    </w:p>
    <w:p w:rsidR="00DB2238" w:rsidRDefault="00DB2238" w:rsidP="004452BB">
      <w:pPr>
        <w:jc w:val="both"/>
      </w:pPr>
    </w:p>
    <w:p w:rsidR="00541EB2" w:rsidRDefault="00DB2238" w:rsidP="00C1216F">
      <w:pPr>
        <w:jc w:val="both"/>
        <w:sectPr w:rsidR="00541EB2" w:rsidSect="00FF1133">
          <w:headerReference w:type="default" r:id="rId28"/>
          <w:pgSz w:w="12240" w:h="15840"/>
          <w:pgMar w:top="1440" w:right="1800" w:bottom="1440" w:left="1800" w:header="720" w:footer="720" w:gutter="0"/>
          <w:cols w:space="720"/>
          <w:titlePg/>
          <w:docGrid w:linePitch="360"/>
        </w:sectPr>
      </w:pPr>
      <w:r>
        <w:tab/>
      </w:r>
    </w:p>
    <w:p w:rsidR="00541EB2" w:rsidRPr="00541EB2" w:rsidRDefault="00541EB2" w:rsidP="00541EB2">
      <w:pPr>
        <w:autoSpaceDE w:val="0"/>
        <w:autoSpaceDN w:val="0"/>
        <w:adjustRightInd w:val="0"/>
        <w:spacing w:after="0" w:line="240" w:lineRule="auto"/>
        <w:rPr>
          <w:rFonts w:ascii="Arial" w:hAnsi="Arial" w:cs="Arial"/>
          <w:color w:val="000000"/>
          <w:sz w:val="24"/>
          <w:szCs w:val="24"/>
          <w:lang w:val="lv-LV"/>
        </w:rPr>
      </w:pPr>
    </w:p>
    <w:p w:rsidR="006D6932" w:rsidRPr="006D6932" w:rsidRDefault="00541EB2" w:rsidP="006D6932">
      <w:pPr>
        <w:autoSpaceDE w:val="0"/>
        <w:autoSpaceDN w:val="0"/>
        <w:adjustRightInd w:val="0"/>
        <w:spacing w:after="0" w:line="240" w:lineRule="auto"/>
        <w:jc w:val="center"/>
        <w:rPr>
          <w:rFonts w:ascii="Times New Roman" w:hAnsi="Times New Roman" w:cs="Times New Roman"/>
          <w:bCs/>
          <w:color w:val="000000"/>
          <w:sz w:val="28"/>
          <w:szCs w:val="28"/>
          <w:lang w:val="lv-LV"/>
        </w:rPr>
      </w:pPr>
      <w:r w:rsidRPr="006D6932">
        <w:rPr>
          <w:rFonts w:ascii="Times New Roman" w:hAnsi="Times New Roman" w:cs="Times New Roman"/>
          <w:bCs/>
          <w:color w:val="000000"/>
          <w:sz w:val="28"/>
          <w:szCs w:val="28"/>
          <w:lang w:val="lv-LV"/>
        </w:rPr>
        <w:t>Pielikums</w:t>
      </w:r>
      <w:r w:rsidR="006D6932" w:rsidRPr="006D6932">
        <w:rPr>
          <w:rFonts w:ascii="Times New Roman" w:hAnsi="Times New Roman" w:cs="Times New Roman"/>
          <w:bCs/>
          <w:color w:val="000000"/>
          <w:sz w:val="28"/>
          <w:szCs w:val="28"/>
          <w:lang w:val="lv-LV"/>
        </w:rPr>
        <w:t xml:space="preserve"> Nr.1</w:t>
      </w:r>
    </w:p>
    <w:p w:rsidR="00541EB2" w:rsidRDefault="00541EB2" w:rsidP="006D6932">
      <w:pPr>
        <w:autoSpaceDE w:val="0"/>
        <w:autoSpaceDN w:val="0"/>
        <w:adjustRightInd w:val="0"/>
        <w:spacing w:after="0" w:line="240" w:lineRule="auto"/>
        <w:jc w:val="center"/>
        <w:rPr>
          <w:rFonts w:ascii="Times New Roman" w:hAnsi="Times New Roman" w:cs="Times New Roman"/>
          <w:b/>
          <w:bCs/>
          <w:color w:val="000000"/>
          <w:sz w:val="28"/>
          <w:szCs w:val="28"/>
          <w:lang w:val="lv-LV"/>
        </w:rPr>
      </w:pPr>
      <w:r w:rsidRPr="007229A9">
        <w:rPr>
          <w:rFonts w:ascii="Times New Roman" w:hAnsi="Times New Roman" w:cs="Times New Roman"/>
          <w:b/>
          <w:bCs/>
          <w:color w:val="000000"/>
          <w:sz w:val="28"/>
          <w:szCs w:val="28"/>
          <w:lang w:val="lv-LV"/>
        </w:rPr>
        <w:t xml:space="preserve">par visām </w:t>
      </w:r>
      <w:r w:rsidR="00974880" w:rsidRPr="007229A9">
        <w:rPr>
          <w:rFonts w:ascii="Times New Roman" w:hAnsi="Times New Roman" w:cs="Times New Roman"/>
          <w:b/>
          <w:bCs/>
          <w:color w:val="000000"/>
          <w:sz w:val="28"/>
          <w:szCs w:val="28"/>
          <w:lang w:val="lv-LV"/>
        </w:rPr>
        <w:t>Rēzeknes novada</w:t>
      </w:r>
      <w:r w:rsidRPr="007229A9">
        <w:rPr>
          <w:rFonts w:ascii="Times New Roman" w:hAnsi="Times New Roman" w:cs="Times New Roman"/>
          <w:b/>
          <w:bCs/>
          <w:color w:val="000000"/>
          <w:sz w:val="28"/>
          <w:szCs w:val="28"/>
          <w:lang w:val="lv-LV"/>
        </w:rPr>
        <w:t xml:space="preserve"> pašvaldībai piederošām kapitāldaļām uz 31.12.20</w:t>
      </w:r>
      <w:r w:rsidR="00974880" w:rsidRPr="007229A9">
        <w:rPr>
          <w:rFonts w:ascii="Times New Roman" w:hAnsi="Times New Roman" w:cs="Times New Roman"/>
          <w:b/>
          <w:bCs/>
          <w:color w:val="000000"/>
          <w:sz w:val="28"/>
          <w:szCs w:val="28"/>
          <w:lang w:val="lv-LV"/>
        </w:rPr>
        <w:t>21</w:t>
      </w:r>
    </w:p>
    <w:p w:rsidR="006D6932" w:rsidRPr="007229A9" w:rsidRDefault="006D6932" w:rsidP="006D6932">
      <w:pPr>
        <w:autoSpaceDE w:val="0"/>
        <w:autoSpaceDN w:val="0"/>
        <w:adjustRightInd w:val="0"/>
        <w:spacing w:after="0" w:line="240" w:lineRule="auto"/>
        <w:jc w:val="center"/>
        <w:rPr>
          <w:rFonts w:ascii="Times New Roman" w:hAnsi="Times New Roman" w:cs="Times New Roman"/>
          <w:color w:val="000000"/>
          <w:sz w:val="28"/>
          <w:szCs w:val="28"/>
          <w:lang w:val="lv-LV"/>
        </w:rPr>
      </w:pPr>
    </w:p>
    <w:p w:rsidR="00420DF7" w:rsidRPr="007229A9" w:rsidRDefault="00420DF7" w:rsidP="007229A9">
      <w:pPr>
        <w:jc w:val="both"/>
        <w:rPr>
          <w:rFonts w:ascii="Times New Roman" w:hAnsi="Times New Roman" w:cs="Times New Roman"/>
          <w:b/>
          <w:bCs/>
          <w:sz w:val="24"/>
          <w:szCs w:val="24"/>
          <w:lang w:val="lv-LV"/>
        </w:rPr>
      </w:pPr>
      <w:r w:rsidRPr="007A19C1">
        <w:rPr>
          <w:rFonts w:ascii="Times New Roman" w:hAnsi="Times New Roman" w:cs="Times New Roman"/>
          <w:sz w:val="24"/>
          <w:szCs w:val="24"/>
          <w:lang w:val="lv-LV"/>
        </w:rPr>
        <w:t>Pielikumā atspoguļotas visas pašvaldībai piederošās kapitāla daļas uz 31.12.2019., grupējot kapitālsabiedrības - pašvaldības kontrolētas kapitālsabiedrības un privātās kapitālsabiedrības ar tiešo pārvaldības līdzdalību līdz 50%, kas sakārtotas dilstošā secībā pēc apgrozījuma.</w:t>
      </w:r>
    </w:p>
    <w:tbl>
      <w:tblPr>
        <w:tblStyle w:val="TableGrid"/>
        <w:tblW w:w="0" w:type="auto"/>
        <w:jc w:val="center"/>
        <w:tblLook w:val="04A0" w:firstRow="1" w:lastRow="0" w:firstColumn="1" w:lastColumn="0" w:noHBand="0" w:noVBand="1"/>
      </w:tblPr>
      <w:tblGrid>
        <w:gridCol w:w="3932"/>
        <w:gridCol w:w="1827"/>
        <w:gridCol w:w="1915"/>
        <w:gridCol w:w="1435"/>
        <w:gridCol w:w="1674"/>
        <w:gridCol w:w="1950"/>
      </w:tblGrid>
      <w:tr w:rsidR="00451B4F" w:rsidRPr="003074A2" w:rsidTr="00451B4F">
        <w:trPr>
          <w:jc w:val="center"/>
        </w:trPr>
        <w:tc>
          <w:tcPr>
            <w:tcW w:w="3932" w:type="dxa"/>
            <w:shd w:val="clear" w:color="auto" w:fill="E2EFD9" w:themeFill="accent6" w:themeFillTint="33"/>
          </w:tcPr>
          <w:p w:rsidR="00451B4F" w:rsidRPr="00541EB2" w:rsidRDefault="00451B4F" w:rsidP="00451B4F">
            <w:pPr>
              <w:jc w:val="center"/>
              <w:rPr>
                <w:rFonts w:ascii="Times New Roman" w:hAnsi="Times New Roman" w:cs="Times New Roman"/>
                <w:lang w:val="lv-LV"/>
              </w:rPr>
            </w:pPr>
            <w:r w:rsidRPr="00541EB2">
              <w:rPr>
                <w:rFonts w:ascii="Times New Roman" w:hAnsi="Times New Roman" w:cs="Times New Roman"/>
                <w:lang w:val="lv-LV"/>
              </w:rPr>
              <w:t>Nosaukums</w:t>
            </w:r>
          </w:p>
        </w:tc>
        <w:tc>
          <w:tcPr>
            <w:tcW w:w="1827" w:type="dxa"/>
            <w:shd w:val="clear" w:color="auto" w:fill="E2EFD9" w:themeFill="accent6" w:themeFillTint="33"/>
          </w:tcPr>
          <w:p w:rsidR="00451B4F" w:rsidRPr="00541EB2" w:rsidRDefault="00451B4F" w:rsidP="00451B4F">
            <w:pPr>
              <w:jc w:val="center"/>
              <w:rPr>
                <w:rFonts w:ascii="Times New Roman" w:hAnsi="Times New Roman" w:cs="Times New Roman"/>
                <w:lang w:val="lv-LV"/>
              </w:rPr>
            </w:pPr>
            <w:r>
              <w:rPr>
                <w:rFonts w:ascii="Times New Roman" w:hAnsi="Times New Roman" w:cs="Times New Roman"/>
                <w:lang w:val="lv-LV"/>
              </w:rPr>
              <w:t>Neto apgrozījums (EUR)</w:t>
            </w:r>
          </w:p>
        </w:tc>
        <w:tc>
          <w:tcPr>
            <w:tcW w:w="1915" w:type="dxa"/>
            <w:shd w:val="clear" w:color="auto" w:fill="E2EFD9" w:themeFill="accent6" w:themeFillTint="33"/>
          </w:tcPr>
          <w:p w:rsidR="00451B4F" w:rsidRPr="00541EB2" w:rsidRDefault="00451B4F" w:rsidP="00451B4F">
            <w:pPr>
              <w:jc w:val="center"/>
              <w:rPr>
                <w:rFonts w:ascii="Times New Roman" w:hAnsi="Times New Roman" w:cs="Times New Roman"/>
                <w:lang w:val="lv-LV"/>
              </w:rPr>
            </w:pPr>
            <w:r>
              <w:rPr>
                <w:rFonts w:ascii="Times New Roman" w:hAnsi="Times New Roman" w:cs="Times New Roman"/>
                <w:lang w:val="lv-LV"/>
              </w:rPr>
              <w:t>Peļņa/zaudējumi</w:t>
            </w:r>
            <w:r w:rsidRPr="00541EB2">
              <w:rPr>
                <w:rFonts w:ascii="Times New Roman" w:hAnsi="Times New Roman" w:cs="Times New Roman"/>
                <w:lang w:val="lv-LV"/>
              </w:rPr>
              <w:t xml:space="preserve"> (EUR)</w:t>
            </w:r>
          </w:p>
        </w:tc>
        <w:tc>
          <w:tcPr>
            <w:tcW w:w="1435" w:type="dxa"/>
            <w:shd w:val="clear" w:color="auto" w:fill="E2EFD9" w:themeFill="accent6" w:themeFillTint="33"/>
          </w:tcPr>
          <w:p w:rsidR="00451B4F" w:rsidRPr="00541EB2" w:rsidRDefault="00451B4F" w:rsidP="00451B4F">
            <w:pPr>
              <w:jc w:val="center"/>
              <w:rPr>
                <w:rFonts w:ascii="Times New Roman" w:hAnsi="Times New Roman" w:cs="Times New Roman"/>
                <w:lang w:val="lv-LV"/>
              </w:rPr>
            </w:pPr>
            <w:r>
              <w:rPr>
                <w:rFonts w:ascii="Times New Roman" w:hAnsi="Times New Roman" w:cs="Times New Roman"/>
                <w:lang w:val="lv-LV"/>
              </w:rPr>
              <w:t>Aktīvi kopā (EUR)</w:t>
            </w:r>
          </w:p>
        </w:tc>
        <w:tc>
          <w:tcPr>
            <w:tcW w:w="1674" w:type="dxa"/>
            <w:shd w:val="clear" w:color="auto" w:fill="E2EFD9" w:themeFill="accent6" w:themeFillTint="33"/>
          </w:tcPr>
          <w:p w:rsidR="00451B4F" w:rsidRPr="00541EB2" w:rsidRDefault="00451B4F" w:rsidP="00451B4F">
            <w:pPr>
              <w:jc w:val="center"/>
              <w:rPr>
                <w:rFonts w:ascii="Times New Roman" w:hAnsi="Times New Roman" w:cs="Times New Roman"/>
                <w:lang w:val="lv-LV"/>
              </w:rPr>
            </w:pPr>
            <w:r w:rsidRPr="00541EB2">
              <w:rPr>
                <w:rFonts w:ascii="Times New Roman" w:hAnsi="Times New Roman" w:cs="Times New Roman"/>
                <w:lang w:val="lv-LV"/>
              </w:rPr>
              <w:t>Pašvaldības līdzdalības apmērs (%)</w:t>
            </w:r>
          </w:p>
        </w:tc>
        <w:tc>
          <w:tcPr>
            <w:tcW w:w="1950" w:type="dxa"/>
            <w:shd w:val="clear" w:color="auto" w:fill="E2EFD9" w:themeFill="accent6" w:themeFillTint="33"/>
          </w:tcPr>
          <w:p w:rsidR="00451B4F" w:rsidRPr="00541EB2" w:rsidRDefault="00451B4F" w:rsidP="00451B4F">
            <w:pPr>
              <w:jc w:val="center"/>
              <w:rPr>
                <w:rFonts w:ascii="Times New Roman" w:hAnsi="Times New Roman" w:cs="Times New Roman"/>
                <w:lang w:val="lv-LV"/>
              </w:rPr>
            </w:pPr>
            <w:r w:rsidRPr="00541EB2">
              <w:rPr>
                <w:rFonts w:ascii="Times New Roman" w:hAnsi="Times New Roman" w:cs="Times New Roman"/>
                <w:lang w:val="lv-LV"/>
              </w:rPr>
              <w:t>Pašvaldības līdzdalības apmērs (EUR)</w:t>
            </w:r>
          </w:p>
        </w:tc>
      </w:tr>
      <w:tr w:rsidR="00451B4F" w:rsidRPr="003074A2" w:rsidTr="00B05CBC">
        <w:trPr>
          <w:jc w:val="center"/>
        </w:trPr>
        <w:tc>
          <w:tcPr>
            <w:tcW w:w="12733" w:type="dxa"/>
            <w:gridSpan w:val="6"/>
            <w:shd w:val="clear" w:color="auto" w:fill="C5E0B3" w:themeFill="accent6" w:themeFillTint="66"/>
          </w:tcPr>
          <w:p w:rsidR="00451B4F" w:rsidRPr="00541EB2" w:rsidRDefault="00451B4F" w:rsidP="00451B4F">
            <w:pPr>
              <w:jc w:val="center"/>
              <w:rPr>
                <w:rFonts w:ascii="Times New Roman" w:hAnsi="Times New Roman" w:cs="Times New Roman"/>
                <w:lang w:val="lv-LV"/>
              </w:rPr>
            </w:pPr>
            <w:r w:rsidRPr="00541EB2">
              <w:rPr>
                <w:rFonts w:ascii="Times New Roman" w:hAnsi="Times New Roman" w:cs="Times New Roman"/>
                <w:lang w:val="lv-LV"/>
              </w:rPr>
              <w:t>Pašvaldības kontrolētās kapitālsabiedrības</w:t>
            </w:r>
          </w:p>
        </w:tc>
      </w:tr>
      <w:tr w:rsidR="00451B4F" w:rsidRPr="003074A2" w:rsidTr="00451B4F">
        <w:trPr>
          <w:jc w:val="center"/>
        </w:trPr>
        <w:tc>
          <w:tcPr>
            <w:tcW w:w="3932" w:type="dxa"/>
            <w:vAlign w:val="center"/>
          </w:tcPr>
          <w:p w:rsidR="00451B4F" w:rsidRPr="00541EB2" w:rsidRDefault="00451B4F" w:rsidP="00451B4F">
            <w:pPr>
              <w:rPr>
                <w:rFonts w:ascii="Times New Roman" w:hAnsi="Times New Roman" w:cs="Times New Roman"/>
                <w:lang w:val="lv-LV"/>
              </w:rPr>
            </w:pPr>
            <w:r w:rsidRPr="00541EB2">
              <w:rPr>
                <w:rFonts w:ascii="Times New Roman" w:hAnsi="Times New Roman" w:cs="Times New Roman"/>
                <w:lang w:val="lv-LV"/>
              </w:rPr>
              <w:t>Pašvaldības SIA “Maltas dzīvokļu-komunālās saimniecības uzņēmums”</w:t>
            </w:r>
          </w:p>
          <w:p w:rsidR="00451B4F" w:rsidRPr="00541EB2" w:rsidRDefault="00451B4F" w:rsidP="00451B4F">
            <w:pPr>
              <w:rPr>
                <w:rFonts w:ascii="Times New Roman" w:hAnsi="Times New Roman" w:cs="Times New Roman"/>
                <w:lang w:val="lv-LV"/>
              </w:rPr>
            </w:pPr>
          </w:p>
        </w:tc>
        <w:tc>
          <w:tcPr>
            <w:tcW w:w="1827" w:type="dxa"/>
            <w:vAlign w:val="center"/>
          </w:tcPr>
          <w:p w:rsidR="00451B4F" w:rsidRPr="00541EB2" w:rsidRDefault="00451B4F" w:rsidP="00451B4F">
            <w:pPr>
              <w:jc w:val="center"/>
              <w:rPr>
                <w:rFonts w:ascii="Times New Roman" w:hAnsi="Times New Roman" w:cs="Times New Roman"/>
                <w:lang w:val="lv-LV"/>
              </w:rPr>
            </w:pPr>
            <w:r>
              <w:rPr>
                <w:rFonts w:ascii="Times New Roman" w:hAnsi="Times New Roman" w:cs="Times New Roman"/>
                <w:lang w:val="lv-LV"/>
              </w:rPr>
              <w:t>894 258</w:t>
            </w:r>
          </w:p>
        </w:tc>
        <w:tc>
          <w:tcPr>
            <w:tcW w:w="1915" w:type="dxa"/>
            <w:vAlign w:val="center"/>
          </w:tcPr>
          <w:p w:rsidR="00451B4F" w:rsidRPr="00541EB2" w:rsidRDefault="00451B4F" w:rsidP="00451B4F">
            <w:pPr>
              <w:jc w:val="center"/>
              <w:rPr>
                <w:rFonts w:ascii="Times New Roman" w:hAnsi="Times New Roman" w:cs="Times New Roman"/>
                <w:lang w:val="lv-LV"/>
              </w:rPr>
            </w:pPr>
            <w:r>
              <w:rPr>
                <w:rFonts w:ascii="Times New Roman" w:hAnsi="Times New Roman" w:cs="Times New Roman"/>
                <w:lang w:val="lv-LV"/>
              </w:rPr>
              <w:t>38 684</w:t>
            </w:r>
          </w:p>
        </w:tc>
        <w:tc>
          <w:tcPr>
            <w:tcW w:w="1435" w:type="dxa"/>
            <w:vAlign w:val="center"/>
          </w:tcPr>
          <w:p w:rsidR="00451B4F" w:rsidRPr="00541EB2" w:rsidRDefault="00451B4F" w:rsidP="00451B4F">
            <w:pPr>
              <w:jc w:val="center"/>
              <w:rPr>
                <w:rFonts w:ascii="Times New Roman" w:hAnsi="Times New Roman" w:cs="Times New Roman"/>
                <w:lang w:val="lv-LV"/>
              </w:rPr>
            </w:pPr>
            <w:r>
              <w:rPr>
                <w:rFonts w:ascii="Times New Roman" w:hAnsi="Times New Roman" w:cs="Times New Roman"/>
                <w:lang w:val="lv-LV"/>
              </w:rPr>
              <w:t>4 188 070</w:t>
            </w:r>
          </w:p>
        </w:tc>
        <w:tc>
          <w:tcPr>
            <w:tcW w:w="1674" w:type="dxa"/>
            <w:vAlign w:val="center"/>
          </w:tcPr>
          <w:p w:rsidR="00451B4F" w:rsidRPr="00541EB2" w:rsidRDefault="00451B4F" w:rsidP="00451B4F">
            <w:pPr>
              <w:jc w:val="center"/>
              <w:rPr>
                <w:rFonts w:ascii="Times New Roman" w:hAnsi="Times New Roman" w:cs="Times New Roman"/>
                <w:lang w:val="lv-LV"/>
              </w:rPr>
            </w:pPr>
            <w:r w:rsidRPr="00541EB2">
              <w:rPr>
                <w:rFonts w:ascii="Times New Roman" w:hAnsi="Times New Roman" w:cs="Times New Roman"/>
                <w:lang w:val="lv-LV"/>
              </w:rPr>
              <w:t>100%</w:t>
            </w:r>
          </w:p>
        </w:tc>
        <w:tc>
          <w:tcPr>
            <w:tcW w:w="1950" w:type="dxa"/>
            <w:vAlign w:val="center"/>
          </w:tcPr>
          <w:p w:rsidR="00451B4F" w:rsidRPr="00541EB2" w:rsidRDefault="00451B4F" w:rsidP="00451B4F">
            <w:pPr>
              <w:jc w:val="center"/>
              <w:rPr>
                <w:rFonts w:ascii="Times New Roman" w:hAnsi="Times New Roman" w:cs="Times New Roman"/>
                <w:lang w:val="lv-LV"/>
              </w:rPr>
            </w:pPr>
            <w:r w:rsidRPr="00541EB2">
              <w:rPr>
                <w:rFonts w:ascii="Times New Roman" w:hAnsi="Times New Roman" w:cs="Times New Roman"/>
                <w:lang w:val="lv-LV"/>
              </w:rPr>
              <w:t>372 130</w:t>
            </w:r>
          </w:p>
        </w:tc>
      </w:tr>
      <w:tr w:rsidR="00451B4F" w:rsidRPr="003074A2" w:rsidTr="00451B4F">
        <w:trPr>
          <w:jc w:val="center"/>
        </w:trPr>
        <w:tc>
          <w:tcPr>
            <w:tcW w:w="3932" w:type="dxa"/>
            <w:vAlign w:val="center"/>
          </w:tcPr>
          <w:p w:rsidR="00451B4F" w:rsidRPr="00541EB2" w:rsidRDefault="00451B4F" w:rsidP="00451B4F">
            <w:pPr>
              <w:rPr>
                <w:rFonts w:ascii="Times New Roman" w:hAnsi="Times New Roman" w:cs="Times New Roman"/>
                <w:lang w:val="lv-LV"/>
              </w:rPr>
            </w:pPr>
            <w:r w:rsidRPr="00541EB2">
              <w:rPr>
                <w:rFonts w:ascii="Times New Roman" w:hAnsi="Times New Roman" w:cs="Times New Roman"/>
                <w:lang w:val="lv-LV"/>
              </w:rPr>
              <w:t>SIA “Viļānu slimnīca”</w:t>
            </w:r>
          </w:p>
          <w:p w:rsidR="00451B4F" w:rsidRPr="00541EB2" w:rsidRDefault="00451B4F" w:rsidP="00451B4F">
            <w:pPr>
              <w:rPr>
                <w:rFonts w:ascii="Times New Roman" w:hAnsi="Times New Roman" w:cs="Times New Roman"/>
                <w:lang w:val="lv-LV"/>
              </w:rPr>
            </w:pPr>
          </w:p>
        </w:tc>
        <w:tc>
          <w:tcPr>
            <w:tcW w:w="1827" w:type="dxa"/>
            <w:vAlign w:val="center"/>
          </w:tcPr>
          <w:p w:rsidR="00451B4F" w:rsidRPr="00541EB2" w:rsidRDefault="00451B4F" w:rsidP="00451B4F">
            <w:pPr>
              <w:jc w:val="center"/>
              <w:rPr>
                <w:rFonts w:ascii="Times New Roman" w:hAnsi="Times New Roman" w:cs="Times New Roman"/>
                <w:lang w:val="lv-LV"/>
              </w:rPr>
            </w:pPr>
            <w:r>
              <w:rPr>
                <w:rFonts w:ascii="Times New Roman" w:hAnsi="Times New Roman" w:cs="Times New Roman"/>
                <w:lang w:val="lv-LV"/>
              </w:rPr>
              <w:t>573 779</w:t>
            </w:r>
          </w:p>
        </w:tc>
        <w:tc>
          <w:tcPr>
            <w:tcW w:w="1915" w:type="dxa"/>
            <w:vAlign w:val="center"/>
          </w:tcPr>
          <w:p w:rsidR="00451B4F" w:rsidRPr="00541EB2" w:rsidRDefault="00451B4F" w:rsidP="00451B4F">
            <w:pPr>
              <w:jc w:val="center"/>
              <w:rPr>
                <w:rFonts w:ascii="Times New Roman" w:hAnsi="Times New Roman" w:cs="Times New Roman"/>
                <w:lang w:val="lv-LV"/>
              </w:rPr>
            </w:pPr>
            <w:r>
              <w:rPr>
                <w:rFonts w:ascii="Times New Roman" w:hAnsi="Times New Roman" w:cs="Times New Roman"/>
                <w:lang w:val="lv-LV"/>
              </w:rPr>
              <w:t>-6 934</w:t>
            </w:r>
          </w:p>
        </w:tc>
        <w:tc>
          <w:tcPr>
            <w:tcW w:w="1435" w:type="dxa"/>
            <w:vAlign w:val="center"/>
          </w:tcPr>
          <w:p w:rsidR="00451B4F" w:rsidRPr="00541EB2" w:rsidRDefault="00451B4F" w:rsidP="00451B4F">
            <w:pPr>
              <w:jc w:val="center"/>
              <w:rPr>
                <w:rFonts w:ascii="Times New Roman" w:hAnsi="Times New Roman" w:cs="Times New Roman"/>
                <w:lang w:val="lv-LV"/>
              </w:rPr>
            </w:pPr>
            <w:r>
              <w:rPr>
                <w:rFonts w:ascii="Times New Roman" w:hAnsi="Times New Roman" w:cs="Times New Roman"/>
                <w:lang w:val="lv-LV"/>
              </w:rPr>
              <w:t>506 651</w:t>
            </w:r>
          </w:p>
        </w:tc>
        <w:tc>
          <w:tcPr>
            <w:tcW w:w="1674" w:type="dxa"/>
            <w:vAlign w:val="center"/>
          </w:tcPr>
          <w:p w:rsidR="00451B4F" w:rsidRPr="00541EB2" w:rsidRDefault="00451B4F" w:rsidP="00451B4F">
            <w:pPr>
              <w:jc w:val="center"/>
              <w:rPr>
                <w:rFonts w:ascii="Times New Roman" w:hAnsi="Times New Roman" w:cs="Times New Roman"/>
                <w:lang w:val="lv-LV"/>
              </w:rPr>
            </w:pPr>
            <w:r w:rsidRPr="00541EB2">
              <w:rPr>
                <w:rFonts w:ascii="Times New Roman" w:hAnsi="Times New Roman" w:cs="Times New Roman"/>
                <w:lang w:val="lv-LV"/>
              </w:rPr>
              <w:t>100%</w:t>
            </w:r>
          </w:p>
        </w:tc>
        <w:tc>
          <w:tcPr>
            <w:tcW w:w="1950" w:type="dxa"/>
            <w:vAlign w:val="center"/>
          </w:tcPr>
          <w:p w:rsidR="00451B4F" w:rsidRPr="00541EB2" w:rsidRDefault="00451B4F" w:rsidP="00451B4F">
            <w:pPr>
              <w:jc w:val="center"/>
              <w:rPr>
                <w:rFonts w:ascii="Times New Roman" w:hAnsi="Times New Roman" w:cs="Times New Roman"/>
                <w:lang w:val="lv-LV"/>
              </w:rPr>
            </w:pPr>
            <w:r w:rsidRPr="00541EB2">
              <w:rPr>
                <w:rFonts w:ascii="Times New Roman" w:hAnsi="Times New Roman" w:cs="Times New Roman"/>
                <w:lang w:val="lv-LV"/>
              </w:rPr>
              <w:t>366 482</w:t>
            </w:r>
          </w:p>
        </w:tc>
      </w:tr>
      <w:tr w:rsidR="00451B4F" w:rsidRPr="003074A2" w:rsidTr="00451B4F">
        <w:trPr>
          <w:jc w:val="center"/>
        </w:trPr>
        <w:tc>
          <w:tcPr>
            <w:tcW w:w="3932" w:type="dxa"/>
            <w:vAlign w:val="center"/>
          </w:tcPr>
          <w:p w:rsidR="00451B4F" w:rsidRPr="00541EB2" w:rsidRDefault="00451B4F" w:rsidP="00451B4F">
            <w:pPr>
              <w:rPr>
                <w:rFonts w:ascii="Times New Roman" w:hAnsi="Times New Roman" w:cs="Times New Roman"/>
                <w:lang w:val="lv-LV"/>
              </w:rPr>
            </w:pPr>
            <w:r w:rsidRPr="00541EB2">
              <w:rPr>
                <w:rFonts w:ascii="Times New Roman" w:hAnsi="Times New Roman" w:cs="Times New Roman"/>
                <w:lang w:val="lv-LV"/>
              </w:rPr>
              <w:t>SIA “Viļānu siltums”</w:t>
            </w:r>
          </w:p>
          <w:p w:rsidR="00451B4F" w:rsidRPr="00541EB2" w:rsidRDefault="00451B4F" w:rsidP="00451B4F">
            <w:pPr>
              <w:rPr>
                <w:rFonts w:ascii="Times New Roman" w:hAnsi="Times New Roman" w:cs="Times New Roman"/>
                <w:lang w:val="lv-LV"/>
              </w:rPr>
            </w:pPr>
          </w:p>
        </w:tc>
        <w:tc>
          <w:tcPr>
            <w:tcW w:w="1827" w:type="dxa"/>
            <w:vAlign w:val="center"/>
          </w:tcPr>
          <w:p w:rsidR="00451B4F" w:rsidRPr="00541EB2" w:rsidRDefault="00451B4F" w:rsidP="00451B4F">
            <w:pPr>
              <w:jc w:val="center"/>
              <w:rPr>
                <w:rFonts w:ascii="Times New Roman" w:hAnsi="Times New Roman" w:cs="Times New Roman"/>
                <w:lang w:val="lv-LV"/>
              </w:rPr>
            </w:pPr>
            <w:r>
              <w:rPr>
                <w:rFonts w:ascii="Times New Roman" w:hAnsi="Times New Roman" w:cs="Times New Roman"/>
                <w:lang w:val="lv-LV"/>
              </w:rPr>
              <w:t>397 257</w:t>
            </w:r>
          </w:p>
        </w:tc>
        <w:tc>
          <w:tcPr>
            <w:tcW w:w="1915" w:type="dxa"/>
            <w:vAlign w:val="center"/>
          </w:tcPr>
          <w:p w:rsidR="00451B4F" w:rsidRPr="00541EB2" w:rsidRDefault="00451B4F" w:rsidP="00451B4F">
            <w:pPr>
              <w:jc w:val="center"/>
              <w:rPr>
                <w:rFonts w:ascii="Times New Roman" w:hAnsi="Times New Roman" w:cs="Times New Roman"/>
                <w:lang w:val="lv-LV"/>
              </w:rPr>
            </w:pPr>
            <w:r>
              <w:rPr>
                <w:rFonts w:ascii="Times New Roman" w:hAnsi="Times New Roman" w:cs="Times New Roman"/>
                <w:lang w:val="lv-LV"/>
              </w:rPr>
              <w:t>5 244</w:t>
            </w:r>
          </w:p>
        </w:tc>
        <w:tc>
          <w:tcPr>
            <w:tcW w:w="1435" w:type="dxa"/>
            <w:vAlign w:val="center"/>
          </w:tcPr>
          <w:p w:rsidR="00451B4F" w:rsidRPr="00541EB2" w:rsidRDefault="00451B4F" w:rsidP="00451B4F">
            <w:pPr>
              <w:jc w:val="center"/>
              <w:rPr>
                <w:rFonts w:ascii="Times New Roman" w:hAnsi="Times New Roman" w:cs="Times New Roman"/>
                <w:lang w:val="lv-LV"/>
              </w:rPr>
            </w:pPr>
            <w:r>
              <w:rPr>
                <w:rFonts w:ascii="Times New Roman" w:hAnsi="Times New Roman" w:cs="Times New Roman"/>
                <w:lang w:val="lv-LV"/>
              </w:rPr>
              <w:t>783 049</w:t>
            </w:r>
          </w:p>
        </w:tc>
        <w:tc>
          <w:tcPr>
            <w:tcW w:w="1674" w:type="dxa"/>
            <w:vAlign w:val="center"/>
          </w:tcPr>
          <w:p w:rsidR="00451B4F" w:rsidRPr="00541EB2" w:rsidRDefault="00451B4F" w:rsidP="00451B4F">
            <w:pPr>
              <w:jc w:val="center"/>
              <w:rPr>
                <w:rFonts w:ascii="Times New Roman" w:hAnsi="Times New Roman" w:cs="Times New Roman"/>
                <w:lang w:val="lv-LV"/>
              </w:rPr>
            </w:pPr>
            <w:r w:rsidRPr="00541EB2">
              <w:rPr>
                <w:rFonts w:ascii="Times New Roman" w:hAnsi="Times New Roman" w:cs="Times New Roman"/>
                <w:lang w:val="lv-LV"/>
              </w:rPr>
              <w:t>100%</w:t>
            </w:r>
          </w:p>
        </w:tc>
        <w:tc>
          <w:tcPr>
            <w:tcW w:w="1950" w:type="dxa"/>
            <w:vAlign w:val="center"/>
          </w:tcPr>
          <w:p w:rsidR="00451B4F" w:rsidRPr="00541EB2" w:rsidRDefault="00451B4F" w:rsidP="00451B4F">
            <w:pPr>
              <w:jc w:val="center"/>
              <w:rPr>
                <w:rFonts w:ascii="Times New Roman" w:hAnsi="Times New Roman" w:cs="Times New Roman"/>
                <w:lang w:val="lv-LV"/>
              </w:rPr>
            </w:pPr>
            <w:r w:rsidRPr="00541EB2">
              <w:rPr>
                <w:rFonts w:ascii="Times New Roman" w:hAnsi="Times New Roman" w:cs="Times New Roman"/>
                <w:lang w:val="lv-LV"/>
              </w:rPr>
              <w:t>767 947</w:t>
            </w:r>
          </w:p>
        </w:tc>
      </w:tr>
      <w:tr w:rsidR="00451B4F" w:rsidRPr="003074A2" w:rsidTr="00451B4F">
        <w:trPr>
          <w:jc w:val="center"/>
        </w:trPr>
        <w:tc>
          <w:tcPr>
            <w:tcW w:w="3932" w:type="dxa"/>
            <w:vAlign w:val="center"/>
          </w:tcPr>
          <w:p w:rsidR="00451B4F" w:rsidRPr="00541EB2" w:rsidRDefault="00451B4F" w:rsidP="00451B4F">
            <w:pPr>
              <w:rPr>
                <w:rFonts w:ascii="Times New Roman" w:hAnsi="Times New Roman" w:cs="Times New Roman"/>
                <w:lang w:val="lv-LV"/>
              </w:rPr>
            </w:pPr>
            <w:r w:rsidRPr="00541EB2">
              <w:rPr>
                <w:rFonts w:ascii="Times New Roman" w:hAnsi="Times New Roman" w:cs="Times New Roman"/>
                <w:lang w:val="lv-LV"/>
              </w:rPr>
              <w:t>SIA “Strūžānu siltums”</w:t>
            </w:r>
          </w:p>
          <w:p w:rsidR="00451B4F" w:rsidRPr="00541EB2" w:rsidRDefault="00451B4F" w:rsidP="00451B4F">
            <w:pPr>
              <w:rPr>
                <w:rFonts w:ascii="Times New Roman" w:hAnsi="Times New Roman" w:cs="Times New Roman"/>
                <w:lang w:val="lv-LV"/>
              </w:rPr>
            </w:pPr>
          </w:p>
        </w:tc>
        <w:tc>
          <w:tcPr>
            <w:tcW w:w="1827" w:type="dxa"/>
            <w:vAlign w:val="center"/>
          </w:tcPr>
          <w:p w:rsidR="00451B4F" w:rsidRPr="00541EB2" w:rsidRDefault="00451B4F" w:rsidP="00451B4F">
            <w:pPr>
              <w:jc w:val="center"/>
              <w:rPr>
                <w:rFonts w:ascii="Times New Roman" w:hAnsi="Times New Roman" w:cs="Times New Roman"/>
                <w:lang w:val="lv-LV"/>
              </w:rPr>
            </w:pPr>
            <w:r>
              <w:rPr>
                <w:rFonts w:ascii="Times New Roman" w:hAnsi="Times New Roman" w:cs="Times New Roman"/>
                <w:lang w:val="lv-LV"/>
              </w:rPr>
              <w:t>375 789</w:t>
            </w:r>
          </w:p>
        </w:tc>
        <w:tc>
          <w:tcPr>
            <w:tcW w:w="1915" w:type="dxa"/>
            <w:vAlign w:val="center"/>
          </w:tcPr>
          <w:p w:rsidR="00451B4F" w:rsidRPr="00541EB2" w:rsidRDefault="00451B4F" w:rsidP="00451B4F">
            <w:pPr>
              <w:jc w:val="center"/>
              <w:rPr>
                <w:rFonts w:ascii="Times New Roman" w:hAnsi="Times New Roman" w:cs="Times New Roman"/>
                <w:lang w:val="lv-LV"/>
              </w:rPr>
            </w:pPr>
            <w:r>
              <w:rPr>
                <w:rFonts w:ascii="Times New Roman" w:hAnsi="Times New Roman" w:cs="Times New Roman"/>
                <w:lang w:val="lv-LV"/>
              </w:rPr>
              <w:t>-26 167</w:t>
            </w:r>
          </w:p>
        </w:tc>
        <w:tc>
          <w:tcPr>
            <w:tcW w:w="1435" w:type="dxa"/>
            <w:vAlign w:val="center"/>
          </w:tcPr>
          <w:p w:rsidR="00451B4F" w:rsidRPr="00541EB2" w:rsidRDefault="00451B4F" w:rsidP="00451B4F">
            <w:pPr>
              <w:jc w:val="center"/>
              <w:rPr>
                <w:rFonts w:ascii="Times New Roman" w:hAnsi="Times New Roman" w:cs="Times New Roman"/>
                <w:lang w:val="lv-LV"/>
              </w:rPr>
            </w:pPr>
            <w:r>
              <w:rPr>
                <w:rFonts w:ascii="Times New Roman" w:hAnsi="Times New Roman" w:cs="Times New Roman"/>
                <w:lang w:val="lv-LV"/>
              </w:rPr>
              <w:t>373 786</w:t>
            </w:r>
          </w:p>
        </w:tc>
        <w:tc>
          <w:tcPr>
            <w:tcW w:w="1674" w:type="dxa"/>
            <w:vAlign w:val="center"/>
          </w:tcPr>
          <w:p w:rsidR="00451B4F" w:rsidRPr="00541EB2" w:rsidRDefault="00451B4F" w:rsidP="00451B4F">
            <w:pPr>
              <w:jc w:val="center"/>
              <w:rPr>
                <w:rFonts w:ascii="Times New Roman" w:hAnsi="Times New Roman" w:cs="Times New Roman"/>
                <w:lang w:val="lv-LV"/>
              </w:rPr>
            </w:pPr>
            <w:r w:rsidRPr="00541EB2">
              <w:rPr>
                <w:rFonts w:ascii="Times New Roman" w:hAnsi="Times New Roman" w:cs="Times New Roman"/>
                <w:lang w:val="lv-LV"/>
              </w:rPr>
              <w:t>100%</w:t>
            </w:r>
          </w:p>
        </w:tc>
        <w:tc>
          <w:tcPr>
            <w:tcW w:w="1950" w:type="dxa"/>
            <w:vAlign w:val="center"/>
          </w:tcPr>
          <w:p w:rsidR="00451B4F" w:rsidRPr="00541EB2" w:rsidRDefault="00451B4F" w:rsidP="00451B4F">
            <w:pPr>
              <w:jc w:val="center"/>
              <w:rPr>
                <w:rFonts w:ascii="Times New Roman" w:hAnsi="Times New Roman" w:cs="Times New Roman"/>
                <w:lang w:val="lv-LV"/>
              </w:rPr>
            </w:pPr>
            <w:r w:rsidRPr="00541EB2">
              <w:rPr>
                <w:rFonts w:ascii="Times New Roman" w:hAnsi="Times New Roman" w:cs="Times New Roman"/>
                <w:lang w:val="lv-LV"/>
              </w:rPr>
              <w:t>442 439</w:t>
            </w:r>
          </w:p>
        </w:tc>
      </w:tr>
      <w:tr w:rsidR="00451B4F" w:rsidRPr="003074A2" w:rsidTr="00451B4F">
        <w:trPr>
          <w:jc w:val="center"/>
        </w:trPr>
        <w:tc>
          <w:tcPr>
            <w:tcW w:w="3932" w:type="dxa"/>
            <w:vAlign w:val="center"/>
          </w:tcPr>
          <w:p w:rsidR="00451B4F" w:rsidRPr="00541EB2" w:rsidRDefault="00451B4F" w:rsidP="00451B4F">
            <w:pPr>
              <w:rPr>
                <w:rFonts w:ascii="Times New Roman" w:hAnsi="Times New Roman" w:cs="Times New Roman"/>
                <w:lang w:val="lv-LV"/>
              </w:rPr>
            </w:pPr>
            <w:r w:rsidRPr="00541EB2">
              <w:rPr>
                <w:rFonts w:ascii="Times New Roman" w:hAnsi="Times New Roman" w:cs="Times New Roman"/>
                <w:lang w:val="lv-LV"/>
              </w:rPr>
              <w:t>SIA “Viļānu namsaimnieks”</w:t>
            </w:r>
          </w:p>
          <w:p w:rsidR="00451B4F" w:rsidRPr="00541EB2" w:rsidRDefault="00451B4F" w:rsidP="00451B4F">
            <w:pPr>
              <w:rPr>
                <w:rFonts w:ascii="Times New Roman" w:hAnsi="Times New Roman" w:cs="Times New Roman"/>
                <w:lang w:val="lv-LV"/>
              </w:rPr>
            </w:pPr>
          </w:p>
        </w:tc>
        <w:tc>
          <w:tcPr>
            <w:tcW w:w="1827" w:type="dxa"/>
            <w:vAlign w:val="center"/>
          </w:tcPr>
          <w:p w:rsidR="00451B4F" w:rsidRPr="00541EB2" w:rsidRDefault="00451B4F" w:rsidP="00451B4F">
            <w:pPr>
              <w:jc w:val="center"/>
              <w:rPr>
                <w:rFonts w:ascii="Times New Roman" w:hAnsi="Times New Roman" w:cs="Times New Roman"/>
              </w:rPr>
            </w:pPr>
            <w:r>
              <w:rPr>
                <w:rFonts w:ascii="Times New Roman" w:hAnsi="Times New Roman" w:cs="Times New Roman"/>
              </w:rPr>
              <w:t>313 074</w:t>
            </w:r>
          </w:p>
        </w:tc>
        <w:tc>
          <w:tcPr>
            <w:tcW w:w="1915" w:type="dxa"/>
            <w:vAlign w:val="center"/>
          </w:tcPr>
          <w:p w:rsidR="00451B4F" w:rsidRPr="00541EB2" w:rsidRDefault="00451B4F" w:rsidP="00451B4F">
            <w:pPr>
              <w:jc w:val="center"/>
              <w:rPr>
                <w:rFonts w:ascii="Times New Roman" w:hAnsi="Times New Roman" w:cs="Times New Roman"/>
                <w:lang w:val="lv-LV"/>
              </w:rPr>
            </w:pPr>
            <w:r>
              <w:rPr>
                <w:rFonts w:ascii="Times New Roman" w:hAnsi="Times New Roman" w:cs="Times New Roman"/>
                <w:lang w:val="lv-LV"/>
              </w:rPr>
              <w:t>-60 358</w:t>
            </w:r>
          </w:p>
        </w:tc>
        <w:tc>
          <w:tcPr>
            <w:tcW w:w="1435" w:type="dxa"/>
            <w:vAlign w:val="center"/>
          </w:tcPr>
          <w:p w:rsidR="00451B4F" w:rsidRPr="00541EB2" w:rsidRDefault="00451B4F" w:rsidP="00451B4F">
            <w:pPr>
              <w:jc w:val="center"/>
              <w:rPr>
                <w:rFonts w:ascii="Times New Roman" w:hAnsi="Times New Roman" w:cs="Times New Roman"/>
                <w:lang w:val="lv-LV"/>
              </w:rPr>
            </w:pPr>
            <w:r>
              <w:rPr>
                <w:rFonts w:ascii="Times New Roman" w:hAnsi="Times New Roman" w:cs="Times New Roman"/>
                <w:lang w:val="lv-LV"/>
              </w:rPr>
              <w:t>1 365 142</w:t>
            </w:r>
          </w:p>
        </w:tc>
        <w:tc>
          <w:tcPr>
            <w:tcW w:w="1674" w:type="dxa"/>
            <w:vAlign w:val="center"/>
          </w:tcPr>
          <w:p w:rsidR="00451B4F" w:rsidRPr="00541EB2" w:rsidRDefault="00451B4F" w:rsidP="00451B4F">
            <w:pPr>
              <w:jc w:val="center"/>
              <w:rPr>
                <w:rFonts w:ascii="Times New Roman" w:hAnsi="Times New Roman" w:cs="Times New Roman"/>
                <w:lang w:val="lv-LV"/>
              </w:rPr>
            </w:pPr>
            <w:r w:rsidRPr="00541EB2">
              <w:rPr>
                <w:rFonts w:ascii="Times New Roman" w:hAnsi="Times New Roman" w:cs="Times New Roman"/>
                <w:lang w:val="lv-LV"/>
              </w:rPr>
              <w:t>100%</w:t>
            </w:r>
          </w:p>
        </w:tc>
        <w:tc>
          <w:tcPr>
            <w:tcW w:w="1950" w:type="dxa"/>
            <w:vAlign w:val="center"/>
          </w:tcPr>
          <w:p w:rsidR="00451B4F" w:rsidRPr="00541EB2" w:rsidRDefault="00451B4F" w:rsidP="00451B4F">
            <w:pPr>
              <w:jc w:val="center"/>
              <w:rPr>
                <w:rFonts w:ascii="Times New Roman" w:hAnsi="Times New Roman" w:cs="Times New Roman"/>
                <w:lang w:val="lv-LV"/>
              </w:rPr>
            </w:pPr>
            <w:r w:rsidRPr="00541EB2">
              <w:rPr>
                <w:rFonts w:ascii="Times New Roman" w:hAnsi="Times New Roman" w:cs="Times New Roman"/>
                <w:lang w:val="lv-LV"/>
              </w:rPr>
              <w:t>1 270 897</w:t>
            </w:r>
          </w:p>
        </w:tc>
      </w:tr>
      <w:tr w:rsidR="00451B4F" w:rsidRPr="003074A2" w:rsidTr="00B05CBC">
        <w:trPr>
          <w:jc w:val="center"/>
        </w:trPr>
        <w:tc>
          <w:tcPr>
            <w:tcW w:w="12733" w:type="dxa"/>
            <w:gridSpan w:val="6"/>
            <w:shd w:val="clear" w:color="auto" w:fill="C5E0B3" w:themeFill="accent6" w:themeFillTint="66"/>
          </w:tcPr>
          <w:p w:rsidR="00451B4F" w:rsidRPr="00541EB2" w:rsidRDefault="00451B4F" w:rsidP="00451B4F">
            <w:pPr>
              <w:jc w:val="center"/>
              <w:rPr>
                <w:rFonts w:ascii="Times New Roman" w:hAnsi="Times New Roman" w:cs="Times New Roman"/>
                <w:lang w:val="lv-LV"/>
              </w:rPr>
            </w:pPr>
            <w:r>
              <w:rPr>
                <w:rFonts w:ascii="Times New Roman" w:hAnsi="Times New Roman" w:cs="Times New Roman"/>
                <w:lang w:val="lv-LV"/>
              </w:rPr>
              <w:t>Kapitālsabiedrība, kurā</w:t>
            </w:r>
            <w:r w:rsidRPr="00541EB2">
              <w:rPr>
                <w:rFonts w:ascii="Times New Roman" w:hAnsi="Times New Roman" w:cs="Times New Roman"/>
                <w:lang w:val="lv-LV"/>
              </w:rPr>
              <w:t xml:space="preserve"> pašvaldībai nav noteicoša ietekme</w:t>
            </w:r>
          </w:p>
        </w:tc>
      </w:tr>
      <w:tr w:rsidR="00451B4F" w:rsidRPr="003074A2" w:rsidTr="00451B4F">
        <w:trPr>
          <w:jc w:val="center"/>
        </w:trPr>
        <w:tc>
          <w:tcPr>
            <w:tcW w:w="3932" w:type="dxa"/>
            <w:vAlign w:val="center"/>
          </w:tcPr>
          <w:p w:rsidR="00451B4F" w:rsidRPr="00541EB2" w:rsidRDefault="00451B4F" w:rsidP="00451B4F">
            <w:pPr>
              <w:rPr>
                <w:rFonts w:ascii="Times New Roman" w:hAnsi="Times New Roman" w:cs="Times New Roman"/>
                <w:lang w:val="lv-LV"/>
              </w:rPr>
            </w:pPr>
            <w:r w:rsidRPr="00541EB2">
              <w:rPr>
                <w:rFonts w:ascii="Times New Roman" w:hAnsi="Times New Roman" w:cs="Times New Roman"/>
                <w:lang w:val="lv-LV"/>
              </w:rPr>
              <w:t>SIA “ALAAS”</w:t>
            </w:r>
          </w:p>
          <w:p w:rsidR="00451B4F" w:rsidRPr="00541EB2" w:rsidRDefault="00451B4F" w:rsidP="00451B4F">
            <w:pPr>
              <w:rPr>
                <w:rFonts w:ascii="Times New Roman" w:hAnsi="Times New Roman" w:cs="Times New Roman"/>
                <w:lang w:val="lv-LV"/>
              </w:rPr>
            </w:pPr>
          </w:p>
        </w:tc>
        <w:tc>
          <w:tcPr>
            <w:tcW w:w="1827" w:type="dxa"/>
            <w:vAlign w:val="center"/>
          </w:tcPr>
          <w:p w:rsidR="00451B4F" w:rsidRPr="00541EB2" w:rsidRDefault="00451B4F" w:rsidP="00451B4F">
            <w:pPr>
              <w:jc w:val="center"/>
              <w:rPr>
                <w:rFonts w:ascii="Times New Roman" w:hAnsi="Times New Roman" w:cs="Times New Roman"/>
              </w:rPr>
            </w:pPr>
            <w:r>
              <w:rPr>
                <w:rFonts w:ascii="Times New Roman" w:hAnsi="Times New Roman" w:cs="Times New Roman"/>
              </w:rPr>
              <w:t>2 128 067</w:t>
            </w:r>
          </w:p>
        </w:tc>
        <w:tc>
          <w:tcPr>
            <w:tcW w:w="1915" w:type="dxa"/>
            <w:vAlign w:val="center"/>
          </w:tcPr>
          <w:p w:rsidR="00451B4F" w:rsidRPr="00541EB2" w:rsidRDefault="00451B4F" w:rsidP="00451B4F">
            <w:pPr>
              <w:jc w:val="center"/>
              <w:rPr>
                <w:rFonts w:ascii="Times New Roman" w:hAnsi="Times New Roman" w:cs="Times New Roman"/>
                <w:lang w:val="lv-LV"/>
              </w:rPr>
            </w:pPr>
            <w:r>
              <w:rPr>
                <w:rFonts w:ascii="Times New Roman" w:hAnsi="Times New Roman" w:cs="Times New Roman"/>
                <w:lang w:val="lv-LV"/>
              </w:rPr>
              <w:t>-135 033</w:t>
            </w:r>
          </w:p>
        </w:tc>
        <w:tc>
          <w:tcPr>
            <w:tcW w:w="1435" w:type="dxa"/>
            <w:vAlign w:val="center"/>
          </w:tcPr>
          <w:p w:rsidR="00451B4F" w:rsidRPr="00541EB2" w:rsidRDefault="00451B4F" w:rsidP="00451B4F">
            <w:pPr>
              <w:jc w:val="center"/>
              <w:rPr>
                <w:rFonts w:ascii="Times New Roman" w:hAnsi="Times New Roman" w:cs="Times New Roman"/>
                <w:lang w:val="lv-LV"/>
              </w:rPr>
            </w:pPr>
            <w:r>
              <w:rPr>
                <w:rFonts w:ascii="Times New Roman" w:hAnsi="Times New Roman" w:cs="Times New Roman"/>
                <w:lang w:val="lv-LV"/>
              </w:rPr>
              <w:t>4 635 230</w:t>
            </w:r>
          </w:p>
        </w:tc>
        <w:tc>
          <w:tcPr>
            <w:tcW w:w="1674" w:type="dxa"/>
            <w:vAlign w:val="center"/>
          </w:tcPr>
          <w:p w:rsidR="00451B4F" w:rsidRPr="00541EB2" w:rsidRDefault="00451B4F" w:rsidP="00451B4F">
            <w:pPr>
              <w:jc w:val="center"/>
              <w:rPr>
                <w:rFonts w:ascii="Times New Roman" w:hAnsi="Times New Roman" w:cs="Times New Roman"/>
                <w:lang w:val="lv-LV"/>
              </w:rPr>
            </w:pPr>
            <w:r w:rsidRPr="00541EB2">
              <w:rPr>
                <w:rFonts w:ascii="Times New Roman" w:hAnsi="Times New Roman" w:cs="Times New Roman"/>
                <w:lang w:val="lv-LV"/>
              </w:rPr>
              <w:t>23.82%</w:t>
            </w:r>
          </w:p>
        </w:tc>
        <w:tc>
          <w:tcPr>
            <w:tcW w:w="1950" w:type="dxa"/>
            <w:vAlign w:val="center"/>
          </w:tcPr>
          <w:p w:rsidR="00451B4F" w:rsidRPr="00451B4F" w:rsidRDefault="003D193D" w:rsidP="003D193D">
            <w:pPr>
              <w:pStyle w:val="ListParagraph"/>
              <w:ind w:left="0"/>
              <w:jc w:val="center"/>
              <w:rPr>
                <w:rFonts w:ascii="Times New Roman" w:hAnsi="Times New Roman" w:cs="Times New Roman"/>
                <w:lang w:val="lv-LV"/>
              </w:rPr>
            </w:pPr>
            <w:r>
              <w:rPr>
                <w:rFonts w:ascii="Times New Roman" w:hAnsi="Times New Roman" w:cs="Times New Roman"/>
              </w:rPr>
              <w:t>442 621</w:t>
            </w:r>
          </w:p>
        </w:tc>
      </w:tr>
    </w:tbl>
    <w:p w:rsidR="00541EB2" w:rsidRDefault="00541EB2" w:rsidP="00DB2238">
      <w:pPr>
        <w:tabs>
          <w:tab w:val="left" w:pos="971"/>
        </w:tabs>
        <w:sectPr w:rsidR="00541EB2" w:rsidSect="00541EB2">
          <w:pgSz w:w="15840" w:h="12240" w:orient="landscape"/>
          <w:pgMar w:top="1797" w:right="1440" w:bottom="1797" w:left="1440" w:header="720" w:footer="720" w:gutter="0"/>
          <w:cols w:space="720"/>
          <w:titlePg/>
          <w:docGrid w:linePitch="360"/>
        </w:sectPr>
      </w:pPr>
    </w:p>
    <w:p w:rsidR="006D6932" w:rsidRPr="006D6932" w:rsidRDefault="006D6932" w:rsidP="006D6932">
      <w:pPr>
        <w:pStyle w:val="ListParagraph"/>
        <w:tabs>
          <w:tab w:val="left" w:pos="971"/>
        </w:tabs>
        <w:jc w:val="center"/>
        <w:rPr>
          <w:rFonts w:ascii="Times New Roman" w:hAnsi="Times New Roman" w:cs="Times New Roman"/>
          <w:sz w:val="28"/>
          <w:szCs w:val="28"/>
        </w:rPr>
      </w:pPr>
      <w:r w:rsidRPr="006D6932">
        <w:rPr>
          <w:rFonts w:ascii="Times New Roman" w:hAnsi="Times New Roman" w:cs="Times New Roman"/>
          <w:sz w:val="28"/>
          <w:szCs w:val="28"/>
        </w:rPr>
        <w:lastRenderedPageBreak/>
        <w:t>Pielikums Nr.2</w:t>
      </w:r>
    </w:p>
    <w:p w:rsidR="00B50CD7" w:rsidRPr="00B50CD7" w:rsidRDefault="00451B4F" w:rsidP="00B50CD7">
      <w:pPr>
        <w:pStyle w:val="ListParagraph"/>
        <w:tabs>
          <w:tab w:val="left" w:pos="971"/>
        </w:tabs>
        <w:jc w:val="center"/>
        <w:rPr>
          <w:rFonts w:ascii="Times New Roman" w:hAnsi="Times New Roman" w:cs="Times New Roman"/>
          <w:b/>
          <w:sz w:val="28"/>
          <w:szCs w:val="28"/>
        </w:rPr>
      </w:pPr>
      <w:r w:rsidRPr="006D6932">
        <w:rPr>
          <w:rFonts w:ascii="Times New Roman" w:hAnsi="Times New Roman" w:cs="Times New Roman"/>
          <w:b/>
          <w:sz w:val="28"/>
          <w:szCs w:val="28"/>
        </w:rPr>
        <w:t>Finanšu rādītāju un koe</w:t>
      </w:r>
      <w:r w:rsidR="00B50CD7">
        <w:rPr>
          <w:rFonts w:ascii="Times New Roman" w:hAnsi="Times New Roman" w:cs="Times New Roman"/>
          <w:b/>
          <w:sz w:val="28"/>
          <w:szCs w:val="28"/>
        </w:rPr>
        <w:t>ficientu aprēķināšanas metodika</w:t>
      </w:r>
    </w:p>
    <w:p w:rsidR="00B50CD7" w:rsidRPr="002176D4" w:rsidRDefault="00B50CD7" w:rsidP="00B50CD7">
      <w:pPr>
        <w:pStyle w:val="ListParagraph"/>
        <w:tabs>
          <w:tab w:val="left" w:pos="971"/>
        </w:tabs>
        <w:ind w:left="1080"/>
        <w:jc w:val="both"/>
        <w:rPr>
          <w:rFonts w:ascii="Times New Roman" w:hAnsi="Times New Roman" w:cs="Times New Roman"/>
          <w:sz w:val="24"/>
          <w:szCs w:val="24"/>
        </w:rPr>
      </w:pPr>
    </w:p>
    <w:p w:rsidR="00B50CD7" w:rsidRPr="00F616F5" w:rsidRDefault="00F616F5" w:rsidP="00F616F5">
      <w:pPr>
        <w:pStyle w:val="ListParagraph"/>
        <w:numPr>
          <w:ilvl w:val="0"/>
          <w:numId w:val="27"/>
        </w:numPr>
        <w:tabs>
          <w:tab w:val="left" w:pos="971"/>
        </w:tabs>
        <w:spacing w:after="0"/>
        <w:jc w:val="both"/>
        <w:rPr>
          <w:rFonts w:ascii="Times New Roman" w:hAnsi="Times New Roman" w:cs="Times New Roman"/>
          <w:b/>
          <w:sz w:val="24"/>
          <w:szCs w:val="24"/>
        </w:rPr>
      </w:pPr>
      <w:r w:rsidRPr="00F616F5">
        <w:rPr>
          <w:rFonts w:ascii="Times New Roman" w:hAnsi="Times New Roman" w:cs="Times New Roman"/>
          <w:b/>
          <w:sz w:val="24"/>
          <w:szCs w:val="24"/>
        </w:rPr>
        <w:t>L</w:t>
      </w:r>
      <w:r w:rsidR="00B50CD7" w:rsidRPr="00F616F5">
        <w:rPr>
          <w:rFonts w:ascii="Times New Roman" w:hAnsi="Times New Roman" w:cs="Times New Roman"/>
          <w:b/>
          <w:sz w:val="24"/>
          <w:szCs w:val="24"/>
        </w:rPr>
        <w:t>ikviditātes koeficients</w:t>
      </w:r>
      <w:r w:rsidR="00451B4F" w:rsidRPr="00F616F5">
        <w:rPr>
          <w:rFonts w:ascii="Times New Roman" w:hAnsi="Times New Roman" w:cs="Times New Roman"/>
          <w:b/>
          <w:sz w:val="24"/>
          <w:szCs w:val="24"/>
        </w:rPr>
        <w:t xml:space="preserve"> </w:t>
      </w:r>
      <w:r w:rsidRPr="00F616F5">
        <w:rPr>
          <w:rFonts w:ascii="Times New Roman" w:hAnsi="Times New Roman" w:cs="Times New Roman"/>
          <w:b/>
          <w:sz w:val="24"/>
          <w:szCs w:val="24"/>
        </w:rPr>
        <w:t>= apgrozāmie līdzekļi</w:t>
      </w:r>
      <w:r w:rsidR="00451B4F" w:rsidRPr="00F616F5">
        <w:rPr>
          <w:rFonts w:ascii="Times New Roman" w:hAnsi="Times New Roman" w:cs="Times New Roman"/>
          <w:b/>
          <w:sz w:val="24"/>
          <w:szCs w:val="24"/>
        </w:rPr>
        <w:t>/</w:t>
      </w:r>
      <w:r w:rsidRPr="00F616F5">
        <w:rPr>
          <w:rFonts w:ascii="Times New Roman" w:hAnsi="Times New Roman" w:cs="Times New Roman"/>
          <w:b/>
          <w:sz w:val="24"/>
          <w:szCs w:val="24"/>
        </w:rPr>
        <w:t>īstermiņa saistībām</w:t>
      </w:r>
    </w:p>
    <w:p w:rsidR="00F616F5" w:rsidRPr="00F616F5" w:rsidRDefault="00F616F5" w:rsidP="00F616F5">
      <w:pPr>
        <w:tabs>
          <w:tab w:val="left" w:pos="971"/>
        </w:tabs>
        <w:spacing w:after="0"/>
        <w:ind w:left="720"/>
        <w:jc w:val="both"/>
        <w:rPr>
          <w:rFonts w:ascii="Times New Roman" w:hAnsi="Times New Roman" w:cs="Times New Roman"/>
          <w:i/>
          <w:sz w:val="24"/>
          <w:szCs w:val="24"/>
        </w:rPr>
      </w:pPr>
      <w:r w:rsidRPr="00F616F5">
        <w:rPr>
          <w:rFonts w:ascii="Times New Roman" w:eastAsia="Times New Roman" w:hAnsi="Times New Roman"/>
          <w:i/>
          <w:sz w:val="24"/>
          <w:szCs w:val="24"/>
          <w:lang w:eastAsia="lv-LV"/>
        </w:rPr>
        <w:t>Rāda to, cik lielā mērā uzņēmuma apgrozāmie līdzekļi spēj segt īstermiņa saistības. Ja koeficients ir virs 1, tad tas nozīmē, ka uzņēmumam ir pietiekami apgrozāmie līdzekļi, lai segtu īstermiņa maksājumus; savukārt, ja rādītājs ir zemāks par 1, tas nozīmē, ka uzņēmums nespētu apkalpot maksājumus piegādātājiem, ja saimnieciskā darbība uz kādu laiku tiktu apturēta. Pārāk liels rādītājs (virs 2) norāda uz iesaldētu naudu apgrozāmajos līdzekļos, kuru, iespējams, var izmantot efektīvāk.</w:t>
      </w:r>
    </w:p>
    <w:p w:rsidR="00B50CD7" w:rsidRPr="00B50CD7" w:rsidRDefault="00B50CD7" w:rsidP="006D6932">
      <w:pPr>
        <w:pStyle w:val="ListParagraph"/>
        <w:tabs>
          <w:tab w:val="left" w:pos="971"/>
        </w:tabs>
        <w:jc w:val="both"/>
        <w:rPr>
          <w:rFonts w:ascii="Times New Roman" w:hAnsi="Times New Roman" w:cs="Times New Roman"/>
          <w:sz w:val="24"/>
          <w:szCs w:val="24"/>
        </w:rPr>
      </w:pPr>
    </w:p>
    <w:p w:rsidR="00451B4F" w:rsidRPr="00D2319A" w:rsidRDefault="00D2319A" w:rsidP="00B50CD7">
      <w:pPr>
        <w:pStyle w:val="ListParagraph"/>
        <w:numPr>
          <w:ilvl w:val="0"/>
          <w:numId w:val="27"/>
        </w:numPr>
        <w:tabs>
          <w:tab w:val="left" w:pos="971"/>
        </w:tabs>
        <w:jc w:val="both"/>
        <w:rPr>
          <w:rFonts w:ascii="Times New Roman" w:hAnsi="Times New Roman" w:cs="Times New Roman"/>
          <w:b/>
          <w:sz w:val="24"/>
          <w:szCs w:val="24"/>
        </w:rPr>
      </w:pPr>
      <w:r>
        <w:rPr>
          <w:rFonts w:ascii="Times New Roman" w:hAnsi="Times New Roman" w:cs="Times New Roman"/>
          <w:b/>
          <w:sz w:val="24"/>
          <w:szCs w:val="24"/>
        </w:rPr>
        <w:t>Pašu kapitāla</w:t>
      </w:r>
      <w:r w:rsidR="00B50CD7" w:rsidRPr="00D2319A">
        <w:rPr>
          <w:rFonts w:ascii="Times New Roman" w:hAnsi="Times New Roman" w:cs="Times New Roman"/>
          <w:b/>
          <w:sz w:val="24"/>
          <w:szCs w:val="24"/>
        </w:rPr>
        <w:t xml:space="preserve"> rentabilitāte</w:t>
      </w:r>
      <w:r w:rsidR="00451B4F" w:rsidRPr="00D2319A">
        <w:rPr>
          <w:rFonts w:ascii="Times New Roman" w:hAnsi="Times New Roman" w:cs="Times New Roman"/>
          <w:b/>
          <w:sz w:val="24"/>
          <w:szCs w:val="24"/>
        </w:rPr>
        <w:t xml:space="preserve"> = (neto peļņa/pašu kapitāls) x 100</w:t>
      </w:r>
    </w:p>
    <w:p w:rsidR="00B50CD7" w:rsidRPr="00D2319A" w:rsidRDefault="00D2319A" w:rsidP="00B50CD7">
      <w:pPr>
        <w:pStyle w:val="ListParagraph"/>
        <w:tabs>
          <w:tab w:val="left" w:pos="971"/>
        </w:tabs>
        <w:ind w:left="1080"/>
        <w:jc w:val="both"/>
        <w:rPr>
          <w:rFonts w:ascii="Times New Roman" w:hAnsi="Times New Roman" w:cs="Times New Roman"/>
          <w:i/>
          <w:color w:val="000000"/>
          <w:sz w:val="24"/>
          <w:szCs w:val="24"/>
          <w:shd w:val="clear" w:color="auto" w:fill="FFFFFF"/>
          <w:lang w:val="lv-LV"/>
        </w:rPr>
      </w:pPr>
      <w:r w:rsidRPr="00D2319A">
        <w:rPr>
          <w:rFonts w:ascii="Times New Roman" w:hAnsi="Times New Roman" w:cs="Times New Roman"/>
          <w:i/>
          <w:color w:val="4E4E3F"/>
          <w:sz w:val="24"/>
          <w:szCs w:val="24"/>
          <w:shd w:val="clear" w:color="auto" w:fill="FFFFFF"/>
        </w:rPr>
        <w:t>Parāda, cik ienesīgi ir īpašnieku uzņēmumā ieguldītie līdzekļi.</w:t>
      </w:r>
    </w:p>
    <w:p w:rsidR="00B50CD7" w:rsidRPr="00B50CD7" w:rsidRDefault="00B50CD7" w:rsidP="00B50CD7">
      <w:pPr>
        <w:pStyle w:val="ListParagraph"/>
        <w:rPr>
          <w:rFonts w:ascii="Times New Roman" w:hAnsi="Times New Roman" w:cs="Times New Roman"/>
          <w:sz w:val="24"/>
          <w:szCs w:val="24"/>
        </w:rPr>
      </w:pPr>
    </w:p>
    <w:p w:rsidR="00D2319A" w:rsidRPr="00D2319A" w:rsidRDefault="00B50CD7" w:rsidP="00D2319A">
      <w:pPr>
        <w:pStyle w:val="ListParagraph"/>
        <w:numPr>
          <w:ilvl w:val="0"/>
          <w:numId w:val="27"/>
        </w:numPr>
        <w:tabs>
          <w:tab w:val="left" w:pos="971"/>
        </w:tabs>
        <w:spacing w:after="0"/>
        <w:jc w:val="both"/>
        <w:rPr>
          <w:rFonts w:ascii="Times New Roman" w:hAnsi="Times New Roman" w:cs="Times New Roman"/>
          <w:b/>
          <w:sz w:val="24"/>
          <w:szCs w:val="24"/>
        </w:rPr>
      </w:pPr>
      <w:r w:rsidRPr="00D2319A">
        <w:rPr>
          <w:rFonts w:ascii="Times New Roman" w:hAnsi="Times New Roman" w:cs="Times New Roman"/>
          <w:b/>
          <w:sz w:val="24"/>
          <w:szCs w:val="24"/>
        </w:rPr>
        <w:t xml:space="preserve">Apgrozījuma rentabilitāte </w:t>
      </w:r>
      <w:r w:rsidR="00451B4F" w:rsidRPr="00D2319A">
        <w:rPr>
          <w:rFonts w:ascii="Times New Roman" w:hAnsi="Times New Roman" w:cs="Times New Roman"/>
          <w:b/>
          <w:sz w:val="24"/>
          <w:szCs w:val="24"/>
        </w:rPr>
        <w:t xml:space="preserve"> = (</w:t>
      </w:r>
      <w:r w:rsidR="00D2319A" w:rsidRPr="00D2319A">
        <w:rPr>
          <w:rFonts w:ascii="Times New Roman" w:hAnsi="Times New Roman" w:cs="Times New Roman"/>
          <w:b/>
          <w:sz w:val="24"/>
          <w:szCs w:val="24"/>
        </w:rPr>
        <w:t xml:space="preserve">bruto </w:t>
      </w:r>
      <w:r w:rsidR="00451B4F" w:rsidRPr="00D2319A">
        <w:rPr>
          <w:rFonts w:ascii="Times New Roman" w:hAnsi="Times New Roman" w:cs="Times New Roman"/>
          <w:b/>
          <w:sz w:val="24"/>
          <w:szCs w:val="24"/>
        </w:rPr>
        <w:t>peļņa</w:t>
      </w:r>
      <w:r w:rsidR="00D2319A" w:rsidRPr="00D2319A">
        <w:rPr>
          <w:rFonts w:ascii="Times New Roman" w:hAnsi="Times New Roman" w:cs="Times New Roman"/>
          <w:b/>
          <w:sz w:val="24"/>
          <w:szCs w:val="24"/>
        </w:rPr>
        <w:t xml:space="preserve"> vai zaudējumi</w:t>
      </w:r>
      <w:r w:rsidR="00451B4F" w:rsidRPr="00D2319A">
        <w:rPr>
          <w:rFonts w:ascii="Times New Roman" w:hAnsi="Times New Roman" w:cs="Times New Roman"/>
          <w:b/>
          <w:sz w:val="24"/>
          <w:szCs w:val="24"/>
        </w:rPr>
        <w:t>/neto apgrozījums) x 100</w:t>
      </w:r>
    </w:p>
    <w:p w:rsidR="00451B4F" w:rsidRPr="00D2319A" w:rsidRDefault="00D2319A" w:rsidP="00D2319A">
      <w:pPr>
        <w:tabs>
          <w:tab w:val="left" w:pos="971"/>
        </w:tabs>
        <w:spacing w:after="0"/>
        <w:ind w:left="720"/>
        <w:jc w:val="both"/>
        <w:rPr>
          <w:rFonts w:ascii="Times New Roman" w:hAnsi="Times New Roman" w:cs="Times New Roman"/>
          <w:i/>
          <w:sz w:val="24"/>
          <w:szCs w:val="24"/>
        </w:rPr>
      </w:pPr>
      <w:r w:rsidRPr="00D2319A">
        <w:rPr>
          <w:rFonts w:ascii="Times New Roman" w:hAnsi="Times New Roman" w:cs="Times New Roman"/>
          <w:i/>
          <w:color w:val="333333"/>
          <w:sz w:val="24"/>
          <w:szCs w:val="24"/>
          <w:shd w:val="clear" w:color="auto" w:fill="FFFFFF"/>
        </w:rPr>
        <w:t> </w:t>
      </w:r>
      <w:r w:rsidRPr="00D2319A">
        <w:rPr>
          <w:rFonts w:ascii="Times New Roman" w:hAnsi="Times New Roman" w:cs="Times New Roman"/>
          <w:i/>
          <w:color w:val="4E4E3F"/>
          <w:sz w:val="24"/>
          <w:szCs w:val="24"/>
          <w:shd w:val="clear" w:color="auto" w:fill="FFFFFF"/>
        </w:rPr>
        <w:t>Parāda, cik ienesīgs ir katrs apgrozītais eiro. </w:t>
      </w:r>
    </w:p>
    <w:p w:rsidR="00B50CD7" w:rsidRPr="002176D4" w:rsidRDefault="00B50CD7" w:rsidP="006D6932">
      <w:pPr>
        <w:pStyle w:val="ListParagraph"/>
        <w:tabs>
          <w:tab w:val="left" w:pos="971"/>
        </w:tabs>
        <w:jc w:val="both"/>
        <w:rPr>
          <w:rFonts w:ascii="Times New Roman" w:hAnsi="Times New Roman" w:cs="Times New Roman"/>
          <w:sz w:val="24"/>
          <w:szCs w:val="24"/>
        </w:rPr>
      </w:pPr>
    </w:p>
    <w:p w:rsidR="00451B4F" w:rsidRPr="00B50CD7" w:rsidRDefault="00451B4F" w:rsidP="006D6932">
      <w:pPr>
        <w:pStyle w:val="ListParagraph"/>
        <w:tabs>
          <w:tab w:val="left" w:pos="971"/>
        </w:tabs>
        <w:jc w:val="both"/>
        <w:rPr>
          <w:rFonts w:ascii="Times New Roman" w:hAnsi="Times New Roman" w:cs="Times New Roman"/>
          <w:b/>
          <w:color w:val="000000" w:themeColor="text1"/>
          <w:sz w:val="24"/>
          <w:szCs w:val="24"/>
        </w:rPr>
      </w:pPr>
      <w:r w:rsidRPr="00B50CD7">
        <w:rPr>
          <w:rFonts w:ascii="Times New Roman" w:hAnsi="Times New Roman" w:cs="Times New Roman"/>
          <w:b/>
          <w:color w:val="000000" w:themeColor="text1"/>
          <w:sz w:val="24"/>
          <w:szCs w:val="24"/>
        </w:rPr>
        <w:t>5. Kopējā likviditāte = apgrozāmie aktīvi/īstermiņa saistības</w:t>
      </w:r>
    </w:p>
    <w:p w:rsidR="00B50CD7" w:rsidRPr="00B50CD7" w:rsidRDefault="00B50CD7" w:rsidP="006D6932">
      <w:pPr>
        <w:pStyle w:val="ListParagraph"/>
        <w:tabs>
          <w:tab w:val="left" w:pos="971"/>
        </w:tabs>
        <w:jc w:val="both"/>
        <w:rPr>
          <w:rFonts w:ascii="Times New Roman" w:hAnsi="Times New Roman" w:cs="Times New Roman"/>
          <w:i/>
          <w:sz w:val="24"/>
          <w:szCs w:val="24"/>
        </w:rPr>
      </w:pPr>
      <w:r w:rsidRPr="00B50CD7">
        <w:rPr>
          <w:rFonts w:ascii="Times New Roman" w:hAnsi="Times New Roman" w:cs="Times New Roman"/>
          <w:i/>
          <w:sz w:val="24"/>
          <w:szCs w:val="24"/>
        </w:rPr>
        <w:t>Rādītājs raksturo uzņēmuma spēju nokārtot īstermiņa saistības ar tā rīcībā esošajiem apgrozāmajiem līdzekļiem.</w:t>
      </w:r>
    </w:p>
    <w:p w:rsidR="00B50CD7" w:rsidRPr="00B50CD7" w:rsidRDefault="00B50CD7" w:rsidP="006D6932">
      <w:pPr>
        <w:pStyle w:val="ListParagraph"/>
        <w:tabs>
          <w:tab w:val="left" w:pos="971"/>
        </w:tabs>
        <w:jc w:val="both"/>
        <w:rPr>
          <w:rFonts w:ascii="Times New Roman" w:hAnsi="Times New Roman" w:cs="Times New Roman"/>
          <w:sz w:val="24"/>
          <w:szCs w:val="24"/>
        </w:rPr>
      </w:pPr>
    </w:p>
    <w:p w:rsidR="00451B4F" w:rsidRPr="00B50CD7" w:rsidRDefault="00451B4F" w:rsidP="006D6932">
      <w:pPr>
        <w:pStyle w:val="ListParagraph"/>
        <w:tabs>
          <w:tab w:val="left" w:pos="971"/>
        </w:tabs>
        <w:jc w:val="both"/>
        <w:rPr>
          <w:rFonts w:ascii="Times New Roman" w:hAnsi="Times New Roman" w:cs="Times New Roman"/>
          <w:b/>
          <w:color w:val="000000" w:themeColor="text1"/>
          <w:sz w:val="24"/>
          <w:szCs w:val="24"/>
        </w:rPr>
      </w:pPr>
      <w:r w:rsidRPr="00B50CD7">
        <w:rPr>
          <w:rFonts w:ascii="Times New Roman" w:hAnsi="Times New Roman" w:cs="Times New Roman"/>
          <w:b/>
          <w:color w:val="000000" w:themeColor="text1"/>
          <w:sz w:val="24"/>
          <w:szCs w:val="24"/>
        </w:rPr>
        <w:t xml:space="preserve">6. Saistību īpatsvars bilancē = saistību kopsumma/aktīvu kopsumma </w:t>
      </w:r>
    </w:p>
    <w:p w:rsidR="00B50CD7" w:rsidRPr="00B50CD7" w:rsidRDefault="00B50CD7" w:rsidP="00B50CD7">
      <w:pPr>
        <w:pStyle w:val="ListParagraph"/>
        <w:tabs>
          <w:tab w:val="left" w:pos="971"/>
        </w:tabs>
        <w:jc w:val="both"/>
        <w:rPr>
          <w:rFonts w:ascii="Times New Roman" w:hAnsi="Times New Roman" w:cs="Times New Roman"/>
          <w:i/>
          <w:color w:val="FF0000"/>
          <w:sz w:val="24"/>
          <w:szCs w:val="24"/>
        </w:rPr>
      </w:pPr>
      <w:r w:rsidRPr="00B50CD7">
        <w:rPr>
          <w:rFonts w:ascii="Times New Roman" w:hAnsi="Times New Roman" w:cs="Times New Roman"/>
          <w:i/>
          <w:sz w:val="24"/>
          <w:szCs w:val="24"/>
        </w:rPr>
        <w:t xml:space="preserve">Finansiālās atkarības koeficients Jeb saistību īpatsvars bilancē </w:t>
      </w:r>
      <w:r>
        <w:rPr>
          <w:rFonts w:ascii="Times New Roman" w:hAnsi="Times New Roman" w:cs="Times New Roman"/>
          <w:i/>
          <w:sz w:val="24"/>
          <w:szCs w:val="24"/>
        </w:rPr>
        <w:t>- normāls līmenis ir ap 0,4 jeb 40%.</w:t>
      </w:r>
      <w:r w:rsidRPr="00B50CD7">
        <w:rPr>
          <w:rFonts w:ascii="Times New Roman" w:hAnsi="Times New Roman" w:cs="Times New Roman"/>
          <w:i/>
          <w:sz w:val="24"/>
          <w:szCs w:val="24"/>
        </w:rPr>
        <w:t xml:space="preserve"> Jo zemāks rādītājs, jo mazāk uzņēmums ir atkarīgs no ārējiem finansēšanas avotiem un brīvāk var rīkoties ar saviem līdzekļiem. Augsts rādītājs norāda par lielu aizņemto līdzekļu summu, tātad arī par lieliem procentu maksājumiem.</w:t>
      </w:r>
    </w:p>
    <w:p w:rsidR="0043292D" w:rsidRPr="002176D4" w:rsidRDefault="0043292D" w:rsidP="006D6932">
      <w:pPr>
        <w:pStyle w:val="ListParagraph"/>
        <w:tabs>
          <w:tab w:val="left" w:pos="971"/>
        </w:tabs>
        <w:jc w:val="both"/>
        <w:rPr>
          <w:rFonts w:ascii="Times New Roman" w:hAnsi="Times New Roman" w:cs="Times New Roman"/>
          <w:color w:val="FF0000"/>
          <w:sz w:val="24"/>
          <w:szCs w:val="24"/>
        </w:rPr>
      </w:pPr>
    </w:p>
    <w:p w:rsidR="00B50CD7" w:rsidRPr="002176D4" w:rsidRDefault="00B50CD7">
      <w:pPr>
        <w:pStyle w:val="ListParagraph"/>
        <w:tabs>
          <w:tab w:val="left" w:pos="971"/>
        </w:tabs>
        <w:jc w:val="both"/>
        <w:rPr>
          <w:rFonts w:ascii="Times New Roman" w:hAnsi="Times New Roman" w:cs="Times New Roman"/>
          <w:color w:val="FF0000"/>
          <w:sz w:val="24"/>
          <w:szCs w:val="24"/>
        </w:rPr>
      </w:pPr>
    </w:p>
    <w:sectPr w:rsidR="00B50CD7" w:rsidRPr="002176D4" w:rsidSect="00FF113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1432" w:rsidRDefault="00301432" w:rsidP="00002F9F">
      <w:pPr>
        <w:spacing w:after="0" w:line="240" w:lineRule="auto"/>
      </w:pPr>
      <w:r>
        <w:separator/>
      </w:r>
    </w:p>
  </w:endnote>
  <w:endnote w:type="continuationSeparator" w:id="0">
    <w:p w:rsidR="00301432" w:rsidRDefault="00301432" w:rsidP="00002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IDFont+F4">
    <w:altName w:val="Times New Roman"/>
    <w:panose1 w:val="00000000000000000000"/>
    <w:charset w:val="EE"/>
    <w:family w:val="auto"/>
    <w:notTrueType/>
    <w:pitch w:val="default"/>
    <w:sig w:usb0="00000005" w:usb1="00000000" w:usb2="00000000" w:usb3="00000000" w:csb0="00000002"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1432" w:rsidRDefault="00301432" w:rsidP="00002F9F">
      <w:pPr>
        <w:spacing w:after="0" w:line="240" w:lineRule="auto"/>
      </w:pPr>
      <w:r>
        <w:separator/>
      </w:r>
    </w:p>
  </w:footnote>
  <w:footnote w:type="continuationSeparator" w:id="0">
    <w:p w:rsidR="00301432" w:rsidRDefault="00301432" w:rsidP="00002F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6D4" w:rsidRDefault="002176D4" w:rsidP="00FF1133">
    <w:pPr>
      <w:pStyle w:val="Header"/>
      <w:jc w:val="right"/>
    </w:pPr>
    <w:r>
      <w:rPr>
        <w:noProof/>
        <w:lang w:val="lv-LV" w:eastAsia="lv-LV"/>
      </w:rPr>
      <mc:AlternateContent>
        <mc:Choice Requires="wps">
          <w:drawing>
            <wp:anchor distT="0" distB="0" distL="114300" distR="114300" simplePos="0" relativeHeight="251660288" behindDoc="0" locked="0" layoutInCell="0" allowOverlap="1" wp14:anchorId="7012AA03" wp14:editId="171131A0">
              <wp:simplePos x="0" y="0"/>
              <wp:positionH relativeFrom="margin">
                <wp:align>left</wp:align>
              </wp:positionH>
              <wp:positionV relativeFrom="topMargin">
                <wp:align>center</wp:align>
              </wp:positionV>
              <wp:extent cx="5943600" cy="173736"/>
              <wp:effectExtent l="0" t="0" r="0" b="63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6D4" w:rsidRDefault="002176D4">
                          <w:pPr>
                            <w:spacing w:after="0" w:line="240" w:lineRule="auto"/>
                            <w:jc w:val="right"/>
                            <w:rPr>
                              <w:noProof/>
                            </w:rPr>
                          </w:pPr>
                          <w:r>
                            <w:rPr>
                              <w:noProof/>
                              <w:lang w:val="lv-LV" w:eastAsia="lv-LV"/>
                            </w:rPr>
                            <w:drawing>
                              <wp:inline distT="0" distB="0" distL="0" distR="0" wp14:anchorId="6E0C05A3" wp14:editId="5E412DEE">
                                <wp:extent cx="1904302" cy="654342"/>
                                <wp:effectExtent l="0" t="0" r="1270" b="0"/>
                                <wp:docPr id="20" name="Picture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A38E3C5-2D2A-56C1-7628-B04C0BC274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A38E3C5-2D2A-56C1-7628-B04C0BC274A3}"/>
                                            </a:ext>
                                          </a:extLst>
                                        </pic:cNvPr>
                                        <pic:cNvPicPr>
                                          <a:picLocks noChangeAspect="1"/>
                                        </pic:cNvPicPr>
                                      </pic:nvPicPr>
                                      <pic:blipFill rotWithShape="1">
                                        <a:blip r:embed="rId1"/>
                                        <a:srcRect l="16399" t="10421" r="67760" b="79902"/>
                                        <a:stretch/>
                                      </pic:blipFill>
                                      <pic:spPr>
                                        <a:xfrm>
                                          <a:off x="0" y="0"/>
                                          <a:ext cx="1904302" cy="654342"/>
                                        </a:xfrm>
                                        <a:prstGeom prst="rect">
                                          <a:avLst/>
                                        </a:prstGeom>
                                      </pic:spPr>
                                    </pic:pic>
                                  </a:graphicData>
                                </a:graphic>
                              </wp:inline>
                            </w:drawing>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012AA03" id="_x0000_t202" coordsize="21600,21600" o:spt="202" path="m,l,21600r21600,l21600,xe">
              <v:stroke joinstyle="miter"/>
              <v:path gradientshapeok="t" o:connecttype="rect"/>
            </v:shapetype>
            <v:shape id="Text Box 220" o:spid="_x0000_s1026" type="#_x0000_t202" style="position:absolute;left:0;text-align:left;margin-left:0;margin-top:0;width:468pt;height:13.7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" o:allowincell="f" filled="f" stroked="f">
              <v:textbox style="mso-fit-shape-to-text:t" inset=",0,,0">
                <w:txbxContent>
                  <w:p w:rsidR="002176D4" w:rsidRDefault="002176D4">
                    <w:pPr>
                      <w:spacing w:after="0" w:line="240" w:lineRule="auto"/>
                      <w:jc w:val="right"/>
                      <w:rPr>
                        <w:noProof/>
                      </w:rPr>
                    </w:pPr>
                    <w:r>
                      <w:rPr>
                        <w:noProof/>
                        <w:lang w:val="lv-LV" w:eastAsia="lv-LV"/>
                      </w:rPr>
                      <w:drawing>
                        <wp:inline distT="0" distB="0" distL="0" distR="0" wp14:anchorId="6E0C05A3" wp14:editId="5E412DEE">
                          <wp:extent cx="1904302" cy="654342"/>
                          <wp:effectExtent l="0" t="0" r="1270" b="0"/>
                          <wp:docPr id="20" name="Picture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A38E3C5-2D2A-56C1-7628-B04C0BC274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A38E3C5-2D2A-56C1-7628-B04C0BC274A3}"/>
                                      </a:ext>
                                    </a:extLst>
                                  </pic:cNvPr>
                                  <pic:cNvPicPr>
                                    <a:picLocks noChangeAspect="1"/>
                                  </pic:cNvPicPr>
                                </pic:nvPicPr>
                                <pic:blipFill rotWithShape="1">
                                  <a:blip r:embed="rId1"/>
                                  <a:srcRect l="16399" t="10421" r="67760" b="79902"/>
                                  <a:stretch/>
                                </pic:blipFill>
                                <pic:spPr>
                                  <a:xfrm>
                                    <a:off x="0" y="0"/>
                                    <a:ext cx="1904302" cy="654342"/>
                                  </a:xfrm>
                                  <a:prstGeom prst="rect">
                                    <a:avLst/>
                                  </a:prstGeom>
                                </pic:spPr>
                              </pic:pic>
                            </a:graphicData>
                          </a:graphic>
                        </wp:inline>
                      </w:drawing>
                    </w:r>
                  </w:p>
                </w:txbxContent>
              </v:textbox>
              <w10:wrap anchorx="margin" anchory="margin"/>
            </v:shape>
          </w:pict>
        </mc:Fallback>
      </mc:AlternateContent>
    </w:r>
    <w:r>
      <w:rPr>
        <w:noProof/>
        <w:lang w:val="lv-LV" w:eastAsia="lv-LV"/>
      </w:rPr>
      <mc:AlternateContent>
        <mc:Choice Requires="wps">
          <w:drawing>
            <wp:anchor distT="0" distB="0" distL="114300" distR="114300" simplePos="0" relativeHeight="251659264" behindDoc="0" locked="0" layoutInCell="0" allowOverlap="1" wp14:anchorId="09A97642" wp14:editId="452A7F1E">
              <wp:simplePos x="0" y="0"/>
              <wp:positionH relativeFrom="page">
                <wp:align>right</wp:align>
              </wp:positionH>
              <wp:positionV relativeFrom="topMargin">
                <wp:align>center</wp:align>
              </wp:positionV>
              <wp:extent cx="911860" cy="170815"/>
              <wp:effectExtent l="0" t="0" r="0" b="63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rsidR="002176D4" w:rsidRPr="00416CB9" w:rsidRDefault="002176D4" w:rsidP="00416CB9">
                          <w:pPr>
                            <w:shd w:val="clear" w:color="auto" w:fill="A8D08D" w:themeFill="accent6" w:themeFillTint="99"/>
                            <w:spacing w:after="0" w:line="240" w:lineRule="auto"/>
                            <w:rPr>
                              <w:color w:val="FFFFFF" w:themeColor="background1"/>
                            </w:rPr>
                          </w:pPr>
                          <w:r w:rsidRPr="00416CB9">
                            <w:rPr>
                              <w:color w:val="FFFFFF" w:themeColor="background1"/>
                            </w:rPr>
                            <w:fldChar w:fldCharType="begin"/>
                          </w:r>
                          <w:r w:rsidRPr="00416CB9">
                            <w:rPr>
                              <w:color w:val="FFFFFF" w:themeColor="background1"/>
                            </w:rPr>
                            <w:instrText xml:space="preserve"> PAGE   \* MERGEFORMAT </w:instrText>
                          </w:r>
                          <w:r w:rsidRPr="00416CB9">
                            <w:rPr>
                              <w:color w:val="FFFFFF" w:themeColor="background1"/>
                            </w:rPr>
                            <w:fldChar w:fldCharType="separate"/>
                          </w:r>
                          <w:r w:rsidR="007A19C1">
                            <w:rPr>
                              <w:noProof/>
                              <w:color w:val="FFFFFF" w:themeColor="background1"/>
                            </w:rPr>
                            <w:t>2</w:t>
                          </w:r>
                          <w:r w:rsidRPr="00416CB9">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09A97642" id="Text Box 221" o:spid="_x0000_s1027" type="#_x0000_t202" style="position:absolute;left:0;text-align:left;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" o:allowincell="f" fillcolor="#a8d08d [1945]" stroked="f">
              <v:textbox style="mso-fit-shape-to-text:t" inset=",0,,0">
                <w:txbxContent>
                  <w:p w:rsidR="002176D4" w:rsidRPr="00416CB9" w:rsidRDefault="002176D4" w:rsidP="00416CB9">
                    <w:pPr>
                      <w:shd w:val="clear" w:color="auto" w:fill="A8D08D" w:themeFill="accent6" w:themeFillTint="99"/>
                      <w:spacing w:after="0" w:line="240" w:lineRule="auto"/>
                      <w:rPr>
                        <w:color w:val="FFFFFF" w:themeColor="background1"/>
                      </w:rPr>
                    </w:pPr>
                    <w:r w:rsidRPr="00416CB9">
                      <w:rPr>
                        <w:color w:val="FFFFFF" w:themeColor="background1"/>
                      </w:rPr>
                      <w:fldChar w:fldCharType="begin"/>
                    </w:r>
                    <w:r w:rsidRPr="00416CB9">
                      <w:rPr>
                        <w:color w:val="FFFFFF" w:themeColor="background1"/>
                      </w:rPr>
                      <w:instrText xml:space="preserve"> PAGE   \* MERGEFORMAT </w:instrText>
                    </w:r>
                    <w:r w:rsidRPr="00416CB9">
                      <w:rPr>
                        <w:color w:val="FFFFFF" w:themeColor="background1"/>
                      </w:rPr>
                      <w:fldChar w:fldCharType="separate"/>
                    </w:r>
                    <w:r w:rsidR="007A19C1">
                      <w:rPr>
                        <w:noProof/>
                        <w:color w:val="FFFFFF" w:themeColor="background1"/>
                      </w:rPr>
                      <w:t>2</w:t>
                    </w:r>
                    <w:r w:rsidRPr="00416CB9">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B81BB14"/>
    <w:multiLevelType w:val="hybridMultilevel"/>
    <w:tmpl w:val="C0E5083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4BE4F60"/>
    <w:multiLevelType w:val="hybridMultilevel"/>
    <w:tmpl w:val="4917751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E80A0D"/>
    <w:multiLevelType w:val="hybridMultilevel"/>
    <w:tmpl w:val="EA64AED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692CE8"/>
    <w:multiLevelType w:val="hybridMultilevel"/>
    <w:tmpl w:val="392E0E54"/>
    <w:lvl w:ilvl="0" w:tplc="04260001">
      <w:start w:val="1"/>
      <w:numFmt w:val="bullet"/>
      <w:lvlText w:val=""/>
      <w:lvlJc w:val="left"/>
      <w:pPr>
        <w:ind w:left="720" w:hanging="360"/>
      </w:pPr>
      <w:rPr>
        <w:rFonts w:ascii="Symbol" w:hAnsi="Symbol" w:hint="default"/>
      </w:rPr>
    </w:lvl>
    <w:lvl w:ilvl="1" w:tplc="0B808C26">
      <w:numFmt w:val="bullet"/>
      <w:lvlText w:val="•"/>
      <w:lvlJc w:val="left"/>
      <w:pPr>
        <w:ind w:left="1440" w:hanging="360"/>
      </w:pPr>
      <w:rPr>
        <w:rFonts w:ascii="Times New Roman" w:eastAsiaTheme="minorHAnsi"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EC96CE1"/>
    <w:multiLevelType w:val="hybridMultilevel"/>
    <w:tmpl w:val="8E04A824"/>
    <w:lvl w:ilvl="0" w:tplc="04260001">
      <w:start w:val="1"/>
      <w:numFmt w:val="bullet"/>
      <w:lvlText w:val=""/>
      <w:lvlJc w:val="left"/>
      <w:pPr>
        <w:ind w:left="788" w:hanging="360"/>
      </w:pPr>
      <w:rPr>
        <w:rFonts w:ascii="Symbol" w:hAnsi="Symbol"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5" w15:restartNumberingAfterBreak="0">
    <w:nsid w:val="11051EAC"/>
    <w:multiLevelType w:val="hybridMultilevel"/>
    <w:tmpl w:val="242277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92126A"/>
    <w:multiLevelType w:val="hybridMultilevel"/>
    <w:tmpl w:val="BA9A4EEE"/>
    <w:lvl w:ilvl="0" w:tplc="D50A8506">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3A3761A"/>
    <w:multiLevelType w:val="hybridMultilevel"/>
    <w:tmpl w:val="7AD006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8742F3"/>
    <w:multiLevelType w:val="hybridMultilevel"/>
    <w:tmpl w:val="078E1AE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8727940"/>
    <w:multiLevelType w:val="hybridMultilevel"/>
    <w:tmpl w:val="078E1AE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BABC658"/>
    <w:multiLevelType w:val="hybridMultilevel"/>
    <w:tmpl w:val="8E66399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18C3DE8"/>
    <w:multiLevelType w:val="hybridMultilevel"/>
    <w:tmpl w:val="65F83CB4"/>
    <w:lvl w:ilvl="0" w:tplc="D1AA168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 w15:restartNumberingAfterBreak="0">
    <w:nsid w:val="28492C43"/>
    <w:multiLevelType w:val="hybridMultilevel"/>
    <w:tmpl w:val="354CFA1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A7A3507"/>
    <w:multiLevelType w:val="hybridMultilevel"/>
    <w:tmpl w:val="078E1AE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2C8349A4"/>
    <w:multiLevelType w:val="hybridMultilevel"/>
    <w:tmpl w:val="AC9EA15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start w:val="1"/>
      <w:numFmt w:val="bullet"/>
      <w:lvlText w:val="o"/>
      <w:lvlJc w:val="left"/>
      <w:pPr>
        <w:ind w:left="1353"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34A435CA"/>
    <w:multiLevelType w:val="hybridMultilevel"/>
    <w:tmpl w:val="A338323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3900051F"/>
    <w:multiLevelType w:val="hybridMultilevel"/>
    <w:tmpl w:val="701A18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3C863FE1"/>
    <w:multiLevelType w:val="hybridMultilevel"/>
    <w:tmpl w:val="1B4FA0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4A2A6458"/>
    <w:multiLevelType w:val="hybridMultilevel"/>
    <w:tmpl w:val="C3449F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4A7D5430"/>
    <w:multiLevelType w:val="multilevel"/>
    <w:tmpl w:val="EC58693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3F058C7"/>
    <w:multiLevelType w:val="multilevel"/>
    <w:tmpl w:val="EDC2EEE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54D948BF"/>
    <w:multiLevelType w:val="hybridMultilevel"/>
    <w:tmpl w:val="F94ECBD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2" w15:restartNumberingAfterBreak="0">
    <w:nsid w:val="5B8963DD"/>
    <w:multiLevelType w:val="hybridMultilevel"/>
    <w:tmpl w:val="F17840EA"/>
    <w:lvl w:ilvl="0" w:tplc="04260001">
      <w:start w:val="1"/>
      <w:numFmt w:val="bullet"/>
      <w:lvlText w:val=""/>
      <w:lvlJc w:val="left"/>
      <w:pPr>
        <w:ind w:left="1080" w:hanging="360"/>
      </w:pPr>
      <w:rPr>
        <w:rFonts w:ascii="Symbol" w:hAnsi="Symbol" w:hint="default"/>
      </w:rPr>
    </w:lvl>
    <w:lvl w:ilvl="1" w:tplc="04260001">
      <w:start w:val="1"/>
      <w:numFmt w:val="bullet"/>
      <w:lvlText w:val=""/>
      <w:lvlJc w:val="left"/>
      <w:pPr>
        <w:ind w:left="1800" w:hanging="360"/>
      </w:pPr>
      <w:rPr>
        <w:rFonts w:ascii="Symbol" w:hAnsi="Symbol"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3" w15:restartNumberingAfterBreak="0">
    <w:nsid w:val="62551C97"/>
    <w:multiLevelType w:val="hybridMultilevel"/>
    <w:tmpl w:val="EE3650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62E64BEE"/>
    <w:multiLevelType w:val="hybridMultilevel"/>
    <w:tmpl w:val="8FDEC906"/>
    <w:lvl w:ilvl="0" w:tplc="04260003">
      <w:start w:val="1"/>
      <w:numFmt w:val="bullet"/>
      <w:lvlText w:val="o"/>
      <w:lvlJc w:val="left"/>
      <w:pPr>
        <w:ind w:left="1440" w:hanging="360"/>
      </w:pPr>
      <w:rPr>
        <w:rFonts w:ascii="Courier New" w:hAnsi="Courier New" w:cs="Courier New"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5" w15:restartNumberingAfterBreak="0">
    <w:nsid w:val="69CA33FC"/>
    <w:multiLevelType w:val="hybridMultilevel"/>
    <w:tmpl w:val="34586830"/>
    <w:lvl w:ilvl="0" w:tplc="30F0ABFA">
      <w:start w:val="44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73B8A78F"/>
    <w:multiLevelType w:val="hybridMultilevel"/>
    <w:tmpl w:val="880EB56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0"/>
  </w:num>
  <w:num w:numId="2">
    <w:abstractNumId w:val="8"/>
  </w:num>
  <w:num w:numId="3">
    <w:abstractNumId w:val="6"/>
  </w:num>
  <w:num w:numId="4">
    <w:abstractNumId w:val="18"/>
  </w:num>
  <w:num w:numId="5">
    <w:abstractNumId w:val="20"/>
  </w:num>
  <w:num w:numId="6">
    <w:abstractNumId w:val="26"/>
  </w:num>
  <w:num w:numId="7">
    <w:abstractNumId w:val="1"/>
  </w:num>
  <w:num w:numId="8">
    <w:abstractNumId w:val="0"/>
  </w:num>
  <w:num w:numId="9">
    <w:abstractNumId w:val="2"/>
  </w:num>
  <w:num w:numId="10">
    <w:abstractNumId w:val="14"/>
  </w:num>
  <w:num w:numId="11">
    <w:abstractNumId w:val="3"/>
  </w:num>
  <w:num w:numId="12">
    <w:abstractNumId w:val="21"/>
  </w:num>
  <w:num w:numId="13">
    <w:abstractNumId w:val="19"/>
  </w:num>
  <w:num w:numId="14">
    <w:abstractNumId w:val="24"/>
  </w:num>
  <w:num w:numId="15">
    <w:abstractNumId w:val="17"/>
  </w:num>
  <w:num w:numId="16">
    <w:abstractNumId w:val="5"/>
  </w:num>
  <w:num w:numId="17">
    <w:abstractNumId w:val="7"/>
  </w:num>
  <w:num w:numId="18">
    <w:abstractNumId w:val="12"/>
  </w:num>
  <w:num w:numId="19">
    <w:abstractNumId w:val="25"/>
  </w:num>
  <w:num w:numId="20">
    <w:abstractNumId w:val="22"/>
  </w:num>
  <w:num w:numId="21">
    <w:abstractNumId w:val="13"/>
  </w:num>
  <w:num w:numId="22">
    <w:abstractNumId w:val="9"/>
  </w:num>
  <w:num w:numId="23">
    <w:abstractNumId w:val="16"/>
  </w:num>
  <w:num w:numId="24">
    <w:abstractNumId w:val="4"/>
  </w:num>
  <w:num w:numId="25">
    <w:abstractNumId w:val="23"/>
  </w:num>
  <w:num w:numId="26">
    <w:abstractNumId w:val="15"/>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30D"/>
    <w:rsid w:val="00002DAD"/>
    <w:rsid w:val="00002F9F"/>
    <w:rsid w:val="0000369F"/>
    <w:rsid w:val="00003790"/>
    <w:rsid w:val="000043B9"/>
    <w:rsid w:val="0000494B"/>
    <w:rsid w:val="00010462"/>
    <w:rsid w:val="00015505"/>
    <w:rsid w:val="0001741C"/>
    <w:rsid w:val="00021F95"/>
    <w:rsid w:val="0002770E"/>
    <w:rsid w:val="00037038"/>
    <w:rsid w:val="00040F02"/>
    <w:rsid w:val="0004136E"/>
    <w:rsid w:val="00042B1C"/>
    <w:rsid w:val="00042D7B"/>
    <w:rsid w:val="00043706"/>
    <w:rsid w:val="00043C0E"/>
    <w:rsid w:val="0004725A"/>
    <w:rsid w:val="000561DB"/>
    <w:rsid w:val="00056F9A"/>
    <w:rsid w:val="00061444"/>
    <w:rsid w:val="00061E77"/>
    <w:rsid w:val="00063AEE"/>
    <w:rsid w:val="000659C4"/>
    <w:rsid w:val="00066593"/>
    <w:rsid w:val="00080DCF"/>
    <w:rsid w:val="000834FF"/>
    <w:rsid w:val="000846B8"/>
    <w:rsid w:val="00084DF6"/>
    <w:rsid w:val="0009088A"/>
    <w:rsid w:val="00092251"/>
    <w:rsid w:val="00092DED"/>
    <w:rsid w:val="0009453F"/>
    <w:rsid w:val="000A29E0"/>
    <w:rsid w:val="000A6856"/>
    <w:rsid w:val="000A715F"/>
    <w:rsid w:val="000B0ADD"/>
    <w:rsid w:val="000B1DE3"/>
    <w:rsid w:val="000B224F"/>
    <w:rsid w:val="000C53FD"/>
    <w:rsid w:val="000D28D8"/>
    <w:rsid w:val="000E66AE"/>
    <w:rsid w:val="000E6E91"/>
    <w:rsid w:val="000F1D08"/>
    <w:rsid w:val="000F3C5D"/>
    <w:rsid w:val="000F42AA"/>
    <w:rsid w:val="000F55A1"/>
    <w:rsid w:val="000F60ED"/>
    <w:rsid w:val="000F6579"/>
    <w:rsid w:val="0010021E"/>
    <w:rsid w:val="001009E6"/>
    <w:rsid w:val="00100B97"/>
    <w:rsid w:val="00101DF4"/>
    <w:rsid w:val="00103724"/>
    <w:rsid w:val="00110889"/>
    <w:rsid w:val="00112271"/>
    <w:rsid w:val="001168E4"/>
    <w:rsid w:val="00124FE1"/>
    <w:rsid w:val="00126AFD"/>
    <w:rsid w:val="0012716C"/>
    <w:rsid w:val="001317B3"/>
    <w:rsid w:val="0013614F"/>
    <w:rsid w:val="001361BF"/>
    <w:rsid w:val="00141D82"/>
    <w:rsid w:val="00143644"/>
    <w:rsid w:val="00146320"/>
    <w:rsid w:val="00146D47"/>
    <w:rsid w:val="00150E1C"/>
    <w:rsid w:val="00151B45"/>
    <w:rsid w:val="00151E34"/>
    <w:rsid w:val="00152228"/>
    <w:rsid w:val="00152F41"/>
    <w:rsid w:val="00157201"/>
    <w:rsid w:val="001603F7"/>
    <w:rsid w:val="0016317A"/>
    <w:rsid w:val="00163231"/>
    <w:rsid w:val="00171057"/>
    <w:rsid w:val="00171AD6"/>
    <w:rsid w:val="001743F7"/>
    <w:rsid w:val="001755BD"/>
    <w:rsid w:val="00175716"/>
    <w:rsid w:val="001805D2"/>
    <w:rsid w:val="00183576"/>
    <w:rsid w:val="00191A6F"/>
    <w:rsid w:val="00191BB4"/>
    <w:rsid w:val="00192495"/>
    <w:rsid w:val="00194849"/>
    <w:rsid w:val="001A037B"/>
    <w:rsid w:val="001A1467"/>
    <w:rsid w:val="001A2316"/>
    <w:rsid w:val="001A25CF"/>
    <w:rsid w:val="001A397B"/>
    <w:rsid w:val="001B6B0E"/>
    <w:rsid w:val="001B7F95"/>
    <w:rsid w:val="001C079F"/>
    <w:rsid w:val="001C5546"/>
    <w:rsid w:val="001C6F3A"/>
    <w:rsid w:val="001D025C"/>
    <w:rsid w:val="001D0268"/>
    <w:rsid w:val="001D5F18"/>
    <w:rsid w:val="001E6B3F"/>
    <w:rsid w:val="001F42E3"/>
    <w:rsid w:val="001F6531"/>
    <w:rsid w:val="001F70A1"/>
    <w:rsid w:val="001F77E6"/>
    <w:rsid w:val="00201FE6"/>
    <w:rsid w:val="002133E8"/>
    <w:rsid w:val="002176D4"/>
    <w:rsid w:val="0022026F"/>
    <w:rsid w:val="00225E49"/>
    <w:rsid w:val="00243182"/>
    <w:rsid w:val="002460CC"/>
    <w:rsid w:val="0025255F"/>
    <w:rsid w:val="00253870"/>
    <w:rsid w:val="00253A94"/>
    <w:rsid w:val="00253E96"/>
    <w:rsid w:val="002577D3"/>
    <w:rsid w:val="00264B4B"/>
    <w:rsid w:val="00265A55"/>
    <w:rsid w:val="002660B5"/>
    <w:rsid w:val="00266A58"/>
    <w:rsid w:val="00273376"/>
    <w:rsid w:val="002924C0"/>
    <w:rsid w:val="00297D8B"/>
    <w:rsid w:val="002A04AB"/>
    <w:rsid w:val="002A74F6"/>
    <w:rsid w:val="002B1139"/>
    <w:rsid w:val="002B3A08"/>
    <w:rsid w:val="002B5044"/>
    <w:rsid w:val="002C2730"/>
    <w:rsid w:val="002C40EC"/>
    <w:rsid w:val="002D6842"/>
    <w:rsid w:val="002E303A"/>
    <w:rsid w:val="002E5A72"/>
    <w:rsid w:val="002F0294"/>
    <w:rsid w:val="002F05E8"/>
    <w:rsid w:val="002F4FA4"/>
    <w:rsid w:val="003000CB"/>
    <w:rsid w:val="003003C5"/>
    <w:rsid w:val="00301432"/>
    <w:rsid w:val="00302AC6"/>
    <w:rsid w:val="00302C91"/>
    <w:rsid w:val="0030637A"/>
    <w:rsid w:val="0030730D"/>
    <w:rsid w:val="003074A2"/>
    <w:rsid w:val="003144F2"/>
    <w:rsid w:val="00314C17"/>
    <w:rsid w:val="00314D4B"/>
    <w:rsid w:val="003168C3"/>
    <w:rsid w:val="0031740F"/>
    <w:rsid w:val="00322AF7"/>
    <w:rsid w:val="00327163"/>
    <w:rsid w:val="00327830"/>
    <w:rsid w:val="00327DBC"/>
    <w:rsid w:val="00330DBF"/>
    <w:rsid w:val="00332F7D"/>
    <w:rsid w:val="00335503"/>
    <w:rsid w:val="00340399"/>
    <w:rsid w:val="0034715C"/>
    <w:rsid w:val="00353B35"/>
    <w:rsid w:val="00355CE0"/>
    <w:rsid w:val="00357D40"/>
    <w:rsid w:val="0036381C"/>
    <w:rsid w:val="00364D09"/>
    <w:rsid w:val="003654EE"/>
    <w:rsid w:val="00365AA6"/>
    <w:rsid w:val="003727D1"/>
    <w:rsid w:val="00372BEB"/>
    <w:rsid w:val="00382CBC"/>
    <w:rsid w:val="00384BCC"/>
    <w:rsid w:val="0038781B"/>
    <w:rsid w:val="0039028A"/>
    <w:rsid w:val="00392678"/>
    <w:rsid w:val="003A0F0C"/>
    <w:rsid w:val="003A1D43"/>
    <w:rsid w:val="003A297E"/>
    <w:rsid w:val="003A3F99"/>
    <w:rsid w:val="003A45E7"/>
    <w:rsid w:val="003A5CC3"/>
    <w:rsid w:val="003A68C5"/>
    <w:rsid w:val="003B01F0"/>
    <w:rsid w:val="003B1F09"/>
    <w:rsid w:val="003B241A"/>
    <w:rsid w:val="003B5691"/>
    <w:rsid w:val="003B5F3B"/>
    <w:rsid w:val="003B7A1A"/>
    <w:rsid w:val="003C3140"/>
    <w:rsid w:val="003C351C"/>
    <w:rsid w:val="003C3ED5"/>
    <w:rsid w:val="003C465F"/>
    <w:rsid w:val="003C4A9D"/>
    <w:rsid w:val="003C7EDE"/>
    <w:rsid w:val="003D058C"/>
    <w:rsid w:val="003D193D"/>
    <w:rsid w:val="003E14EA"/>
    <w:rsid w:val="003E40D7"/>
    <w:rsid w:val="003E5808"/>
    <w:rsid w:val="003F293B"/>
    <w:rsid w:val="003F2C78"/>
    <w:rsid w:val="003F44FA"/>
    <w:rsid w:val="003F6BDE"/>
    <w:rsid w:val="00400CDE"/>
    <w:rsid w:val="00402684"/>
    <w:rsid w:val="00402C08"/>
    <w:rsid w:val="00404231"/>
    <w:rsid w:val="00405A78"/>
    <w:rsid w:val="00407EB8"/>
    <w:rsid w:val="00412885"/>
    <w:rsid w:val="00416377"/>
    <w:rsid w:val="00416CB9"/>
    <w:rsid w:val="00420DF7"/>
    <w:rsid w:val="00421EFA"/>
    <w:rsid w:val="00431F97"/>
    <w:rsid w:val="0043229E"/>
    <w:rsid w:val="00432304"/>
    <w:rsid w:val="0043292D"/>
    <w:rsid w:val="00435F26"/>
    <w:rsid w:val="0043790B"/>
    <w:rsid w:val="00441742"/>
    <w:rsid w:val="00442496"/>
    <w:rsid w:val="00442ED0"/>
    <w:rsid w:val="00444BBA"/>
    <w:rsid w:val="004452BB"/>
    <w:rsid w:val="00451B4F"/>
    <w:rsid w:val="00452713"/>
    <w:rsid w:val="0045394B"/>
    <w:rsid w:val="00453F6D"/>
    <w:rsid w:val="00467271"/>
    <w:rsid w:val="00471447"/>
    <w:rsid w:val="00471806"/>
    <w:rsid w:val="00473D72"/>
    <w:rsid w:val="00475C34"/>
    <w:rsid w:val="00477F48"/>
    <w:rsid w:val="0048333E"/>
    <w:rsid w:val="00484C33"/>
    <w:rsid w:val="00484E9D"/>
    <w:rsid w:val="00490A4F"/>
    <w:rsid w:val="0049467E"/>
    <w:rsid w:val="00494E38"/>
    <w:rsid w:val="004A25C4"/>
    <w:rsid w:val="004A45E3"/>
    <w:rsid w:val="004A74F8"/>
    <w:rsid w:val="004A7D10"/>
    <w:rsid w:val="004B20ED"/>
    <w:rsid w:val="004B5CA7"/>
    <w:rsid w:val="004C267A"/>
    <w:rsid w:val="004C5E15"/>
    <w:rsid w:val="004D1017"/>
    <w:rsid w:val="004D21E7"/>
    <w:rsid w:val="004D2336"/>
    <w:rsid w:val="004E3295"/>
    <w:rsid w:val="004E3308"/>
    <w:rsid w:val="004F2B7C"/>
    <w:rsid w:val="004F3DEF"/>
    <w:rsid w:val="004F3FD0"/>
    <w:rsid w:val="00501CA3"/>
    <w:rsid w:val="00505D0E"/>
    <w:rsid w:val="00506890"/>
    <w:rsid w:val="0051488B"/>
    <w:rsid w:val="00515B3F"/>
    <w:rsid w:val="0051791F"/>
    <w:rsid w:val="00525621"/>
    <w:rsid w:val="00525A60"/>
    <w:rsid w:val="00526C0C"/>
    <w:rsid w:val="005271BD"/>
    <w:rsid w:val="0053446E"/>
    <w:rsid w:val="00537352"/>
    <w:rsid w:val="00541EB2"/>
    <w:rsid w:val="00542983"/>
    <w:rsid w:val="00544E20"/>
    <w:rsid w:val="00550B67"/>
    <w:rsid w:val="0055403A"/>
    <w:rsid w:val="00556790"/>
    <w:rsid w:val="00557C11"/>
    <w:rsid w:val="00562FF6"/>
    <w:rsid w:val="00573AAD"/>
    <w:rsid w:val="0057528F"/>
    <w:rsid w:val="00575DAF"/>
    <w:rsid w:val="00580893"/>
    <w:rsid w:val="00583D79"/>
    <w:rsid w:val="00586C8A"/>
    <w:rsid w:val="00596324"/>
    <w:rsid w:val="00596E70"/>
    <w:rsid w:val="005A481D"/>
    <w:rsid w:val="005A5D5C"/>
    <w:rsid w:val="005A6C7E"/>
    <w:rsid w:val="005A7550"/>
    <w:rsid w:val="005B434E"/>
    <w:rsid w:val="005B7587"/>
    <w:rsid w:val="005C188B"/>
    <w:rsid w:val="005C474D"/>
    <w:rsid w:val="005D2060"/>
    <w:rsid w:val="005D2537"/>
    <w:rsid w:val="005D6003"/>
    <w:rsid w:val="005E1FC5"/>
    <w:rsid w:val="005F0382"/>
    <w:rsid w:val="00602C26"/>
    <w:rsid w:val="00610612"/>
    <w:rsid w:val="0062346E"/>
    <w:rsid w:val="006236C3"/>
    <w:rsid w:val="00634138"/>
    <w:rsid w:val="00634207"/>
    <w:rsid w:val="00636736"/>
    <w:rsid w:val="00641804"/>
    <w:rsid w:val="00642D0C"/>
    <w:rsid w:val="006449BB"/>
    <w:rsid w:val="00647076"/>
    <w:rsid w:val="006471B1"/>
    <w:rsid w:val="00650170"/>
    <w:rsid w:val="00653E4A"/>
    <w:rsid w:val="00666B35"/>
    <w:rsid w:val="00667454"/>
    <w:rsid w:val="00667885"/>
    <w:rsid w:val="00673288"/>
    <w:rsid w:val="00682452"/>
    <w:rsid w:val="00687B2D"/>
    <w:rsid w:val="00690A72"/>
    <w:rsid w:val="006941C7"/>
    <w:rsid w:val="0069517E"/>
    <w:rsid w:val="006A11F1"/>
    <w:rsid w:val="006A6607"/>
    <w:rsid w:val="006B4F5E"/>
    <w:rsid w:val="006B79D6"/>
    <w:rsid w:val="006B7F38"/>
    <w:rsid w:val="006C32F9"/>
    <w:rsid w:val="006C37C9"/>
    <w:rsid w:val="006C489B"/>
    <w:rsid w:val="006D05C4"/>
    <w:rsid w:val="006D4DA7"/>
    <w:rsid w:val="006D52A0"/>
    <w:rsid w:val="006D6932"/>
    <w:rsid w:val="006F0CEE"/>
    <w:rsid w:val="006F6A8A"/>
    <w:rsid w:val="00700BFA"/>
    <w:rsid w:val="007028A0"/>
    <w:rsid w:val="0071794C"/>
    <w:rsid w:val="00717BB5"/>
    <w:rsid w:val="007203C0"/>
    <w:rsid w:val="00720681"/>
    <w:rsid w:val="007229A9"/>
    <w:rsid w:val="00723E07"/>
    <w:rsid w:val="007246DC"/>
    <w:rsid w:val="00725BF0"/>
    <w:rsid w:val="007270D6"/>
    <w:rsid w:val="007331D5"/>
    <w:rsid w:val="007354AB"/>
    <w:rsid w:val="00735D8A"/>
    <w:rsid w:val="00756ED2"/>
    <w:rsid w:val="00760902"/>
    <w:rsid w:val="007719D7"/>
    <w:rsid w:val="007779BE"/>
    <w:rsid w:val="00782CAD"/>
    <w:rsid w:val="007830FD"/>
    <w:rsid w:val="00783ABE"/>
    <w:rsid w:val="007841BC"/>
    <w:rsid w:val="0078765A"/>
    <w:rsid w:val="00794BDA"/>
    <w:rsid w:val="0079523A"/>
    <w:rsid w:val="007A0A96"/>
    <w:rsid w:val="007A19C1"/>
    <w:rsid w:val="007A5FC7"/>
    <w:rsid w:val="007A6699"/>
    <w:rsid w:val="007B25B4"/>
    <w:rsid w:val="007B2A14"/>
    <w:rsid w:val="007B5BE8"/>
    <w:rsid w:val="007C39B3"/>
    <w:rsid w:val="007D0A69"/>
    <w:rsid w:val="007D55C3"/>
    <w:rsid w:val="007E3569"/>
    <w:rsid w:val="007E48E9"/>
    <w:rsid w:val="007E7E0C"/>
    <w:rsid w:val="007F1D6B"/>
    <w:rsid w:val="007F3026"/>
    <w:rsid w:val="007F7639"/>
    <w:rsid w:val="00801CFE"/>
    <w:rsid w:val="00803EFA"/>
    <w:rsid w:val="00803F74"/>
    <w:rsid w:val="0080621C"/>
    <w:rsid w:val="008075DB"/>
    <w:rsid w:val="00810EE8"/>
    <w:rsid w:val="0082266C"/>
    <w:rsid w:val="0083150D"/>
    <w:rsid w:val="00832122"/>
    <w:rsid w:val="00833E21"/>
    <w:rsid w:val="00836F4D"/>
    <w:rsid w:val="00846BA3"/>
    <w:rsid w:val="00847989"/>
    <w:rsid w:val="00864A0C"/>
    <w:rsid w:val="00865080"/>
    <w:rsid w:val="00866439"/>
    <w:rsid w:val="0087279C"/>
    <w:rsid w:val="00883EBE"/>
    <w:rsid w:val="00885056"/>
    <w:rsid w:val="00885ED4"/>
    <w:rsid w:val="00894008"/>
    <w:rsid w:val="00895853"/>
    <w:rsid w:val="00896267"/>
    <w:rsid w:val="008A22A3"/>
    <w:rsid w:val="008A2D8B"/>
    <w:rsid w:val="008A43EA"/>
    <w:rsid w:val="008A5DBD"/>
    <w:rsid w:val="008B1011"/>
    <w:rsid w:val="008B669F"/>
    <w:rsid w:val="008C091B"/>
    <w:rsid w:val="008C1445"/>
    <w:rsid w:val="008C19B3"/>
    <w:rsid w:val="008C587B"/>
    <w:rsid w:val="008D0F92"/>
    <w:rsid w:val="008D5BFE"/>
    <w:rsid w:val="008E7275"/>
    <w:rsid w:val="008F170B"/>
    <w:rsid w:val="008F22C8"/>
    <w:rsid w:val="008F24F3"/>
    <w:rsid w:val="008F5CD1"/>
    <w:rsid w:val="009006DE"/>
    <w:rsid w:val="009057A8"/>
    <w:rsid w:val="0090643A"/>
    <w:rsid w:val="00906B5A"/>
    <w:rsid w:val="00911280"/>
    <w:rsid w:val="0091247B"/>
    <w:rsid w:val="00917545"/>
    <w:rsid w:val="009201C9"/>
    <w:rsid w:val="00920764"/>
    <w:rsid w:val="00920976"/>
    <w:rsid w:val="009214E8"/>
    <w:rsid w:val="00922D30"/>
    <w:rsid w:val="00926CF7"/>
    <w:rsid w:val="009273AE"/>
    <w:rsid w:val="00931A7B"/>
    <w:rsid w:val="009346EE"/>
    <w:rsid w:val="0093505D"/>
    <w:rsid w:val="009413EC"/>
    <w:rsid w:val="00947533"/>
    <w:rsid w:val="0095284F"/>
    <w:rsid w:val="009569EB"/>
    <w:rsid w:val="00961FC5"/>
    <w:rsid w:val="00962575"/>
    <w:rsid w:val="009642E6"/>
    <w:rsid w:val="00965266"/>
    <w:rsid w:val="00970058"/>
    <w:rsid w:val="009719F8"/>
    <w:rsid w:val="00973B59"/>
    <w:rsid w:val="00974880"/>
    <w:rsid w:val="00975CCB"/>
    <w:rsid w:val="00976AB9"/>
    <w:rsid w:val="009771BC"/>
    <w:rsid w:val="009814A0"/>
    <w:rsid w:val="00981BE2"/>
    <w:rsid w:val="009839EC"/>
    <w:rsid w:val="009852B1"/>
    <w:rsid w:val="00994571"/>
    <w:rsid w:val="009961BD"/>
    <w:rsid w:val="009A588E"/>
    <w:rsid w:val="009C1B3C"/>
    <w:rsid w:val="009C3A78"/>
    <w:rsid w:val="009C7205"/>
    <w:rsid w:val="009D10E4"/>
    <w:rsid w:val="009D1243"/>
    <w:rsid w:val="009D1F00"/>
    <w:rsid w:val="009D2346"/>
    <w:rsid w:val="009D5FA8"/>
    <w:rsid w:val="009F0F6A"/>
    <w:rsid w:val="009F19FF"/>
    <w:rsid w:val="009F41CE"/>
    <w:rsid w:val="009F7708"/>
    <w:rsid w:val="00A00FA4"/>
    <w:rsid w:val="00A07A99"/>
    <w:rsid w:val="00A11488"/>
    <w:rsid w:val="00A2056F"/>
    <w:rsid w:val="00A26E9C"/>
    <w:rsid w:val="00A40E8F"/>
    <w:rsid w:val="00A43E1E"/>
    <w:rsid w:val="00A459CA"/>
    <w:rsid w:val="00A500CC"/>
    <w:rsid w:val="00A52B89"/>
    <w:rsid w:val="00A60F22"/>
    <w:rsid w:val="00A62699"/>
    <w:rsid w:val="00A72588"/>
    <w:rsid w:val="00A7301A"/>
    <w:rsid w:val="00A73261"/>
    <w:rsid w:val="00A7448B"/>
    <w:rsid w:val="00A80A36"/>
    <w:rsid w:val="00A81972"/>
    <w:rsid w:val="00A83C59"/>
    <w:rsid w:val="00A84355"/>
    <w:rsid w:val="00A92373"/>
    <w:rsid w:val="00A92ACF"/>
    <w:rsid w:val="00A95B1E"/>
    <w:rsid w:val="00A974A3"/>
    <w:rsid w:val="00A97AC9"/>
    <w:rsid w:val="00AA1228"/>
    <w:rsid w:val="00AA3653"/>
    <w:rsid w:val="00AB188F"/>
    <w:rsid w:val="00AB3BB3"/>
    <w:rsid w:val="00AB4D83"/>
    <w:rsid w:val="00AC561B"/>
    <w:rsid w:val="00AC650B"/>
    <w:rsid w:val="00AD1682"/>
    <w:rsid w:val="00AD6B08"/>
    <w:rsid w:val="00AD6CD6"/>
    <w:rsid w:val="00AE0351"/>
    <w:rsid w:val="00AE0A22"/>
    <w:rsid w:val="00AE50DF"/>
    <w:rsid w:val="00AE6530"/>
    <w:rsid w:val="00AE6BDE"/>
    <w:rsid w:val="00AE7303"/>
    <w:rsid w:val="00AF7FAA"/>
    <w:rsid w:val="00B00154"/>
    <w:rsid w:val="00B00FD1"/>
    <w:rsid w:val="00B01D39"/>
    <w:rsid w:val="00B05CBC"/>
    <w:rsid w:val="00B106E4"/>
    <w:rsid w:val="00B16110"/>
    <w:rsid w:val="00B20083"/>
    <w:rsid w:val="00B25D38"/>
    <w:rsid w:val="00B27615"/>
    <w:rsid w:val="00B3565D"/>
    <w:rsid w:val="00B37D3D"/>
    <w:rsid w:val="00B409E0"/>
    <w:rsid w:val="00B4176D"/>
    <w:rsid w:val="00B44702"/>
    <w:rsid w:val="00B452DB"/>
    <w:rsid w:val="00B46836"/>
    <w:rsid w:val="00B4753C"/>
    <w:rsid w:val="00B50906"/>
    <w:rsid w:val="00B50CD7"/>
    <w:rsid w:val="00B52179"/>
    <w:rsid w:val="00B53A7C"/>
    <w:rsid w:val="00B61E33"/>
    <w:rsid w:val="00B64F8B"/>
    <w:rsid w:val="00B727A9"/>
    <w:rsid w:val="00B72B52"/>
    <w:rsid w:val="00B768AC"/>
    <w:rsid w:val="00B83CCD"/>
    <w:rsid w:val="00B869A8"/>
    <w:rsid w:val="00B907CE"/>
    <w:rsid w:val="00B92D7F"/>
    <w:rsid w:val="00B93509"/>
    <w:rsid w:val="00B93533"/>
    <w:rsid w:val="00B956BF"/>
    <w:rsid w:val="00B960D4"/>
    <w:rsid w:val="00BA07E6"/>
    <w:rsid w:val="00BA38F1"/>
    <w:rsid w:val="00BA3C4C"/>
    <w:rsid w:val="00BA63AE"/>
    <w:rsid w:val="00BB2729"/>
    <w:rsid w:val="00BB4967"/>
    <w:rsid w:val="00BB4B38"/>
    <w:rsid w:val="00BC4A9E"/>
    <w:rsid w:val="00BD7DCD"/>
    <w:rsid w:val="00BE0904"/>
    <w:rsid w:val="00BE1A01"/>
    <w:rsid w:val="00BE75E7"/>
    <w:rsid w:val="00BF1B66"/>
    <w:rsid w:val="00BF1D9C"/>
    <w:rsid w:val="00C030B5"/>
    <w:rsid w:val="00C06AA0"/>
    <w:rsid w:val="00C12111"/>
    <w:rsid w:val="00C1216F"/>
    <w:rsid w:val="00C12D75"/>
    <w:rsid w:val="00C14DA1"/>
    <w:rsid w:val="00C16121"/>
    <w:rsid w:val="00C2058B"/>
    <w:rsid w:val="00C2318C"/>
    <w:rsid w:val="00C2433A"/>
    <w:rsid w:val="00C2709F"/>
    <w:rsid w:val="00C3442D"/>
    <w:rsid w:val="00C41F26"/>
    <w:rsid w:val="00C4381E"/>
    <w:rsid w:val="00C46780"/>
    <w:rsid w:val="00C500D7"/>
    <w:rsid w:val="00C539B3"/>
    <w:rsid w:val="00C540E0"/>
    <w:rsid w:val="00C572F3"/>
    <w:rsid w:val="00C6646A"/>
    <w:rsid w:val="00C669F1"/>
    <w:rsid w:val="00C71307"/>
    <w:rsid w:val="00C73509"/>
    <w:rsid w:val="00C75380"/>
    <w:rsid w:val="00C82D4D"/>
    <w:rsid w:val="00C861DA"/>
    <w:rsid w:val="00C878C3"/>
    <w:rsid w:val="00C95DD5"/>
    <w:rsid w:val="00C96951"/>
    <w:rsid w:val="00CA0F12"/>
    <w:rsid w:val="00CB16C2"/>
    <w:rsid w:val="00CB3DA9"/>
    <w:rsid w:val="00CD0959"/>
    <w:rsid w:val="00CD2B9E"/>
    <w:rsid w:val="00CD43CA"/>
    <w:rsid w:val="00CD5D30"/>
    <w:rsid w:val="00CD6AEB"/>
    <w:rsid w:val="00CE18FC"/>
    <w:rsid w:val="00CE1E8F"/>
    <w:rsid w:val="00CE68B0"/>
    <w:rsid w:val="00CF1844"/>
    <w:rsid w:val="00CF19F6"/>
    <w:rsid w:val="00CF1F1B"/>
    <w:rsid w:val="00D01C8F"/>
    <w:rsid w:val="00D02B07"/>
    <w:rsid w:val="00D07111"/>
    <w:rsid w:val="00D07C30"/>
    <w:rsid w:val="00D2319A"/>
    <w:rsid w:val="00D25D62"/>
    <w:rsid w:val="00D32DB8"/>
    <w:rsid w:val="00D33EE6"/>
    <w:rsid w:val="00D35905"/>
    <w:rsid w:val="00D37912"/>
    <w:rsid w:val="00D43D2B"/>
    <w:rsid w:val="00D4406A"/>
    <w:rsid w:val="00D53E57"/>
    <w:rsid w:val="00D5546B"/>
    <w:rsid w:val="00D57631"/>
    <w:rsid w:val="00D7302D"/>
    <w:rsid w:val="00D8657D"/>
    <w:rsid w:val="00D87B04"/>
    <w:rsid w:val="00DA084C"/>
    <w:rsid w:val="00DA1254"/>
    <w:rsid w:val="00DA3C2F"/>
    <w:rsid w:val="00DB2238"/>
    <w:rsid w:val="00DB2B3B"/>
    <w:rsid w:val="00DB4A64"/>
    <w:rsid w:val="00DB7CDE"/>
    <w:rsid w:val="00DC0354"/>
    <w:rsid w:val="00DC3324"/>
    <w:rsid w:val="00DC39D4"/>
    <w:rsid w:val="00DC64A0"/>
    <w:rsid w:val="00DD1F44"/>
    <w:rsid w:val="00DD200D"/>
    <w:rsid w:val="00DE2E50"/>
    <w:rsid w:val="00DF135C"/>
    <w:rsid w:val="00DF2F61"/>
    <w:rsid w:val="00E05536"/>
    <w:rsid w:val="00E112F3"/>
    <w:rsid w:val="00E114E7"/>
    <w:rsid w:val="00E13D1E"/>
    <w:rsid w:val="00E168B4"/>
    <w:rsid w:val="00E171E3"/>
    <w:rsid w:val="00E21617"/>
    <w:rsid w:val="00E23B2B"/>
    <w:rsid w:val="00E25467"/>
    <w:rsid w:val="00E355E9"/>
    <w:rsid w:val="00E367FB"/>
    <w:rsid w:val="00E40DF4"/>
    <w:rsid w:val="00E414C4"/>
    <w:rsid w:val="00E427D7"/>
    <w:rsid w:val="00E451D3"/>
    <w:rsid w:val="00E63974"/>
    <w:rsid w:val="00E673BA"/>
    <w:rsid w:val="00E741AB"/>
    <w:rsid w:val="00E76F73"/>
    <w:rsid w:val="00E7726F"/>
    <w:rsid w:val="00E81BDA"/>
    <w:rsid w:val="00E84464"/>
    <w:rsid w:val="00EB552F"/>
    <w:rsid w:val="00EB6025"/>
    <w:rsid w:val="00EC4B7E"/>
    <w:rsid w:val="00EC5D5E"/>
    <w:rsid w:val="00ED188D"/>
    <w:rsid w:val="00ED65BF"/>
    <w:rsid w:val="00EE2441"/>
    <w:rsid w:val="00EF05A2"/>
    <w:rsid w:val="00EF186B"/>
    <w:rsid w:val="00EF48FE"/>
    <w:rsid w:val="00EF5E9C"/>
    <w:rsid w:val="00F00D22"/>
    <w:rsid w:val="00F01970"/>
    <w:rsid w:val="00F0370F"/>
    <w:rsid w:val="00F066CC"/>
    <w:rsid w:val="00F13907"/>
    <w:rsid w:val="00F169DC"/>
    <w:rsid w:val="00F21A8F"/>
    <w:rsid w:val="00F24D46"/>
    <w:rsid w:val="00F25910"/>
    <w:rsid w:val="00F321DC"/>
    <w:rsid w:val="00F34B66"/>
    <w:rsid w:val="00F46CE4"/>
    <w:rsid w:val="00F616F5"/>
    <w:rsid w:val="00F6184C"/>
    <w:rsid w:val="00F61FC2"/>
    <w:rsid w:val="00F705AE"/>
    <w:rsid w:val="00F734F6"/>
    <w:rsid w:val="00F839D4"/>
    <w:rsid w:val="00F848CC"/>
    <w:rsid w:val="00F91057"/>
    <w:rsid w:val="00FA1E3B"/>
    <w:rsid w:val="00FA2F28"/>
    <w:rsid w:val="00FA5E74"/>
    <w:rsid w:val="00FC1C81"/>
    <w:rsid w:val="00FC217A"/>
    <w:rsid w:val="00FC2626"/>
    <w:rsid w:val="00FC57BC"/>
    <w:rsid w:val="00FC77E6"/>
    <w:rsid w:val="00FD076E"/>
    <w:rsid w:val="00FD17C5"/>
    <w:rsid w:val="00FD5B72"/>
    <w:rsid w:val="00FD777F"/>
    <w:rsid w:val="00FE52C3"/>
    <w:rsid w:val="00FF0F5D"/>
    <w:rsid w:val="00FF1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6F7850A-3D15-45AF-AC8B-2CE6C0E0B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34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F9F"/>
    <w:pPr>
      <w:tabs>
        <w:tab w:val="center" w:pos="4320"/>
        <w:tab w:val="right" w:pos="8640"/>
      </w:tabs>
      <w:spacing w:after="0" w:line="240" w:lineRule="auto"/>
    </w:pPr>
  </w:style>
  <w:style w:type="character" w:customStyle="1" w:styleId="HeaderChar">
    <w:name w:val="Header Char"/>
    <w:basedOn w:val="DefaultParagraphFont"/>
    <w:link w:val="Header"/>
    <w:uiPriority w:val="99"/>
    <w:rsid w:val="00002F9F"/>
  </w:style>
  <w:style w:type="paragraph" w:styleId="Footer">
    <w:name w:val="footer"/>
    <w:basedOn w:val="Normal"/>
    <w:link w:val="FooterChar"/>
    <w:uiPriority w:val="99"/>
    <w:unhideWhenUsed/>
    <w:rsid w:val="00002F9F"/>
    <w:pPr>
      <w:tabs>
        <w:tab w:val="center" w:pos="4320"/>
        <w:tab w:val="right" w:pos="8640"/>
      </w:tabs>
      <w:spacing w:after="0" w:line="240" w:lineRule="auto"/>
    </w:pPr>
  </w:style>
  <w:style w:type="character" w:customStyle="1" w:styleId="FooterChar">
    <w:name w:val="Footer Char"/>
    <w:basedOn w:val="DefaultParagraphFont"/>
    <w:link w:val="Footer"/>
    <w:uiPriority w:val="99"/>
    <w:rsid w:val="00002F9F"/>
  </w:style>
  <w:style w:type="table" w:styleId="TableGrid">
    <w:name w:val="Table Grid"/>
    <w:basedOn w:val="TableNormal"/>
    <w:uiPriority w:val="39"/>
    <w:rsid w:val="00A26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90A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0A72"/>
    <w:rPr>
      <w:rFonts w:ascii="Tahoma" w:hAnsi="Tahoma" w:cs="Tahoma"/>
      <w:sz w:val="16"/>
      <w:szCs w:val="16"/>
    </w:rPr>
  </w:style>
  <w:style w:type="paragraph" w:customStyle="1" w:styleId="Default">
    <w:name w:val="Default"/>
    <w:rsid w:val="00C16121"/>
    <w:pPr>
      <w:autoSpaceDE w:val="0"/>
      <w:autoSpaceDN w:val="0"/>
      <w:adjustRightInd w:val="0"/>
      <w:spacing w:after="0" w:line="240" w:lineRule="auto"/>
    </w:pPr>
    <w:rPr>
      <w:rFonts w:ascii="Arial" w:hAnsi="Arial" w:cs="Arial"/>
      <w:color w:val="000000"/>
      <w:sz w:val="24"/>
      <w:szCs w:val="24"/>
      <w:lang w:val="lv-LV"/>
    </w:rPr>
  </w:style>
  <w:style w:type="paragraph" w:styleId="ListParagraph">
    <w:name w:val="List Paragraph"/>
    <w:basedOn w:val="Normal"/>
    <w:uiPriority w:val="34"/>
    <w:qFormat/>
    <w:rsid w:val="00D57631"/>
    <w:pPr>
      <w:ind w:left="720"/>
      <w:contextualSpacing/>
    </w:pPr>
  </w:style>
  <w:style w:type="table" w:styleId="LightList-Accent6">
    <w:name w:val="Light List Accent 6"/>
    <w:basedOn w:val="TableNormal"/>
    <w:uiPriority w:val="61"/>
    <w:rsid w:val="00FA1E3B"/>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Shading1-Accent6">
    <w:name w:val="Medium Shading 1 Accent 6"/>
    <w:basedOn w:val="TableNormal"/>
    <w:uiPriority w:val="63"/>
    <w:rsid w:val="00FA1E3B"/>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FA1E3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6">
    <w:name w:val="Medium Grid 3 Accent 6"/>
    <w:basedOn w:val="TableNormal"/>
    <w:uiPriority w:val="69"/>
    <w:rsid w:val="00FA1E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ColorfulGrid-Accent6">
    <w:name w:val="Colorful Grid Accent 6"/>
    <w:basedOn w:val="TableNormal"/>
    <w:uiPriority w:val="73"/>
    <w:rsid w:val="00FA1E3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Accent6">
    <w:name w:val="Colorful List Accent 6"/>
    <w:basedOn w:val="TableNormal"/>
    <w:uiPriority w:val="72"/>
    <w:rsid w:val="00FA1E3B"/>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LightGrid-Accent6">
    <w:name w:val="Light Grid Accent 6"/>
    <w:basedOn w:val="TableNormal"/>
    <w:uiPriority w:val="62"/>
    <w:rsid w:val="00FA1E3B"/>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styleId="Hyperlink">
    <w:name w:val="Hyperlink"/>
    <w:basedOn w:val="DefaultParagraphFont"/>
    <w:uiPriority w:val="99"/>
    <w:semiHidden/>
    <w:unhideWhenUsed/>
    <w:rsid w:val="001A397B"/>
    <w:rPr>
      <w:color w:val="0000FF"/>
      <w:u w:val="single"/>
    </w:rPr>
  </w:style>
  <w:style w:type="paragraph" w:styleId="NormalWeb">
    <w:name w:val="Normal (Web)"/>
    <w:basedOn w:val="Normal"/>
    <w:uiPriority w:val="99"/>
    <w:semiHidden/>
    <w:unhideWhenUsed/>
    <w:rsid w:val="00FC1C8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87479">
      <w:bodyDiv w:val="1"/>
      <w:marLeft w:val="0"/>
      <w:marRight w:val="0"/>
      <w:marTop w:val="0"/>
      <w:marBottom w:val="0"/>
      <w:divBdr>
        <w:top w:val="none" w:sz="0" w:space="0" w:color="auto"/>
        <w:left w:val="none" w:sz="0" w:space="0" w:color="auto"/>
        <w:bottom w:val="none" w:sz="0" w:space="0" w:color="auto"/>
        <w:right w:val="none" w:sz="0" w:space="0" w:color="auto"/>
      </w:divBdr>
      <w:divsChild>
        <w:div w:id="467623893">
          <w:marLeft w:val="0"/>
          <w:marRight w:val="0"/>
          <w:marTop w:val="0"/>
          <w:marBottom w:val="0"/>
          <w:divBdr>
            <w:top w:val="none" w:sz="0" w:space="0" w:color="auto"/>
            <w:left w:val="none" w:sz="0" w:space="0" w:color="auto"/>
            <w:bottom w:val="none" w:sz="0" w:space="0" w:color="auto"/>
            <w:right w:val="none" w:sz="0" w:space="0" w:color="auto"/>
          </w:divBdr>
        </w:div>
        <w:div w:id="554118902">
          <w:marLeft w:val="0"/>
          <w:marRight w:val="0"/>
          <w:marTop w:val="0"/>
          <w:marBottom w:val="0"/>
          <w:divBdr>
            <w:top w:val="none" w:sz="0" w:space="0" w:color="auto"/>
            <w:left w:val="none" w:sz="0" w:space="0" w:color="auto"/>
            <w:bottom w:val="none" w:sz="0" w:space="0" w:color="auto"/>
            <w:right w:val="none" w:sz="0" w:space="0" w:color="auto"/>
          </w:divBdr>
        </w:div>
      </w:divsChild>
    </w:div>
    <w:div w:id="245460219">
      <w:bodyDiv w:val="1"/>
      <w:marLeft w:val="0"/>
      <w:marRight w:val="0"/>
      <w:marTop w:val="0"/>
      <w:marBottom w:val="0"/>
      <w:divBdr>
        <w:top w:val="none" w:sz="0" w:space="0" w:color="auto"/>
        <w:left w:val="none" w:sz="0" w:space="0" w:color="auto"/>
        <w:bottom w:val="none" w:sz="0" w:space="0" w:color="auto"/>
        <w:right w:val="none" w:sz="0" w:space="0" w:color="auto"/>
      </w:divBdr>
      <w:divsChild>
        <w:div w:id="77872435">
          <w:marLeft w:val="0"/>
          <w:marRight w:val="0"/>
          <w:marTop w:val="0"/>
          <w:marBottom w:val="0"/>
          <w:divBdr>
            <w:top w:val="none" w:sz="0" w:space="0" w:color="auto"/>
            <w:left w:val="none" w:sz="0" w:space="0" w:color="auto"/>
            <w:bottom w:val="none" w:sz="0" w:space="0" w:color="auto"/>
            <w:right w:val="none" w:sz="0" w:space="0" w:color="auto"/>
          </w:divBdr>
        </w:div>
        <w:div w:id="657542306">
          <w:marLeft w:val="0"/>
          <w:marRight w:val="0"/>
          <w:marTop w:val="0"/>
          <w:marBottom w:val="0"/>
          <w:divBdr>
            <w:top w:val="none" w:sz="0" w:space="0" w:color="auto"/>
            <w:left w:val="none" w:sz="0" w:space="0" w:color="auto"/>
            <w:bottom w:val="none" w:sz="0" w:space="0" w:color="auto"/>
            <w:right w:val="none" w:sz="0" w:space="0" w:color="auto"/>
          </w:divBdr>
        </w:div>
        <w:div w:id="1640189011">
          <w:marLeft w:val="0"/>
          <w:marRight w:val="0"/>
          <w:marTop w:val="0"/>
          <w:marBottom w:val="0"/>
          <w:divBdr>
            <w:top w:val="none" w:sz="0" w:space="0" w:color="auto"/>
            <w:left w:val="none" w:sz="0" w:space="0" w:color="auto"/>
            <w:bottom w:val="none" w:sz="0" w:space="0" w:color="auto"/>
            <w:right w:val="none" w:sz="0" w:space="0" w:color="auto"/>
          </w:divBdr>
        </w:div>
        <w:div w:id="1968660946">
          <w:marLeft w:val="0"/>
          <w:marRight w:val="0"/>
          <w:marTop w:val="0"/>
          <w:marBottom w:val="0"/>
          <w:divBdr>
            <w:top w:val="none" w:sz="0" w:space="0" w:color="auto"/>
            <w:left w:val="none" w:sz="0" w:space="0" w:color="auto"/>
            <w:bottom w:val="none" w:sz="0" w:space="0" w:color="auto"/>
            <w:right w:val="none" w:sz="0" w:space="0" w:color="auto"/>
          </w:divBdr>
        </w:div>
      </w:divsChild>
    </w:div>
    <w:div w:id="337468492">
      <w:bodyDiv w:val="1"/>
      <w:marLeft w:val="0"/>
      <w:marRight w:val="0"/>
      <w:marTop w:val="0"/>
      <w:marBottom w:val="0"/>
      <w:divBdr>
        <w:top w:val="none" w:sz="0" w:space="0" w:color="auto"/>
        <w:left w:val="none" w:sz="0" w:space="0" w:color="auto"/>
        <w:bottom w:val="none" w:sz="0" w:space="0" w:color="auto"/>
        <w:right w:val="none" w:sz="0" w:space="0" w:color="auto"/>
      </w:divBdr>
      <w:divsChild>
        <w:div w:id="437142501">
          <w:marLeft w:val="0"/>
          <w:marRight w:val="0"/>
          <w:marTop w:val="0"/>
          <w:marBottom w:val="0"/>
          <w:divBdr>
            <w:top w:val="none" w:sz="0" w:space="0" w:color="auto"/>
            <w:left w:val="none" w:sz="0" w:space="0" w:color="auto"/>
            <w:bottom w:val="none" w:sz="0" w:space="0" w:color="auto"/>
            <w:right w:val="none" w:sz="0" w:space="0" w:color="auto"/>
          </w:divBdr>
        </w:div>
        <w:div w:id="987173682">
          <w:marLeft w:val="0"/>
          <w:marRight w:val="0"/>
          <w:marTop w:val="0"/>
          <w:marBottom w:val="0"/>
          <w:divBdr>
            <w:top w:val="none" w:sz="0" w:space="0" w:color="auto"/>
            <w:left w:val="none" w:sz="0" w:space="0" w:color="auto"/>
            <w:bottom w:val="none" w:sz="0" w:space="0" w:color="auto"/>
            <w:right w:val="none" w:sz="0" w:space="0" w:color="auto"/>
          </w:divBdr>
        </w:div>
        <w:div w:id="1032070023">
          <w:marLeft w:val="0"/>
          <w:marRight w:val="0"/>
          <w:marTop w:val="0"/>
          <w:marBottom w:val="0"/>
          <w:divBdr>
            <w:top w:val="none" w:sz="0" w:space="0" w:color="auto"/>
            <w:left w:val="none" w:sz="0" w:space="0" w:color="auto"/>
            <w:bottom w:val="none" w:sz="0" w:space="0" w:color="auto"/>
            <w:right w:val="none" w:sz="0" w:space="0" w:color="auto"/>
          </w:divBdr>
        </w:div>
        <w:div w:id="1816799622">
          <w:marLeft w:val="0"/>
          <w:marRight w:val="0"/>
          <w:marTop w:val="0"/>
          <w:marBottom w:val="0"/>
          <w:divBdr>
            <w:top w:val="none" w:sz="0" w:space="0" w:color="auto"/>
            <w:left w:val="none" w:sz="0" w:space="0" w:color="auto"/>
            <w:bottom w:val="none" w:sz="0" w:space="0" w:color="auto"/>
            <w:right w:val="none" w:sz="0" w:space="0" w:color="auto"/>
          </w:divBdr>
        </w:div>
        <w:div w:id="1957567194">
          <w:marLeft w:val="0"/>
          <w:marRight w:val="0"/>
          <w:marTop w:val="0"/>
          <w:marBottom w:val="0"/>
          <w:divBdr>
            <w:top w:val="none" w:sz="0" w:space="0" w:color="auto"/>
            <w:left w:val="none" w:sz="0" w:space="0" w:color="auto"/>
            <w:bottom w:val="none" w:sz="0" w:space="0" w:color="auto"/>
            <w:right w:val="none" w:sz="0" w:space="0" w:color="auto"/>
          </w:divBdr>
        </w:div>
      </w:divsChild>
    </w:div>
    <w:div w:id="392168969">
      <w:bodyDiv w:val="1"/>
      <w:marLeft w:val="0"/>
      <w:marRight w:val="0"/>
      <w:marTop w:val="0"/>
      <w:marBottom w:val="0"/>
      <w:divBdr>
        <w:top w:val="none" w:sz="0" w:space="0" w:color="auto"/>
        <w:left w:val="none" w:sz="0" w:space="0" w:color="auto"/>
        <w:bottom w:val="none" w:sz="0" w:space="0" w:color="auto"/>
        <w:right w:val="none" w:sz="0" w:space="0" w:color="auto"/>
      </w:divBdr>
    </w:div>
    <w:div w:id="426728455">
      <w:bodyDiv w:val="1"/>
      <w:marLeft w:val="0"/>
      <w:marRight w:val="0"/>
      <w:marTop w:val="0"/>
      <w:marBottom w:val="0"/>
      <w:divBdr>
        <w:top w:val="none" w:sz="0" w:space="0" w:color="auto"/>
        <w:left w:val="none" w:sz="0" w:space="0" w:color="auto"/>
        <w:bottom w:val="none" w:sz="0" w:space="0" w:color="auto"/>
        <w:right w:val="none" w:sz="0" w:space="0" w:color="auto"/>
      </w:divBdr>
      <w:divsChild>
        <w:div w:id="751045283">
          <w:marLeft w:val="0"/>
          <w:marRight w:val="0"/>
          <w:marTop w:val="0"/>
          <w:marBottom w:val="0"/>
          <w:divBdr>
            <w:top w:val="none" w:sz="0" w:space="0" w:color="auto"/>
            <w:left w:val="none" w:sz="0" w:space="0" w:color="auto"/>
            <w:bottom w:val="none" w:sz="0" w:space="0" w:color="auto"/>
            <w:right w:val="none" w:sz="0" w:space="0" w:color="auto"/>
          </w:divBdr>
        </w:div>
        <w:div w:id="1954550593">
          <w:marLeft w:val="0"/>
          <w:marRight w:val="0"/>
          <w:marTop w:val="0"/>
          <w:marBottom w:val="0"/>
          <w:divBdr>
            <w:top w:val="none" w:sz="0" w:space="0" w:color="auto"/>
            <w:left w:val="none" w:sz="0" w:space="0" w:color="auto"/>
            <w:bottom w:val="none" w:sz="0" w:space="0" w:color="auto"/>
            <w:right w:val="none" w:sz="0" w:space="0" w:color="auto"/>
          </w:divBdr>
        </w:div>
        <w:div w:id="2143571940">
          <w:marLeft w:val="0"/>
          <w:marRight w:val="0"/>
          <w:marTop w:val="0"/>
          <w:marBottom w:val="0"/>
          <w:divBdr>
            <w:top w:val="none" w:sz="0" w:space="0" w:color="auto"/>
            <w:left w:val="none" w:sz="0" w:space="0" w:color="auto"/>
            <w:bottom w:val="none" w:sz="0" w:space="0" w:color="auto"/>
            <w:right w:val="none" w:sz="0" w:space="0" w:color="auto"/>
          </w:divBdr>
        </w:div>
      </w:divsChild>
    </w:div>
    <w:div w:id="554320038">
      <w:bodyDiv w:val="1"/>
      <w:marLeft w:val="0"/>
      <w:marRight w:val="0"/>
      <w:marTop w:val="0"/>
      <w:marBottom w:val="0"/>
      <w:divBdr>
        <w:top w:val="none" w:sz="0" w:space="0" w:color="auto"/>
        <w:left w:val="none" w:sz="0" w:space="0" w:color="auto"/>
        <w:bottom w:val="none" w:sz="0" w:space="0" w:color="auto"/>
        <w:right w:val="none" w:sz="0" w:space="0" w:color="auto"/>
      </w:divBdr>
      <w:divsChild>
        <w:div w:id="437717374">
          <w:marLeft w:val="0"/>
          <w:marRight w:val="0"/>
          <w:marTop w:val="0"/>
          <w:marBottom w:val="0"/>
          <w:divBdr>
            <w:top w:val="none" w:sz="0" w:space="0" w:color="auto"/>
            <w:left w:val="none" w:sz="0" w:space="0" w:color="auto"/>
            <w:bottom w:val="none" w:sz="0" w:space="0" w:color="auto"/>
            <w:right w:val="none" w:sz="0" w:space="0" w:color="auto"/>
          </w:divBdr>
        </w:div>
        <w:div w:id="567956113">
          <w:marLeft w:val="0"/>
          <w:marRight w:val="0"/>
          <w:marTop w:val="0"/>
          <w:marBottom w:val="0"/>
          <w:divBdr>
            <w:top w:val="none" w:sz="0" w:space="0" w:color="auto"/>
            <w:left w:val="none" w:sz="0" w:space="0" w:color="auto"/>
            <w:bottom w:val="none" w:sz="0" w:space="0" w:color="auto"/>
            <w:right w:val="none" w:sz="0" w:space="0" w:color="auto"/>
          </w:divBdr>
        </w:div>
        <w:div w:id="1565027018">
          <w:marLeft w:val="0"/>
          <w:marRight w:val="0"/>
          <w:marTop w:val="0"/>
          <w:marBottom w:val="0"/>
          <w:divBdr>
            <w:top w:val="none" w:sz="0" w:space="0" w:color="auto"/>
            <w:left w:val="none" w:sz="0" w:space="0" w:color="auto"/>
            <w:bottom w:val="none" w:sz="0" w:space="0" w:color="auto"/>
            <w:right w:val="none" w:sz="0" w:space="0" w:color="auto"/>
          </w:divBdr>
        </w:div>
        <w:div w:id="1684895480">
          <w:marLeft w:val="0"/>
          <w:marRight w:val="0"/>
          <w:marTop w:val="0"/>
          <w:marBottom w:val="0"/>
          <w:divBdr>
            <w:top w:val="none" w:sz="0" w:space="0" w:color="auto"/>
            <w:left w:val="none" w:sz="0" w:space="0" w:color="auto"/>
            <w:bottom w:val="none" w:sz="0" w:space="0" w:color="auto"/>
            <w:right w:val="none" w:sz="0" w:space="0" w:color="auto"/>
          </w:divBdr>
        </w:div>
      </w:divsChild>
    </w:div>
    <w:div w:id="622268133">
      <w:bodyDiv w:val="1"/>
      <w:marLeft w:val="0"/>
      <w:marRight w:val="0"/>
      <w:marTop w:val="0"/>
      <w:marBottom w:val="0"/>
      <w:divBdr>
        <w:top w:val="none" w:sz="0" w:space="0" w:color="auto"/>
        <w:left w:val="none" w:sz="0" w:space="0" w:color="auto"/>
        <w:bottom w:val="none" w:sz="0" w:space="0" w:color="auto"/>
        <w:right w:val="none" w:sz="0" w:space="0" w:color="auto"/>
      </w:divBdr>
    </w:div>
    <w:div w:id="646279528">
      <w:bodyDiv w:val="1"/>
      <w:marLeft w:val="0"/>
      <w:marRight w:val="0"/>
      <w:marTop w:val="0"/>
      <w:marBottom w:val="0"/>
      <w:divBdr>
        <w:top w:val="none" w:sz="0" w:space="0" w:color="auto"/>
        <w:left w:val="none" w:sz="0" w:space="0" w:color="auto"/>
        <w:bottom w:val="none" w:sz="0" w:space="0" w:color="auto"/>
        <w:right w:val="none" w:sz="0" w:space="0" w:color="auto"/>
      </w:divBdr>
    </w:div>
    <w:div w:id="785193652">
      <w:bodyDiv w:val="1"/>
      <w:marLeft w:val="0"/>
      <w:marRight w:val="0"/>
      <w:marTop w:val="0"/>
      <w:marBottom w:val="0"/>
      <w:divBdr>
        <w:top w:val="none" w:sz="0" w:space="0" w:color="auto"/>
        <w:left w:val="none" w:sz="0" w:space="0" w:color="auto"/>
        <w:bottom w:val="none" w:sz="0" w:space="0" w:color="auto"/>
        <w:right w:val="none" w:sz="0" w:space="0" w:color="auto"/>
      </w:divBdr>
      <w:divsChild>
        <w:div w:id="273438460">
          <w:marLeft w:val="0"/>
          <w:marRight w:val="0"/>
          <w:marTop w:val="0"/>
          <w:marBottom w:val="0"/>
          <w:divBdr>
            <w:top w:val="none" w:sz="0" w:space="0" w:color="auto"/>
            <w:left w:val="none" w:sz="0" w:space="0" w:color="auto"/>
            <w:bottom w:val="none" w:sz="0" w:space="0" w:color="auto"/>
            <w:right w:val="none" w:sz="0" w:space="0" w:color="auto"/>
          </w:divBdr>
        </w:div>
        <w:div w:id="584462009">
          <w:marLeft w:val="0"/>
          <w:marRight w:val="0"/>
          <w:marTop w:val="0"/>
          <w:marBottom w:val="0"/>
          <w:divBdr>
            <w:top w:val="none" w:sz="0" w:space="0" w:color="auto"/>
            <w:left w:val="none" w:sz="0" w:space="0" w:color="auto"/>
            <w:bottom w:val="none" w:sz="0" w:space="0" w:color="auto"/>
            <w:right w:val="none" w:sz="0" w:space="0" w:color="auto"/>
          </w:divBdr>
        </w:div>
      </w:divsChild>
    </w:div>
    <w:div w:id="841286450">
      <w:bodyDiv w:val="1"/>
      <w:marLeft w:val="0"/>
      <w:marRight w:val="0"/>
      <w:marTop w:val="0"/>
      <w:marBottom w:val="0"/>
      <w:divBdr>
        <w:top w:val="none" w:sz="0" w:space="0" w:color="auto"/>
        <w:left w:val="none" w:sz="0" w:space="0" w:color="auto"/>
        <w:bottom w:val="none" w:sz="0" w:space="0" w:color="auto"/>
        <w:right w:val="none" w:sz="0" w:space="0" w:color="auto"/>
      </w:divBdr>
    </w:div>
    <w:div w:id="1085297502">
      <w:bodyDiv w:val="1"/>
      <w:marLeft w:val="0"/>
      <w:marRight w:val="0"/>
      <w:marTop w:val="0"/>
      <w:marBottom w:val="0"/>
      <w:divBdr>
        <w:top w:val="none" w:sz="0" w:space="0" w:color="auto"/>
        <w:left w:val="none" w:sz="0" w:space="0" w:color="auto"/>
        <w:bottom w:val="none" w:sz="0" w:space="0" w:color="auto"/>
        <w:right w:val="none" w:sz="0" w:space="0" w:color="auto"/>
      </w:divBdr>
    </w:div>
    <w:div w:id="1117725420">
      <w:bodyDiv w:val="1"/>
      <w:marLeft w:val="0"/>
      <w:marRight w:val="0"/>
      <w:marTop w:val="0"/>
      <w:marBottom w:val="0"/>
      <w:divBdr>
        <w:top w:val="none" w:sz="0" w:space="0" w:color="auto"/>
        <w:left w:val="none" w:sz="0" w:space="0" w:color="auto"/>
        <w:bottom w:val="none" w:sz="0" w:space="0" w:color="auto"/>
        <w:right w:val="none" w:sz="0" w:space="0" w:color="auto"/>
      </w:divBdr>
      <w:divsChild>
        <w:div w:id="929780041">
          <w:marLeft w:val="0"/>
          <w:marRight w:val="0"/>
          <w:marTop w:val="15"/>
          <w:marBottom w:val="0"/>
          <w:divBdr>
            <w:top w:val="single" w:sz="48" w:space="0" w:color="auto"/>
            <w:left w:val="single" w:sz="48" w:space="0" w:color="auto"/>
            <w:bottom w:val="single" w:sz="48" w:space="0" w:color="auto"/>
            <w:right w:val="single" w:sz="48" w:space="0" w:color="auto"/>
          </w:divBdr>
          <w:divsChild>
            <w:div w:id="1808620358">
              <w:marLeft w:val="0"/>
              <w:marRight w:val="0"/>
              <w:marTop w:val="0"/>
              <w:marBottom w:val="0"/>
              <w:divBdr>
                <w:top w:val="none" w:sz="0" w:space="0" w:color="auto"/>
                <w:left w:val="none" w:sz="0" w:space="0" w:color="auto"/>
                <w:bottom w:val="none" w:sz="0" w:space="0" w:color="auto"/>
                <w:right w:val="none" w:sz="0" w:space="0" w:color="auto"/>
              </w:divBdr>
            </w:div>
          </w:divsChild>
        </w:div>
        <w:div w:id="1313213055">
          <w:marLeft w:val="0"/>
          <w:marRight w:val="0"/>
          <w:marTop w:val="15"/>
          <w:marBottom w:val="0"/>
          <w:divBdr>
            <w:top w:val="single" w:sz="48" w:space="0" w:color="auto"/>
            <w:left w:val="single" w:sz="48" w:space="0" w:color="auto"/>
            <w:bottom w:val="single" w:sz="48" w:space="0" w:color="auto"/>
            <w:right w:val="single" w:sz="48" w:space="0" w:color="auto"/>
          </w:divBdr>
          <w:divsChild>
            <w:div w:id="188510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802616">
      <w:bodyDiv w:val="1"/>
      <w:marLeft w:val="0"/>
      <w:marRight w:val="0"/>
      <w:marTop w:val="0"/>
      <w:marBottom w:val="0"/>
      <w:divBdr>
        <w:top w:val="none" w:sz="0" w:space="0" w:color="auto"/>
        <w:left w:val="none" w:sz="0" w:space="0" w:color="auto"/>
        <w:bottom w:val="none" w:sz="0" w:space="0" w:color="auto"/>
        <w:right w:val="none" w:sz="0" w:space="0" w:color="auto"/>
      </w:divBdr>
      <w:divsChild>
        <w:div w:id="779765476">
          <w:marLeft w:val="0"/>
          <w:marRight w:val="0"/>
          <w:marTop w:val="0"/>
          <w:marBottom w:val="0"/>
          <w:divBdr>
            <w:top w:val="none" w:sz="0" w:space="0" w:color="auto"/>
            <w:left w:val="none" w:sz="0" w:space="0" w:color="auto"/>
            <w:bottom w:val="none" w:sz="0" w:space="0" w:color="auto"/>
            <w:right w:val="none" w:sz="0" w:space="0" w:color="auto"/>
          </w:divBdr>
          <w:divsChild>
            <w:div w:id="818614509">
              <w:marLeft w:val="0"/>
              <w:marRight w:val="0"/>
              <w:marTop w:val="0"/>
              <w:marBottom w:val="0"/>
              <w:divBdr>
                <w:top w:val="none" w:sz="0" w:space="0" w:color="auto"/>
                <w:left w:val="none" w:sz="0" w:space="0" w:color="auto"/>
                <w:bottom w:val="none" w:sz="0" w:space="0" w:color="auto"/>
                <w:right w:val="none" w:sz="0" w:space="0" w:color="auto"/>
              </w:divBdr>
            </w:div>
            <w:div w:id="1146319501">
              <w:marLeft w:val="0"/>
              <w:marRight w:val="0"/>
              <w:marTop w:val="0"/>
              <w:marBottom w:val="0"/>
              <w:divBdr>
                <w:top w:val="none" w:sz="0" w:space="0" w:color="auto"/>
                <w:left w:val="none" w:sz="0" w:space="0" w:color="auto"/>
                <w:bottom w:val="none" w:sz="0" w:space="0" w:color="auto"/>
                <w:right w:val="none" w:sz="0" w:space="0" w:color="auto"/>
              </w:divBdr>
            </w:div>
            <w:div w:id="1676109582">
              <w:marLeft w:val="0"/>
              <w:marRight w:val="0"/>
              <w:marTop w:val="0"/>
              <w:marBottom w:val="0"/>
              <w:divBdr>
                <w:top w:val="none" w:sz="0" w:space="0" w:color="auto"/>
                <w:left w:val="none" w:sz="0" w:space="0" w:color="auto"/>
                <w:bottom w:val="none" w:sz="0" w:space="0" w:color="auto"/>
                <w:right w:val="none" w:sz="0" w:space="0" w:color="auto"/>
              </w:divBdr>
            </w:div>
          </w:divsChild>
        </w:div>
        <w:div w:id="1164006414">
          <w:marLeft w:val="0"/>
          <w:marRight w:val="0"/>
          <w:marTop w:val="0"/>
          <w:marBottom w:val="0"/>
          <w:divBdr>
            <w:top w:val="none" w:sz="0" w:space="0" w:color="auto"/>
            <w:left w:val="none" w:sz="0" w:space="0" w:color="auto"/>
            <w:bottom w:val="none" w:sz="0" w:space="0" w:color="auto"/>
            <w:right w:val="none" w:sz="0" w:space="0" w:color="auto"/>
          </w:divBdr>
        </w:div>
        <w:div w:id="1637711232">
          <w:marLeft w:val="0"/>
          <w:marRight w:val="0"/>
          <w:marTop w:val="0"/>
          <w:marBottom w:val="0"/>
          <w:divBdr>
            <w:top w:val="none" w:sz="0" w:space="0" w:color="auto"/>
            <w:left w:val="none" w:sz="0" w:space="0" w:color="auto"/>
            <w:bottom w:val="none" w:sz="0" w:space="0" w:color="auto"/>
            <w:right w:val="none" w:sz="0" w:space="0" w:color="auto"/>
          </w:divBdr>
        </w:div>
      </w:divsChild>
    </w:div>
    <w:div w:id="1206715732">
      <w:bodyDiv w:val="1"/>
      <w:marLeft w:val="0"/>
      <w:marRight w:val="0"/>
      <w:marTop w:val="0"/>
      <w:marBottom w:val="0"/>
      <w:divBdr>
        <w:top w:val="none" w:sz="0" w:space="0" w:color="auto"/>
        <w:left w:val="none" w:sz="0" w:space="0" w:color="auto"/>
        <w:bottom w:val="none" w:sz="0" w:space="0" w:color="auto"/>
        <w:right w:val="none" w:sz="0" w:space="0" w:color="auto"/>
      </w:divBdr>
      <w:divsChild>
        <w:div w:id="450630141">
          <w:marLeft w:val="0"/>
          <w:marRight w:val="0"/>
          <w:marTop w:val="0"/>
          <w:marBottom w:val="0"/>
          <w:divBdr>
            <w:top w:val="none" w:sz="0" w:space="0" w:color="auto"/>
            <w:left w:val="none" w:sz="0" w:space="0" w:color="auto"/>
            <w:bottom w:val="none" w:sz="0" w:space="0" w:color="auto"/>
            <w:right w:val="none" w:sz="0" w:space="0" w:color="auto"/>
          </w:divBdr>
        </w:div>
        <w:div w:id="494036317">
          <w:marLeft w:val="0"/>
          <w:marRight w:val="0"/>
          <w:marTop w:val="0"/>
          <w:marBottom w:val="0"/>
          <w:divBdr>
            <w:top w:val="none" w:sz="0" w:space="0" w:color="auto"/>
            <w:left w:val="none" w:sz="0" w:space="0" w:color="auto"/>
            <w:bottom w:val="none" w:sz="0" w:space="0" w:color="auto"/>
            <w:right w:val="none" w:sz="0" w:space="0" w:color="auto"/>
          </w:divBdr>
        </w:div>
        <w:div w:id="1788550407">
          <w:marLeft w:val="0"/>
          <w:marRight w:val="0"/>
          <w:marTop w:val="0"/>
          <w:marBottom w:val="0"/>
          <w:divBdr>
            <w:top w:val="none" w:sz="0" w:space="0" w:color="auto"/>
            <w:left w:val="none" w:sz="0" w:space="0" w:color="auto"/>
            <w:bottom w:val="none" w:sz="0" w:space="0" w:color="auto"/>
            <w:right w:val="none" w:sz="0" w:space="0" w:color="auto"/>
          </w:divBdr>
        </w:div>
      </w:divsChild>
    </w:div>
    <w:div w:id="1249466075">
      <w:bodyDiv w:val="1"/>
      <w:marLeft w:val="0"/>
      <w:marRight w:val="0"/>
      <w:marTop w:val="0"/>
      <w:marBottom w:val="0"/>
      <w:divBdr>
        <w:top w:val="none" w:sz="0" w:space="0" w:color="auto"/>
        <w:left w:val="none" w:sz="0" w:space="0" w:color="auto"/>
        <w:bottom w:val="none" w:sz="0" w:space="0" w:color="auto"/>
        <w:right w:val="none" w:sz="0" w:space="0" w:color="auto"/>
      </w:divBdr>
    </w:div>
    <w:div w:id="1274635601">
      <w:bodyDiv w:val="1"/>
      <w:marLeft w:val="0"/>
      <w:marRight w:val="0"/>
      <w:marTop w:val="0"/>
      <w:marBottom w:val="0"/>
      <w:divBdr>
        <w:top w:val="none" w:sz="0" w:space="0" w:color="auto"/>
        <w:left w:val="none" w:sz="0" w:space="0" w:color="auto"/>
        <w:bottom w:val="none" w:sz="0" w:space="0" w:color="auto"/>
        <w:right w:val="none" w:sz="0" w:space="0" w:color="auto"/>
      </w:divBdr>
    </w:div>
    <w:div w:id="1990087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image" Target="media/image5.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lvilka\Desktop\Darbam\Documents\MALTA\darb&#299;bas%20r&#257;d&#299;t&#257;ji.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lvilka\Desktop\KAPITALSABIEDR&#298;BAS\VILANI\Vi&#316;&#257;nu_siltums\darb&#299;bas_r&#257;d&#299;t&#257;ji.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lvilka\Desktop\Book1.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oleObject" Target="file:///C:\Users\lvilka\Desktop\Book1.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Kapitālsabiedrību kopējie aktīvi , EUR</a:t>
            </a:r>
          </a:p>
        </c:rich>
      </c:tx>
      <c:overlay val="0"/>
    </c:title>
    <c:autoTitleDeleted val="0"/>
    <c:view3D>
      <c:rotX val="15"/>
      <c:rotY val="20"/>
      <c:rAngAx val="0"/>
    </c:view3D>
    <c:floor>
      <c:thickness val="0"/>
    </c:floor>
    <c:sideWall>
      <c:thickness val="0"/>
      <c:spPr>
        <a:solidFill>
          <a:schemeClr val="accent6">
            <a:lumMod val="20000"/>
            <a:lumOff val="80000"/>
            <a:alpha val="14000"/>
          </a:schemeClr>
        </a:solidFill>
      </c:spPr>
    </c:sideWall>
    <c:backWall>
      <c:thickness val="0"/>
      <c:spPr>
        <a:solidFill>
          <a:schemeClr val="accent6">
            <a:lumMod val="20000"/>
            <a:lumOff val="80000"/>
            <a:alpha val="14000"/>
          </a:schemeClr>
        </a:solidFill>
      </c:spPr>
    </c:backWall>
    <c:plotArea>
      <c:layout/>
      <c:bar3DChart>
        <c:barDir val="col"/>
        <c:grouping val="clustered"/>
        <c:varyColors val="0"/>
        <c:ser>
          <c:idx val="0"/>
          <c:order val="0"/>
          <c:tx>
            <c:strRef>
              <c:f>Sheet1!$A$7</c:f>
              <c:strCache>
                <c:ptCount val="1"/>
                <c:pt idx="0">
                  <c:v>kop.aktīvi</c:v>
                </c:pt>
              </c:strCache>
            </c:strRef>
          </c:tx>
          <c:spPr>
            <a:solidFill>
              <a:schemeClr val="accent6">
                <a:lumMod val="75000"/>
              </a:schemeClr>
            </a:solidFill>
          </c:spPr>
          <c:invertIfNegative val="0"/>
          <c:dLbls>
            <c:dLbl>
              <c:idx val="1"/>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Sheet1!$B$6:$D$6</c:f>
              <c:numCache>
                <c:formatCode>General</c:formatCode>
                <c:ptCount val="3"/>
                <c:pt idx="0">
                  <c:v>2019</c:v>
                </c:pt>
                <c:pt idx="1">
                  <c:v>2020</c:v>
                </c:pt>
                <c:pt idx="2">
                  <c:v>2021</c:v>
                </c:pt>
              </c:numCache>
            </c:numRef>
          </c:cat>
          <c:val>
            <c:numRef>
              <c:f>Sheet1!$B$7:$D$7</c:f>
              <c:numCache>
                <c:formatCode>General</c:formatCode>
                <c:ptCount val="3"/>
                <c:pt idx="0">
                  <c:v>13139152</c:v>
                </c:pt>
                <c:pt idx="1">
                  <c:v>12547014</c:v>
                </c:pt>
                <c:pt idx="2">
                  <c:v>11851928</c:v>
                </c:pt>
              </c:numCache>
            </c:numRef>
          </c:val>
        </c:ser>
        <c:dLbls>
          <c:showLegendKey val="0"/>
          <c:showVal val="0"/>
          <c:showCatName val="0"/>
          <c:showSerName val="0"/>
          <c:showPercent val="0"/>
          <c:showBubbleSize val="0"/>
        </c:dLbls>
        <c:gapWidth val="150"/>
        <c:shape val="box"/>
        <c:axId val="444705144"/>
        <c:axId val="444705928"/>
        <c:axId val="0"/>
      </c:bar3DChart>
      <c:catAx>
        <c:axId val="444705144"/>
        <c:scaling>
          <c:orientation val="minMax"/>
        </c:scaling>
        <c:delete val="0"/>
        <c:axPos val="b"/>
        <c:numFmt formatCode="General" sourceLinked="1"/>
        <c:majorTickMark val="none"/>
        <c:minorTickMark val="none"/>
        <c:tickLblPos val="nextTo"/>
        <c:crossAx val="444705928"/>
        <c:crosses val="autoZero"/>
        <c:auto val="1"/>
        <c:lblAlgn val="ctr"/>
        <c:lblOffset val="100"/>
        <c:noMultiLvlLbl val="0"/>
      </c:catAx>
      <c:valAx>
        <c:axId val="444705928"/>
        <c:scaling>
          <c:orientation val="minMax"/>
        </c:scaling>
        <c:delete val="0"/>
        <c:axPos val="l"/>
        <c:majorGridlines/>
        <c:numFmt formatCode="General" sourceLinked="1"/>
        <c:majorTickMark val="none"/>
        <c:minorTickMark val="none"/>
        <c:tickLblPos val="nextTo"/>
        <c:crossAx val="444705144"/>
        <c:crosses val="autoZero"/>
        <c:crossBetween val="between"/>
        <c:dispUnits>
          <c:builtInUnit val="millions"/>
          <c:dispUnitsLbl>
            <c:txPr>
              <a:bodyPr/>
              <a:lstStyle/>
              <a:p>
                <a:pPr>
                  <a:defRPr>
                    <a:latin typeface="Times New Roman" panose="02020603050405020304" pitchFamily="18" charset="0"/>
                    <a:cs typeface="Times New Roman" panose="02020603050405020304" pitchFamily="18" charset="0"/>
                  </a:defRPr>
                </a:pPr>
                <a:endParaRPr lang="lv-LV"/>
              </a:p>
            </c:txPr>
          </c:dispUnitsLbl>
        </c:dispUnits>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Sheet1!$B$3</c:f>
              <c:strCache>
                <c:ptCount val="1"/>
                <c:pt idx="0">
                  <c:v>2019</c:v>
                </c:pt>
              </c:strCache>
            </c:strRef>
          </c:tx>
          <c:invertIfNegative val="0"/>
          <c:cat>
            <c:strRef>
              <c:f>Sheet1!$A$4:$A$9</c:f>
              <c:strCache>
                <c:ptCount val="6"/>
                <c:pt idx="0">
                  <c:v>SIA "ALAAS"</c:v>
                </c:pt>
                <c:pt idx="1">
                  <c:v>Pašvaldības SIA "Maltas dzīvokļu-komunālās saimniecības uzņēmums"</c:v>
                </c:pt>
                <c:pt idx="2">
                  <c:v>SIA "Strūžānu siltums"</c:v>
                </c:pt>
                <c:pt idx="3">
                  <c:v>SIA "Viļānu siltums"</c:v>
                </c:pt>
                <c:pt idx="4">
                  <c:v>SIA "Viļānu namsaimnieks"</c:v>
                </c:pt>
                <c:pt idx="5">
                  <c:v>SIA "Viļānu slimnīca"</c:v>
                </c:pt>
              </c:strCache>
            </c:strRef>
          </c:cat>
          <c:val>
            <c:numRef>
              <c:f>Sheet1!$B$4:$B$9</c:f>
              <c:numCache>
                <c:formatCode>General</c:formatCode>
                <c:ptCount val="6"/>
                <c:pt idx="0">
                  <c:v>172832</c:v>
                </c:pt>
                <c:pt idx="1">
                  <c:v>32712</c:v>
                </c:pt>
                <c:pt idx="2">
                  <c:v>32023</c:v>
                </c:pt>
                <c:pt idx="3">
                  <c:v>-991</c:v>
                </c:pt>
                <c:pt idx="4">
                  <c:v>-26593</c:v>
                </c:pt>
                <c:pt idx="5">
                  <c:v>-3539</c:v>
                </c:pt>
              </c:numCache>
            </c:numRef>
          </c:val>
        </c:ser>
        <c:ser>
          <c:idx val="1"/>
          <c:order val="1"/>
          <c:tx>
            <c:strRef>
              <c:f>Sheet1!$C$3</c:f>
              <c:strCache>
                <c:ptCount val="1"/>
                <c:pt idx="0">
                  <c:v>2020</c:v>
                </c:pt>
              </c:strCache>
            </c:strRef>
          </c:tx>
          <c:spPr>
            <a:solidFill>
              <a:schemeClr val="accent6"/>
            </a:solidFill>
          </c:spPr>
          <c:invertIfNegative val="0"/>
          <c:cat>
            <c:strRef>
              <c:f>Sheet1!$A$4:$A$9</c:f>
              <c:strCache>
                <c:ptCount val="6"/>
                <c:pt idx="0">
                  <c:v>SIA "ALAAS"</c:v>
                </c:pt>
                <c:pt idx="1">
                  <c:v>Pašvaldības SIA "Maltas dzīvokļu-komunālās saimniecības uzņēmums"</c:v>
                </c:pt>
                <c:pt idx="2">
                  <c:v>SIA "Strūžānu siltums"</c:v>
                </c:pt>
                <c:pt idx="3">
                  <c:v>SIA "Viļānu siltums"</c:v>
                </c:pt>
                <c:pt idx="4">
                  <c:v>SIA "Viļānu namsaimnieks"</c:v>
                </c:pt>
                <c:pt idx="5">
                  <c:v>SIA "Viļānu slimnīca"</c:v>
                </c:pt>
              </c:strCache>
            </c:strRef>
          </c:cat>
          <c:val>
            <c:numRef>
              <c:f>Sheet1!$C$4:$C$9</c:f>
              <c:numCache>
                <c:formatCode>General</c:formatCode>
                <c:ptCount val="6"/>
                <c:pt idx="0">
                  <c:v>11097</c:v>
                </c:pt>
                <c:pt idx="1">
                  <c:v>37103</c:v>
                </c:pt>
                <c:pt idx="2">
                  <c:v>36222</c:v>
                </c:pt>
                <c:pt idx="3">
                  <c:v>-872</c:v>
                </c:pt>
                <c:pt idx="4">
                  <c:v>-55948</c:v>
                </c:pt>
                <c:pt idx="5">
                  <c:v>-12340</c:v>
                </c:pt>
              </c:numCache>
            </c:numRef>
          </c:val>
        </c:ser>
        <c:ser>
          <c:idx val="2"/>
          <c:order val="2"/>
          <c:tx>
            <c:strRef>
              <c:f>Sheet1!$D$3</c:f>
              <c:strCache>
                <c:ptCount val="1"/>
                <c:pt idx="0">
                  <c:v>2021</c:v>
                </c:pt>
              </c:strCache>
            </c:strRef>
          </c:tx>
          <c:spPr>
            <a:solidFill>
              <a:schemeClr val="accent6">
                <a:lumMod val="40000"/>
                <a:lumOff val="60000"/>
              </a:schemeClr>
            </a:solidFill>
          </c:spPr>
          <c:invertIfNegative val="0"/>
          <c:cat>
            <c:strRef>
              <c:f>Sheet1!$A$4:$A$9</c:f>
              <c:strCache>
                <c:ptCount val="6"/>
                <c:pt idx="0">
                  <c:v>SIA "ALAAS"</c:v>
                </c:pt>
                <c:pt idx="1">
                  <c:v>Pašvaldības SIA "Maltas dzīvokļu-komunālās saimniecības uzņēmums"</c:v>
                </c:pt>
                <c:pt idx="2">
                  <c:v>SIA "Strūžānu siltums"</c:v>
                </c:pt>
                <c:pt idx="3">
                  <c:v>SIA "Viļānu siltums"</c:v>
                </c:pt>
                <c:pt idx="4">
                  <c:v>SIA "Viļānu namsaimnieks"</c:v>
                </c:pt>
                <c:pt idx="5">
                  <c:v>SIA "Viļānu slimnīca"</c:v>
                </c:pt>
              </c:strCache>
            </c:strRef>
          </c:cat>
          <c:val>
            <c:numRef>
              <c:f>Sheet1!$D$4:$D$9</c:f>
              <c:numCache>
                <c:formatCode>General</c:formatCode>
                <c:ptCount val="6"/>
                <c:pt idx="0">
                  <c:v>-135033</c:v>
                </c:pt>
                <c:pt idx="1">
                  <c:v>38684</c:v>
                </c:pt>
                <c:pt idx="2">
                  <c:v>-26167</c:v>
                </c:pt>
                <c:pt idx="3">
                  <c:v>5244</c:v>
                </c:pt>
                <c:pt idx="4">
                  <c:v>-60358</c:v>
                </c:pt>
                <c:pt idx="5">
                  <c:v>-6934</c:v>
                </c:pt>
              </c:numCache>
            </c:numRef>
          </c:val>
        </c:ser>
        <c:dLbls>
          <c:showLegendKey val="0"/>
          <c:showVal val="0"/>
          <c:showCatName val="0"/>
          <c:showSerName val="0"/>
          <c:showPercent val="0"/>
          <c:showBubbleSize val="0"/>
        </c:dLbls>
        <c:gapWidth val="150"/>
        <c:axId val="444713376"/>
        <c:axId val="444712592"/>
      </c:barChart>
      <c:catAx>
        <c:axId val="444713376"/>
        <c:scaling>
          <c:orientation val="minMax"/>
        </c:scaling>
        <c:delete val="0"/>
        <c:axPos val="r"/>
        <c:numFmt formatCode="General" sourceLinked="0"/>
        <c:majorTickMark val="none"/>
        <c:minorTickMark val="none"/>
        <c:tickLblPos val="nextTo"/>
        <c:crossAx val="444712592"/>
        <c:crosses val="autoZero"/>
        <c:auto val="1"/>
        <c:lblAlgn val="ctr"/>
        <c:lblOffset val="100"/>
        <c:noMultiLvlLbl val="0"/>
      </c:catAx>
      <c:valAx>
        <c:axId val="444712592"/>
        <c:scaling>
          <c:orientation val="maxMin"/>
        </c:scaling>
        <c:delete val="0"/>
        <c:axPos val="b"/>
        <c:majorGridlines/>
        <c:numFmt formatCode="General" sourceLinked="1"/>
        <c:majorTickMark val="none"/>
        <c:minorTickMark val="none"/>
        <c:tickLblPos val="nextTo"/>
        <c:spPr>
          <a:noFill/>
        </c:spPr>
        <c:crossAx val="444713376"/>
        <c:crosses val="autoZero"/>
        <c:crossBetween val="between"/>
      </c:valAx>
      <c:dTable>
        <c:showHorzBorder val="1"/>
        <c:showVertBorder val="1"/>
        <c:showOutline val="1"/>
        <c:showKeys val="1"/>
        <c:txPr>
          <a:bodyPr/>
          <a:lstStyle/>
          <a:p>
            <a:pPr rtl="0">
              <a:defRPr sz="900"/>
            </a:pPr>
            <a:endParaRPr lang="lv-LV"/>
          </a:p>
        </c:txPr>
      </c:dTable>
      <c:spPr>
        <a:solidFill>
          <a:srgbClr val="F4F9F1">
            <a:alpha val="13000"/>
          </a:srgbClr>
        </a:solidFill>
      </c:spPr>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lv-LV" sz="1100">
                <a:latin typeface="Times New Roman" panose="02020603050405020304" pitchFamily="18" charset="0"/>
                <a:cs typeface="Times New Roman" panose="02020603050405020304" pitchFamily="18" charset="0"/>
              </a:rPr>
              <a:t>Kapitālsabiedrību peļņas/zaudējumu dinamika no</a:t>
            </a:r>
            <a:r>
              <a:rPr lang="lv-LV" sz="1100" baseline="0">
                <a:latin typeface="Times New Roman" panose="02020603050405020304" pitchFamily="18" charset="0"/>
                <a:cs typeface="Times New Roman" panose="02020603050405020304" pitchFamily="18" charset="0"/>
              </a:rPr>
              <a:t> </a:t>
            </a:r>
            <a:r>
              <a:rPr lang="lv-LV" sz="1100">
                <a:latin typeface="Times New Roman" panose="02020603050405020304" pitchFamily="18" charset="0"/>
                <a:cs typeface="Times New Roman" panose="02020603050405020304" pitchFamily="18" charset="0"/>
              </a:rPr>
              <a:t>2019-2021.gadam</a:t>
            </a:r>
          </a:p>
        </c:rich>
      </c:tx>
      <c:overlay val="0"/>
    </c:title>
    <c:autoTitleDeleted val="0"/>
    <c:plotArea>
      <c:layout/>
      <c:lineChart>
        <c:grouping val="standard"/>
        <c:varyColors val="0"/>
        <c:ser>
          <c:idx val="0"/>
          <c:order val="0"/>
          <c:tx>
            <c:strRef>
              <c:f>Sheet1!$B$1</c:f>
              <c:strCache>
                <c:ptCount val="1"/>
                <c:pt idx="0">
                  <c:v>MDzKSU</c:v>
                </c:pt>
              </c:strCache>
            </c:strRef>
          </c:tx>
          <c:marker>
            <c:symbol val="none"/>
          </c:marker>
          <c:cat>
            <c:numRef>
              <c:f>Sheet1!$A$2:$A$4</c:f>
              <c:numCache>
                <c:formatCode>General</c:formatCode>
                <c:ptCount val="3"/>
                <c:pt idx="0">
                  <c:v>2019</c:v>
                </c:pt>
                <c:pt idx="1">
                  <c:v>2020</c:v>
                </c:pt>
                <c:pt idx="2">
                  <c:v>2021</c:v>
                </c:pt>
              </c:numCache>
            </c:numRef>
          </c:cat>
          <c:val>
            <c:numRef>
              <c:f>Sheet1!$B$2:$B$4</c:f>
              <c:numCache>
                <c:formatCode>General</c:formatCode>
                <c:ptCount val="3"/>
                <c:pt idx="0">
                  <c:v>32712</c:v>
                </c:pt>
                <c:pt idx="1">
                  <c:v>37103</c:v>
                </c:pt>
                <c:pt idx="2">
                  <c:v>38684</c:v>
                </c:pt>
              </c:numCache>
            </c:numRef>
          </c:val>
          <c:smooth val="0"/>
        </c:ser>
        <c:ser>
          <c:idx val="1"/>
          <c:order val="1"/>
          <c:tx>
            <c:strRef>
              <c:f>Sheet1!$C$1</c:f>
              <c:strCache>
                <c:ptCount val="1"/>
                <c:pt idx="0">
                  <c:v>Strūžānu siltums</c:v>
                </c:pt>
              </c:strCache>
            </c:strRef>
          </c:tx>
          <c:marker>
            <c:symbol val="none"/>
          </c:marker>
          <c:cat>
            <c:numRef>
              <c:f>Sheet1!$A$2:$A$4</c:f>
              <c:numCache>
                <c:formatCode>General</c:formatCode>
                <c:ptCount val="3"/>
                <c:pt idx="0">
                  <c:v>2019</c:v>
                </c:pt>
                <c:pt idx="1">
                  <c:v>2020</c:v>
                </c:pt>
                <c:pt idx="2">
                  <c:v>2021</c:v>
                </c:pt>
              </c:numCache>
            </c:numRef>
          </c:cat>
          <c:val>
            <c:numRef>
              <c:f>Sheet1!$C$2:$C$4</c:f>
              <c:numCache>
                <c:formatCode>General</c:formatCode>
                <c:ptCount val="3"/>
                <c:pt idx="0">
                  <c:v>32023</c:v>
                </c:pt>
                <c:pt idx="1">
                  <c:v>36222</c:v>
                </c:pt>
                <c:pt idx="2">
                  <c:v>-26167</c:v>
                </c:pt>
              </c:numCache>
            </c:numRef>
          </c:val>
          <c:smooth val="0"/>
        </c:ser>
        <c:ser>
          <c:idx val="2"/>
          <c:order val="2"/>
          <c:tx>
            <c:strRef>
              <c:f>Sheet1!$D$1</c:f>
              <c:strCache>
                <c:ptCount val="1"/>
                <c:pt idx="0">
                  <c:v>Viļānu siltums</c:v>
                </c:pt>
              </c:strCache>
            </c:strRef>
          </c:tx>
          <c:spPr>
            <a:ln>
              <a:solidFill>
                <a:srgbClr val="7030A0"/>
              </a:solidFill>
            </a:ln>
          </c:spPr>
          <c:marker>
            <c:symbol val="none"/>
          </c:marker>
          <c:cat>
            <c:numRef>
              <c:f>Sheet1!$A$2:$A$4</c:f>
              <c:numCache>
                <c:formatCode>General</c:formatCode>
                <c:ptCount val="3"/>
                <c:pt idx="0">
                  <c:v>2019</c:v>
                </c:pt>
                <c:pt idx="1">
                  <c:v>2020</c:v>
                </c:pt>
                <c:pt idx="2">
                  <c:v>2021</c:v>
                </c:pt>
              </c:numCache>
            </c:numRef>
          </c:cat>
          <c:val>
            <c:numRef>
              <c:f>Sheet1!$D$2:$D$4</c:f>
              <c:numCache>
                <c:formatCode>General</c:formatCode>
                <c:ptCount val="3"/>
                <c:pt idx="0">
                  <c:v>-991</c:v>
                </c:pt>
                <c:pt idx="1">
                  <c:v>-872</c:v>
                </c:pt>
                <c:pt idx="2">
                  <c:v>5244</c:v>
                </c:pt>
              </c:numCache>
            </c:numRef>
          </c:val>
          <c:smooth val="0"/>
        </c:ser>
        <c:ser>
          <c:idx val="3"/>
          <c:order val="3"/>
          <c:tx>
            <c:strRef>
              <c:f>Sheet1!$E$1</c:f>
              <c:strCache>
                <c:ptCount val="1"/>
                <c:pt idx="0">
                  <c:v>Viļānu namsaimnieks</c:v>
                </c:pt>
              </c:strCache>
            </c:strRef>
          </c:tx>
          <c:marker>
            <c:symbol val="none"/>
          </c:marker>
          <c:cat>
            <c:numRef>
              <c:f>Sheet1!$A$2:$A$4</c:f>
              <c:numCache>
                <c:formatCode>General</c:formatCode>
                <c:ptCount val="3"/>
                <c:pt idx="0">
                  <c:v>2019</c:v>
                </c:pt>
                <c:pt idx="1">
                  <c:v>2020</c:v>
                </c:pt>
                <c:pt idx="2">
                  <c:v>2021</c:v>
                </c:pt>
              </c:numCache>
            </c:numRef>
          </c:cat>
          <c:val>
            <c:numRef>
              <c:f>Sheet1!$E$2:$E$4</c:f>
              <c:numCache>
                <c:formatCode>General</c:formatCode>
                <c:ptCount val="3"/>
                <c:pt idx="0">
                  <c:v>-26593</c:v>
                </c:pt>
                <c:pt idx="1">
                  <c:v>-55948</c:v>
                </c:pt>
                <c:pt idx="2">
                  <c:v>-60358</c:v>
                </c:pt>
              </c:numCache>
            </c:numRef>
          </c:val>
          <c:smooth val="0"/>
        </c:ser>
        <c:ser>
          <c:idx val="4"/>
          <c:order val="4"/>
          <c:tx>
            <c:strRef>
              <c:f>Sheet1!$F$1</c:f>
              <c:strCache>
                <c:ptCount val="1"/>
                <c:pt idx="0">
                  <c:v>Viļānu slimnīca</c:v>
                </c:pt>
              </c:strCache>
            </c:strRef>
          </c:tx>
          <c:spPr>
            <a:ln>
              <a:gradFill>
                <a:gsLst>
                  <a:gs pos="86000">
                    <a:schemeClr val="bg2">
                      <a:lumMod val="75000"/>
                    </a:schemeClr>
                  </a:gs>
                  <a:gs pos="98000">
                    <a:schemeClr val="accent1">
                      <a:tint val="44500"/>
                      <a:satMod val="160000"/>
                    </a:schemeClr>
                  </a:gs>
                  <a:gs pos="100000">
                    <a:schemeClr val="accent1">
                      <a:tint val="23500"/>
                      <a:satMod val="160000"/>
                    </a:schemeClr>
                  </a:gs>
                </a:gsLst>
                <a:lin ang="5400000" scaled="0"/>
              </a:gradFill>
            </a:ln>
          </c:spPr>
          <c:marker>
            <c:symbol val="none"/>
          </c:marker>
          <c:cat>
            <c:numRef>
              <c:f>Sheet1!$A$2:$A$4</c:f>
              <c:numCache>
                <c:formatCode>General</c:formatCode>
                <c:ptCount val="3"/>
                <c:pt idx="0">
                  <c:v>2019</c:v>
                </c:pt>
                <c:pt idx="1">
                  <c:v>2020</c:v>
                </c:pt>
                <c:pt idx="2">
                  <c:v>2021</c:v>
                </c:pt>
              </c:numCache>
            </c:numRef>
          </c:cat>
          <c:val>
            <c:numRef>
              <c:f>Sheet1!$F$2:$F$4</c:f>
              <c:numCache>
                <c:formatCode>General</c:formatCode>
                <c:ptCount val="3"/>
                <c:pt idx="0">
                  <c:v>-3539</c:v>
                </c:pt>
                <c:pt idx="1">
                  <c:v>-12340</c:v>
                </c:pt>
                <c:pt idx="2">
                  <c:v>-6934</c:v>
                </c:pt>
              </c:numCache>
            </c:numRef>
          </c:val>
          <c:smooth val="0"/>
        </c:ser>
        <c:ser>
          <c:idx val="5"/>
          <c:order val="5"/>
          <c:tx>
            <c:strRef>
              <c:f>Sheet1!$G$1</c:f>
              <c:strCache>
                <c:ptCount val="1"/>
                <c:pt idx="0">
                  <c:v>ALAAS</c:v>
                </c:pt>
              </c:strCache>
            </c:strRef>
          </c:tx>
          <c:marker>
            <c:symbol val="none"/>
          </c:marker>
          <c:cat>
            <c:numRef>
              <c:f>Sheet1!$A$2:$A$4</c:f>
              <c:numCache>
                <c:formatCode>General</c:formatCode>
                <c:ptCount val="3"/>
                <c:pt idx="0">
                  <c:v>2019</c:v>
                </c:pt>
                <c:pt idx="1">
                  <c:v>2020</c:v>
                </c:pt>
                <c:pt idx="2">
                  <c:v>2021</c:v>
                </c:pt>
              </c:numCache>
            </c:numRef>
          </c:cat>
          <c:val>
            <c:numRef>
              <c:f>Sheet1!$G$2:$G$4</c:f>
              <c:numCache>
                <c:formatCode>General</c:formatCode>
                <c:ptCount val="3"/>
                <c:pt idx="0">
                  <c:v>42832</c:v>
                </c:pt>
                <c:pt idx="1">
                  <c:v>11097</c:v>
                </c:pt>
                <c:pt idx="2">
                  <c:v>-135033</c:v>
                </c:pt>
              </c:numCache>
            </c:numRef>
          </c:val>
          <c:smooth val="0"/>
        </c:ser>
        <c:dLbls>
          <c:showLegendKey val="0"/>
          <c:showVal val="0"/>
          <c:showCatName val="0"/>
          <c:showSerName val="0"/>
          <c:showPercent val="0"/>
          <c:showBubbleSize val="0"/>
        </c:dLbls>
        <c:smooth val="0"/>
        <c:axId val="444714944"/>
        <c:axId val="444712984"/>
      </c:lineChart>
      <c:catAx>
        <c:axId val="444714944"/>
        <c:scaling>
          <c:orientation val="minMax"/>
        </c:scaling>
        <c:delete val="0"/>
        <c:axPos val="b"/>
        <c:numFmt formatCode="General" sourceLinked="1"/>
        <c:majorTickMark val="none"/>
        <c:minorTickMark val="none"/>
        <c:tickLblPos val="nextTo"/>
        <c:crossAx val="444712984"/>
        <c:crosses val="autoZero"/>
        <c:auto val="1"/>
        <c:lblAlgn val="ctr"/>
        <c:lblOffset val="100"/>
        <c:noMultiLvlLbl val="0"/>
      </c:catAx>
      <c:valAx>
        <c:axId val="444712984"/>
        <c:scaling>
          <c:orientation val="minMax"/>
        </c:scaling>
        <c:delete val="0"/>
        <c:axPos val="l"/>
        <c:majorGridlines/>
        <c:numFmt formatCode="General" sourceLinked="1"/>
        <c:majorTickMark val="none"/>
        <c:minorTickMark val="none"/>
        <c:tickLblPos val="nextTo"/>
        <c:spPr>
          <a:ln w="6350">
            <a:noFill/>
          </a:ln>
        </c:spPr>
        <c:crossAx val="44471494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spPr>
        <a:solidFill>
          <a:srgbClr val="F6FBF3">
            <a:alpha val="35000"/>
          </a:srgbClr>
        </a:solidFill>
      </c:spPr>
    </c:backWall>
    <c:plotArea>
      <c:layout>
        <c:manualLayout>
          <c:layoutTarget val="inner"/>
          <c:xMode val="edge"/>
          <c:yMode val="edge"/>
          <c:x val="5.4512383712485277E-2"/>
          <c:y val="2.7961901755169459E-2"/>
          <c:w val="0.94548759602357235"/>
          <c:h val="0.61933551279267274"/>
        </c:manualLayout>
      </c:layout>
      <c:bar3DChart>
        <c:barDir val="col"/>
        <c:grouping val="clustered"/>
        <c:varyColors val="0"/>
        <c:ser>
          <c:idx val="0"/>
          <c:order val="0"/>
          <c:tx>
            <c:strRef>
              <c:f>Sheet1!$B$1</c:f>
              <c:strCache>
                <c:ptCount val="1"/>
                <c:pt idx="0">
                  <c:v>Maltas dzīvokļu komunālās saimniecības uzņēmums</c:v>
                </c:pt>
              </c:strCache>
            </c:strRef>
          </c:tx>
          <c:spPr>
            <a:solidFill>
              <a:schemeClr val="tx2">
                <a:lumMod val="40000"/>
                <a:lumOff val="60000"/>
              </a:schemeClr>
            </a:solidFill>
            <a:effectLst>
              <a:outerShdw blurRad="50800" dist="50800" dir="5400000" algn="ctr" rotWithShape="0">
                <a:srgbClr val="7030A0">
                  <a:alpha val="79000"/>
                </a:srgbClr>
              </a:outerShdw>
            </a:effectLst>
          </c:spPr>
          <c:invertIfNegative val="0"/>
          <c:dLbls>
            <c:spPr>
              <a:noFill/>
              <a:ln>
                <a:noFill/>
              </a:ln>
              <a:effectLst/>
            </c:spPr>
            <c:txPr>
              <a:bodyPr/>
              <a:lstStyle/>
              <a:p>
                <a:pPr>
                  <a:defRPr sz="1050"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2019</c:v>
                </c:pt>
                <c:pt idx="1">
                  <c:v>2020</c:v>
                </c:pt>
                <c:pt idx="2">
                  <c:v>2021</c:v>
                </c:pt>
              </c:numCache>
            </c:numRef>
          </c:cat>
          <c:val>
            <c:numRef>
              <c:f>Sheet1!$B$2:$B$4</c:f>
              <c:numCache>
                <c:formatCode>General</c:formatCode>
                <c:ptCount val="3"/>
                <c:pt idx="0">
                  <c:v>7.43</c:v>
                </c:pt>
                <c:pt idx="1">
                  <c:v>7.32</c:v>
                </c:pt>
                <c:pt idx="2">
                  <c:v>6.28</c:v>
                </c:pt>
              </c:numCache>
            </c:numRef>
          </c:val>
        </c:ser>
        <c:ser>
          <c:idx val="1"/>
          <c:order val="1"/>
          <c:tx>
            <c:strRef>
              <c:f>Sheet1!$C$1</c:f>
              <c:strCache>
                <c:ptCount val="1"/>
                <c:pt idx="0">
                  <c:v>Strūžānu siltums</c:v>
                </c:pt>
              </c:strCache>
            </c:strRef>
          </c:tx>
          <c:spPr>
            <a:solidFill>
              <a:schemeClr val="accent5">
                <a:lumMod val="40000"/>
                <a:lumOff val="60000"/>
              </a:schemeClr>
            </a:solidFill>
          </c:spPr>
          <c:invertIfNegative val="0"/>
          <c:dLbls>
            <c:spPr>
              <a:noFill/>
              <a:ln>
                <a:noFill/>
              </a:ln>
              <a:effectLst/>
            </c:spPr>
            <c:txPr>
              <a:bodyPr/>
              <a:lstStyle/>
              <a:p>
                <a:pPr>
                  <a:defRPr sz="1050"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2019</c:v>
                </c:pt>
                <c:pt idx="1">
                  <c:v>2020</c:v>
                </c:pt>
                <c:pt idx="2">
                  <c:v>2021</c:v>
                </c:pt>
              </c:numCache>
            </c:numRef>
          </c:cat>
          <c:val>
            <c:numRef>
              <c:f>Sheet1!$C$2:$C$4</c:f>
              <c:numCache>
                <c:formatCode>General</c:formatCode>
                <c:ptCount val="3"/>
                <c:pt idx="0">
                  <c:v>22.24</c:v>
                </c:pt>
                <c:pt idx="1">
                  <c:v>30.75</c:v>
                </c:pt>
                <c:pt idx="2">
                  <c:v>12.87</c:v>
                </c:pt>
              </c:numCache>
            </c:numRef>
          </c:val>
        </c:ser>
        <c:ser>
          <c:idx val="2"/>
          <c:order val="2"/>
          <c:tx>
            <c:strRef>
              <c:f>Sheet1!$D$1</c:f>
              <c:strCache>
                <c:ptCount val="1"/>
                <c:pt idx="0">
                  <c:v>Viļānu namsaimnieks</c:v>
                </c:pt>
              </c:strCache>
            </c:strRef>
          </c:tx>
          <c:spPr>
            <a:solidFill>
              <a:schemeClr val="accent2">
                <a:lumMod val="75000"/>
              </a:schemeClr>
            </a:solidFill>
          </c:spPr>
          <c:invertIfNegative val="0"/>
          <c:dLbls>
            <c:dLbl>
              <c:idx val="0"/>
              <c:layout>
                <c:manualLayout>
                  <c:x val="1.4724079202627345E-2"/>
                  <c:y val="-5.0370370957951247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034398860896208E-2"/>
                  <c:y val="2.5185185478975624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0517199430448104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2019</c:v>
                </c:pt>
                <c:pt idx="1">
                  <c:v>2020</c:v>
                </c:pt>
                <c:pt idx="2">
                  <c:v>2021</c:v>
                </c:pt>
              </c:numCache>
            </c:numRef>
          </c:cat>
          <c:val>
            <c:numRef>
              <c:f>Sheet1!$D$2:$D$4</c:f>
              <c:numCache>
                <c:formatCode>General</c:formatCode>
                <c:ptCount val="3"/>
                <c:pt idx="0">
                  <c:v>5.24</c:v>
                </c:pt>
                <c:pt idx="1">
                  <c:v>9.51</c:v>
                </c:pt>
                <c:pt idx="2">
                  <c:v>8.1999999999999993</c:v>
                </c:pt>
              </c:numCache>
            </c:numRef>
          </c:val>
        </c:ser>
        <c:ser>
          <c:idx val="3"/>
          <c:order val="3"/>
          <c:tx>
            <c:strRef>
              <c:f>Sheet1!$E$1</c:f>
              <c:strCache>
                <c:ptCount val="1"/>
                <c:pt idx="0">
                  <c:v>Viļānu siltums</c:v>
                </c:pt>
              </c:strCache>
            </c:strRef>
          </c:tx>
          <c:invertIfNegative val="0"/>
          <c:dPt>
            <c:idx val="0"/>
            <c:invertIfNegative val="0"/>
            <c:bubble3D val="0"/>
            <c:spPr>
              <a:solidFill>
                <a:srgbClr val="FFC000"/>
              </a:solidFill>
            </c:spPr>
          </c:dPt>
          <c:dLbls>
            <c:spPr>
              <a:noFill/>
              <a:ln>
                <a:noFill/>
              </a:ln>
              <a:effectLst/>
            </c:spPr>
            <c:txPr>
              <a:bodyPr/>
              <a:lstStyle/>
              <a:p>
                <a:pPr>
                  <a:defRPr sz="1050"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2019</c:v>
                </c:pt>
                <c:pt idx="1">
                  <c:v>2020</c:v>
                </c:pt>
                <c:pt idx="2">
                  <c:v>2021</c:v>
                </c:pt>
              </c:numCache>
            </c:numRef>
          </c:cat>
          <c:val>
            <c:numRef>
              <c:f>Sheet1!$E$2:$E$4</c:f>
              <c:numCache>
                <c:formatCode>General</c:formatCode>
                <c:ptCount val="3"/>
                <c:pt idx="0">
                  <c:v>8.86</c:v>
                </c:pt>
                <c:pt idx="1">
                  <c:v>11.87</c:v>
                </c:pt>
                <c:pt idx="2">
                  <c:v>15.36</c:v>
                </c:pt>
              </c:numCache>
            </c:numRef>
          </c:val>
        </c:ser>
        <c:ser>
          <c:idx val="4"/>
          <c:order val="4"/>
          <c:tx>
            <c:strRef>
              <c:f>Sheet1!$F$1</c:f>
              <c:strCache>
                <c:ptCount val="1"/>
                <c:pt idx="0">
                  <c:v>Viļānu slimnīca</c:v>
                </c:pt>
              </c:strCache>
            </c:strRef>
          </c:tx>
          <c:spPr>
            <a:solidFill>
              <a:schemeClr val="accent4">
                <a:lumMod val="40000"/>
                <a:lumOff val="60000"/>
              </a:schemeClr>
            </a:solidFill>
          </c:spPr>
          <c:invertIfNegative val="0"/>
          <c:dLbls>
            <c:dLbl>
              <c:idx val="1"/>
              <c:layout>
                <c:manualLayout>
                  <c:x val="1.8930958974806587E-2"/>
                  <c:y val="-2.014814838318049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4137595443584835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2019</c:v>
                </c:pt>
                <c:pt idx="1">
                  <c:v>2020</c:v>
                </c:pt>
                <c:pt idx="2">
                  <c:v>2021</c:v>
                </c:pt>
              </c:numCache>
            </c:numRef>
          </c:cat>
          <c:val>
            <c:numRef>
              <c:f>Sheet1!$F$2:$F$4</c:f>
              <c:numCache>
                <c:formatCode>General</c:formatCode>
                <c:ptCount val="3"/>
                <c:pt idx="0">
                  <c:v>6.64</c:v>
                </c:pt>
                <c:pt idx="1">
                  <c:v>4.12</c:v>
                </c:pt>
                <c:pt idx="2">
                  <c:v>6.01</c:v>
                </c:pt>
              </c:numCache>
            </c:numRef>
          </c:val>
        </c:ser>
        <c:ser>
          <c:idx val="5"/>
          <c:order val="5"/>
          <c:tx>
            <c:strRef>
              <c:f>Sheet1!$G$1</c:f>
              <c:strCache>
                <c:ptCount val="1"/>
                <c:pt idx="0">
                  <c:v>ALAAS</c:v>
                </c:pt>
              </c:strCache>
            </c:strRef>
          </c:tx>
          <c:spPr>
            <a:solidFill>
              <a:schemeClr val="bg2"/>
            </a:solidFill>
          </c:spPr>
          <c:invertIfNegative val="0"/>
          <c:dLbls>
            <c:dLbl>
              <c:idx val="1"/>
              <c:layout>
                <c:manualLayout>
                  <c:x val="2.1034398860896208E-2"/>
                  <c:y val="2.518518547897562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2019</c:v>
                </c:pt>
                <c:pt idx="1">
                  <c:v>2020</c:v>
                </c:pt>
                <c:pt idx="2">
                  <c:v>2021</c:v>
                </c:pt>
              </c:numCache>
            </c:numRef>
          </c:cat>
          <c:val>
            <c:numRef>
              <c:f>Sheet1!$G$2:$G$4</c:f>
              <c:numCache>
                <c:formatCode>General</c:formatCode>
                <c:ptCount val="3"/>
                <c:pt idx="0">
                  <c:v>14.15</c:v>
                </c:pt>
                <c:pt idx="1">
                  <c:v>3.92</c:v>
                </c:pt>
                <c:pt idx="2">
                  <c:v>13.41</c:v>
                </c:pt>
              </c:numCache>
            </c:numRef>
          </c:val>
        </c:ser>
        <c:dLbls>
          <c:showLegendKey val="0"/>
          <c:showVal val="1"/>
          <c:showCatName val="0"/>
          <c:showSerName val="0"/>
          <c:showPercent val="0"/>
          <c:showBubbleSize val="0"/>
        </c:dLbls>
        <c:gapWidth val="75"/>
        <c:shape val="box"/>
        <c:axId val="273760760"/>
        <c:axId val="536716528"/>
        <c:axId val="0"/>
      </c:bar3DChart>
      <c:catAx>
        <c:axId val="273760760"/>
        <c:scaling>
          <c:orientation val="minMax"/>
        </c:scaling>
        <c:delete val="0"/>
        <c:axPos val="b"/>
        <c:numFmt formatCode="General" sourceLinked="1"/>
        <c:majorTickMark val="none"/>
        <c:minorTickMark val="none"/>
        <c:tickLblPos val="nextTo"/>
        <c:txPr>
          <a:bodyPr/>
          <a:lstStyle/>
          <a:p>
            <a:pPr>
              <a:defRPr b="1"/>
            </a:pPr>
            <a:endParaRPr lang="lv-LV"/>
          </a:p>
        </c:txPr>
        <c:crossAx val="536716528"/>
        <c:crosses val="autoZero"/>
        <c:auto val="1"/>
        <c:lblAlgn val="ctr"/>
        <c:lblOffset val="100"/>
        <c:noMultiLvlLbl val="0"/>
      </c:catAx>
      <c:valAx>
        <c:axId val="536716528"/>
        <c:scaling>
          <c:orientation val="minMax"/>
        </c:scaling>
        <c:delete val="0"/>
        <c:axPos val="l"/>
        <c:numFmt formatCode="General" sourceLinked="1"/>
        <c:majorTickMark val="none"/>
        <c:minorTickMark val="none"/>
        <c:tickLblPos val="nextTo"/>
        <c:crossAx val="273760760"/>
        <c:crosses val="autoZero"/>
        <c:crossBetween val="between"/>
      </c:valAx>
    </c:plotArea>
    <c:legend>
      <c:legendPos val="b"/>
      <c:layout>
        <c:manualLayout>
          <c:xMode val="edge"/>
          <c:yMode val="edge"/>
          <c:x val="5.8136118401866443E-2"/>
          <c:y val="0.71067821951166366"/>
          <c:w val="0.87446850393700792"/>
          <c:h val="0.28932178048833629"/>
        </c:manualLayout>
      </c:layout>
      <c:overlay val="0"/>
      <c:txPr>
        <a:bodyPr/>
        <a:lstStyle/>
        <a:p>
          <a:pPr>
            <a:defRPr sz="1000"/>
          </a:pPr>
          <a:endParaRPr lang="lv-LV"/>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1"/>
    <c:plotArea>
      <c:layout>
        <c:manualLayout>
          <c:layoutTarget val="inner"/>
          <c:xMode val="edge"/>
          <c:yMode val="edge"/>
          <c:x val="7.7476348762277381E-2"/>
          <c:y val="2.7335755076854693E-2"/>
          <c:w val="0.89663924803070438"/>
          <c:h val="0.64824013797554692"/>
        </c:manualLayout>
      </c:layout>
      <c:barChart>
        <c:barDir val="col"/>
        <c:grouping val="clustered"/>
        <c:varyColors val="0"/>
        <c:ser>
          <c:idx val="0"/>
          <c:order val="0"/>
          <c:tx>
            <c:strRef>
              <c:f>Sheet1!$A$2</c:f>
              <c:strCache>
                <c:ptCount val="1"/>
                <c:pt idx="0">
                  <c:v>SIA "ALAAS"</c:v>
                </c:pt>
              </c:strCache>
            </c:strRef>
          </c:tx>
          <c:spPr>
            <a:solidFill>
              <a:schemeClr val="tx2">
                <a:lumMod val="20000"/>
                <a:lumOff val="80000"/>
              </a:schemeClr>
            </a:solidFill>
          </c:spPr>
          <c:invertIfNegative val="0"/>
          <c:dLbls>
            <c:spPr>
              <a:noFill/>
              <a:ln>
                <a:noFill/>
              </a:ln>
              <a:effectLst/>
            </c:sp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Sheet1!$B$1:$D$1</c:f>
              <c:strCache>
                <c:ptCount val="3"/>
                <c:pt idx="0">
                  <c:v>2019</c:v>
                </c:pt>
                <c:pt idx="1">
                  <c:v>2020</c:v>
                </c:pt>
                <c:pt idx="2">
                  <c:v>2021</c:v>
                </c:pt>
              </c:strCache>
            </c:strRef>
          </c:cat>
          <c:val>
            <c:numRef>
              <c:f>Sheet1!$B$2:$D$2</c:f>
              <c:numCache>
                <c:formatCode>General</c:formatCode>
                <c:ptCount val="3"/>
                <c:pt idx="0">
                  <c:v>3.06</c:v>
                </c:pt>
                <c:pt idx="1">
                  <c:v>0.21</c:v>
                </c:pt>
                <c:pt idx="2">
                  <c:v>-2.91</c:v>
                </c:pt>
              </c:numCache>
            </c:numRef>
          </c:val>
        </c:ser>
        <c:ser>
          <c:idx val="1"/>
          <c:order val="1"/>
          <c:tx>
            <c:strRef>
              <c:f>Sheet1!$A$3</c:f>
              <c:strCache>
                <c:ptCount val="1"/>
                <c:pt idx="0">
                  <c:v>Pašvaldības SIA "Maltas dzīvokļu-komunālās saimniecības uzņēmums"</c:v>
                </c:pt>
              </c:strCache>
            </c:strRef>
          </c:tx>
          <c:spPr>
            <a:solidFill>
              <a:schemeClr val="tx2">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2019</c:v>
                </c:pt>
                <c:pt idx="1">
                  <c:v>2020</c:v>
                </c:pt>
                <c:pt idx="2">
                  <c:v>2021</c:v>
                </c:pt>
              </c:strCache>
            </c:strRef>
          </c:cat>
          <c:val>
            <c:numRef>
              <c:f>Sheet1!$B$3:$D$3</c:f>
              <c:numCache>
                <c:formatCode>General</c:formatCode>
                <c:ptCount val="3"/>
                <c:pt idx="0">
                  <c:v>0.71</c:v>
                </c:pt>
                <c:pt idx="1">
                  <c:v>0.85</c:v>
                </c:pt>
                <c:pt idx="2">
                  <c:v>0.92</c:v>
                </c:pt>
              </c:numCache>
            </c:numRef>
          </c:val>
        </c:ser>
        <c:ser>
          <c:idx val="2"/>
          <c:order val="2"/>
          <c:tx>
            <c:strRef>
              <c:f>Sheet1!$A$4</c:f>
              <c:strCache>
                <c:ptCount val="1"/>
                <c:pt idx="0">
                  <c:v>Pašvaldības SIA "Strūžānu Siltums"</c:v>
                </c:pt>
              </c:strCache>
            </c:strRef>
          </c:tx>
          <c:spPr>
            <a:solidFill>
              <a:schemeClr val="accent5">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2019</c:v>
                </c:pt>
                <c:pt idx="1">
                  <c:v>2020</c:v>
                </c:pt>
                <c:pt idx="2">
                  <c:v>2021</c:v>
                </c:pt>
              </c:strCache>
            </c:strRef>
          </c:cat>
          <c:val>
            <c:numRef>
              <c:f>Sheet1!$B$4:$D$4</c:f>
              <c:numCache>
                <c:formatCode>General</c:formatCode>
                <c:ptCount val="3"/>
                <c:pt idx="0">
                  <c:v>9.65</c:v>
                </c:pt>
                <c:pt idx="1">
                  <c:v>9.51</c:v>
                </c:pt>
                <c:pt idx="2">
                  <c:v>-7</c:v>
                </c:pt>
              </c:numCache>
            </c:numRef>
          </c:val>
        </c:ser>
        <c:ser>
          <c:idx val="3"/>
          <c:order val="3"/>
          <c:tx>
            <c:strRef>
              <c:f>Sheet1!$A$5</c:f>
              <c:strCache>
                <c:ptCount val="1"/>
                <c:pt idx="0">
                  <c:v>SIA "Viļānu namsaimnieks"</c:v>
                </c:pt>
              </c:strCache>
            </c:strRef>
          </c:tx>
          <c:spPr>
            <a:solidFill>
              <a:schemeClr val="accent2">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2019</c:v>
                </c:pt>
                <c:pt idx="1">
                  <c:v>2020</c:v>
                </c:pt>
                <c:pt idx="2">
                  <c:v>2021</c:v>
                </c:pt>
              </c:strCache>
            </c:strRef>
          </c:cat>
          <c:val>
            <c:numRef>
              <c:f>Sheet1!$B$5:$D$5</c:f>
              <c:numCache>
                <c:formatCode>General</c:formatCode>
                <c:ptCount val="3"/>
                <c:pt idx="0">
                  <c:v>-2.1</c:v>
                </c:pt>
                <c:pt idx="1">
                  <c:v>-4.47</c:v>
                </c:pt>
                <c:pt idx="2">
                  <c:v>-4.42</c:v>
                </c:pt>
              </c:numCache>
            </c:numRef>
          </c:val>
        </c:ser>
        <c:ser>
          <c:idx val="4"/>
          <c:order val="4"/>
          <c:tx>
            <c:strRef>
              <c:f>Sheet1!$A$6</c:f>
              <c:strCache>
                <c:ptCount val="1"/>
                <c:pt idx="0">
                  <c:v>SIA "Viļānu siltums"</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2019</c:v>
                </c:pt>
                <c:pt idx="1">
                  <c:v>2020</c:v>
                </c:pt>
                <c:pt idx="2">
                  <c:v>2021</c:v>
                </c:pt>
              </c:strCache>
            </c:strRef>
          </c:cat>
          <c:val>
            <c:numRef>
              <c:f>Sheet1!$B$6:$D$6</c:f>
              <c:numCache>
                <c:formatCode>General</c:formatCode>
                <c:ptCount val="3"/>
                <c:pt idx="0">
                  <c:v>-0.13</c:v>
                </c:pt>
                <c:pt idx="1">
                  <c:v>-0.11</c:v>
                </c:pt>
                <c:pt idx="2">
                  <c:v>0.67</c:v>
                </c:pt>
              </c:numCache>
            </c:numRef>
          </c:val>
        </c:ser>
        <c:ser>
          <c:idx val="5"/>
          <c:order val="5"/>
          <c:tx>
            <c:strRef>
              <c:f>Sheet1!$A$7</c:f>
              <c:strCache>
                <c:ptCount val="1"/>
                <c:pt idx="0">
                  <c:v>SIA "Viļānu slimnīca"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2019</c:v>
                </c:pt>
                <c:pt idx="1">
                  <c:v>2020</c:v>
                </c:pt>
                <c:pt idx="2">
                  <c:v>2021</c:v>
                </c:pt>
              </c:strCache>
            </c:strRef>
          </c:cat>
          <c:val>
            <c:numRef>
              <c:f>Sheet1!$B$7:$D$7</c:f>
              <c:numCache>
                <c:formatCode>General</c:formatCode>
                <c:ptCount val="3"/>
                <c:pt idx="0">
                  <c:v>-0.68</c:v>
                </c:pt>
                <c:pt idx="1">
                  <c:v>-2.42</c:v>
                </c:pt>
                <c:pt idx="2">
                  <c:v>-1.37</c:v>
                </c:pt>
              </c:numCache>
            </c:numRef>
          </c:val>
        </c:ser>
        <c:dLbls>
          <c:showLegendKey val="0"/>
          <c:showVal val="0"/>
          <c:showCatName val="0"/>
          <c:showSerName val="0"/>
          <c:showPercent val="0"/>
          <c:showBubbleSize val="0"/>
        </c:dLbls>
        <c:gapWidth val="75"/>
        <c:axId val="536727896"/>
        <c:axId val="536720840"/>
      </c:barChart>
      <c:catAx>
        <c:axId val="536727896"/>
        <c:scaling>
          <c:orientation val="minMax"/>
        </c:scaling>
        <c:delete val="0"/>
        <c:axPos val="b"/>
        <c:numFmt formatCode="#,##0.00" sourceLinked="0"/>
        <c:majorTickMark val="cross"/>
        <c:minorTickMark val="none"/>
        <c:tickLblPos val="nextTo"/>
        <c:txPr>
          <a:bodyPr/>
          <a:lstStyle/>
          <a:p>
            <a:pPr>
              <a:defRPr sz="1400" b="1" i="1"/>
            </a:pPr>
            <a:endParaRPr lang="lv-LV"/>
          </a:p>
        </c:txPr>
        <c:crossAx val="536720840"/>
        <c:crossesAt val="2.2000000000000002"/>
        <c:auto val="1"/>
        <c:lblAlgn val="ctr"/>
        <c:lblOffset val="100"/>
        <c:noMultiLvlLbl val="0"/>
      </c:catAx>
      <c:valAx>
        <c:axId val="536720840"/>
        <c:scaling>
          <c:orientation val="minMax"/>
        </c:scaling>
        <c:delete val="0"/>
        <c:axPos val="l"/>
        <c:numFmt formatCode="General" sourceLinked="1"/>
        <c:majorTickMark val="none"/>
        <c:minorTickMark val="none"/>
        <c:tickLblPos val="nextTo"/>
        <c:crossAx val="536727896"/>
        <c:crossesAt val="1"/>
        <c:crossBetween val="between"/>
        <c:majorUnit val="2"/>
      </c:valAx>
      <c:spPr>
        <a:solidFill>
          <a:srgbClr val="F6FBF3">
            <a:alpha val="46000"/>
          </a:srgbClr>
        </a:solidFill>
      </c:spPr>
    </c:plotArea>
    <c:legend>
      <c:legendPos val="b"/>
      <c:layout>
        <c:manualLayout>
          <c:xMode val="edge"/>
          <c:yMode val="edge"/>
          <c:x val="0.11815019833047184"/>
          <c:y val="0.62839478306667018"/>
          <c:w val="0.72833738604017206"/>
          <c:h val="0.34912708678780091"/>
        </c:manualLayout>
      </c:layout>
      <c:overlay val="0"/>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Akt.rent_noz.!$B$28</c:f>
              <c:strCache>
                <c:ptCount val="1"/>
                <c:pt idx="0">
                  <c:v>Atkritumu apsaimniekošana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Akt.rent_noz.!$C$27:$E$27</c:f>
              <c:numCache>
                <c:formatCode>General</c:formatCode>
                <c:ptCount val="3"/>
                <c:pt idx="0">
                  <c:v>2019</c:v>
                </c:pt>
                <c:pt idx="1">
                  <c:v>2020</c:v>
                </c:pt>
                <c:pt idx="2">
                  <c:v>2021</c:v>
                </c:pt>
              </c:numCache>
            </c:numRef>
          </c:cat>
          <c:val>
            <c:numRef>
              <c:f>Akt.rent_noz.!$C$28:$E$28</c:f>
              <c:numCache>
                <c:formatCode>General</c:formatCode>
                <c:ptCount val="3"/>
                <c:pt idx="0">
                  <c:v>3.06</c:v>
                </c:pt>
                <c:pt idx="1">
                  <c:v>0.21</c:v>
                </c:pt>
                <c:pt idx="2">
                  <c:v>-2.91</c:v>
                </c:pt>
              </c:numCache>
            </c:numRef>
          </c:val>
        </c:ser>
        <c:ser>
          <c:idx val="1"/>
          <c:order val="1"/>
          <c:tx>
            <c:strRef>
              <c:f>Akt.rent_noz.!$B$29</c:f>
              <c:strCache>
                <c:ptCount val="1"/>
                <c:pt idx="0">
                  <c:v>Siltumapgāde, ūdens apgāde, notekūdeņu apsaimniekošana</c:v>
                </c:pt>
              </c:strCache>
            </c:strRef>
          </c:tx>
          <c:invertIfNegative val="0"/>
          <c:dLbls>
            <c:dLbl>
              <c:idx val="2"/>
              <c:layout>
                <c:manualLayout>
                  <c:x val="0"/>
                  <c:y val="-5.721912529247302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Akt.rent_noz.!$C$27:$E$27</c:f>
              <c:numCache>
                <c:formatCode>General</c:formatCode>
                <c:ptCount val="3"/>
                <c:pt idx="0">
                  <c:v>2019</c:v>
                </c:pt>
                <c:pt idx="1">
                  <c:v>2020</c:v>
                </c:pt>
                <c:pt idx="2">
                  <c:v>2021</c:v>
                </c:pt>
              </c:numCache>
            </c:numRef>
          </c:cat>
          <c:val>
            <c:numRef>
              <c:f>Akt.rent_noz.!$C$29:$E$29</c:f>
              <c:numCache>
                <c:formatCode>General</c:formatCode>
                <c:ptCount val="3"/>
                <c:pt idx="0">
                  <c:v>0.53</c:v>
                </c:pt>
                <c:pt idx="1">
                  <c:v>0.24</c:v>
                </c:pt>
                <c:pt idx="2">
                  <c:v>-0.63</c:v>
                </c:pt>
              </c:numCache>
            </c:numRef>
          </c:val>
        </c:ser>
        <c:ser>
          <c:idx val="2"/>
          <c:order val="2"/>
          <c:tx>
            <c:strRef>
              <c:f>Akt.rent_noz.!$B$30</c:f>
              <c:strCache>
                <c:ptCount val="1"/>
                <c:pt idx="0">
                  <c:v>Veselības un sociālās aprūpes pakalpojumi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Akt.rent_noz.!$C$27:$E$27</c:f>
              <c:numCache>
                <c:formatCode>General</c:formatCode>
                <c:ptCount val="3"/>
                <c:pt idx="0">
                  <c:v>2019</c:v>
                </c:pt>
                <c:pt idx="1">
                  <c:v>2020</c:v>
                </c:pt>
                <c:pt idx="2">
                  <c:v>2021</c:v>
                </c:pt>
              </c:numCache>
            </c:numRef>
          </c:cat>
          <c:val>
            <c:numRef>
              <c:f>Akt.rent_noz.!$C$30:$E$30</c:f>
              <c:numCache>
                <c:formatCode>General</c:formatCode>
                <c:ptCount val="3"/>
                <c:pt idx="0">
                  <c:v>-0.68</c:v>
                </c:pt>
                <c:pt idx="1">
                  <c:v>-2.42</c:v>
                </c:pt>
                <c:pt idx="2">
                  <c:v>-1.37</c:v>
                </c:pt>
              </c:numCache>
            </c:numRef>
          </c:val>
        </c:ser>
        <c:dLbls>
          <c:showLegendKey val="0"/>
          <c:showVal val="1"/>
          <c:showCatName val="0"/>
          <c:showSerName val="0"/>
          <c:showPercent val="0"/>
          <c:showBubbleSize val="0"/>
        </c:dLbls>
        <c:gapWidth val="75"/>
        <c:axId val="536718096"/>
        <c:axId val="536717312"/>
      </c:barChart>
      <c:catAx>
        <c:axId val="536718096"/>
        <c:scaling>
          <c:orientation val="minMax"/>
        </c:scaling>
        <c:delete val="0"/>
        <c:axPos val="b"/>
        <c:numFmt formatCode="General" sourceLinked="1"/>
        <c:majorTickMark val="none"/>
        <c:minorTickMark val="none"/>
        <c:tickLblPos val="nextTo"/>
        <c:txPr>
          <a:bodyPr/>
          <a:lstStyle/>
          <a:p>
            <a:pPr>
              <a:defRPr sz="1400" b="1">
                <a:latin typeface="+mn-lt"/>
                <a:cs typeface="Times New Roman" panose="02020603050405020304" pitchFamily="18" charset="0"/>
              </a:defRPr>
            </a:pPr>
            <a:endParaRPr lang="lv-LV"/>
          </a:p>
        </c:txPr>
        <c:crossAx val="536717312"/>
        <c:crosses val="autoZero"/>
        <c:auto val="1"/>
        <c:lblAlgn val="ctr"/>
        <c:lblOffset val="100"/>
        <c:noMultiLvlLbl val="0"/>
      </c:catAx>
      <c:valAx>
        <c:axId val="536717312"/>
        <c:scaling>
          <c:orientation val="minMax"/>
        </c:scaling>
        <c:delete val="0"/>
        <c:axPos val="l"/>
        <c:numFmt formatCode="General" sourceLinked="1"/>
        <c:majorTickMark val="none"/>
        <c:minorTickMark val="none"/>
        <c:tickLblPos val="nextTo"/>
        <c:crossAx val="536718096"/>
        <c:crosses val="autoZero"/>
        <c:crossBetween val="between"/>
      </c:valAx>
      <c:spPr>
        <a:solidFill>
          <a:srgbClr val="F1F8EC"/>
        </a:solidFill>
      </c:spPr>
    </c:plotArea>
    <c:legend>
      <c:legendPos val="b"/>
      <c:overlay val="0"/>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SIA "ALAAS"</c:v>
                </c:pt>
              </c:strCache>
            </c:strRef>
          </c:tx>
          <c:spPr>
            <a:solidFill>
              <a:schemeClr val="tx2">
                <a:lumMod val="20000"/>
                <a:lumOff val="8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2019</c:v>
                </c:pt>
                <c:pt idx="1">
                  <c:v>2020</c:v>
                </c:pt>
                <c:pt idx="2">
                  <c:v>2021</c:v>
                </c:pt>
              </c:numCache>
            </c:numRef>
          </c:cat>
          <c:val>
            <c:numRef>
              <c:f>Sheet1!$B$2:$B$4</c:f>
              <c:numCache>
                <c:formatCode>General</c:formatCode>
                <c:ptCount val="3"/>
                <c:pt idx="0">
                  <c:v>9.23</c:v>
                </c:pt>
                <c:pt idx="1">
                  <c:v>0.59</c:v>
                </c:pt>
                <c:pt idx="2">
                  <c:v>-7.72</c:v>
                </c:pt>
              </c:numCache>
            </c:numRef>
          </c:val>
        </c:ser>
        <c:ser>
          <c:idx val="1"/>
          <c:order val="1"/>
          <c:tx>
            <c:strRef>
              <c:f>Sheet1!$C$1</c:f>
              <c:strCache>
                <c:ptCount val="1"/>
                <c:pt idx="0">
                  <c:v>Pašvaldības SIA "Maltas dzīvokļu-komunālās saimniecības uzņēmums"</c:v>
                </c:pt>
              </c:strCache>
            </c:strRef>
          </c:tx>
          <c:spPr>
            <a:solidFill>
              <a:schemeClr val="tx2">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2019</c:v>
                </c:pt>
                <c:pt idx="1">
                  <c:v>2020</c:v>
                </c:pt>
                <c:pt idx="2">
                  <c:v>2021</c:v>
                </c:pt>
              </c:numCache>
            </c:numRef>
          </c:cat>
          <c:val>
            <c:numRef>
              <c:f>Sheet1!$C$2:$C$4</c:f>
              <c:numCache>
                <c:formatCode>General</c:formatCode>
                <c:ptCount val="3"/>
                <c:pt idx="0">
                  <c:v>7.25</c:v>
                </c:pt>
                <c:pt idx="1">
                  <c:v>7.64</c:v>
                </c:pt>
                <c:pt idx="2">
                  <c:v>7.42</c:v>
                </c:pt>
              </c:numCache>
            </c:numRef>
          </c:val>
        </c:ser>
        <c:ser>
          <c:idx val="2"/>
          <c:order val="2"/>
          <c:tx>
            <c:strRef>
              <c:f>Sheet1!$D$1</c:f>
              <c:strCache>
                <c:ptCount val="1"/>
                <c:pt idx="0">
                  <c:v>Pašvaldības SIA "Strūžānu siltums"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2019</c:v>
                </c:pt>
                <c:pt idx="1">
                  <c:v>2020</c:v>
                </c:pt>
                <c:pt idx="2">
                  <c:v>2021</c:v>
                </c:pt>
              </c:numCache>
            </c:numRef>
          </c:cat>
          <c:val>
            <c:numRef>
              <c:f>Sheet1!$D$2:$D$4</c:f>
              <c:numCache>
                <c:formatCode>General</c:formatCode>
                <c:ptCount val="3"/>
                <c:pt idx="0">
                  <c:v>10.84</c:v>
                </c:pt>
                <c:pt idx="1">
                  <c:v>10.92</c:v>
                </c:pt>
                <c:pt idx="2">
                  <c:v>-8.57</c:v>
                </c:pt>
              </c:numCache>
            </c:numRef>
          </c:val>
        </c:ser>
        <c:ser>
          <c:idx val="3"/>
          <c:order val="3"/>
          <c:tx>
            <c:strRef>
              <c:f>Sheet1!$E$1</c:f>
              <c:strCache>
                <c:ptCount val="1"/>
                <c:pt idx="0">
                  <c:v>SIA "Viļānu namsaimnieks"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2019</c:v>
                </c:pt>
                <c:pt idx="1">
                  <c:v>2020</c:v>
                </c:pt>
                <c:pt idx="2">
                  <c:v>2021</c:v>
                </c:pt>
              </c:numCache>
            </c:numRef>
          </c:cat>
          <c:val>
            <c:numRef>
              <c:f>Sheet1!$E$2:$E$4</c:f>
              <c:numCache>
                <c:formatCode>General</c:formatCode>
                <c:ptCount val="3"/>
                <c:pt idx="0">
                  <c:v>-7.01</c:v>
                </c:pt>
                <c:pt idx="1">
                  <c:v>-14.78</c:v>
                </c:pt>
                <c:pt idx="2">
                  <c:v>-12.71</c:v>
                </c:pt>
              </c:numCache>
            </c:numRef>
          </c:val>
        </c:ser>
        <c:ser>
          <c:idx val="4"/>
          <c:order val="4"/>
          <c:tx>
            <c:strRef>
              <c:f>Sheet1!$F$1</c:f>
              <c:strCache>
                <c:ptCount val="1"/>
                <c:pt idx="0">
                  <c:v>SIA "Viļānu siltums"</c:v>
                </c:pt>
              </c:strCache>
            </c:strRef>
          </c:tx>
          <c:spPr>
            <a:solidFill>
              <a:schemeClr val="accent2">
                <a:lumMod val="5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2019</c:v>
                </c:pt>
                <c:pt idx="1">
                  <c:v>2020</c:v>
                </c:pt>
                <c:pt idx="2">
                  <c:v>2021</c:v>
                </c:pt>
              </c:numCache>
            </c:numRef>
          </c:cat>
          <c:val>
            <c:numRef>
              <c:f>Sheet1!$F$2:$F$4</c:f>
              <c:numCache>
                <c:formatCode>General</c:formatCode>
                <c:ptCount val="3"/>
                <c:pt idx="0">
                  <c:v>-0.17</c:v>
                </c:pt>
                <c:pt idx="1">
                  <c:v>-0.12</c:v>
                </c:pt>
                <c:pt idx="2">
                  <c:v>0.7</c:v>
                </c:pt>
              </c:numCache>
            </c:numRef>
          </c:val>
        </c:ser>
        <c:ser>
          <c:idx val="5"/>
          <c:order val="5"/>
          <c:tx>
            <c:strRef>
              <c:f>Sheet1!$G$1</c:f>
              <c:strCache>
                <c:ptCount val="1"/>
                <c:pt idx="0">
                  <c:v>SIA "Viļānu slimnīca"</c:v>
                </c:pt>
              </c:strCache>
            </c:strRef>
          </c:tx>
          <c:spPr>
            <a:solidFill>
              <a:schemeClr val="accent6">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2019</c:v>
                </c:pt>
                <c:pt idx="1">
                  <c:v>2020</c:v>
                </c:pt>
                <c:pt idx="2">
                  <c:v>2021</c:v>
                </c:pt>
              </c:numCache>
            </c:numRef>
          </c:cat>
          <c:val>
            <c:numRef>
              <c:f>Sheet1!$G$2:$G$4</c:f>
              <c:numCache>
                <c:formatCode>General</c:formatCode>
                <c:ptCount val="3"/>
                <c:pt idx="0">
                  <c:v>-0.96</c:v>
                </c:pt>
                <c:pt idx="1">
                  <c:v>-3.45</c:v>
                </c:pt>
                <c:pt idx="2">
                  <c:v>-1.98</c:v>
                </c:pt>
              </c:numCache>
            </c:numRef>
          </c:val>
        </c:ser>
        <c:dLbls>
          <c:showLegendKey val="0"/>
          <c:showVal val="1"/>
          <c:showCatName val="0"/>
          <c:showSerName val="0"/>
          <c:showPercent val="0"/>
          <c:showBubbleSize val="0"/>
        </c:dLbls>
        <c:gapWidth val="75"/>
        <c:axId val="536722016"/>
        <c:axId val="536720448"/>
      </c:barChart>
      <c:catAx>
        <c:axId val="536722016"/>
        <c:scaling>
          <c:orientation val="minMax"/>
        </c:scaling>
        <c:delete val="0"/>
        <c:axPos val="b"/>
        <c:numFmt formatCode="General" sourceLinked="1"/>
        <c:majorTickMark val="none"/>
        <c:minorTickMark val="none"/>
        <c:tickLblPos val="nextTo"/>
        <c:txPr>
          <a:bodyPr/>
          <a:lstStyle/>
          <a:p>
            <a:pPr>
              <a:defRPr sz="1400" b="1">
                <a:latin typeface="+mn-lt"/>
                <a:cs typeface="Times New Roman" panose="02020603050405020304" pitchFamily="18" charset="0"/>
              </a:defRPr>
            </a:pPr>
            <a:endParaRPr lang="lv-LV"/>
          </a:p>
        </c:txPr>
        <c:crossAx val="536720448"/>
        <c:crosses val="autoZero"/>
        <c:auto val="1"/>
        <c:lblAlgn val="ctr"/>
        <c:lblOffset val="100"/>
        <c:noMultiLvlLbl val="0"/>
      </c:catAx>
      <c:valAx>
        <c:axId val="536720448"/>
        <c:scaling>
          <c:orientation val="minMax"/>
        </c:scaling>
        <c:delete val="0"/>
        <c:axPos val="l"/>
        <c:numFmt formatCode="General" sourceLinked="1"/>
        <c:majorTickMark val="none"/>
        <c:minorTickMark val="none"/>
        <c:tickLblPos val="nextTo"/>
        <c:crossAx val="536722016"/>
        <c:crosses val="autoZero"/>
        <c:crossBetween val="between"/>
      </c:valAx>
      <c:spPr>
        <a:solidFill>
          <a:srgbClr val="F6FBF3">
            <a:alpha val="34000"/>
          </a:srgbClr>
        </a:solidFill>
      </c:spPr>
    </c:plotArea>
    <c:legend>
      <c:legendPos val="b"/>
      <c:layout>
        <c:manualLayout>
          <c:xMode val="edge"/>
          <c:yMode val="edge"/>
          <c:x val="0.13033329758500517"/>
          <c:y val="0.55868026069172749"/>
          <c:w val="0.68606220749831692"/>
          <c:h val="0.34390630574496633"/>
        </c:manualLayout>
      </c:layout>
      <c:overlay val="0"/>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1"/>
    <c:view3D>
      <c:rotX val="0"/>
      <c:rotY val="0"/>
      <c:rAngAx val="0"/>
      <c:perspective val="90"/>
    </c:view3D>
    <c:floor>
      <c:thickness val="0"/>
    </c:floor>
    <c:sideWall>
      <c:thickness val="0"/>
      <c:spPr>
        <a:solidFill>
          <a:schemeClr val="accent6">
            <a:lumMod val="20000"/>
            <a:lumOff val="80000"/>
            <a:alpha val="33000"/>
          </a:schemeClr>
        </a:solidFill>
      </c:spPr>
    </c:sideWall>
    <c:backWall>
      <c:thickness val="0"/>
      <c:spPr>
        <a:solidFill>
          <a:schemeClr val="accent6">
            <a:lumMod val="20000"/>
            <a:lumOff val="80000"/>
            <a:alpha val="33000"/>
          </a:schemeClr>
        </a:solidFill>
      </c:spPr>
    </c:backWall>
    <c:plotArea>
      <c:layout/>
      <c:bar3DChart>
        <c:barDir val="col"/>
        <c:grouping val="clustered"/>
        <c:varyColors val="0"/>
        <c:ser>
          <c:idx val="0"/>
          <c:order val="0"/>
          <c:tx>
            <c:strRef>
              <c:f>Aktīvi!$C$3</c:f>
              <c:strCache>
                <c:ptCount val="1"/>
                <c:pt idx="0">
                  <c:v>2019</c:v>
                </c:pt>
              </c:strCache>
            </c:strRef>
          </c:tx>
          <c:spPr>
            <a:solidFill>
              <a:schemeClr val="accent6">
                <a:lumMod val="75000"/>
              </a:schemeClr>
            </a:solidFill>
          </c:spPr>
          <c:invertIfNegative val="0"/>
          <c:cat>
            <c:strRef>
              <c:f>Aktīvi!$B$4:$B$9</c:f>
              <c:strCache>
                <c:ptCount val="6"/>
                <c:pt idx="0">
                  <c:v>SIA "ALAAS"</c:v>
                </c:pt>
                <c:pt idx="1">
                  <c:v>Pašvaldības SIA "Maltas dzīvokļu-komunālās saimniecības uzņēmums"</c:v>
                </c:pt>
                <c:pt idx="2">
                  <c:v>Pašvaldības SIA "Strūžānu Siltums"</c:v>
                </c:pt>
                <c:pt idx="3">
                  <c:v>SIA "Viļānu namsaimnieks"</c:v>
                </c:pt>
                <c:pt idx="4">
                  <c:v>SIA "Viļānu siltums"</c:v>
                </c:pt>
                <c:pt idx="5">
                  <c:v>SIA "Viļānu slimnīca"</c:v>
                </c:pt>
              </c:strCache>
            </c:strRef>
          </c:cat>
          <c:val>
            <c:numRef>
              <c:f>Aktīvi!$C$4:$C$9</c:f>
              <c:numCache>
                <c:formatCode>General</c:formatCode>
                <c:ptCount val="6"/>
                <c:pt idx="0">
                  <c:v>5653534</c:v>
                </c:pt>
                <c:pt idx="1">
                  <c:v>4599463</c:v>
                </c:pt>
                <c:pt idx="2">
                  <c:v>331826</c:v>
                </c:pt>
                <c:pt idx="3">
                  <c:v>1265718</c:v>
                </c:pt>
                <c:pt idx="4">
                  <c:v>767254</c:v>
                </c:pt>
                <c:pt idx="5">
                  <c:v>521357</c:v>
                </c:pt>
              </c:numCache>
            </c:numRef>
          </c:val>
        </c:ser>
        <c:ser>
          <c:idx val="1"/>
          <c:order val="1"/>
          <c:tx>
            <c:strRef>
              <c:f>Aktīvi!$D$3</c:f>
              <c:strCache>
                <c:ptCount val="1"/>
                <c:pt idx="0">
                  <c:v>2020</c:v>
                </c:pt>
              </c:strCache>
            </c:strRef>
          </c:tx>
          <c:spPr>
            <a:solidFill>
              <a:schemeClr val="accent6">
                <a:lumMod val="60000"/>
                <a:lumOff val="40000"/>
              </a:schemeClr>
            </a:solidFill>
          </c:spPr>
          <c:invertIfNegative val="0"/>
          <c:cat>
            <c:strRef>
              <c:f>Aktīvi!$B$4:$B$9</c:f>
              <c:strCache>
                <c:ptCount val="6"/>
                <c:pt idx="0">
                  <c:v>SIA "ALAAS"</c:v>
                </c:pt>
                <c:pt idx="1">
                  <c:v>Pašvaldības SIA "Maltas dzīvokļu-komunālās saimniecības uzņēmums"</c:v>
                </c:pt>
                <c:pt idx="2">
                  <c:v>Pašvaldības SIA "Strūžānu Siltums"</c:v>
                </c:pt>
                <c:pt idx="3">
                  <c:v>SIA "Viļānu namsaimnieks"</c:v>
                </c:pt>
                <c:pt idx="4">
                  <c:v>SIA "Viļānu siltums"</c:v>
                </c:pt>
                <c:pt idx="5">
                  <c:v>SIA "Viļānu slimnīca"</c:v>
                </c:pt>
              </c:strCache>
            </c:strRef>
          </c:cat>
          <c:val>
            <c:numRef>
              <c:f>Aktīvi!$D$4:$D$9</c:f>
              <c:numCache>
                <c:formatCode>General</c:formatCode>
                <c:ptCount val="6"/>
                <c:pt idx="0">
                  <c:v>5283231</c:v>
                </c:pt>
                <c:pt idx="1">
                  <c:v>4361370</c:v>
                </c:pt>
                <c:pt idx="2">
                  <c:v>380726</c:v>
                </c:pt>
                <c:pt idx="3">
                  <c:v>1246246</c:v>
                </c:pt>
                <c:pt idx="4">
                  <c:v>766336</c:v>
                </c:pt>
                <c:pt idx="5">
                  <c:v>509105</c:v>
                </c:pt>
              </c:numCache>
            </c:numRef>
          </c:val>
        </c:ser>
        <c:ser>
          <c:idx val="2"/>
          <c:order val="2"/>
          <c:tx>
            <c:strRef>
              <c:f>Aktīvi!$E$3</c:f>
              <c:strCache>
                <c:ptCount val="1"/>
                <c:pt idx="0">
                  <c:v>2021</c:v>
                </c:pt>
              </c:strCache>
            </c:strRef>
          </c:tx>
          <c:spPr>
            <a:solidFill>
              <a:schemeClr val="accent6">
                <a:lumMod val="50000"/>
              </a:schemeClr>
            </a:solidFill>
          </c:spPr>
          <c:invertIfNegative val="0"/>
          <c:cat>
            <c:strRef>
              <c:f>Aktīvi!$B$4:$B$9</c:f>
              <c:strCache>
                <c:ptCount val="6"/>
                <c:pt idx="0">
                  <c:v>SIA "ALAAS"</c:v>
                </c:pt>
                <c:pt idx="1">
                  <c:v>Pašvaldības SIA "Maltas dzīvokļu-komunālās saimniecības uzņēmums"</c:v>
                </c:pt>
                <c:pt idx="2">
                  <c:v>Pašvaldības SIA "Strūžānu Siltums"</c:v>
                </c:pt>
                <c:pt idx="3">
                  <c:v>SIA "Viļānu namsaimnieks"</c:v>
                </c:pt>
                <c:pt idx="4">
                  <c:v>SIA "Viļānu siltums"</c:v>
                </c:pt>
                <c:pt idx="5">
                  <c:v>SIA "Viļānu slimnīca"</c:v>
                </c:pt>
              </c:strCache>
            </c:strRef>
          </c:cat>
          <c:val>
            <c:numRef>
              <c:f>Aktīvi!$E$4:$E$9</c:f>
              <c:numCache>
                <c:formatCode>General</c:formatCode>
                <c:ptCount val="6"/>
                <c:pt idx="0">
                  <c:v>4635230</c:v>
                </c:pt>
                <c:pt idx="1">
                  <c:v>4188070</c:v>
                </c:pt>
                <c:pt idx="2">
                  <c:v>373786</c:v>
                </c:pt>
                <c:pt idx="3">
                  <c:v>1365142</c:v>
                </c:pt>
                <c:pt idx="4">
                  <c:v>783049</c:v>
                </c:pt>
                <c:pt idx="5">
                  <c:v>506651</c:v>
                </c:pt>
              </c:numCache>
            </c:numRef>
          </c:val>
        </c:ser>
        <c:dLbls>
          <c:showLegendKey val="0"/>
          <c:showVal val="0"/>
          <c:showCatName val="0"/>
          <c:showSerName val="0"/>
          <c:showPercent val="0"/>
          <c:showBubbleSize val="0"/>
        </c:dLbls>
        <c:gapWidth val="150"/>
        <c:shape val="box"/>
        <c:axId val="444708280"/>
        <c:axId val="444699656"/>
        <c:axId val="0"/>
      </c:bar3DChart>
      <c:catAx>
        <c:axId val="444708280"/>
        <c:scaling>
          <c:orientation val="minMax"/>
        </c:scaling>
        <c:delete val="1"/>
        <c:axPos val="b"/>
        <c:numFmt formatCode="General" sourceLinked="0"/>
        <c:majorTickMark val="none"/>
        <c:minorTickMark val="none"/>
        <c:tickLblPos val="nextTo"/>
        <c:crossAx val="444699656"/>
        <c:crosses val="autoZero"/>
        <c:auto val="1"/>
        <c:lblAlgn val="ctr"/>
        <c:lblOffset val="100"/>
        <c:noMultiLvlLbl val="0"/>
      </c:catAx>
      <c:valAx>
        <c:axId val="444699656"/>
        <c:scaling>
          <c:orientation val="minMax"/>
        </c:scaling>
        <c:delete val="0"/>
        <c:axPos val="l"/>
        <c:majorGridlines/>
        <c:numFmt formatCode="General" sourceLinked="1"/>
        <c:majorTickMark val="none"/>
        <c:minorTickMark val="none"/>
        <c:tickLblPos val="nextTo"/>
        <c:crossAx val="444708280"/>
        <c:crosses val="autoZero"/>
        <c:crossBetween val="between"/>
      </c:valAx>
      <c:dTable>
        <c:showHorzBorder val="1"/>
        <c:showVertBorder val="1"/>
        <c:showOutline val="1"/>
        <c:showKeys val="1"/>
        <c:txPr>
          <a:bodyPr/>
          <a:lstStyle/>
          <a:p>
            <a:pPr rtl="0">
              <a:defRPr sz="800"/>
            </a:pPr>
            <a:endParaRPr lang="lv-LV"/>
          </a:p>
        </c:txPr>
      </c:dTable>
      <c:spPr>
        <a:effectLst>
          <a:outerShdw blurRad="25400" dist="38100" dir="5400000" sx="1000" sy="1000" algn="ctr" rotWithShape="0">
            <a:srgbClr val="000000"/>
          </a:outerShdw>
        </a:effectLst>
      </c:spPr>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0"/>
    <c:plotArea>
      <c:layout/>
      <c:barChart>
        <c:barDir val="col"/>
        <c:grouping val="clustered"/>
        <c:varyColors val="0"/>
        <c:ser>
          <c:idx val="0"/>
          <c:order val="0"/>
          <c:tx>
            <c:strRef>
              <c:f>Sheet1!$B$1</c:f>
              <c:strCache>
                <c:ptCount val="1"/>
                <c:pt idx="0">
                  <c:v>Atkritumu apsaimniekošana</c:v>
                </c:pt>
              </c:strCache>
            </c:strRef>
          </c:tx>
          <c:spPr>
            <a:solidFill>
              <a:schemeClr val="accent5">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2019</c:v>
                </c:pt>
                <c:pt idx="1">
                  <c:v>2020</c:v>
                </c:pt>
                <c:pt idx="2">
                  <c:v>2021</c:v>
                </c:pt>
              </c:numCache>
            </c:numRef>
          </c:cat>
          <c:val>
            <c:numRef>
              <c:f>Sheet1!$B$2:$B$4</c:f>
              <c:numCache>
                <c:formatCode>General</c:formatCode>
                <c:ptCount val="3"/>
                <c:pt idx="0">
                  <c:v>5653534</c:v>
                </c:pt>
                <c:pt idx="1">
                  <c:v>5283231</c:v>
                </c:pt>
                <c:pt idx="2">
                  <c:v>4635230</c:v>
                </c:pt>
              </c:numCache>
            </c:numRef>
          </c:val>
        </c:ser>
        <c:ser>
          <c:idx val="1"/>
          <c:order val="1"/>
          <c:tx>
            <c:strRef>
              <c:f>Sheet1!$C$1</c:f>
              <c:strCache>
                <c:ptCount val="1"/>
                <c:pt idx="0">
                  <c:v>Siltumapgāde, ūdensapgāde, notekūdeņu apsaimniekošana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2019</c:v>
                </c:pt>
                <c:pt idx="1">
                  <c:v>2020</c:v>
                </c:pt>
                <c:pt idx="2">
                  <c:v>2021</c:v>
                </c:pt>
              </c:numCache>
            </c:numRef>
          </c:cat>
          <c:val>
            <c:numRef>
              <c:f>Sheet1!$C$2:$C$4</c:f>
              <c:numCache>
                <c:formatCode>General</c:formatCode>
                <c:ptCount val="3"/>
                <c:pt idx="0">
                  <c:v>6964261</c:v>
                </c:pt>
                <c:pt idx="1">
                  <c:v>6754678</c:v>
                </c:pt>
                <c:pt idx="2">
                  <c:v>6710047</c:v>
                </c:pt>
              </c:numCache>
            </c:numRef>
          </c:val>
        </c:ser>
        <c:ser>
          <c:idx val="2"/>
          <c:order val="2"/>
          <c:tx>
            <c:strRef>
              <c:f>Sheet1!$D$1</c:f>
              <c:strCache>
                <c:ptCount val="1"/>
                <c:pt idx="0">
                  <c:v>Veselības un sociālās aprūpes pakalpojumi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2019</c:v>
                </c:pt>
                <c:pt idx="1">
                  <c:v>2020</c:v>
                </c:pt>
                <c:pt idx="2">
                  <c:v>2021</c:v>
                </c:pt>
              </c:numCache>
            </c:numRef>
          </c:cat>
          <c:val>
            <c:numRef>
              <c:f>Sheet1!$D$2:$D$4</c:f>
              <c:numCache>
                <c:formatCode>General</c:formatCode>
                <c:ptCount val="3"/>
                <c:pt idx="0">
                  <c:v>521357</c:v>
                </c:pt>
                <c:pt idx="1">
                  <c:v>509105</c:v>
                </c:pt>
                <c:pt idx="2">
                  <c:v>506651</c:v>
                </c:pt>
              </c:numCache>
            </c:numRef>
          </c:val>
        </c:ser>
        <c:dLbls>
          <c:showLegendKey val="0"/>
          <c:showVal val="1"/>
          <c:showCatName val="0"/>
          <c:showSerName val="0"/>
          <c:showPercent val="0"/>
          <c:showBubbleSize val="0"/>
        </c:dLbls>
        <c:gapWidth val="75"/>
        <c:axId val="444700048"/>
        <c:axId val="444704752"/>
      </c:barChart>
      <c:catAx>
        <c:axId val="444700048"/>
        <c:scaling>
          <c:orientation val="minMax"/>
        </c:scaling>
        <c:delete val="0"/>
        <c:axPos val="b"/>
        <c:numFmt formatCode="General" sourceLinked="1"/>
        <c:majorTickMark val="none"/>
        <c:minorTickMark val="none"/>
        <c:tickLblPos val="nextTo"/>
        <c:crossAx val="444704752"/>
        <c:crosses val="autoZero"/>
        <c:auto val="1"/>
        <c:lblAlgn val="ctr"/>
        <c:lblOffset val="100"/>
        <c:noMultiLvlLbl val="0"/>
      </c:catAx>
      <c:valAx>
        <c:axId val="444704752"/>
        <c:scaling>
          <c:orientation val="minMax"/>
        </c:scaling>
        <c:delete val="0"/>
        <c:axPos val="l"/>
        <c:numFmt formatCode="General" sourceLinked="1"/>
        <c:majorTickMark val="none"/>
        <c:minorTickMark val="none"/>
        <c:tickLblPos val="nextTo"/>
        <c:crossAx val="44470004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a:lstStyle/>
          <a:p>
            <a:pPr>
              <a:defRPr sz="1100"/>
            </a:pPr>
            <a:endParaRPr lang="lv-LV" sz="1100" b="1" i="0" u="none" strike="noStrike" baseline="0"/>
          </a:p>
          <a:p>
            <a:pPr>
              <a:defRPr sz="1100"/>
            </a:pPr>
            <a:r>
              <a:rPr lang="lv-LV" sz="1100" b="1" i="0" u="none" strike="noStrike" baseline="0"/>
              <a:t>Kapitālsabiedrību pašu kapitāla kopapjoms laika periodā no 2019.gada līdz 2021.gadam atsevišķi pa kapitālsabiedrībām (EUR)</a:t>
            </a:r>
            <a:endParaRPr lang="lv-LV" sz="1100"/>
          </a:p>
        </c:rich>
      </c:tx>
      <c:overlay val="0"/>
    </c:title>
    <c:autoTitleDeleted val="0"/>
    <c:view3D>
      <c:rotX val="15"/>
      <c:rotY val="20"/>
      <c:rAngAx val="1"/>
    </c:view3D>
    <c:floor>
      <c:thickness val="0"/>
    </c:floor>
    <c:sideWall>
      <c:thickness val="0"/>
    </c:sideWall>
    <c:backWall>
      <c:thickness val="0"/>
      <c:spPr>
        <a:solidFill>
          <a:schemeClr val="accent6">
            <a:lumMod val="20000"/>
            <a:lumOff val="80000"/>
            <a:alpha val="13000"/>
          </a:schemeClr>
        </a:solidFill>
      </c:spPr>
    </c:backWall>
    <c:plotArea>
      <c:layout>
        <c:manualLayout>
          <c:layoutTarget val="inner"/>
          <c:xMode val="edge"/>
          <c:yMode val="edge"/>
          <c:x val="0.11283762422302022"/>
          <c:y val="0.16033403786686695"/>
          <c:w val="0.88675719205548453"/>
          <c:h val="0.36100581177352825"/>
        </c:manualLayout>
      </c:layout>
      <c:bar3DChart>
        <c:barDir val="col"/>
        <c:grouping val="clustered"/>
        <c:varyColors val="0"/>
        <c:ser>
          <c:idx val="0"/>
          <c:order val="0"/>
          <c:tx>
            <c:strRef>
              <c:f>Sheet1!$B$1</c:f>
              <c:strCache>
                <c:ptCount val="1"/>
                <c:pt idx="0">
                  <c:v>2019</c:v>
                </c:pt>
              </c:strCache>
            </c:strRef>
          </c:tx>
          <c:spPr>
            <a:solidFill>
              <a:schemeClr val="accent6">
                <a:lumMod val="60000"/>
                <a:lumOff val="40000"/>
              </a:schemeClr>
            </a:solidFill>
          </c:spPr>
          <c:invertIfNegative val="0"/>
          <c:cat>
            <c:strRef>
              <c:f>Sheet1!$A$2:$A$7</c:f>
              <c:strCache>
                <c:ptCount val="6"/>
                <c:pt idx="0">
                  <c:v>Pašvaldības SIA "Maltas dzīvokļu-komunālās saimniecības uzņēmums"</c:v>
                </c:pt>
                <c:pt idx="1">
                  <c:v>Pašvaldības SIA "Strūžānu siltums"</c:v>
                </c:pt>
                <c:pt idx="2">
                  <c:v>SIA "ALAAS"</c:v>
                </c:pt>
                <c:pt idx="3">
                  <c:v>SIA "Viļānu namsaimnieks"</c:v>
                </c:pt>
                <c:pt idx="4">
                  <c:v>SIA "Viļānu siltums"</c:v>
                </c:pt>
                <c:pt idx="5">
                  <c:v>SIA "Viļānu slimnīca"</c:v>
                </c:pt>
              </c:strCache>
            </c:strRef>
          </c:cat>
          <c:val>
            <c:numRef>
              <c:f>Sheet1!$B$2:$B$7</c:f>
              <c:numCache>
                <c:formatCode>General</c:formatCode>
                <c:ptCount val="6"/>
                <c:pt idx="0">
                  <c:v>451124</c:v>
                </c:pt>
                <c:pt idx="1">
                  <c:v>295441</c:v>
                </c:pt>
                <c:pt idx="2">
                  <c:v>1873175</c:v>
                </c:pt>
                <c:pt idx="3">
                  <c:v>379553</c:v>
                </c:pt>
                <c:pt idx="4">
                  <c:v>596181</c:v>
                </c:pt>
                <c:pt idx="5">
                  <c:v>370012</c:v>
                </c:pt>
              </c:numCache>
            </c:numRef>
          </c:val>
        </c:ser>
        <c:ser>
          <c:idx val="1"/>
          <c:order val="1"/>
          <c:tx>
            <c:strRef>
              <c:f>Sheet1!$C$1</c:f>
              <c:strCache>
                <c:ptCount val="1"/>
                <c:pt idx="0">
                  <c:v>2020</c:v>
                </c:pt>
              </c:strCache>
            </c:strRef>
          </c:tx>
          <c:spPr>
            <a:solidFill>
              <a:srgbClr val="669E40"/>
            </a:solidFill>
          </c:spPr>
          <c:invertIfNegative val="0"/>
          <c:cat>
            <c:strRef>
              <c:f>Sheet1!$A$2:$A$7</c:f>
              <c:strCache>
                <c:ptCount val="6"/>
                <c:pt idx="0">
                  <c:v>Pašvaldības SIA "Maltas dzīvokļu-komunālās saimniecības uzņēmums"</c:v>
                </c:pt>
                <c:pt idx="1">
                  <c:v>Pašvaldības SIA "Strūžānu siltums"</c:v>
                </c:pt>
                <c:pt idx="2">
                  <c:v>SIA "ALAAS"</c:v>
                </c:pt>
                <c:pt idx="3">
                  <c:v>SIA "Viļānu namsaimnieks"</c:v>
                </c:pt>
                <c:pt idx="4">
                  <c:v>SIA "Viļānu siltums"</c:v>
                </c:pt>
                <c:pt idx="5">
                  <c:v>SIA "Viļānu slimnīca"</c:v>
                </c:pt>
              </c:strCache>
            </c:strRef>
          </c:cat>
          <c:val>
            <c:numRef>
              <c:f>Sheet1!$C$2:$C$7</c:f>
              <c:numCache>
                <c:formatCode>General</c:formatCode>
                <c:ptCount val="6"/>
                <c:pt idx="0">
                  <c:v>485357</c:v>
                </c:pt>
                <c:pt idx="1">
                  <c:v>331663</c:v>
                </c:pt>
                <c:pt idx="2">
                  <c:v>1884272</c:v>
                </c:pt>
                <c:pt idx="3">
                  <c:v>383605</c:v>
                </c:pt>
                <c:pt idx="4">
                  <c:v>740309</c:v>
                </c:pt>
                <c:pt idx="5">
                  <c:v>357672</c:v>
                </c:pt>
              </c:numCache>
            </c:numRef>
          </c:val>
        </c:ser>
        <c:ser>
          <c:idx val="2"/>
          <c:order val="2"/>
          <c:tx>
            <c:strRef>
              <c:f>Sheet1!$D$1</c:f>
              <c:strCache>
                <c:ptCount val="1"/>
                <c:pt idx="0">
                  <c:v>2021</c:v>
                </c:pt>
              </c:strCache>
            </c:strRef>
          </c:tx>
          <c:spPr>
            <a:solidFill>
              <a:schemeClr val="accent6">
                <a:lumMod val="50000"/>
              </a:schemeClr>
            </a:solidFill>
          </c:spPr>
          <c:invertIfNegative val="0"/>
          <c:cat>
            <c:strRef>
              <c:f>Sheet1!$A$2:$A$7</c:f>
              <c:strCache>
                <c:ptCount val="6"/>
                <c:pt idx="0">
                  <c:v>Pašvaldības SIA "Maltas dzīvokļu-komunālās saimniecības uzņēmums"</c:v>
                </c:pt>
                <c:pt idx="1">
                  <c:v>Pašvaldības SIA "Strūžānu siltums"</c:v>
                </c:pt>
                <c:pt idx="2">
                  <c:v>SIA "ALAAS"</c:v>
                </c:pt>
                <c:pt idx="3">
                  <c:v>SIA "Viļānu namsaimnieks"</c:v>
                </c:pt>
                <c:pt idx="4">
                  <c:v>SIA "Viļānu siltums"</c:v>
                </c:pt>
                <c:pt idx="5">
                  <c:v>SIA "Viļānu slimnīca"</c:v>
                </c:pt>
              </c:strCache>
            </c:strRef>
          </c:cat>
          <c:val>
            <c:numRef>
              <c:f>Sheet1!$D$2:$D$7</c:f>
              <c:numCache>
                <c:formatCode>General</c:formatCode>
                <c:ptCount val="6"/>
                <c:pt idx="0">
                  <c:v>521531</c:v>
                </c:pt>
                <c:pt idx="1">
                  <c:v>305495</c:v>
                </c:pt>
                <c:pt idx="2">
                  <c:v>1749239</c:v>
                </c:pt>
                <c:pt idx="3">
                  <c:v>474917</c:v>
                </c:pt>
                <c:pt idx="4">
                  <c:v>745553</c:v>
                </c:pt>
                <c:pt idx="5">
                  <c:v>350738</c:v>
                </c:pt>
              </c:numCache>
            </c:numRef>
          </c:val>
        </c:ser>
        <c:dLbls>
          <c:showLegendKey val="0"/>
          <c:showVal val="0"/>
          <c:showCatName val="0"/>
          <c:showSerName val="0"/>
          <c:showPercent val="0"/>
          <c:showBubbleSize val="0"/>
        </c:dLbls>
        <c:gapWidth val="150"/>
        <c:shape val="box"/>
        <c:axId val="444706320"/>
        <c:axId val="444709064"/>
        <c:axId val="0"/>
      </c:bar3DChart>
      <c:catAx>
        <c:axId val="444706320"/>
        <c:scaling>
          <c:orientation val="minMax"/>
        </c:scaling>
        <c:delete val="0"/>
        <c:axPos val="b"/>
        <c:numFmt formatCode="General" sourceLinked="0"/>
        <c:majorTickMark val="none"/>
        <c:minorTickMark val="none"/>
        <c:tickLblPos val="nextTo"/>
        <c:crossAx val="444709064"/>
        <c:crosses val="autoZero"/>
        <c:auto val="1"/>
        <c:lblAlgn val="ctr"/>
        <c:lblOffset val="100"/>
        <c:noMultiLvlLbl val="0"/>
      </c:catAx>
      <c:valAx>
        <c:axId val="444709064"/>
        <c:scaling>
          <c:orientation val="minMax"/>
        </c:scaling>
        <c:delete val="0"/>
        <c:axPos val="l"/>
        <c:majorGridlines/>
        <c:numFmt formatCode="General" sourceLinked="1"/>
        <c:majorTickMark val="none"/>
        <c:minorTickMark val="none"/>
        <c:tickLblPos val="nextTo"/>
        <c:crossAx val="444706320"/>
        <c:crosses val="autoZero"/>
        <c:crossBetween val="between"/>
      </c:valAx>
      <c:dTable>
        <c:showHorzBorder val="1"/>
        <c:showVertBorder val="1"/>
        <c:showOutline val="1"/>
        <c:showKeys val="1"/>
        <c:txPr>
          <a:bodyPr/>
          <a:lstStyle/>
          <a:p>
            <a:pPr rtl="0">
              <a:defRPr sz="800"/>
            </a:pPr>
            <a:endParaRPr lang="lv-LV"/>
          </a:p>
        </c:txPr>
      </c:dTable>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1"/>
    <c:plotArea>
      <c:layout/>
      <c:barChart>
        <c:barDir val="col"/>
        <c:grouping val="clustered"/>
        <c:varyColors val="0"/>
        <c:ser>
          <c:idx val="0"/>
          <c:order val="0"/>
          <c:tx>
            <c:strRef>
              <c:f>Sheet1!$B$1</c:f>
              <c:strCache>
                <c:ptCount val="1"/>
                <c:pt idx="0">
                  <c:v>Atkritumu apsaimniekošana</c:v>
                </c:pt>
              </c:strCache>
            </c:strRef>
          </c:tx>
          <c:spPr>
            <a:solidFill>
              <a:schemeClr val="accent5">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2019</c:v>
                </c:pt>
                <c:pt idx="1">
                  <c:v>2020</c:v>
                </c:pt>
                <c:pt idx="2">
                  <c:v>2021</c:v>
                </c:pt>
              </c:numCache>
            </c:numRef>
          </c:cat>
          <c:val>
            <c:numRef>
              <c:f>Sheet1!$B$2:$B$4</c:f>
              <c:numCache>
                <c:formatCode>General</c:formatCode>
                <c:ptCount val="3"/>
                <c:pt idx="0">
                  <c:v>1873175</c:v>
                </c:pt>
                <c:pt idx="1">
                  <c:v>1884272</c:v>
                </c:pt>
                <c:pt idx="2">
                  <c:v>1749239</c:v>
                </c:pt>
              </c:numCache>
            </c:numRef>
          </c:val>
        </c:ser>
        <c:ser>
          <c:idx val="1"/>
          <c:order val="1"/>
          <c:tx>
            <c:strRef>
              <c:f>Sheet1!$C$1</c:f>
              <c:strCache>
                <c:ptCount val="1"/>
                <c:pt idx="0">
                  <c:v>Siltumapgāde, ūdensapgāde, notekūdeņu apsaimniekošana</c:v>
                </c:pt>
              </c:strCache>
            </c:strRef>
          </c:tx>
          <c:invertIfNegative val="0"/>
          <c:dLbls>
            <c:dLbl>
              <c:idx val="1"/>
              <c:layout>
                <c:manualLayout>
                  <c:x val="0"/>
                  <c:y val="-1.98412698412698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2019</c:v>
                </c:pt>
                <c:pt idx="1">
                  <c:v>2020</c:v>
                </c:pt>
                <c:pt idx="2">
                  <c:v>2021</c:v>
                </c:pt>
              </c:numCache>
            </c:numRef>
          </c:cat>
          <c:val>
            <c:numRef>
              <c:f>Sheet1!$C$2:$C$4</c:f>
              <c:numCache>
                <c:formatCode>General</c:formatCode>
                <c:ptCount val="3"/>
                <c:pt idx="0">
                  <c:v>1722299</c:v>
                </c:pt>
                <c:pt idx="1">
                  <c:v>1935934</c:v>
                </c:pt>
                <c:pt idx="2">
                  <c:v>2047496</c:v>
                </c:pt>
              </c:numCache>
            </c:numRef>
          </c:val>
        </c:ser>
        <c:ser>
          <c:idx val="2"/>
          <c:order val="2"/>
          <c:tx>
            <c:strRef>
              <c:f>Sheet1!$D$1</c:f>
              <c:strCache>
                <c:ptCount val="1"/>
                <c:pt idx="0">
                  <c:v>Veselības un sociālās aprūpes pakalpojumi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2019</c:v>
                </c:pt>
                <c:pt idx="1">
                  <c:v>2020</c:v>
                </c:pt>
                <c:pt idx="2">
                  <c:v>2021</c:v>
                </c:pt>
              </c:numCache>
            </c:numRef>
          </c:cat>
          <c:val>
            <c:numRef>
              <c:f>Sheet1!$D$2:$D$4</c:f>
              <c:numCache>
                <c:formatCode>General</c:formatCode>
                <c:ptCount val="3"/>
                <c:pt idx="0">
                  <c:v>370012</c:v>
                </c:pt>
                <c:pt idx="1">
                  <c:v>357672</c:v>
                </c:pt>
                <c:pt idx="2">
                  <c:v>350738</c:v>
                </c:pt>
              </c:numCache>
            </c:numRef>
          </c:val>
        </c:ser>
        <c:dLbls>
          <c:showLegendKey val="0"/>
          <c:showVal val="1"/>
          <c:showCatName val="0"/>
          <c:showSerName val="0"/>
          <c:showPercent val="0"/>
          <c:showBubbleSize val="0"/>
        </c:dLbls>
        <c:gapWidth val="75"/>
        <c:axId val="444709848"/>
        <c:axId val="444709456"/>
      </c:barChart>
      <c:catAx>
        <c:axId val="444709848"/>
        <c:scaling>
          <c:orientation val="minMax"/>
        </c:scaling>
        <c:delete val="0"/>
        <c:axPos val="b"/>
        <c:numFmt formatCode="General" sourceLinked="1"/>
        <c:majorTickMark val="none"/>
        <c:minorTickMark val="none"/>
        <c:tickLblPos val="nextTo"/>
        <c:crossAx val="444709456"/>
        <c:crosses val="autoZero"/>
        <c:auto val="1"/>
        <c:lblAlgn val="ctr"/>
        <c:lblOffset val="100"/>
        <c:noMultiLvlLbl val="0"/>
      </c:catAx>
      <c:valAx>
        <c:axId val="444709456"/>
        <c:scaling>
          <c:orientation val="minMax"/>
        </c:scaling>
        <c:delete val="0"/>
        <c:axPos val="l"/>
        <c:numFmt formatCode="General" sourceLinked="1"/>
        <c:majorTickMark val="none"/>
        <c:minorTickMark val="none"/>
        <c:tickLblPos val="nextTo"/>
        <c:crossAx val="44470984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a:lstStyle/>
          <a:p>
            <a:pPr>
              <a:defRPr sz="1100">
                <a:latin typeface="Times New Roman" panose="02020603050405020304" pitchFamily="18" charset="0"/>
                <a:cs typeface="Times New Roman" panose="02020603050405020304" pitchFamily="18" charset="0"/>
              </a:defRPr>
            </a:pPr>
            <a:r>
              <a:rPr lang="lv-LV" sz="1100">
                <a:latin typeface="Times New Roman" panose="02020603050405020304" pitchFamily="18" charset="0"/>
                <a:cs typeface="Times New Roman" panose="02020603050405020304" pitchFamily="18" charset="0"/>
              </a:rPr>
              <a:t>Pašvaldības kontrolēto kapitālsabiedrību neto apgrozījums,</a:t>
            </a:r>
            <a:r>
              <a:rPr lang="lv-LV" sz="1100" baseline="0">
                <a:latin typeface="Times New Roman" panose="02020603050405020304" pitchFamily="18" charset="0"/>
                <a:cs typeface="Times New Roman" panose="02020603050405020304" pitchFamily="18" charset="0"/>
              </a:rPr>
              <a:t> EUR</a:t>
            </a:r>
            <a:endParaRPr lang="en-US" sz="1100">
              <a:latin typeface="Times New Roman" panose="02020603050405020304" pitchFamily="18" charset="0"/>
              <a:cs typeface="Times New Roman" panose="02020603050405020304" pitchFamily="18" charset="0"/>
            </a:endParaRPr>
          </a:p>
        </c:rich>
      </c:tx>
      <c:overlay val="0"/>
    </c:title>
    <c:autoTitleDeleted val="0"/>
    <c:view3D>
      <c:rotX val="15"/>
      <c:rotY val="20"/>
      <c:rAngAx val="0"/>
    </c:view3D>
    <c:floor>
      <c:thickness val="0"/>
    </c:floor>
    <c:sideWall>
      <c:thickness val="0"/>
      <c:spPr>
        <a:solidFill>
          <a:schemeClr val="accent6">
            <a:lumMod val="20000"/>
            <a:lumOff val="80000"/>
            <a:alpha val="15000"/>
          </a:schemeClr>
        </a:solidFill>
      </c:spPr>
    </c:sideWall>
    <c:backWall>
      <c:thickness val="0"/>
    </c:backWall>
    <c:plotArea>
      <c:layout/>
      <c:bar3DChart>
        <c:barDir val="col"/>
        <c:grouping val="clustered"/>
        <c:varyColors val="0"/>
        <c:ser>
          <c:idx val="0"/>
          <c:order val="0"/>
          <c:tx>
            <c:strRef>
              <c:f>Sheet1!$B$1</c:f>
              <c:strCache>
                <c:ptCount val="1"/>
                <c:pt idx="0">
                  <c:v>Series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2019</c:v>
                </c:pt>
                <c:pt idx="1">
                  <c:v>2020</c:v>
                </c:pt>
                <c:pt idx="2">
                  <c:v>2021</c:v>
                </c:pt>
              </c:numCache>
            </c:numRef>
          </c:cat>
          <c:val>
            <c:numRef>
              <c:f>Sheet1!$B$2:$B$4</c:f>
              <c:numCache>
                <c:formatCode>General</c:formatCode>
                <c:ptCount val="3"/>
                <c:pt idx="0">
                  <c:v>4138582</c:v>
                </c:pt>
                <c:pt idx="1">
                  <c:v>4282162</c:v>
                </c:pt>
                <c:pt idx="2">
                  <c:v>4682224</c:v>
                </c:pt>
              </c:numCache>
            </c:numRef>
          </c:val>
        </c:ser>
        <c:dLbls>
          <c:showLegendKey val="0"/>
          <c:showVal val="0"/>
          <c:showCatName val="0"/>
          <c:showSerName val="0"/>
          <c:showPercent val="0"/>
          <c:showBubbleSize val="0"/>
        </c:dLbls>
        <c:gapWidth val="150"/>
        <c:shape val="box"/>
        <c:axId val="444706712"/>
        <c:axId val="444699264"/>
        <c:axId val="0"/>
      </c:bar3DChart>
      <c:catAx>
        <c:axId val="444706712"/>
        <c:scaling>
          <c:orientation val="minMax"/>
        </c:scaling>
        <c:delete val="0"/>
        <c:axPos val="b"/>
        <c:numFmt formatCode="General" sourceLinked="1"/>
        <c:majorTickMark val="none"/>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lv-LV"/>
          </a:p>
        </c:txPr>
        <c:crossAx val="444699264"/>
        <c:crosses val="autoZero"/>
        <c:auto val="1"/>
        <c:lblAlgn val="ctr"/>
        <c:lblOffset val="100"/>
        <c:noMultiLvlLbl val="0"/>
      </c:catAx>
      <c:valAx>
        <c:axId val="444699264"/>
        <c:scaling>
          <c:orientation val="minMax"/>
        </c:scaling>
        <c:delete val="0"/>
        <c:axPos val="l"/>
        <c:majorGridlines/>
        <c:title>
          <c:tx>
            <c:rich>
              <a:bodyPr/>
              <a:lstStyle/>
              <a:p>
                <a:pPr>
                  <a:defRPr/>
                </a:pPr>
                <a:r>
                  <a:rPr lang="lv-LV"/>
                  <a:t>Milions</a:t>
                </a:r>
              </a:p>
            </c:rich>
          </c:tx>
          <c:overlay val="0"/>
        </c:title>
        <c:numFmt formatCode="General" sourceLinked="1"/>
        <c:majorTickMark val="out"/>
        <c:minorTickMark val="none"/>
        <c:tickLblPos val="nextTo"/>
        <c:crossAx val="444706712"/>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sz="1100"/>
            </a:pPr>
            <a:r>
              <a:rPr lang="lv-LV" sz="1100" b="1" i="0" u="none" strike="noStrike" baseline="0"/>
              <a:t>Kapitālsabiedrību kopējais apgrozījums laika periodā no 2019.gada līdz 2021.gadam atsevišķi pa kapitālsabiedrībām (EUR)</a:t>
            </a:r>
            <a:endParaRPr lang="lv-LV" sz="1100"/>
          </a:p>
        </c:rich>
      </c:tx>
      <c:overlay val="0"/>
    </c:title>
    <c:autoTitleDeleted val="0"/>
    <c:view3D>
      <c:rotX val="15"/>
      <c:rotY val="20"/>
      <c:rAngAx val="1"/>
    </c:view3D>
    <c:floor>
      <c:thickness val="0"/>
    </c:floor>
    <c:sideWall>
      <c:thickness val="0"/>
      <c:spPr>
        <a:solidFill>
          <a:schemeClr val="accent6">
            <a:lumMod val="20000"/>
            <a:lumOff val="80000"/>
            <a:alpha val="11000"/>
          </a:schemeClr>
        </a:solidFill>
      </c:spPr>
    </c:sideWall>
    <c:backWall>
      <c:thickness val="0"/>
      <c:spPr>
        <a:solidFill>
          <a:schemeClr val="accent6">
            <a:lumMod val="20000"/>
            <a:lumOff val="80000"/>
            <a:alpha val="11000"/>
          </a:schemeClr>
        </a:solidFill>
      </c:spPr>
    </c:backWall>
    <c:plotArea>
      <c:layout/>
      <c:bar3DChart>
        <c:barDir val="col"/>
        <c:grouping val="clustered"/>
        <c:varyColors val="0"/>
        <c:ser>
          <c:idx val="0"/>
          <c:order val="0"/>
          <c:tx>
            <c:strRef>
              <c:f>Kop.apgr_.Neto_apgr.!$B$58</c:f>
              <c:strCache>
                <c:ptCount val="1"/>
                <c:pt idx="0">
                  <c:v>2019</c:v>
                </c:pt>
              </c:strCache>
            </c:strRef>
          </c:tx>
          <c:spPr>
            <a:solidFill>
              <a:schemeClr val="accent6">
                <a:lumMod val="75000"/>
              </a:schemeClr>
            </a:solidFill>
          </c:spPr>
          <c:invertIfNegative val="0"/>
          <c:cat>
            <c:strRef>
              <c:f>Kop.apgr_.Neto_apgr.!$A$59:$A$64</c:f>
              <c:strCache>
                <c:ptCount val="6"/>
                <c:pt idx="0">
                  <c:v>SIA "ALAAS"</c:v>
                </c:pt>
                <c:pt idx="1">
                  <c:v>Pašvaldības SIA "Maltas dzīvokļu-komunālās saimniecības uzņēmums"</c:v>
                </c:pt>
                <c:pt idx="2">
                  <c:v>Pašvaldības SIA "Strūžānu siltums"</c:v>
                </c:pt>
                <c:pt idx="3">
                  <c:v>SIA "Viļānu namsaimnieks"</c:v>
                </c:pt>
                <c:pt idx="4">
                  <c:v>SIA "Viļānu siltums"</c:v>
                </c:pt>
                <c:pt idx="5">
                  <c:v>SIA "Viļānu slimnīca"</c:v>
                </c:pt>
              </c:strCache>
            </c:strRef>
          </c:cat>
          <c:val>
            <c:numRef>
              <c:f>Kop.apgr_.Neto_apgr.!$B$59:$B$64</c:f>
              <c:numCache>
                <c:formatCode>General</c:formatCode>
                <c:ptCount val="6"/>
                <c:pt idx="0">
                  <c:v>1919901</c:v>
                </c:pt>
                <c:pt idx="1">
                  <c:v>734364</c:v>
                </c:pt>
                <c:pt idx="2">
                  <c:v>369660</c:v>
                </c:pt>
                <c:pt idx="3">
                  <c:v>324873</c:v>
                </c:pt>
                <c:pt idx="4">
                  <c:v>337476</c:v>
                </c:pt>
                <c:pt idx="5">
                  <c:v>452308</c:v>
                </c:pt>
              </c:numCache>
            </c:numRef>
          </c:val>
        </c:ser>
        <c:ser>
          <c:idx val="1"/>
          <c:order val="1"/>
          <c:tx>
            <c:strRef>
              <c:f>Kop.apgr_.Neto_apgr.!$C$58</c:f>
              <c:strCache>
                <c:ptCount val="1"/>
                <c:pt idx="0">
                  <c:v>2020</c:v>
                </c:pt>
              </c:strCache>
            </c:strRef>
          </c:tx>
          <c:spPr>
            <a:solidFill>
              <a:schemeClr val="accent6">
                <a:lumMod val="60000"/>
                <a:lumOff val="40000"/>
              </a:schemeClr>
            </a:solidFill>
          </c:spPr>
          <c:invertIfNegative val="0"/>
          <c:cat>
            <c:strRef>
              <c:f>Kop.apgr_.Neto_apgr.!$A$59:$A$64</c:f>
              <c:strCache>
                <c:ptCount val="6"/>
                <c:pt idx="0">
                  <c:v>SIA "ALAAS"</c:v>
                </c:pt>
                <c:pt idx="1">
                  <c:v>Pašvaldības SIA "Maltas dzīvokļu-komunālās saimniecības uzņēmums"</c:v>
                </c:pt>
                <c:pt idx="2">
                  <c:v>Pašvaldības SIA "Strūžānu siltums"</c:v>
                </c:pt>
                <c:pt idx="3">
                  <c:v>SIA "Viļānu namsaimnieks"</c:v>
                </c:pt>
                <c:pt idx="4">
                  <c:v>SIA "Viļānu siltums"</c:v>
                </c:pt>
                <c:pt idx="5">
                  <c:v>SIA "Viļānu slimnīca"</c:v>
                </c:pt>
              </c:strCache>
            </c:strRef>
          </c:cat>
          <c:val>
            <c:numRef>
              <c:f>Kop.apgr_.Neto_apgr.!$C$59:$C$64</c:f>
              <c:numCache>
                <c:formatCode>General</c:formatCode>
                <c:ptCount val="6"/>
                <c:pt idx="0">
                  <c:v>1969404</c:v>
                </c:pt>
                <c:pt idx="1">
                  <c:v>753080</c:v>
                </c:pt>
                <c:pt idx="2">
                  <c:v>374463</c:v>
                </c:pt>
                <c:pt idx="3">
                  <c:v>316272</c:v>
                </c:pt>
                <c:pt idx="4">
                  <c:v>329488</c:v>
                </c:pt>
                <c:pt idx="5">
                  <c:v>539455</c:v>
                </c:pt>
              </c:numCache>
            </c:numRef>
          </c:val>
        </c:ser>
        <c:ser>
          <c:idx val="2"/>
          <c:order val="2"/>
          <c:tx>
            <c:strRef>
              <c:f>Kop.apgr_.Neto_apgr.!$D$58</c:f>
              <c:strCache>
                <c:ptCount val="1"/>
                <c:pt idx="0">
                  <c:v>2021</c:v>
                </c:pt>
              </c:strCache>
            </c:strRef>
          </c:tx>
          <c:spPr>
            <a:solidFill>
              <a:schemeClr val="accent6">
                <a:lumMod val="50000"/>
              </a:schemeClr>
            </a:solidFill>
          </c:spPr>
          <c:invertIfNegative val="0"/>
          <c:cat>
            <c:strRef>
              <c:f>Kop.apgr_.Neto_apgr.!$A$59:$A$64</c:f>
              <c:strCache>
                <c:ptCount val="6"/>
                <c:pt idx="0">
                  <c:v>SIA "ALAAS"</c:v>
                </c:pt>
                <c:pt idx="1">
                  <c:v>Pašvaldības SIA "Maltas dzīvokļu-komunālās saimniecības uzņēmums"</c:v>
                </c:pt>
                <c:pt idx="2">
                  <c:v>Pašvaldības SIA "Strūžānu siltums"</c:v>
                </c:pt>
                <c:pt idx="3">
                  <c:v>SIA "Viļānu namsaimnieks"</c:v>
                </c:pt>
                <c:pt idx="4">
                  <c:v>SIA "Viļānu siltums"</c:v>
                </c:pt>
                <c:pt idx="5">
                  <c:v>SIA "Viļānu slimnīca"</c:v>
                </c:pt>
              </c:strCache>
            </c:strRef>
          </c:cat>
          <c:val>
            <c:numRef>
              <c:f>Kop.apgr_.Neto_apgr.!$D$59:$D$64</c:f>
              <c:numCache>
                <c:formatCode>General</c:formatCode>
                <c:ptCount val="6"/>
                <c:pt idx="0">
                  <c:v>2128067</c:v>
                </c:pt>
                <c:pt idx="1">
                  <c:v>894258</c:v>
                </c:pt>
                <c:pt idx="2">
                  <c:v>375789</c:v>
                </c:pt>
                <c:pt idx="3">
                  <c:v>313074</c:v>
                </c:pt>
                <c:pt idx="4">
                  <c:v>397257</c:v>
                </c:pt>
                <c:pt idx="5">
                  <c:v>573779</c:v>
                </c:pt>
              </c:numCache>
            </c:numRef>
          </c:val>
        </c:ser>
        <c:dLbls>
          <c:showLegendKey val="0"/>
          <c:showVal val="0"/>
          <c:showCatName val="0"/>
          <c:showSerName val="0"/>
          <c:showPercent val="0"/>
          <c:showBubbleSize val="0"/>
        </c:dLbls>
        <c:gapWidth val="150"/>
        <c:shape val="box"/>
        <c:axId val="444711024"/>
        <c:axId val="444700832"/>
        <c:axId val="0"/>
      </c:bar3DChart>
      <c:catAx>
        <c:axId val="444711024"/>
        <c:scaling>
          <c:orientation val="minMax"/>
        </c:scaling>
        <c:delete val="0"/>
        <c:axPos val="b"/>
        <c:numFmt formatCode="General" sourceLinked="0"/>
        <c:majorTickMark val="none"/>
        <c:minorTickMark val="none"/>
        <c:tickLblPos val="nextTo"/>
        <c:crossAx val="444700832"/>
        <c:crosses val="autoZero"/>
        <c:auto val="1"/>
        <c:lblAlgn val="ctr"/>
        <c:lblOffset val="100"/>
        <c:noMultiLvlLbl val="0"/>
      </c:catAx>
      <c:valAx>
        <c:axId val="444700832"/>
        <c:scaling>
          <c:orientation val="minMax"/>
        </c:scaling>
        <c:delete val="0"/>
        <c:axPos val="l"/>
        <c:majorGridlines/>
        <c:numFmt formatCode="General" sourceLinked="1"/>
        <c:majorTickMark val="none"/>
        <c:minorTickMark val="none"/>
        <c:tickLblPos val="nextTo"/>
        <c:crossAx val="444711024"/>
        <c:crosses val="autoZero"/>
        <c:crossBetween val="between"/>
      </c:valAx>
      <c:dTable>
        <c:showHorzBorder val="1"/>
        <c:showVertBorder val="1"/>
        <c:showOutline val="1"/>
        <c:showKeys val="1"/>
        <c:txPr>
          <a:bodyPr/>
          <a:lstStyle/>
          <a:p>
            <a:pPr rtl="0">
              <a:defRPr sz="800"/>
            </a:pPr>
            <a:endParaRPr lang="lv-LV"/>
          </a:p>
        </c:txPr>
      </c:dTable>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0"/>
    <c:plotArea>
      <c:layout/>
      <c:barChart>
        <c:barDir val="col"/>
        <c:grouping val="clustered"/>
        <c:varyColors val="0"/>
        <c:ser>
          <c:idx val="0"/>
          <c:order val="0"/>
          <c:tx>
            <c:strRef>
              <c:f>Sheet1!$B$1</c:f>
              <c:strCache>
                <c:ptCount val="1"/>
                <c:pt idx="0">
                  <c:v>Atkritumu apsaimniekošana</c:v>
                </c:pt>
              </c:strCache>
            </c:strRef>
          </c:tx>
          <c:spPr>
            <a:solidFill>
              <a:schemeClr val="accent5">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2019</c:v>
                </c:pt>
                <c:pt idx="1">
                  <c:v>2020</c:v>
                </c:pt>
                <c:pt idx="2">
                  <c:v>2021</c:v>
                </c:pt>
              </c:numCache>
            </c:numRef>
          </c:cat>
          <c:val>
            <c:numRef>
              <c:f>Sheet1!$B$2:$B$4</c:f>
              <c:numCache>
                <c:formatCode>General</c:formatCode>
                <c:ptCount val="3"/>
                <c:pt idx="0">
                  <c:v>1919901</c:v>
                </c:pt>
                <c:pt idx="1">
                  <c:v>1969404</c:v>
                </c:pt>
                <c:pt idx="2">
                  <c:v>2128069</c:v>
                </c:pt>
              </c:numCache>
            </c:numRef>
          </c:val>
        </c:ser>
        <c:ser>
          <c:idx val="1"/>
          <c:order val="1"/>
          <c:tx>
            <c:strRef>
              <c:f>Sheet1!$C$1</c:f>
              <c:strCache>
                <c:ptCount val="1"/>
                <c:pt idx="0">
                  <c:v>Siltumapgāde, ūdensapgāde, notekūdeņu apsaimniekošana</c:v>
                </c:pt>
              </c:strCache>
            </c:strRef>
          </c:tx>
          <c:invertIfNegative val="0"/>
          <c:dLbls>
            <c:dLbl>
              <c:idx val="0"/>
              <c:layout>
                <c:manualLayout>
                  <c:x val="1.1574074074074073E-2"/>
                  <c:y val="3.968253968253968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2592592592592587E-3"/>
                  <c:y val="1.8187620582885705E-1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2592592592592587E-3"/>
                  <c:y val="-3.96825396825396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2019</c:v>
                </c:pt>
                <c:pt idx="1">
                  <c:v>2020</c:v>
                </c:pt>
                <c:pt idx="2">
                  <c:v>2021</c:v>
                </c:pt>
              </c:numCache>
            </c:numRef>
          </c:cat>
          <c:val>
            <c:numRef>
              <c:f>Sheet1!$C$2:$C$4</c:f>
              <c:numCache>
                <c:formatCode>General</c:formatCode>
                <c:ptCount val="3"/>
                <c:pt idx="0">
                  <c:v>1766373</c:v>
                </c:pt>
                <c:pt idx="1">
                  <c:v>1773303</c:v>
                </c:pt>
                <c:pt idx="2">
                  <c:v>1980378</c:v>
                </c:pt>
              </c:numCache>
            </c:numRef>
          </c:val>
        </c:ser>
        <c:ser>
          <c:idx val="2"/>
          <c:order val="2"/>
          <c:tx>
            <c:strRef>
              <c:f>Sheet1!$D$1</c:f>
              <c:strCache>
                <c:ptCount val="1"/>
                <c:pt idx="0">
                  <c:v>Veselības un sociālās aprūpes pakalpojumi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2019</c:v>
                </c:pt>
                <c:pt idx="1">
                  <c:v>2020</c:v>
                </c:pt>
                <c:pt idx="2">
                  <c:v>2021</c:v>
                </c:pt>
              </c:numCache>
            </c:numRef>
          </c:cat>
          <c:val>
            <c:numRef>
              <c:f>Sheet1!$D$2:$D$4</c:f>
              <c:numCache>
                <c:formatCode>General</c:formatCode>
                <c:ptCount val="3"/>
                <c:pt idx="0">
                  <c:v>452308</c:v>
                </c:pt>
                <c:pt idx="1">
                  <c:v>539455</c:v>
                </c:pt>
                <c:pt idx="2">
                  <c:v>573779</c:v>
                </c:pt>
              </c:numCache>
            </c:numRef>
          </c:val>
        </c:ser>
        <c:dLbls>
          <c:showLegendKey val="0"/>
          <c:showVal val="1"/>
          <c:showCatName val="0"/>
          <c:showSerName val="0"/>
          <c:showPercent val="0"/>
          <c:showBubbleSize val="0"/>
        </c:dLbls>
        <c:gapWidth val="75"/>
        <c:axId val="444702792"/>
        <c:axId val="444703184"/>
      </c:barChart>
      <c:catAx>
        <c:axId val="444702792"/>
        <c:scaling>
          <c:orientation val="minMax"/>
        </c:scaling>
        <c:delete val="0"/>
        <c:axPos val="b"/>
        <c:numFmt formatCode="General" sourceLinked="1"/>
        <c:majorTickMark val="none"/>
        <c:minorTickMark val="none"/>
        <c:tickLblPos val="nextTo"/>
        <c:crossAx val="444703184"/>
        <c:crosses val="autoZero"/>
        <c:auto val="1"/>
        <c:lblAlgn val="ctr"/>
        <c:lblOffset val="100"/>
        <c:noMultiLvlLbl val="0"/>
      </c:catAx>
      <c:valAx>
        <c:axId val="444703184"/>
        <c:scaling>
          <c:orientation val="minMax"/>
        </c:scaling>
        <c:delete val="0"/>
        <c:axPos val="l"/>
        <c:numFmt formatCode="General" sourceLinked="1"/>
        <c:majorTickMark val="none"/>
        <c:minorTickMark val="none"/>
        <c:tickLblPos val="nextTo"/>
        <c:crossAx val="444702792"/>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rAngAx val="0"/>
      <c:perspective val="20"/>
    </c:view3D>
    <c:floor>
      <c:thickness val="0"/>
    </c:floor>
    <c:sideWall>
      <c:thickness val="0"/>
      <c:spPr>
        <a:solidFill>
          <a:schemeClr val="accent6">
            <a:lumMod val="20000"/>
            <a:lumOff val="80000"/>
            <a:alpha val="13000"/>
          </a:schemeClr>
        </a:solidFill>
        <a:ln>
          <a:solidFill>
            <a:schemeClr val="accent6">
              <a:lumMod val="50000"/>
            </a:schemeClr>
          </a:solidFill>
        </a:ln>
      </c:spPr>
    </c:sideWall>
    <c:backWall>
      <c:thickness val="0"/>
      <c:spPr>
        <a:solidFill>
          <a:schemeClr val="accent6">
            <a:lumMod val="20000"/>
            <a:lumOff val="80000"/>
            <a:alpha val="13000"/>
          </a:schemeClr>
        </a:solidFill>
        <a:ln>
          <a:solidFill>
            <a:schemeClr val="accent6">
              <a:lumMod val="50000"/>
            </a:schemeClr>
          </a:solidFill>
        </a:ln>
      </c:spPr>
    </c:backWall>
    <c:plotArea>
      <c:layout>
        <c:manualLayout>
          <c:layoutTarget val="inner"/>
          <c:xMode val="edge"/>
          <c:yMode val="edge"/>
          <c:x val="0.13376348789734616"/>
          <c:y val="2.0884735403967729E-2"/>
          <c:w val="0.85003280839895012"/>
          <c:h val="0.62639546853357908"/>
        </c:manualLayout>
      </c:layout>
      <c:bar3DChart>
        <c:barDir val="col"/>
        <c:grouping val="clustered"/>
        <c:varyColors val="0"/>
        <c:ser>
          <c:idx val="0"/>
          <c:order val="0"/>
          <c:tx>
            <c:strRef>
              <c:f>Sheet1!$B$1</c:f>
              <c:strCache>
                <c:ptCount val="1"/>
                <c:pt idx="0">
                  <c:v>2021</c:v>
                </c:pt>
              </c:strCache>
            </c:strRef>
          </c:tx>
          <c:spPr>
            <a:ln>
              <a:solidFill>
                <a:schemeClr val="accent6">
                  <a:lumMod val="50000"/>
                </a:schemeClr>
              </a:solidFill>
            </a:ln>
          </c:spPr>
          <c:invertIfNegative val="0"/>
          <c:dPt>
            <c:idx val="0"/>
            <c:invertIfNegative val="0"/>
            <c:bubble3D val="0"/>
            <c:spPr>
              <a:solidFill>
                <a:schemeClr val="accent3">
                  <a:lumMod val="20000"/>
                  <a:lumOff val="80000"/>
                </a:schemeClr>
              </a:solidFill>
              <a:ln>
                <a:solidFill>
                  <a:schemeClr val="accent6">
                    <a:lumMod val="50000"/>
                  </a:schemeClr>
                </a:solidFill>
              </a:ln>
            </c:spPr>
          </c:dPt>
          <c:dPt>
            <c:idx val="1"/>
            <c:invertIfNegative val="0"/>
            <c:bubble3D val="0"/>
            <c:spPr>
              <a:solidFill>
                <a:schemeClr val="tx2">
                  <a:lumMod val="60000"/>
                  <a:lumOff val="40000"/>
                </a:schemeClr>
              </a:solidFill>
              <a:ln>
                <a:solidFill>
                  <a:schemeClr val="accent6">
                    <a:lumMod val="50000"/>
                  </a:schemeClr>
                </a:solidFill>
              </a:ln>
            </c:spPr>
          </c:dPt>
          <c:dPt>
            <c:idx val="2"/>
            <c:invertIfNegative val="0"/>
            <c:bubble3D val="0"/>
            <c:spPr>
              <a:solidFill>
                <a:schemeClr val="accent5">
                  <a:lumMod val="40000"/>
                  <a:lumOff val="60000"/>
                </a:schemeClr>
              </a:solidFill>
              <a:ln>
                <a:solidFill>
                  <a:schemeClr val="accent6">
                    <a:lumMod val="50000"/>
                  </a:schemeClr>
                </a:solidFill>
              </a:ln>
            </c:spPr>
          </c:dPt>
          <c:dPt>
            <c:idx val="3"/>
            <c:invertIfNegative val="0"/>
            <c:bubble3D val="0"/>
            <c:spPr>
              <a:solidFill>
                <a:schemeClr val="accent6"/>
              </a:solidFill>
              <a:ln>
                <a:solidFill>
                  <a:schemeClr val="accent6">
                    <a:lumMod val="50000"/>
                  </a:schemeClr>
                </a:solidFill>
              </a:ln>
            </c:spPr>
          </c:dPt>
          <c:dPt>
            <c:idx val="4"/>
            <c:invertIfNegative val="0"/>
            <c:bubble3D val="0"/>
            <c:spPr>
              <a:solidFill>
                <a:schemeClr val="accent6">
                  <a:lumMod val="75000"/>
                </a:schemeClr>
              </a:solidFill>
              <a:ln>
                <a:solidFill>
                  <a:schemeClr val="accent6">
                    <a:lumMod val="50000"/>
                  </a:schemeClr>
                </a:solidFill>
              </a:ln>
            </c:spPr>
          </c:dPt>
          <c:dPt>
            <c:idx val="5"/>
            <c:invertIfNegative val="0"/>
            <c:bubble3D val="0"/>
            <c:spPr>
              <a:solidFill>
                <a:schemeClr val="accent6">
                  <a:lumMod val="50000"/>
                </a:schemeClr>
              </a:solidFill>
              <a:ln>
                <a:solidFill>
                  <a:schemeClr val="accent6">
                    <a:lumMod val="50000"/>
                  </a:schemeClr>
                </a:solidFill>
              </a:ln>
            </c:spPr>
          </c:dPt>
          <c:dLbls>
            <c:spPr>
              <a:noFill/>
              <a:ln>
                <a:noFill/>
              </a:ln>
              <a:effectLst/>
            </c:spPr>
            <c:txPr>
              <a:bodyPr/>
              <a:lstStyle/>
              <a:p>
                <a:pPr>
                  <a:defRPr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SIA "ALAAS"</c:v>
                </c:pt>
                <c:pt idx="1">
                  <c:v>Pašvaldības SIA "Maltas dzīvokļu-komunālās saimniecības uzņēmums"</c:v>
                </c:pt>
                <c:pt idx="2">
                  <c:v>Pašvaldības SIA "Strūžānu siltums"</c:v>
                </c:pt>
                <c:pt idx="3">
                  <c:v>SIA "Viļānu namsaimnieks"</c:v>
                </c:pt>
                <c:pt idx="4">
                  <c:v>SIA "Viļānu siltums"</c:v>
                </c:pt>
                <c:pt idx="5">
                  <c:v>SIA "Viļānu slimnīca"</c:v>
                </c:pt>
              </c:strCache>
            </c:strRef>
          </c:cat>
          <c:val>
            <c:numRef>
              <c:f>Sheet1!$B$2:$B$7</c:f>
              <c:numCache>
                <c:formatCode>#,##0</c:formatCode>
                <c:ptCount val="6"/>
                <c:pt idx="0">
                  <c:v>1299400</c:v>
                </c:pt>
                <c:pt idx="1">
                  <c:v>256373</c:v>
                </c:pt>
                <c:pt idx="2">
                  <c:v>87912</c:v>
                </c:pt>
                <c:pt idx="3">
                  <c:v>163061</c:v>
                </c:pt>
                <c:pt idx="4">
                  <c:v>96525</c:v>
                </c:pt>
                <c:pt idx="5">
                  <c:v>138453</c:v>
                </c:pt>
              </c:numCache>
            </c:numRef>
          </c:val>
        </c:ser>
        <c:dLbls>
          <c:showLegendKey val="0"/>
          <c:showVal val="1"/>
          <c:showCatName val="0"/>
          <c:showSerName val="0"/>
          <c:showPercent val="0"/>
          <c:showBubbleSize val="0"/>
        </c:dLbls>
        <c:gapWidth val="75"/>
        <c:shape val="box"/>
        <c:axId val="444713768"/>
        <c:axId val="444711808"/>
        <c:axId val="0"/>
      </c:bar3DChart>
      <c:catAx>
        <c:axId val="444713768"/>
        <c:scaling>
          <c:orientation val="minMax"/>
        </c:scaling>
        <c:delete val="1"/>
        <c:axPos val="b"/>
        <c:numFmt formatCode="General" sourceLinked="0"/>
        <c:majorTickMark val="none"/>
        <c:minorTickMark val="none"/>
        <c:tickLblPos val="nextTo"/>
        <c:crossAx val="444711808"/>
        <c:crosses val="autoZero"/>
        <c:auto val="1"/>
        <c:lblAlgn val="ctr"/>
        <c:lblOffset val="100"/>
        <c:noMultiLvlLbl val="0"/>
      </c:catAx>
      <c:valAx>
        <c:axId val="444711808"/>
        <c:scaling>
          <c:orientation val="minMax"/>
        </c:scaling>
        <c:delete val="0"/>
        <c:axPos val="l"/>
        <c:majorGridlines/>
        <c:numFmt formatCode="#,##0" sourceLinked="1"/>
        <c:majorTickMark val="none"/>
        <c:minorTickMark val="none"/>
        <c:tickLblPos val="nextTo"/>
        <c:crossAx val="444713768"/>
        <c:crosses val="autoZero"/>
        <c:crossBetween val="between"/>
      </c:valAx>
    </c:plotArea>
    <c:legend>
      <c:legendPos val="b"/>
      <c:layout>
        <c:manualLayout>
          <c:xMode val="edge"/>
          <c:yMode val="edge"/>
          <c:x val="0.12386482939632545"/>
          <c:y val="0.70834600866925779"/>
          <c:w val="0.70134423301254012"/>
          <c:h val="0.26781174045989631"/>
        </c:manualLayout>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48B295-63D0-47E3-AB78-9F783BF22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9143</TotalTime>
  <Pages>1</Pages>
  <Words>35700</Words>
  <Characters>20349</Characters>
  <Application>Microsoft Office Word</Application>
  <DocSecurity>0</DocSecurity>
  <Lines>169</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Vilka</dc:creator>
  <cp:lastModifiedBy>Anna Rancane</cp:lastModifiedBy>
  <cp:revision>8</cp:revision>
  <cp:lastPrinted>2022-09-05T06:06:00Z</cp:lastPrinted>
  <dcterms:created xsi:type="dcterms:W3CDTF">2022-07-04T09:32:00Z</dcterms:created>
  <dcterms:modified xsi:type="dcterms:W3CDTF">2022-10-04T09:36:00Z</dcterms:modified>
</cp:coreProperties>
</file>