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22C81" w14:textId="77777777" w:rsidR="002C238D" w:rsidRPr="004356CA" w:rsidRDefault="002C238D" w:rsidP="002C238D">
      <w:pPr>
        <w:pStyle w:val="NormalWeb"/>
        <w:spacing w:after="0" w:afterAutospacing="0"/>
        <w:ind w:firstLine="720"/>
        <w:rPr>
          <w:b/>
          <w:bCs/>
        </w:rPr>
      </w:pPr>
      <w:r w:rsidRPr="004356CA">
        <w:rPr>
          <w:b/>
          <w:bCs/>
        </w:rPr>
        <w:t>Nekustamā īpaš</w:t>
      </w:r>
      <w:r>
        <w:rPr>
          <w:b/>
          <w:bCs/>
        </w:rPr>
        <w:t>uma elektroniskā izsole Dricānu</w:t>
      </w:r>
      <w:r w:rsidRPr="004356CA">
        <w:rPr>
          <w:b/>
          <w:bCs/>
        </w:rPr>
        <w:t xml:space="preserve"> pagastā</w:t>
      </w:r>
    </w:p>
    <w:p w14:paraId="0EB221B7" w14:textId="77777777" w:rsidR="002C238D" w:rsidRDefault="002C238D" w:rsidP="00655253">
      <w:pPr>
        <w:pStyle w:val="NormalWeb"/>
        <w:spacing w:after="0" w:afterAutospacing="0"/>
        <w:ind w:firstLine="720"/>
        <w:jc w:val="both"/>
      </w:pPr>
      <w:r>
        <w:t xml:space="preserve">Rēzeknes novada pašvaldība </w:t>
      </w:r>
      <w:r w:rsidRPr="00E965C4">
        <w:t xml:space="preserve">elektronisko izsoļu vietnē </w:t>
      </w:r>
      <w:hyperlink r:id="rId4" w:history="1">
        <w:r w:rsidRPr="00E965C4">
          <w:rPr>
            <w:rStyle w:val="Hyperlink"/>
          </w:rPr>
          <w:t>https://izsoles.ta.gov.lv</w:t>
        </w:r>
      </w:hyperlink>
      <w:r w:rsidRPr="00E965C4">
        <w:t xml:space="preserve"> , ar augšupejošu soli</w:t>
      </w:r>
      <w:r>
        <w:t xml:space="preserve">, </w:t>
      </w:r>
      <w:r w:rsidRPr="00E965C4">
        <w:t xml:space="preserve"> pārdod tai piederošo nekustamo īpašumu </w:t>
      </w:r>
      <w:r w:rsidRPr="00E965C4">
        <w:rPr>
          <w:rStyle w:val="Strong"/>
        </w:rPr>
        <w:t>“</w:t>
      </w:r>
      <w:r w:rsidR="00E67961">
        <w:rPr>
          <w:rStyle w:val="Strong"/>
        </w:rPr>
        <w:t>Apses Lauks</w:t>
      </w:r>
      <w:r w:rsidRPr="00E965C4">
        <w:rPr>
          <w:rStyle w:val="Strong"/>
        </w:rPr>
        <w:t xml:space="preserve">” </w:t>
      </w:r>
      <w:r>
        <w:rPr>
          <w:rStyle w:val="Strong"/>
          <w:b w:val="0"/>
        </w:rPr>
        <w:t>Dricānu</w:t>
      </w:r>
      <w:r w:rsidRPr="00BD1F3D">
        <w:rPr>
          <w:rStyle w:val="Strong"/>
          <w:b w:val="0"/>
        </w:rPr>
        <w:t xml:space="preserve"> pagastā</w:t>
      </w:r>
      <w:r w:rsidRPr="00BD1F3D">
        <w:rPr>
          <w:b/>
        </w:rPr>
        <w:t>,</w:t>
      </w:r>
      <w:r w:rsidRPr="00E965C4">
        <w:t xml:space="preserve"> </w:t>
      </w:r>
      <w:r>
        <w:rPr>
          <w:lang w:eastAsia="en-US"/>
        </w:rPr>
        <w:t>kadastra Nr.</w:t>
      </w:r>
      <w:r w:rsidR="00E67961">
        <w:rPr>
          <w:lang w:eastAsia="en-US"/>
        </w:rPr>
        <w:t>7850 005 0480</w:t>
      </w:r>
      <w:r w:rsidRPr="00E965C4">
        <w:rPr>
          <w:lang w:eastAsia="en-US"/>
        </w:rPr>
        <w:t xml:space="preserve">,  kas sastāv no zemes vienības ar kadastra apzīmējumu </w:t>
      </w:r>
      <w:r w:rsidR="00E67961">
        <w:rPr>
          <w:bCs/>
          <w:iCs/>
          <w:lang w:eastAsia="en-US"/>
        </w:rPr>
        <w:t>7850 005 0515</w:t>
      </w:r>
      <w:r w:rsidRPr="00E965C4">
        <w:rPr>
          <w:lang w:eastAsia="en-US"/>
        </w:rPr>
        <w:t xml:space="preserve">, platība </w:t>
      </w:r>
      <w:r w:rsidR="00E67961">
        <w:rPr>
          <w:lang w:eastAsia="en-US"/>
        </w:rPr>
        <w:t>3,61</w:t>
      </w:r>
      <w:r w:rsidRPr="00E965C4">
        <w:rPr>
          <w:lang w:eastAsia="en-US"/>
        </w:rPr>
        <w:t xml:space="preserve"> ha.</w:t>
      </w:r>
      <w:r w:rsidRPr="00E965C4">
        <w:t xml:space="preserve"> </w:t>
      </w:r>
    </w:p>
    <w:p w14:paraId="62C41C94" w14:textId="77777777" w:rsidR="002C238D" w:rsidRDefault="002C238D" w:rsidP="002C238D">
      <w:pPr>
        <w:pStyle w:val="NormalWeb"/>
        <w:spacing w:after="0" w:afterAutospacing="0"/>
        <w:ind w:firstLine="720"/>
      </w:pPr>
    </w:p>
    <w:p w14:paraId="18895553" w14:textId="77777777" w:rsidR="002C238D" w:rsidRDefault="002C238D" w:rsidP="00721B0E">
      <w:pPr>
        <w:spacing w:after="0"/>
        <w:rPr>
          <w:rStyle w:val="Strong"/>
          <w:rFonts w:ascii="Times New Roman" w:hAnsi="Times New Roman"/>
          <w:sz w:val="24"/>
          <w:szCs w:val="24"/>
        </w:rPr>
      </w:pPr>
      <w:r w:rsidRPr="00E965C4">
        <w:rPr>
          <w:rFonts w:ascii="Times New Roman" w:hAnsi="Times New Roman"/>
          <w:sz w:val="24"/>
          <w:szCs w:val="24"/>
        </w:rPr>
        <w:t xml:space="preserve">Izsoles sākumcena – </w:t>
      </w:r>
      <w:r w:rsidRPr="00E965C4">
        <w:rPr>
          <w:rStyle w:val="Strong"/>
          <w:rFonts w:ascii="Times New Roman" w:hAnsi="Times New Roman"/>
          <w:sz w:val="24"/>
          <w:szCs w:val="24"/>
        </w:rPr>
        <w:t xml:space="preserve">EUR </w:t>
      </w:r>
      <w:r w:rsidR="00E67961">
        <w:rPr>
          <w:rStyle w:val="Strong"/>
          <w:rFonts w:ascii="Times New Roman" w:hAnsi="Times New Roman"/>
          <w:sz w:val="24"/>
          <w:szCs w:val="24"/>
        </w:rPr>
        <w:t>6 850</w:t>
      </w:r>
      <w:r w:rsidRPr="00E965C4">
        <w:rPr>
          <w:rFonts w:ascii="Times New Roman" w:hAnsi="Times New Roman"/>
          <w:b/>
          <w:bCs/>
          <w:sz w:val="24"/>
          <w:szCs w:val="24"/>
        </w:rPr>
        <w:br/>
      </w:r>
      <w:r w:rsidRPr="00E965C4">
        <w:rPr>
          <w:rFonts w:ascii="Times New Roman" w:hAnsi="Times New Roman"/>
          <w:sz w:val="24"/>
          <w:szCs w:val="24"/>
        </w:rPr>
        <w:t xml:space="preserve">Nodrošinājums – </w:t>
      </w:r>
      <w:r w:rsidRPr="00E965C4">
        <w:rPr>
          <w:rStyle w:val="Strong"/>
          <w:rFonts w:ascii="Times New Roman" w:hAnsi="Times New Roman"/>
          <w:sz w:val="24"/>
          <w:szCs w:val="24"/>
        </w:rPr>
        <w:t xml:space="preserve">EUR </w:t>
      </w:r>
      <w:r w:rsidR="00E67961">
        <w:rPr>
          <w:rStyle w:val="Strong"/>
          <w:rFonts w:ascii="Times New Roman" w:hAnsi="Times New Roman"/>
          <w:sz w:val="24"/>
          <w:szCs w:val="24"/>
        </w:rPr>
        <w:t>685</w:t>
      </w:r>
    </w:p>
    <w:p w14:paraId="679B18C8" w14:textId="77777777" w:rsidR="002C238D" w:rsidRDefault="002C238D" w:rsidP="00721B0E">
      <w:pPr>
        <w:spacing w:after="0"/>
        <w:rPr>
          <w:rStyle w:val="Strong"/>
          <w:rFonts w:ascii="Times New Roman" w:hAnsi="Times New Roman"/>
          <w:sz w:val="24"/>
          <w:szCs w:val="24"/>
        </w:rPr>
      </w:pPr>
      <w:r w:rsidRPr="00E965C4">
        <w:rPr>
          <w:rFonts w:ascii="Times New Roman" w:hAnsi="Times New Roman"/>
          <w:sz w:val="24"/>
          <w:szCs w:val="24"/>
        </w:rPr>
        <w:t xml:space="preserve">Izsoles solis – </w:t>
      </w:r>
      <w:r w:rsidRPr="00E965C4">
        <w:rPr>
          <w:rStyle w:val="Strong"/>
          <w:rFonts w:ascii="Times New Roman" w:hAnsi="Times New Roman"/>
          <w:sz w:val="24"/>
          <w:szCs w:val="24"/>
        </w:rPr>
        <w:t>EUR 100</w:t>
      </w:r>
    </w:p>
    <w:p w14:paraId="4412A35F" w14:textId="77777777" w:rsidR="002C238D" w:rsidRPr="00E965C4" w:rsidRDefault="002C238D" w:rsidP="00721B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Izsoles sākums – 31.10.2022</w:t>
      </w:r>
      <w:r w:rsidRPr="00E965C4">
        <w:rPr>
          <w:rFonts w:ascii="Times New Roman" w:hAnsi="Times New Roman"/>
          <w:sz w:val="24"/>
          <w:szCs w:val="24"/>
        </w:rPr>
        <w:t>. plkst. 13.00</w:t>
      </w:r>
      <w:r w:rsidRPr="00E965C4">
        <w:rPr>
          <w:rFonts w:ascii="Times New Roman" w:hAnsi="Times New Roman"/>
          <w:sz w:val="24"/>
          <w:szCs w:val="24"/>
        </w:rPr>
        <w:br/>
        <w:t>Reģistrācija izsolei –</w:t>
      </w:r>
      <w:r>
        <w:rPr>
          <w:rFonts w:ascii="Times New Roman" w:hAnsi="Times New Roman"/>
          <w:sz w:val="24"/>
          <w:szCs w:val="24"/>
        </w:rPr>
        <w:t xml:space="preserve"> 31.10.2022.plkst.13:00</w:t>
      </w:r>
      <w:r w:rsidRPr="00E965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līdz 20.11.2022</w:t>
      </w:r>
      <w:r w:rsidRPr="00E965C4">
        <w:rPr>
          <w:rFonts w:ascii="Times New Roman" w:hAnsi="Times New Roman"/>
          <w:sz w:val="24"/>
          <w:szCs w:val="24"/>
        </w:rPr>
        <w:t>.</w:t>
      </w:r>
      <w:r w:rsidRPr="00BD1F3D">
        <w:rPr>
          <w:rFonts w:ascii="Times New Roman" w:eastAsia="Times New Roman" w:hAnsi="Times New Roman"/>
          <w:b/>
          <w:sz w:val="28"/>
          <w:szCs w:val="28"/>
          <w:lang w:eastAsia="ar-QA" w:bidi="ar-QA"/>
        </w:rPr>
        <w:t xml:space="preserve"> </w:t>
      </w:r>
      <w:r w:rsidRPr="00BD1F3D">
        <w:rPr>
          <w:rFonts w:ascii="Times New Roman" w:eastAsia="Times New Roman" w:hAnsi="Times New Roman"/>
          <w:sz w:val="24"/>
          <w:szCs w:val="24"/>
          <w:lang w:eastAsia="ar-QA" w:bidi="ar-QA"/>
        </w:rPr>
        <w:t>plkst. 23:59</w:t>
      </w:r>
      <w:r>
        <w:rPr>
          <w:rFonts w:ascii="Times New Roman" w:hAnsi="Times New Roman"/>
          <w:sz w:val="24"/>
          <w:szCs w:val="24"/>
        </w:rPr>
        <w:br/>
        <w:t>Izsoles noslēgums – 30.11.2022</w:t>
      </w:r>
      <w:r w:rsidRPr="00E965C4">
        <w:rPr>
          <w:rFonts w:ascii="Times New Roman" w:hAnsi="Times New Roman"/>
          <w:sz w:val="24"/>
          <w:szCs w:val="24"/>
        </w:rPr>
        <w:t>. plkst. 13.00. </w:t>
      </w:r>
      <w:r w:rsidRPr="00E965C4">
        <w:rPr>
          <w:rFonts w:ascii="Times New Roman" w:hAnsi="Times New Roman"/>
          <w:sz w:val="24"/>
          <w:szCs w:val="24"/>
        </w:rPr>
        <w:br/>
      </w:r>
      <w:r w:rsidRPr="00E965C4">
        <w:rPr>
          <w:rFonts w:ascii="Times New Roman" w:hAnsi="Times New Roman"/>
          <w:sz w:val="24"/>
          <w:szCs w:val="24"/>
        </w:rPr>
        <w:br/>
        <w:t>Elektroniskās izsoles norises noteikumi: https://izsoles.ta.gov.lv un https://rezeknesnovads.lv/iedzivotajiem/izsoles-sludinajumi/.</w:t>
      </w:r>
      <w:r w:rsidRPr="00E965C4">
        <w:rPr>
          <w:rFonts w:ascii="Times New Roman" w:hAnsi="Times New Roman"/>
          <w:sz w:val="24"/>
          <w:szCs w:val="24"/>
        </w:rPr>
        <w:br/>
      </w:r>
      <w:r w:rsidR="00655253">
        <w:rPr>
          <w:rFonts w:ascii="Times New Roman" w:hAnsi="Times New Roman"/>
          <w:sz w:val="24"/>
          <w:szCs w:val="24"/>
        </w:rPr>
        <w:t xml:space="preserve">            </w:t>
      </w:r>
      <w:r w:rsidRPr="00E965C4">
        <w:rPr>
          <w:rFonts w:ascii="Times New Roman" w:hAnsi="Times New Roman"/>
          <w:sz w:val="24"/>
          <w:szCs w:val="24"/>
        </w:rPr>
        <w:t>Saskaņot objekta apskates laiku</w:t>
      </w:r>
      <w:r>
        <w:rPr>
          <w:rFonts w:ascii="Times New Roman" w:hAnsi="Times New Roman"/>
          <w:sz w:val="24"/>
          <w:szCs w:val="24"/>
        </w:rPr>
        <w:t xml:space="preserve"> var </w:t>
      </w:r>
      <w:r w:rsidR="009959F0">
        <w:rPr>
          <w:rFonts w:ascii="Times New Roman" w:hAnsi="Times New Roman"/>
          <w:sz w:val="24"/>
          <w:szCs w:val="24"/>
        </w:rPr>
        <w:t xml:space="preserve">iepriekš sazinoties </w:t>
      </w:r>
      <w:r>
        <w:rPr>
          <w:rFonts w:ascii="Times New Roman" w:hAnsi="Times New Roman"/>
          <w:sz w:val="24"/>
          <w:szCs w:val="24"/>
        </w:rPr>
        <w:t xml:space="preserve">ar </w:t>
      </w:r>
      <w:r w:rsidR="009959F0">
        <w:rPr>
          <w:rFonts w:ascii="Times New Roman" w:hAnsi="Times New Roman"/>
          <w:sz w:val="24"/>
          <w:szCs w:val="24"/>
        </w:rPr>
        <w:t xml:space="preserve">iestādes “ Dricānu apvienības pārvalde” </w:t>
      </w:r>
      <w:r>
        <w:rPr>
          <w:rFonts w:ascii="Times New Roman" w:hAnsi="Times New Roman"/>
          <w:sz w:val="24"/>
          <w:szCs w:val="24"/>
        </w:rPr>
        <w:t>struktūrvienības "</w:t>
      </w:r>
      <w:r w:rsidR="00721144">
        <w:rPr>
          <w:rFonts w:ascii="Times New Roman" w:hAnsi="Times New Roman"/>
          <w:sz w:val="24"/>
          <w:szCs w:val="24"/>
        </w:rPr>
        <w:t>Dricānu</w:t>
      </w:r>
      <w:r w:rsidRPr="00E965C4">
        <w:rPr>
          <w:rFonts w:ascii="Times New Roman" w:hAnsi="Times New Roman"/>
          <w:sz w:val="24"/>
          <w:szCs w:val="24"/>
        </w:rPr>
        <w:t xml:space="preserve"> pagasta pārvalde" pārstāvi pa tālr.</w:t>
      </w:r>
      <w:r w:rsidR="00721144">
        <w:rPr>
          <w:rFonts w:ascii="Times New Roman" w:hAnsi="Times New Roman"/>
          <w:sz w:val="24"/>
          <w:szCs w:val="24"/>
        </w:rPr>
        <w:t>27882344</w:t>
      </w:r>
      <w:r w:rsidR="009959F0">
        <w:rPr>
          <w:rFonts w:ascii="Times New Roman" w:hAnsi="Times New Roman"/>
          <w:sz w:val="24"/>
          <w:szCs w:val="24"/>
        </w:rPr>
        <w:t xml:space="preserve"> ( I.Plavoka)</w:t>
      </w:r>
      <w:r w:rsidRPr="00E965C4">
        <w:rPr>
          <w:rFonts w:ascii="Times New Roman" w:hAnsi="Times New Roman"/>
          <w:sz w:val="24"/>
          <w:szCs w:val="24"/>
        </w:rPr>
        <w:t>.</w:t>
      </w:r>
    </w:p>
    <w:p w14:paraId="1A1250E0" w14:textId="77777777" w:rsidR="002C238D" w:rsidRPr="00E965C4" w:rsidRDefault="002C238D" w:rsidP="00655253">
      <w:pPr>
        <w:pStyle w:val="ListParagraph"/>
        <w:spacing w:after="0"/>
        <w:ind w:right="69"/>
        <w:jc w:val="both"/>
        <w:rPr>
          <w:rFonts w:ascii="Times New Roman" w:hAnsi="Times New Roman"/>
          <w:sz w:val="24"/>
          <w:szCs w:val="24"/>
        </w:rPr>
      </w:pPr>
    </w:p>
    <w:p w14:paraId="4BB5614A" w14:textId="77777777" w:rsidR="002C238D" w:rsidRPr="00E965C4" w:rsidRDefault="002C238D" w:rsidP="002C238D">
      <w:pPr>
        <w:pStyle w:val="ListParagraph"/>
        <w:spacing w:after="0"/>
        <w:ind w:right="69"/>
        <w:rPr>
          <w:rFonts w:ascii="Times New Roman" w:hAnsi="Times New Roman"/>
          <w:sz w:val="24"/>
          <w:szCs w:val="24"/>
        </w:rPr>
      </w:pPr>
    </w:p>
    <w:p w14:paraId="08622B67" w14:textId="77777777" w:rsidR="002C238D" w:rsidRPr="005F2894" w:rsidRDefault="002C238D" w:rsidP="002C238D">
      <w:pPr>
        <w:spacing w:after="0" w:line="240" w:lineRule="auto"/>
        <w:ind w:left="99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27C7E4" w14:textId="77777777" w:rsidR="002C238D" w:rsidRPr="007F06A9" w:rsidRDefault="002C238D" w:rsidP="002C238D">
      <w:pPr>
        <w:pStyle w:val="Default"/>
        <w:jc w:val="both"/>
      </w:pPr>
    </w:p>
    <w:p w14:paraId="462C3584" w14:textId="77777777" w:rsidR="002C238D" w:rsidRDefault="002C238D" w:rsidP="002C238D"/>
    <w:p w14:paraId="290DF1EE" w14:textId="77777777" w:rsidR="009A0603" w:rsidRDefault="009A0603"/>
    <w:sectPr w:rsidR="009A0603" w:rsidSect="00F2718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8E1"/>
    <w:rsid w:val="002C238D"/>
    <w:rsid w:val="00655253"/>
    <w:rsid w:val="006A68E1"/>
    <w:rsid w:val="00721144"/>
    <w:rsid w:val="00721B0E"/>
    <w:rsid w:val="00963888"/>
    <w:rsid w:val="009959F0"/>
    <w:rsid w:val="009A0603"/>
    <w:rsid w:val="00B85179"/>
    <w:rsid w:val="00E6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0B2E"/>
  <w15:chartTrackingRefBased/>
  <w15:docId w15:val="{E80FA6E8-E577-454E-AA1D-45055A11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38D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23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2C23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238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C23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2C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zsoles.ta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3</cp:revision>
  <dcterms:created xsi:type="dcterms:W3CDTF">2022-10-24T11:24:00Z</dcterms:created>
  <dcterms:modified xsi:type="dcterms:W3CDTF">2022-10-24T11:36:00Z</dcterms:modified>
</cp:coreProperties>
</file>