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1B6E87" w14:paraId="683009C7" w14:textId="77777777" w:rsidTr="00DF77A1">
        <w:trPr>
          <w:trHeight w:hRule="exact" w:val="2213"/>
        </w:trPr>
        <w:tc>
          <w:tcPr>
            <w:tcW w:w="2401" w:type="dxa"/>
          </w:tcPr>
          <w:p w14:paraId="2DF6EB51" w14:textId="77777777" w:rsidR="00610DBD" w:rsidRDefault="00610DBD" w:rsidP="00DF77A1">
            <w:pPr>
              <w:widowControl w:val="0"/>
              <w:suppressLineNumbers/>
              <w:jc w:val="center"/>
              <w:rPr>
                <w:b/>
                <w:caps/>
              </w:rPr>
            </w:pPr>
          </w:p>
          <w:p w14:paraId="74AE4483" w14:textId="77777777" w:rsidR="00610DBD" w:rsidRPr="00C07D88" w:rsidRDefault="00000000" w:rsidP="00DF77A1">
            <w:pPr>
              <w:widowControl w:val="0"/>
              <w:suppressLineNumbers/>
              <w:jc w:val="center"/>
              <w:rPr>
                <w:rFonts w:eastAsia="Lucida Sans Unicode" w:cs="Tahoma"/>
                <w:lang w:eastAsia="en-US"/>
              </w:rPr>
            </w:pPr>
            <w:r>
              <w:rPr>
                <w:b/>
                <w:caps/>
              </w:rPr>
              <w:t xml:space="preserve"> </w:t>
            </w:r>
            <w:r w:rsidR="0093678A" w:rsidRPr="00C07D88">
              <w:rPr>
                <w:rFonts w:eastAsia="Lucida Sans Unicode" w:cs="Tahoma"/>
                <w:noProof/>
                <w:lang w:val="lv-LV"/>
              </w:rPr>
              <w:drawing>
                <wp:anchor distT="0" distB="0" distL="0" distR="0" simplePos="0" relativeHeight="251660288" behindDoc="0" locked="0" layoutInCell="1" allowOverlap="1" wp14:anchorId="41B021B4" wp14:editId="1D09E0A4">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1486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5C874E5F" w14:textId="77777777"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14:paraId="4DD68B38" w14:textId="77777777"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14:paraId="3AA7D516"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14:paraId="53A67C7D"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14:paraId="3502BCE6"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14:paraId="45159633" w14:textId="77777777" w:rsidR="00610DBD" w:rsidRPr="00610DBD"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14:anchorId="1EFBBCC9" wp14:editId="3A86304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5D3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1r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9/HmZnUr&#10;hbrkKqgvjYE4fjE4iLxppLM++wA1HJ84ZiJQX0ryscdH61x5S+fF2Mi71XJVGhid1TmZy5i6/daR&#10;OEKehvIVVSnztozw4HUB6w3oz+d9BOte9+ly589mZP152Ljeoz7t6GJSeq7C8jxaeR7exqX79w+w&#10;+QUAAP//AwBQSwMEFAAGAAgAAAAhAHaBRuLeAAAACgEAAA8AAABkcnMvZG93bnJldi54bWxMj8FO&#10;wzAMhu9IvENkJC7TlpCOgUrTCQG9cWGAuHqNaSsap2uyrfD0BHGAo+1Pv7+/WE+uFwcaQ+fZwMVC&#10;gSCuve24MfDyXM2vQYSIbLH3TAY+KcC6PD0pMLf+yE902MRGpBAOORpoYxxyKUPdksOw8ANxur37&#10;0WFM49hIO+IxhbteaqVW0mHH6UOLA921VH9s9s5AqF5pV33N6pl6yxpPenf/+IDGnJ9NtzcgIk3x&#10;D4Yf/aQOZXLa+j3bIHoD80xpnVgDy6tLEIlYZXoJYvu7kGUh/1covwEAAP//AwBQSwECLQAUAAYA&#10;CAAAACEAtoM4kv4AAADhAQAAEwAAAAAAAAAAAAAAAAAAAAAAW0NvbnRlbnRfVHlwZXNdLnhtbFBL&#10;AQItABQABgAIAAAAIQA4/SH/1gAAAJQBAAALAAAAAAAAAAAAAAAAAC8BAABfcmVscy8ucmVsc1BL&#10;AQItABQABgAIAAAAIQCvIy1rsAEAAEgDAAAOAAAAAAAAAAAAAAAAAC4CAABkcnMvZTJvRG9jLnht&#10;bFBLAQItABQABgAIAAAAIQB2gUbi3gAAAAoBAAAPAAAAAAAAAAAAAAAAAAoEAABkcnMvZG93bnJl&#10;di54bWxQSwUGAAAAAAQABADzAAAAFQUAAAAA&#10;"/>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14:paraId="15F3FCAD" w14:textId="77777777" w:rsidR="005B10DA" w:rsidRPr="00142453" w:rsidRDefault="005B10DA" w:rsidP="005B10DA">
      <w:pPr>
        <w:jc w:val="right"/>
        <w:rPr>
          <w:i/>
          <w:lang w:val="lv-LV"/>
        </w:rPr>
      </w:pPr>
    </w:p>
    <w:p w14:paraId="4C31231B" w14:textId="77777777" w:rsidR="006A5E1B" w:rsidRPr="006A5E1B" w:rsidRDefault="00000000" w:rsidP="005B10DA">
      <w:pPr>
        <w:jc w:val="center"/>
        <w:rPr>
          <w:b/>
          <w:szCs w:val="28"/>
          <w:lang w:val="lv-LV"/>
        </w:rPr>
      </w:pPr>
      <w:r w:rsidRPr="006A5E1B">
        <w:rPr>
          <w:b/>
          <w:szCs w:val="28"/>
          <w:lang w:val="lv-LV"/>
        </w:rPr>
        <w:t>LĒMUMS</w:t>
      </w:r>
    </w:p>
    <w:p w14:paraId="141CADBC" w14:textId="77777777" w:rsidR="005B10DA" w:rsidRDefault="00000000" w:rsidP="005B10DA">
      <w:pPr>
        <w:jc w:val="center"/>
        <w:rPr>
          <w:lang w:val="lv-LV"/>
        </w:rPr>
      </w:pPr>
      <w:r>
        <w:rPr>
          <w:lang w:val="lv-LV"/>
        </w:rPr>
        <w:t>Rēzeknē</w:t>
      </w:r>
    </w:p>
    <w:p w14:paraId="2B41C07E" w14:textId="77777777" w:rsidR="005B10DA" w:rsidRDefault="005B10DA" w:rsidP="005B10DA">
      <w:pPr>
        <w:jc w:val="center"/>
        <w:rPr>
          <w:lang w:val="lv-LV"/>
        </w:rPr>
      </w:pPr>
    </w:p>
    <w:p w14:paraId="14826849" w14:textId="77777777" w:rsidR="005B10DA" w:rsidRDefault="00000000" w:rsidP="004C3734">
      <w:pPr>
        <w:tabs>
          <w:tab w:val="right" w:pos="9354"/>
        </w:tabs>
        <w:jc w:val="both"/>
        <w:rPr>
          <w:lang w:val="lv-LV"/>
        </w:rPr>
      </w:pPr>
      <w:r>
        <w:rPr>
          <w:lang w:val="lv-LV"/>
        </w:rPr>
        <w:t>2022.gada 17.novembrī</w:t>
      </w:r>
      <w:r w:rsidR="00824A8C">
        <w:rPr>
          <w:lang w:val="lv-LV"/>
        </w:rPr>
        <w:tab/>
      </w:r>
      <w:r w:rsidR="00576C82">
        <w:rPr>
          <w:lang w:val="lv-LV"/>
        </w:rPr>
        <w:t xml:space="preserve">Nr. </w:t>
      </w:r>
      <w:r>
        <w:rPr>
          <w:lang w:val="lv-LV"/>
        </w:rPr>
        <w:t>1201</w:t>
      </w:r>
      <w:r w:rsidR="00BD390D">
        <w:rPr>
          <w:lang w:val="lv-LV"/>
        </w:rPr>
        <w:t xml:space="preserve"> </w:t>
      </w:r>
      <w:r w:rsidR="00BD390D" w:rsidRPr="00BD390D">
        <w:rPr>
          <w:lang w:val="lv-LV"/>
        </w:rPr>
        <w:t>(prot. Nr.</w:t>
      </w:r>
      <w:r>
        <w:rPr>
          <w:lang w:val="lv-LV"/>
        </w:rPr>
        <w:t>30</w:t>
      </w:r>
      <w:r w:rsidR="00824A8C">
        <w:rPr>
          <w:lang w:val="lv-LV"/>
        </w:rPr>
        <w:t>,</w:t>
      </w:r>
      <w:r w:rsidR="004C3734">
        <w:rPr>
          <w:lang w:val="lv-LV"/>
        </w:rPr>
        <w:t xml:space="preserve"> </w:t>
      </w:r>
      <w:r>
        <w:rPr>
          <w:lang w:val="lv-LV"/>
        </w:rPr>
        <w:t>29</w:t>
      </w:r>
      <w:r w:rsidR="004C3734">
        <w:rPr>
          <w:lang w:val="lv-LV"/>
        </w:rPr>
        <w:t>.</w:t>
      </w:r>
      <w:r w:rsidR="00824A8C">
        <w:rPr>
          <w:lang w:val="lv-LV"/>
        </w:rPr>
        <w:t>§</w:t>
      </w:r>
      <w:r w:rsidR="00BD390D" w:rsidRPr="00BD390D">
        <w:rPr>
          <w:lang w:val="lv-LV"/>
        </w:rPr>
        <w:t>)</w:t>
      </w:r>
    </w:p>
    <w:p w14:paraId="69E76912" w14:textId="77777777" w:rsidR="00811EA4" w:rsidRDefault="00811EA4" w:rsidP="005B10DA">
      <w:pPr>
        <w:jc w:val="both"/>
        <w:rPr>
          <w:lang w:val="lv-LV"/>
        </w:rPr>
      </w:pPr>
    </w:p>
    <w:p w14:paraId="6DB6CC5A" w14:textId="77777777" w:rsidR="005B10DA" w:rsidRPr="00824A8C" w:rsidRDefault="00000000" w:rsidP="00E83561">
      <w:pPr>
        <w:jc w:val="center"/>
        <w:rPr>
          <w:b/>
          <w:lang w:val="lv-LV"/>
        </w:rPr>
      </w:pPr>
      <w:r w:rsidRPr="00824A8C">
        <w:rPr>
          <w:b/>
          <w:lang w:val="lv-LV"/>
        </w:rPr>
        <w:t>Par pašvaldībai piekritīgās neapbūvētās zemes vienības ar kadastra apzīmējumu</w:t>
      </w:r>
      <w:r w:rsidR="00F37F23">
        <w:rPr>
          <w:b/>
          <w:lang w:val="lv-LV"/>
        </w:rPr>
        <w:t xml:space="preserve"> </w:t>
      </w:r>
      <w:r w:rsidRPr="00824A8C">
        <w:rPr>
          <w:b/>
          <w:lang w:val="lv-LV"/>
        </w:rPr>
        <w:t xml:space="preserve">7882 </w:t>
      </w:r>
      <w:r w:rsidR="001E18D8">
        <w:rPr>
          <w:b/>
          <w:lang w:val="lv-LV"/>
        </w:rPr>
        <w:t>006 0333 daļas Rikavas pagastā</w:t>
      </w:r>
      <w:r w:rsidR="00F37F23">
        <w:rPr>
          <w:b/>
          <w:lang w:val="lv-LV"/>
        </w:rPr>
        <w:t xml:space="preserve"> </w:t>
      </w:r>
      <w:r w:rsidRPr="00824A8C">
        <w:rPr>
          <w:b/>
          <w:lang w:val="lv-LV"/>
        </w:rPr>
        <w:t>nomas tiesību izsoli</w:t>
      </w:r>
    </w:p>
    <w:p w14:paraId="18CA795B" w14:textId="77777777" w:rsidR="005B10DA" w:rsidRDefault="005B10DA" w:rsidP="005B10DA">
      <w:pPr>
        <w:jc w:val="both"/>
        <w:rPr>
          <w:b/>
          <w:lang w:val="lv-LV"/>
        </w:rPr>
      </w:pPr>
    </w:p>
    <w:p w14:paraId="2A9E57D3" w14:textId="77777777" w:rsidR="0093678A" w:rsidRDefault="00000000" w:rsidP="0093678A">
      <w:pPr>
        <w:autoSpaceDE w:val="0"/>
        <w:autoSpaceDN w:val="0"/>
        <w:adjustRightInd w:val="0"/>
        <w:ind w:left="284" w:right="227" w:firstLine="435"/>
        <w:jc w:val="both"/>
        <w:rPr>
          <w:color w:val="000000"/>
          <w:lang w:val="lv-LV"/>
        </w:rPr>
      </w:pPr>
      <w:r w:rsidRPr="00942673">
        <w:rPr>
          <w:color w:val="000000"/>
          <w:lang w:val="lv-LV"/>
        </w:rPr>
        <w:t>Pamatojoties uz likuma „Par pašvaldībām” 14.panta otrās daļas 3.punktu, 15.panta pirmās daļas 10.punktu, ievērojot Publiskas personas finanšu līdzekļu un mantas izšķērdēšanas novēršanas likuma 1.pantu, 3.pantu, Ministru kabineta 2018.gada 19.jūnija noteikumu Nr.350 „Publiskas personas zemes nomas un apbūves tiesības noteikumi” pirmās daļas 1.punktu,</w:t>
      </w:r>
      <w:r w:rsidR="00F37F23">
        <w:rPr>
          <w:color w:val="000000"/>
          <w:lang w:val="lv-LV"/>
        </w:rPr>
        <w:t xml:space="preserve"> </w:t>
      </w:r>
      <w:r w:rsidRPr="00942673">
        <w:rPr>
          <w:color w:val="000000"/>
          <w:lang w:val="lv-LV"/>
        </w:rPr>
        <w:t>noteikumu trešās daļas 3.1. un 3.2. punktu nosacījumus,</w:t>
      </w:r>
      <w:r w:rsidR="00F37F23">
        <w:rPr>
          <w:color w:val="000000"/>
          <w:lang w:val="lv-LV"/>
        </w:rPr>
        <w:t xml:space="preserve"> </w:t>
      </w:r>
      <w:r>
        <w:rPr>
          <w:color w:val="000000"/>
          <w:lang w:val="lv-LV"/>
        </w:rPr>
        <w:t xml:space="preserve">ņemot vērā pretendentu pieteikumus uz nekustamā īpašuma objekta nomu, </w:t>
      </w:r>
      <w:r w:rsidRPr="00942673">
        <w:rPr>
          <w:color w:val="000000"/>
          <w:lang w:val="lv-LV"/>
        </w:rPr>
        <w:t xml:space="preserve">ņemot vērā Finanšu pastāvīgās komitejas 2022.gada </w:t>
      </w:r>
      <w:r w:rsidR="004D7ABB">
        <w:rPr>
          <w:color w:val="000000"/>
          <w:lang w:val="lv-LV"/>
        </w:rPr>
        <w:t xml:space="preserve">10.novembra </w:t>
      </w:r>
      <w:r w:rsidRPr="00942673">
        <w:rPr>
          <w:color w:val="000000"/>
          <w:lang w:val="lv-LV"/>
        </w:rPr>
        <w:t xml:space="preserve">priekšlikumu, </w:t>
      </w:r>
    </w:p>
    <w:p w14:paraId="179C033C" w14:textId="77777777" w:rsidR="008A69F3" w:rsidRDefault="00000000" w:rsidP="0093678A">
      <w:pPr>
        <w:autoSpaceDE w:val="0"/>
        <w:autoSpaceDN w:val="0"/>
        <w:adjustRightInd w:val="0"/>
        <w:ind w:left="284" w:right="227" w:firstLine="435"/>
        <w:jc w:val="center"/>
        <w:rPr>
          <w:b/>
          <w:color w:val="000000"/>
          <w:lang w:val="lv-LV"/>
        </w:rPr>
      </w:pPr>
      <w:r w:rsidRPr="00942673">
        <w:rPr>
          <w:color w:val="000000"/>
          <w:lang w:val="lv-LV"/>
        </w:rPr>
        <w:t>Rēzeknes novada dome</w:t>
      </w:r>
      <w:r w:rsidR="00F37F23">
        <w:rPr>
          <w:color w:val="000000"/>
          <w:lang w:val="lv-LV"/>
        </w:rPr>
        <w:t xml:space="preserve"> </w:t>
      </w:r>
      <w:r w:rsidRPr="00942673">
        <w:rPr>
          <w:b/>
          <w:color w:val="000000"/>
          <w:lang w:val="lv-LV"/>
        </w:rPr>
        <w:t>n o l e m j:</w:t>
      </w:r>
    </w:p>
    <w:p w14:paraId="5734D682" w14:textId="77777777" w:rsidR="00943150" w:rsidRPr="00942673" w:rsidRDefault="00943150" w:rsidP="008A69F3">
      <w:pPr>
        <w:autoSpaceDE w:val="0"/>
        <w:autoSpaceDN w:val="0"/>
        <w:adjustRightInd w:val="0"/>
        <w:ind w:left="284" w:right="227"/>
        <w:jc w:val="both"/>
        <w:rPr>
          <w:b/>
          <w:color w:val="000000"/>
          <w:sz w:val="16"/>
          <w:szCs w:val="16"/>
          <w:lang w:val="lv-LV"/>
        </w:rPr>
      </w:pPr>
    </w:p>
    <w:p w14:paraId="21161E88" w14:textId="77777777" w:rsidR="008A69F3" w:rsidRPr="00942673" w:rsidRDefault="00000000" w:rsidP="008A69F3">
      <w:pPr>
        <w:numPr>
          <w:ilvl w:val="0"/>
          <w:numId w:val="4"/>
        </w:numPr>
        <w:autoSpaceDE w:val="0"/>
        <w:autoSpaceDN w:val="0"/>
        <w:adjustRightInd w:val="0"/>
        <w:spacing w:after="27"/>
        <w:ind w:right="227"/>
        <w:jc w:val="both"/>
        <w:rPr>
          <w:color w:val="000000"/>
          <w:lang w:val="lv-LV"/>
        </w:rPr>
      </w:pPr>
      <w:r w:rsidRPr="008A69F3">
        <w:rPr>
          <w:color w:val="000000"/>
          <w:lang w:val="lv-LV"/>
        </w:rPr>
        <w:t xml:space="preserve">Nodot nomā </w:t>
      </w:r>
      <w:r w:rsidRPr="008A69F3">
        <w:rPr>
          <w:lang w:val="lv-LV"/>
        </w:rPr>
        <w:t xml:space="preserve">pašvaldībai piekritīgo </w:t>
      </w:r>
      <w:r w:rsidRPr="008A69F3">
        <w:rPr>
          <w:color w:val="000000"/>
          <w:lang w:val="lv-LV"/>
        </w:rPr>
        <w:t xml:space="preserve">neapbūvēto zemes vienību ar kadastra apzīmējumu </w:t>
      </w:r>
      <w:r w:rsidRPr="008A69F3">
        <w:rPr>
          <w:lang w:val="lv-LV"/>
        </w:rPr>
        <w:t>7882 006 0333</w:t>
      </w:r>
      <w:r w:rsidRPr="008A69F3">
        <w:rPr>
          <w:bCs/>
          <w:color w:val="000000"/>
          <w:lang w:val="lv-LV"/>
        </w:rPr>
        <w:t xml:space="preserve"> daļu,</w:t>
      </w:r>
      <w:r w:rsidRPr="008A69F3">
        <w:rPr>
          <w:b/>
          <w:bCs/>
          <w:color w:val="000000"/>
          <w:lang w:val="lv-LV"/>
        </w:rPr>
        <w:t xml:space="preserve"> </w:t>
      </w:r>
      <w:r w:rsidRPr="008A69F3">
        <w:rPr>
          <w:color w:val="000000"/>
          <w:lang w:val="lv-LV"/>
        </w:rPr>
        <w:t>platīb</w:t>
      </w:r>
      <w:r>
        <w:rPr>
          <w:color w:val="000000"/>
          <w:lang w:val="lv-LV"/>
        </w:rPr>
        <w:t>a</w:t>
      </w:r>
      <w:r w:rsidRPr="008A69F3">
        <w:rPr>
          <w:color w:val="000000"/>
          <w:lang w:val="lv-LV"/>
        </w:rPr>
        <w:t xml:space="preserve"> 4</w:t>
      </w:r>
      <w:r w:rsidR="00942673">
        <w:rPr>
          <w:color w:val="000000"/>
          <w:lang w:val="lv-LV"/>
        </w:rPr>
        <w:t>,</w:t>
      </w:r>
      <w:r w:rsidRPr="008A69F3">
        <w:rPr>
          <w:color w:val="000000"/>
          <w:lang w:val="lv-LV"/>
        </w:rPr>
        <w:t xml:space="preserve">0 ha, nosakot objekta izsoles sākumcenu EUR </w:t>
      </w:r>
      <w:r w:rsidRPr="008A69F3">
        <w:rPr>
          <w:lang w:val="lv-LV" w:eastAsia="ar-SA"/>
        </w:rPr>
        <w:t>179,00 (viens simts septiņdesmit deviņi eiro</w:t>
      </w:r>
      <w:r>
        <w:rPr>
          <w:lang w:val="lv-LV" w:eastAsia="ar-SA"/>
        </w:rPr>
        <w:t>,</w:t>
      </w:r>
      <w:r w:rsidRPr="008A69F3">
        <w:rPr>
          <w:lang w:val="lv-LV" w:eastAsia="ar-SA"/>
        </w:rPr>
        <w:t xml:space="preserve"> 00 centi</w:t>
      </w:r>
      <w:r w:rsidRPr="008A69F3">
        <w:rPr>
          <w:color w:val="000000"/>
          <w:lang w:val="lv-LV"/>
        </w:rPr>
        <w:t xml:space="preserve">) gadā (bez PVN), turpmāk izsoles </w:t>
      </w:r>
      <w:r w:rsidRPr="00942673">
        <w:rPr>
          <w:color w:val="000000"/>
          <w:lang w:val="lv-LV"/>
        </w:rPr>
        <w:t>noteikumos arī zemes vienība Nr.1</w:t>
      </w:r>
      <w:r>
        <w:rPr>
          <w:color w:val="000000"/>
          <w:lang w:val="lv-LV"/>
        </w:rPr>
        <w:t>.</w:t>
      </w:r>
    </w:p>
    <w:p w14:paraId="689E110F" w14:textId="77777777" w:rsidR="008A69F3" w:rsidRPr="00942673" w:rsidRDefault="00000000" w:rsidP="008A69F3">
      <w:pPr>
        <w:numPr>
          <w:ilvl w:val="0"/>
          <w:numId w:val="4"/>
        </w:numPr>
        <w:autoSpaceDE w:val="0"/>
        <w:autoSpaceDN w:val="0"/>
        <w:adjustRightInd w:val="0"/>
        <w:spacing w:after="27"/>
        <w:ind w:right="227"/>
        <w:jc w:val="both"/>
        <w:rPr>
          <w:color w:val="000000"/>
          <w:lang w:val="lv-LV"/>
        </w:rPr>
      </w:pPr>
      <w:r w:rsidRPr="00942673">
        <w:rPr>
          <w:color w:val="000000"/>
          <w:lang w:val="lv-LV"/>
        </w:rPr>
        <w:t xml:space="preserve">Apstiprināt izsoles noteikumus zemes vienībai ar kadastra apzīmējumiem </w:t>
      </w:r>
      <w:r w:rsidRPr="00942673">
        <w:rPr>
          <w:lang w:val="lv-LV"/>
        </w:rPr>
        <w:t>7882 006 0333</w:t>
      </w:r>
      <w:r w:rsidRPr="00942673">
        <w:rPr>
          <w:color w:val="000000"/>
          <w:lang w:val="lv-LV"/>
        </w:rPr>
        <w:t xml:space="preserve"> (izsoles noteikumi pievienoti).</w:t>
      </w:r>
    </w:p>
    <w:p w14:paraId="13015B7F" w14:textId="77777777" w:rsidR="008A69F3" w:rsidRPr="00942673" w:rsidRDefault="00000000" w:rsidP="008A69F3">
      <w:pPr>
        <w:numPr>
          <w:ilvl w:val="0"/>
          <w:numId w:val="4"/>
        </w:numPr>
        <w:autoSpaceDE w:val="0"/>
        <w:autoSpaceDN w:val="0"/>
        <w:adjustRightInd w:val="0"/>
        <w:spacing w:after="27"/>
        <w:ind w:right="227"/>
        <w:jc w:val="both"/>
        <w:rPr>
          <w:color w:val="000000"/>
          <w:lang w:val="lv-LV"/>
        </w:rPr>
      </w:pPr>
      <w:r w:rsidRPr="00942673">
        <w:rPr>
          <w:color w:val="000000"/>
          <w:lang w:val="lv-LV"/>
        </w:rPr>
        <w:t xml:space="preserve">Uzdot Komisijai nodrošināt informācijas publicēšanu par izsoli Rēzeknes novada pašvaldības mājas lapā un informāciju izvietot </w:t>
      </w:r>
      <w:r>
        <w:rPr>
          <w:color w:val="000000"/>
          <w:lang w:val="lv-LV"/>
        </w:rPr>
        <w:t>“Dricānu apvienības pārvalde”</w:t>
      </w:r>
      <w:r w:rsidRPr="00942673">
        <w:rPr>
          <w:color w:val="000000"/>
          <w:lang w:val="lv-LV"/>
        </w:rPr>
        <w:t xml:space="preserve"> struktūrvienības “</w:t>
      </w:r>
      <w:r w:rsidRPr="00942673">
        <w:rPr>
          <w:lang w:val="lv-LV"/>
        </w:rPr>
        <w:t>Rikavas</w:t>
      </w:r>
      <w:r w:rsidRPr="00942673">
        <w:rPr>
          <w:color w:val="000000"/>
          <w:lang w:val="lv-LV"/>
        </w:rPr>
        <w:t xml:space="preserve"> pagasta pārvalde” informācijas stendā. </w:t>
      </w:r>
    </w:p>
    <w:p w14:paraId="361FD1F5" w14:textId="77777777" w:rsidR="00D372EC" w:rsidRDefault="00000000" w:rsidP="00943150">
      <w:pPr>
        <w:numPr>
          <w:ilvl w:val="0"/>
          <w:numId w:val="4"/>
        </w:numPr>
        <w:autoSpaceDE w:val="0"/>
        <w:autoSpaceDN w:val="0"/>
        <w:adjustRightInd w:val="0"/>
        <w:spacing w:after="27"/>
        <w:ind w:right="227"/>
        <w:jc w:val="both"/>
        <w:rPr>
          <w:color w:val="000000"/>
          <w:lang w:val="lv-LV"/>
        </w:rPr>
      </w:pPr>
      <w:r w:rsidRPr="00943150">
        <w:rPr>
          <w:color w:val="000000"/>
          <w:lang w:val="lv-LV"/>
        </w:rPr>
        <w:t>Uzdot Komisi</w:t>
      </w:r>
      <w:r>
        <w:rPr>
          <w:color w:val="000000"/>
          <w:lang w:val="lv-LV"/>
        </w:rPr>
        <w:t xml:space="preserve">jai nodrošināt izsoles procesu </w:t>
      </w:r>
      <w:r w:rsidRPr="00943150">
        <w:rPr>
          <w:color w:val="000000"/>
          <w:lang w:val="lv-LV"/>
        </w:rPr>
        <w:t>un apstiprināt nomas tiesību izsoles rezultātus</w:t>
      </w:r>
      <w:r>
        <w:rPr>
          <w:color w:val="000000"/>
          <w:lang w:val="lv-LV"/>
        </w:rPr>
        <w:t>.</w:t>
      </w:r>
    </w:p>
    <w:p w14:paraId="7DC66E08" w14:textId="77777777" w:rsidR="008A69F3" w:rsidRPr="00942673" w:rsidRDefault="00000000" w:rsidP="00943150">
      <w:pPr>
        <w:numPr>
          <w:ilvl w:val="0"/>
          <w:numId w:val="4"/>
        </w:numPr>
        <w:autoSpaceDE w:val="0"/>
        <w:autoSpaceDN w:val="0"/>
        <w:adjustRightInd w:val="0"/>
        <w:spacing w:after="27"/>
        <w:ind w:right="227"/>
        <w:jc w:val="both"/>
        <w:rPr>
          <w:color w:val="000000"/>
          <w:lang w:val="lv-LV"/>
        </w:rPr>
      </w:pPr>
      <w:r w:rsidRPr="00942673">
        <w:rPr>
          <w:color w:val="000000"/>
          <w:lang w:val="lv-LV"/>
        </w:rPr>
        <w:t xml:space="preserve">Uzdot Rēzeknes novada pašvaldības iestādes </w:t>
      </w:r>
      <w:r>
        <w:rPr>
          <w:color w:val="000000"/>
          <w:lang w:val="lv-LV"/>
        </w:rPr>
        <w:t>“Dricānu apvienības pārvalde”</w:t>
      </w:r>
      <w:r w:rsidRPr="00942673">
        <w:rPr>
          <w:color w:val="000000"/>
          <w:lang w:val="lv-LV"/>
        </w:rPr>
        <w:t xml:space="preserve"> struktūrvienības “</w:t>
      </w:r>
      <w:r w:rsidRPr="00942673">
        <w:rPr>
          <w:lang w:val="lv-LV"/>
        </w:rPr>
        <w:t>Rikavas</w:t>
      </w:r>
      <w:r w:rsidRPr="00942673">
        <w:rPr>
          <w:color w:val="000000"/>
          <w:lang w:val="lv-LV"/>
        </w:rPr>
        <w:t xml:space="preserve"> pagasta pārvalde” vadītājam, desmit darba dienu laikā no nomas tiesību izsoles rezultātu apstiprināšanas, noslēgt zemes nomas līgumu ar pretendentu uz 12 (divpadsmit) gadiem, kurš nomas tiesības uz minēto zemes vienību ieguvis par izsolē nosolīto augstāko nomas cenu, atbilstoši organizētās izsoles protokola rezultātiem.</w:t>
      </w:r>
    </w:p>
    <w:p w14:paraId="4078146E" w14:textId="77777777" w:rsidR="008A69F3" w:rsidRPr="00942673" w:rsidRDefault="00000000" w:rsidP="008A69F3">
      <w:pPr>
        <w:numPr>
          <w:ilvl w:val="0"/>
          <w:numId w:val="4"/>
        </w:numPr>
        <w:autoSpaceDE w:val="0"/>
        <w:autoSpaceDN w:val="0"/>
        <w:adjustRightInd w:val="0"/>
        <w:spacing w:after="27"/>
        <w:ind w:right="227"/>
        <w:jc w:val="both"/>
        <w:rPr>
          <w:color w:val="000000"/>
          <w:lang w:val="lv-LV"/>
        </w:rPr>
      </w:pPr>
      <w:r w:rsidRPr="00942673">
        <w:rPr>
          <w:color w:val="000000"/>
          <w:lang w:val="lv-LV"/>
        </w:rPr>
        <w:t xml:space="preserve">Uzdod Rēzeknes novada pašvaldības iestādes </w:t>
      </w:r>
      <w:r>
        <w:rPr>
          <w:color w:val="000000"/>
          <w:lang w:val="lv-LV"/>
        </w:rPr>
        <w:t>“Dricānu apvienības pārvalde”</w:t>
      </w:r>
      <w:r w:rsidRPr="00942673">
        <w:rPr>
          <w:color w:val="000000"/>
          <w:lang w:val="lv-LV"/>
        </w:rPr>
        <w:t xml:space="preserve"> struktūrvienībai “</w:t>
      </w:r>
      <w:r w:rsidRPr="00942673">
        <w:rPr>
          <w:lang w:val="lv-LV"/>
        </w:rPr>
        <w:t>Rikavas</w:t>
      </w:r>
      <w:r w:rsidRPr="00942673">
        <w:rPr>
          <w:color w:val="000000"/>
          <w:lang w:val="lv-LV"/>
        </w:rPr>
        <w:t xml:space="preserve"> pagasta pārvalde” desmit darba dienu laikā pēc nomas līguma spēkā stāšanās publicēt informāciju par nomas tiesību izsoles rezultātu apstiprināšanu un zemes nomas līguma noslēgšanu par nosolīto cenu ar nomnieku Rēzeknes novada pašvaldības mājas lapā.</w:t>
      </w:r>
    </w:p>
    <w:p w14:paraId="59B48C9D" w14:textId="77777777" w:rsidR="008A69F3" w:rsidRPr="00942673" w:rsidRDefault="00000000" w:rsidP="008A69F3">
      <w:pPr>
        <w:numPr>
          <w:ilvl w:val="0"/>
          <w:numId w:val="4"/>
        </w:numPr>
        <w:autoSpaceDE w:val="0"/>
        <w:autoSpaceDN w:val="0"/>
        <w:adjustRightInd w:val="0"/>
        <w:spacing w:after="27"/>
        <w:ind w:right="227"/>
        <w:jc w:val="both"/>
        <w:rPr>
          <w:lang w:val="lv-LV"/>
        </w:rPr>
      </w:pPr>
      <w:r w:rsidRPr="00942673">
        <w:rPr>
          <w:color w:val="000000"/>
          <w:lang w:val="lv-LV"/>
        </w:rPr>
        <w:t xml:space="preserve">Uzdot Rēzeknes novada pašvaldības iestādes </w:t>
      </w:r>
      <w:r>
        <w:rPr>
          <w:color w:val="000000"/>
          <w:lang w:val="lv-LV"/>
        </w:rPr>
        <w:t>“Dricānu apvienības pārvalde”</w:t>
      </w:r>
      <w:r w:rsidRPr="00942673">
        <w:rPr>
          <w:color w:val="000000"/>
          <w:lang w:val="lv-LV"/>
        </w:rPr>
        <w:t xml:space="preserve"> struktūrvienībai “</w:t>
      </w:r>
      <w:r w:rsidRPr="00942673">
        <w:rPr>
          <w:lang w:val="lv-LV"/>
        </w:rPr>
        <w:t>Rikavas</w:t>
      </w:r>
      <w:r w:rsidRPr="00942673">
        <w:rPr>
          <w:color w:val="000000"/>
          <w:lang w:val="lv-LV"/>
        </w:rPr>
        <w:t xml:space="preserve"> pagasta pārvalde” parakstīto zemes nomas līgumu reģistrēt Rēzeknes novada pašvaldības elektroniskajā dokumentu </w:t>
      </w:r>
      <w:r w:rsidRPr="00942673">
        <w:rPr>
          <w:lang w:val="lv-LV"/>
        </w:rPr>
        <w:t>lietvedības sistēmā un pašvaldības “Nomas” programmā.</w:t>
      </w:r>
    </w:p>
    <w:p w14:paraId="7E8335E7" w14:textId="77777777" w:rsidR="008A69F3" w:rsidRPr="004D7ABB" w:rsidRDefault="00000000" w:rsidP="008A69F3">
      <w:pPr>
        <w:numPr>
          <w:ilvl w:val="0"/>
          <w:numId w:val="4"/>
        </w:numPr>
        <w:autoSpaceDE w:val="0"/>
        <w:autoSpaceDN w:val="0"/>
        <w:adjustRightInd w:val="0"/>
        <w:spacing w:after="27"/>
        <w:ind w:right="227"/>
        <w:jc w:val="both"/>
        <w:rPr>
          <w:lang w:val="lv-LV"/>
        </w:rPr>
      </w:pPr>
      <w:r w:rsidRPr="004D7ABB">
        <w:rPr>
          <w:lang w:val="lv-LV"/>
        </w:rPr>
        <w:lastRenderedPageBreak/>
        <w:t>Ja izsoles rezultātā pretendents līgumu neparaksta ar iznomātāju</w:t>
      </w:r>
      <w:r>
        <w:rPr>
          <w:lang w:val="lv-LV"/>
        </w:rPr>
        <w:t>,</w:t>
      </w:r>
      <w:r w:rsidRPr="004D7ABB">
        <w:rPr>
          <w:lang w:val="lv-LV"/>
        </w:rPr>
        <w:t xml:space="preserve"> vai arī izsolei nav pieteicies neviens pretendents, zemes nomas tiesību izsole atzīstama par nenotikušu un ir</w:t>
      </w:r>
      <w:r w:rsidR="00F37F23">
        <w:rPr>
          <w:lang w:val="lv-LV"/>
        </w:rPr>
        <w:t xml:space="preserve"> </w:t>
      </w:r>
      <w:r w:rsidRPr="004D7ABB">
        <w:rPr>
          <w:lang w:val="lv-LV"/>
        </w:rPr>
        <w:t>rīkojama jauna nomas tiesību izsole.</w:t>
      </w:r>
    </w:p>
    <w:p w14:paraId="0AB7DB14" w14:textId="77777777" w:rsidR="008A69F3" w:rsidRPr="004D7ABB" w:rsidRDefault="008A69F3" w:rsidP="008A69F3">
      <w:pPr>
        <w:autoSpaceDE w:val="0"/>
        <w:autoSpaceDN w:val="0"/>
        <w:adjustRightInd w:val="0"/>
        <w:spacing w:after="27"/>
        <w:ind w:left="719" w:right="227"/>
        <w:jc w:val="both"/>
        <w:rPr>
          <w:lang w:val="lv-LV"/>
        </w:rPr>
      </w:pPr>
    </w:p>
    <w:p w14:paraId="4A5C40FE" w14:textId="77777777" w:rsidR="00611FC2" w:rsidRPr="007269C3" w:rsidRDefault="00000000" w:rsidP="00611FC2">
      <w:pPr>
        <w:ind w:right="-2" w:firstLine="567"/>
        <w:jc w:val="both"/>
        <w:rPr>
          <w:lang w:val="lv-LV"/>
        </w:rPr>
      </w:pPr>
      <w:r w:rsidRPr="007269C3">
        <w:rPr>
          <w:lang w:val="lv-LV"/>
        </w:rPr>
        <w:t>Šo lēmumu var pārsūdzēt Administratīvajā rajona tiesā viena mēneša laikā no tā spēkā stāšanās dienas, pieteikumu iesniedzot Administratīvā procesa likumā noteiktajā kārtībā.</w:t>
      </w:r>
    </w:p>
    <w:p w14:paraId="503628FD" w14:textId="77777777" w:rsidR="00611FC2" w:rsidRDefault="00611FC2" w:rsidP="005B10DA">
      <w:pPr>
        <w:jc w:val="both"/>
        <w:rPr>
          <w:lang w:val="lv-LV"/>
        </w:rPr>
      </w:pPr>
    </w:p>
    <w:p w14:paraId="48CF4E26" w14:textId="77777777" w:rsidR="00611FC2" w:rsidRDefault="00611FC2" w:rsidP="005B10DA">
      <w:pPr>
        <w:jc w:val="both"/>
        <w:rPr>
          <w:lang w:val="lv-LV"/>
        </w:rPr>
      </w:pPr>
    </w:p>
    <w:p w14:paraId="53F5D248" w14:textId="77777777" w:rsidR="00600E0A" w:rsidRDefault="00600E0A" w:rsidP="005B10DA">
      <w:pPr>
        <w:jc w:val="both"/>
        <w:rPr>
          <w:lang w:val="lv-LV"/>
        </w:rPr>
      </w:pPr>
    </w:p>
    <w:p w14:paraId="18910321" w14:textId="77777777" w:rsidR="005B10DA" w:rsidRDefault="00000000"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r>
      <w:r>
        <w:rPr>
          <w:lang w:val="lv-LV"/>
        </w:rPr>
        <w:tab/>
        <w:t>Monvīds Švarcs</w:t>
      </w:r>
    </w:p>
    <w:p w14:paraId="0E31BCD8" w14:textId="77777777" w:rsidR="005B10DA" w:rsidRDefault="005B10DA" w:rsidP="005B10DA">
      <w:pPr>
        <w:jc w:val="both"/>
        <w:rPr>
          <w:lang w:val="lv-LV"/>
        </w:rPr>
      </w:pPr>
    </w:p>
    <w:p w14:paraId="25265242" w14:textId="77777777" w:rsidR="005B10DA" w:rsidRDefault="005B10DA" w:rsidP="005B10DA">
      <w:pPr>
        <w:jc w:val="both"/>
        <w:rPr>
          <w:lang w:val="lv-LV"/>
        </w:rPr>
      </w:pPr>
    </w:p>
    <w:p w14:paraId="4A2E72C3" w14:textId="77777777" w:rsidR="005B10DA" w:rsidRPr="00391737" w:rsidRDefault="005B10DA" w:rsidP="005B10DA">
      <w:pPr>
        <w:rPr>
          <w:lang w:val="en-US"/>
        </w:rPr>
      </w:pPr>
    </w:p>
    <w:p w14:paraId="72F572EF" w14:textId="77777777" w:rsidR="005F585C" w:rsidRPr="005F585C" w:rsidRDefault="005F585C" w:rsidP="005F585C">
      <w:pPr>
        <w:rPr>
          <w:lang w:val="en-US"/>
        </w:rPr>
      </w:pPr>
    </w:p>
    <w:p w14:paraId="4D4741B2" w14:textId="77777777" w:rsidR="00391737" w:rsidRPr="006A5E1B" w:rsidRDefault="00391737" w:rsidP="005F585C">
      <w:pPr>
        <w:rPr>
          <w:lang w:val="lv-LV"/>
        </w:rPr>
      </w:pPr>
    </w:p>
    <w:sectPr w:rsidR="00391737" w:rsidRPr="006A5E1B" w:rsidSect="0093678A">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3DF5" w14:textId="77777777" w:rsidR="006D78B4" w:rsidRDefault="006D78B4">
      <w:r>
        <w:separator/>
      </w:r>
    </w:p>
  </w:endnote>
  <w:endnote w:type="continuationSeparator" w:id="0">
    <w:p w14:paraId="51312D0C" w14:textId="77777777" w:rsidR="006D78B4" w:rsidRDefault="006D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3D91" w14:textId="77777777" w:rsidR="001B6E87"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83CF" w14:textId="77777777" w:rsidR="001B6E87"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47E7" w14:textId="77777777" w:rsidR="006D78B4" w:rsidRDefault="006D78B4">
      <w:r>
        <w:separator/>
      </w:r>
    </w:p>
  </w:footnote>
  <w:footnote w:type="continuationSeparator" w:id="0">
    <w:p w14:paraId="383F78B8" w14:textId="77777777" w:rsidR="006D78B4" w:rsidRDefault="006D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7C00"/>
    <w:multiLevelType w:val="hybridMultilevel"/>
    <w:tmpl w:val="A67C5F86"/>
    <w:lvl w:ilvl="0" w:tplc="2118E81C">
      <w:start w:val="1"/>
      <w:numFmt w:val="decimal"/>
      <w:lvlText w:val="%1."/>
      <w:lvlJc w:val="left"/>
      <w:pPr>
        <w:ind w:left="720" w:hanging="360"/>
      </w:pPr>
    </w:lvl>
    <w:lvl w:ilvl="1" w:tplc="1A9EA37A" w:tentative="1">
      <w:start w:val="1"/>
      <w:numFmt w:val="lowerLetter"/>
      <w:lvlText w:val="%2."/>
      <w:lvlJc w:val="left"/>
      <w:pPr>
        <w:ind w:left="1440" w:hanging="360"/>
      </w:pPr>
    </w:lvl>
    <w:lvl w:ilvl="2" w:tplc="1DD005EC" w:tentative="1">
      <w:start w:val="1"/>
      <w:numFmt w:val="lowerRoman"/>
      <w:lvlText w:val="%3."/>
      <w:lvlJc w:val="right"/>
      <w:pPr>
        <w:ind w:left="2160" w:hanging="180"/>
      </w:pPr>
    </w:lvl>
    <w:lvl w:ilvl="3" w:tplc="6E706020" w:tentative="1">
      <w:start w:val="1"/>
      <w:numFmt w:val="decimal"/>
      <w:lvlText w:val="%4."/>
      <w:lvlJc w:val="left"/>
      <w:pPr>
        <w:ind w:left="2880" w:hanging="360"/>
      </w:pPr>
    </w:lvl>
    <w:lvl w:ilvl="4" w:tplc="0DD64E62" w:tentative="1">
      <w:start w:val="1"/>
      <w:numFmt w:val="lowerLetter"/>
      <w:lvlText w:val="%5."/>
      <w:lvlJc w:val="left"/>
      <w:pPr>
        <w:ind w:left="3600" w:hanging="360"/>
      </w:pPr>
    </w:lvl>
    <w:lvl w:ilvl="5" w:tplc="80AA8A9C" w:tentative="1">
      <w:start w:val="1"/>
      <w:numFmt w:val="lowerRoman"/>
      <w:lvlText w:val="%6."/>
      <w:lvlJc w:val="right"/>
      <w:pPr>
        <w:ind w:left="4320" w:hanging="180"/>
      </w:pPr>
    </w:lvl>
    <w:lvl w:ilvl="6" w:tplc="027A4554" w:tentative="1">
      <w:start w:val="1"/>
      <w:numFmt w:val="decimal"/>
      <w:lvlText w:val="%7."/>
      <w:lvlJc w:val="left"/>
      <w:pPr>
        <w:ind w:left="5040" w:hanging="360"/>
      </w:pPr>
    </w:lvl>
    <w:lvl w:ilvl="7" w:tplc="19A8C824" w:tentative="1">
      <w:start w:val="1"/>
      <w:numFmt w:val="lowerLetter"/>
      <w:lvlText w:val="%8."/>
      <w:lvlJc w:val="left"/>
      <w:pPr>
        <w:ind w:left="5760" w:hanging="360"/>
      </w:pPr>
    </w:lvl>
    <w:lvl w:ilvl="8" w:tplc="8326ED9E" w:tentative="1">
      <w:start w:val="1"/>
      <w:numFmt w:val="lowerRoman"/>
      <w:lvlText w:val="%9."/>
      <w:lvlJc w:val="right"/>
      <w:pPr>
        <w:ind w:left="6480" w:hanging="180"/>
      </w:pPr>
    </w:lvl>
  </w:abstractNum>
  <w:abstractNum w:abstractNumId="1" w15:restartNumberingAfterBreak="0">
    <w:nsid w:val="30364742"/>
    <w:multiLevelType w:val="hybridMultilevel"/>
    <w:tmpl w:val="CE983E8E"/>
    <w:lvl w:ilvl="0" w:tplc="020CC28E">
      <w:start w:val="1"/>
      <w:numFmt w:val="decimal"/>
      <w:lvlText w:val="%1."/>
      <w:lvlJc w:val="left"/>
      <w:pPr>
        <w:ind w:left="720" w:hanging="360"/>
      </w:pPr>
    </w:lvl>
    <w:lvl w:ilvl="1" w:tplc="6EF05574" w:tentative="1">
      <w:start w:val="1"/>
      <w:numFmt w:val="lowerLetter"/>
      <w:lvlText w:val="%2."/>
      <w:lvlJc w:val="left"/>
      <w:pPr>
        <w:ind w:left="1440" w:hanging="360"/>
      </w:pPr>
    </w:lvl>
    <w:lvl w:ilvl="2" w:tplc="A45492AE" w:tentative="1">
      <w:start w:val="1"/>
      <w:numFmt w:val="lowerRoman"/>
      <w:lvlText w:val="%3."/>
      <w:lvlJc w:val="right"/>
      <w:pPr>
        <w:ind w:left="2160" w:hanging="180"/>
      </w:pPr>
    </w:lvl>
    <w:lvl w:ilvl="3" w:tplc="BC98B7E6" w:tentative="1">
      <w:start w:val="1"/>
      <w:numFmt w:val="decimal"/>
      <w:lvlText w:val="%4."/>
      <w:lvlJc w:val="left"/>
      <w:pPr>
        <w:ind w:left="2880" w:hanging="360"/>
      </w:pPr>
    </w:lvl>
    <w:lvl w:ilvl="4" w:tplc="7DFE0242" w:tentative="1">
      <w:start w:val="1"/>
      <w:numFmt w:val="lowerLetter"/>
      <w:lvlText w:val="%5."/>
      <w:lvlJc w:val="left"/>
      <w:pPr>
        <w:ind w:left="3600" w:hanging="360"/>
      </w:pPr>
    </w:lvl>
    <w:lvl w:ilvl="5" w:tplc="1D12AC0E" w:tentative="1">
      <w:start w:val="1"/>
      <w:numFmt w:val="lowerRoman"/>
      <w:lvlText w:val="%6."/>
      <w:lvlJc w:val="right"/>
      <w:pPr>
        <w:ind w:left="4320" w:hanging="180"/>
      </w:pPr>
    </w:lvl>
    <w:lvl w:ilvl="6" w:tplc="30CC7036" w:tentative="1">
      <w:start w:val="1"/>
      <w:numFmt w:val="decimal"/>
      <w:lvlText w:val="%7."/>
      <w:lvlJc w:val="left"/>
      <w:pPr>
        <w:ind w:left="5040" w:hanging="360"/>
      </w:pPr>
    </w:lvl>
    <w:lvl w:ilvl="7" w:tplc="53B0EC8E" w:tentative="1">
      <w:start w:val="1"/>
      <w:numFmt w:val="lowerLetter"/>
      <w:lvlText w:val="%8."/>
      <w:lvlJc w:val="left"/>
      <w:pPr>
        <w:ind w:left="5760" w:hanging="360"/>
      </w:pPr>
    </w:lvl>
    <w:lvl w:ilvl="8" w:tplc="BB727910" w:tentative="1">
      <w:start w:val="1"/>
      <w:numFmt w:val="lowerRoman"/>
      <w:lvlText w:val="%9."/>
      <w:lvlJc w:val="right"/>
      <w:pPr>
        <w:ind w:left="6480" w:hanging="180"/>
      </w:pPr>
    </w:lvl>
  </w:abstractNum>
  <w:abstractNum w:abstractNumId="2" w15:restartNumberingAfterBreak="0">
    <w:nsid w:val="65CD3A3C"/>
    <w:multiLevelType w:val="multilevel"/>
    <w:tmpl w:val="7CFAF69A"/>
    <w:lvl w:ilvl="0">
      <w:start w:val="1"/>
      <w:numFmt w:val="decimal"/>
      <w:lvlText w:val="%1."/>
      <w:lvlJc w:val="left"/>
      <w:pPr>
        <w:ind w:left="719" w:hanging="435"/>
      </w:pPr>
    </w:lvl>
    <w:lvl w:ilvl="1">
      <w:start w:val="1"/>
      <w:numFmt w:val="decimal"/>
      <w:isLgl/>
      <w:lvlText w:val="%1.%2."/>
      <w:lvlJc w:val="left"/>
      <w:pPr>
        <w:ind w:left="749" w:hanging="465"/>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74F70845"/>
    <w:multiLevelType w:val="hybridMultilevel"/>
    <w:tmpl w:val="77D22A92"/>
    <w:lvl w:ilvl="0" w:tplc="4C0E05BE">
      <w:start w:val="1"/>
      <w:numFmt w:val="decimal"/>
      <w:lvlText w:val="%1."/>
      <w:lvlJc w:val="left"/>
      <w:pPr>
        <w:ind w:left="1080" w:hanging="360"/>
      </w:pPr>
      <w:rPr>
        <w:rFonts w:hint="default"/>
      </w:rPr>
    </w:lvl>
    <w:lvl w:ilvl="1" w:tplc="88B88820" w:tentative="1">
      <w:start w:val="1"/>
      <w:numFmt w:val="lowerLetter"/>
      <w:lvlText w:val="%2."/>
      <w:lvlJc w:val="left"/>
      <w:pPr>
        <w:ind w:left="1800" w:hanging="360"/>
      </w:pPr>
    </w:lvl>
    <w:lvl w:ilvl="2" w:tplc="947034B8" w:tentative="1">
      <w:start w:val="1"/>
      <w:numFmt w:val="lowerRoman"/>
      <w:lvlText w:val="%3."/>
      <w:lvlJc w:val="right"/>
      <w:pPr>
        <w:ind w:left="2520" w:hanging="180"/>
      </w:pPr>
    </w:lvl>
    <w:lvl w:ilvl="3" w:tplc="F2A2F54A" w:tentative="1">
      <w:start w:val="1"/>
      <w:numFmt w:val="decimal"/>
      <w:lvlText w:val="%4."/>
      <w:lvlJc w:val="left"/>
      <w:pPr>
        <w:ind w:left="3240" w:hanging="360"/>
      </w:pPr>
    </w:lvl>
    <w:lvl w:ilvl="4" w:tplc="A6CA393C" w:tentative="1">
      <w:start w:val="1"/>
      <w:numFmt w:val="lowerLetter"/>
      <w:lvlText w:val="%5."/>
      <w:lvlJc w:val="left"/>
      <w:pPr>
        <w:ind w:left="3960" w:hanging="360"/>
      </w:pPr>
    </w:lvl>
    <w:lvl w:ilvl="5" w:tplc="3294DFD2" w:tentative="1">
      <w:start w:val="1"/>
      <w:numFmt w:val="lowerRoman"/>
      <w:lvlText w:val="%6."/>
      <w:lvlJc w:val="right"/>
      <w:pPr>
        <w:ind w:left="4680" w:hanging="180"/>
      </w:pPr>
    </w:lvl>
    <w:lvl w:ilvl="6" w:tplc="13C6D90C" w:tentative="1">
      <w:start w:val="1"/>
      <w:numFmt w:val="decimal"/>
      <w:lvlText w:val="%7."/>
      <w:lvlJc w:val="left"/>
      <w:pPr>
        <w:ind w:left="5400" w:hanging="360"/>
      </w:pPr>
    </w:lvl>
    <w:lvl w:ilvl="7" w:tplc="1DF821AE" w:tentative="1">
      <w:start w:val="1"/>
      <w:numFmt w:val="lowerLetter"/>
      <w:lvlText w:val="%8."/>
      <w:lvlJc w:val="left"/>
      <w:pPr>
        <w:ind w:left="6120" w:hanging="360"/>
      </w:pPr>
    </w:lvl>
    <w:lvl w:ilvl="8" w:tplc="884AE956" w:tentative="1">
      <w:start w:val="1"/>
      <w:numFmt w:val="lowerRoman"/>
      <w:lvlText w:val="%9."/>
      <w:lvlJc w:val="right"/>
      <w:pPr>
        <w:ind w:left="6840" w:hanging="180"/>
      </w:pPr>
    </w:lvl>
  </w:abstractNum>
  <w:num w:numId="1" w16cid:durableId="486018216">
    <w:abstractNumId w:val="3"/>
  </w:num>
  <w:num w:numId="2" w16cid:durableId="1822573658">
    <w:abstractNumId w:val="0"/>
  </w:num>
  <w:num w:numId="3" w16cid:durableId="1459225171">
    <w:abstractNumId w:val="1"/>
  </w:num>
  <w:num w:numId="4" w16cid:durableId="1104614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A"/>
    <w:rsid w:val="000415F7"/>
    <w:rsid w:val="000C106E"/>
    <w:rsid w:val="000F6144"/>
    <w:rsid w:val="00112CF5"/>
    <w:rsid w:val="00141A9C"/>
    <w:rsid w:val="00142453"/>
    <w:rsid w:val="0016338D"/>
    <w:rsid w:val="001908C3"/>
    <w:rsid w:val="001B6E87"/>
    <w:rsid w:val="001E18D8"/>
    <w:rsid w:val="001F2E6A"/>
    <w:rsid w:val="002146CB"/>
    <w:rsid w:val="002978FA"/>
    <w:rsid w:val="002B1C81"/>
    <w:rsid w:val="002D0A84"/>
    <w:rsid w:val="00391737"/>
    <w:rsid w:val="003A660F"/>
    <w:rsid w:val="004A6680"/>
    <w:rsid w:val="004C3734"/>
    <w:rsid w:val="004D7ABB"/>
    <w:rsid w:val="00576C82"/>
    <w:rsid w:val="005A056E"/>
    <w:rsid w:val="005B10DA"/>
    <w:rsid w:val="005F585C"/>
    <w:rsid w:val="00600E0A"/>
    <w:rsid w:val="00607913"/>
    <w:rsid w:val="00610DBD"/>
    <w:rsid w:val="00611FC2"/>
    <w:rsid w:val="006241E7"/>
    <w:rsid w:val="00683F11"/>
    <w:rsid w:val="006A5E1B"/>
    <w:rsid w:val="006B3ED3"/>
    <w:rsid w:val="006D78B4"/>
    <w:rsid w:val="006E0D32"/>
    <w:rsid w:val="006F293B"/>
    <w:rsid w:val="007153AC"/>
    <w:rsid w:val="007269C3"/>
    <w:rsid w:val="00811EA4"/>
    <w:rsid w:val="00824A8C"/>
    <w:rsid w:val="008A69F3"/>
    <w:rsid w:val="0093678A"/>
    <w:rsid w:val="00942673"/>
    <w:rsid w:val="00943150"/>
    <w:rsid w:val="009751DB"/>
    <w:rsid w:val="009B514C"/>
    <w:rsid w:val="00A05314"/>
    <w:rsid w:val="00A23549"/>
    <w:rsid w:val="00A2398A"/>
    <w:rsid w:val="00B0429F"/>
    <w:rsid w:val="00B4534E"/>
    <w:rsid w:val="00BC1B30"/>
    <w:rsid w:val="00BD390D"/>
    <w:rsid w:val="00C07D88"/>
    <w:rsid w:val="00C30265"/>
    <w:rsid w:val="00C8033F"/>
    <w:rsid w:val="00CF14A7"/>
    <w:rsid w:val="00D0243B"/>
    <w:rsid w:val="00D372EC"/>
    <w:rsid w:val="00DF77A1"/>
    <w:rsid w:val="00E83561"/>
    <w:rsid w:val="00F37F23"/>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9F5C"/>
  <w15:docId w15:val="{92EDADB2-7C33-4AA4-9475-481A12D2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2080</Words>
  <Characters>1187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Gints Jurāns</cp:lastModifiedBy>
  <cp:revision>2</cp:revision>
  <dcterms:created xsi:type="dcterms:W3CDTF">2022-11-30T09:55:00Z</dcterms:created>
  <dcterms:modified xsi:type="dcterms:W3CDTF">2022-11-30T09:55:00Z</dcterms:modified>
</cp:coreProperties>
</file>