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BCE7" w14:textId="77777777" w:rsidR="00FA10E8" w:rsidRDefault="00FA10E8" w:rsidP="00FA10E8">
      <w:pPr>
        <w:pStyle w:val="Style8"/>
        <w:widowControl/>
        <w:spacing w:before="48" w:line="254" w:lineRule="exact"/>
        <w:jc w:val="right"/>
        <w:rPr>
          <w:rStyle w:val="FontStyle14"/>
        </w:rPr>
      </w:pPr>
      <w:r>
        <w:rPr>
          <w:rStyle w:val="FontStyle14"/>
        </w:rPr>
        <w:t>APSTIPRINU</w:t>
      </w:r>
    </w:p>
    <w:p w14:paraId="4FEBCB53" w14:textId="0A6281AE" w:rsidR="00FA10E8" w:rsidRDefault="00C06142" w:rsidP="00FA10E8">
      <w:pPr>
        <w:pStyle w:val="Style2"/>
        <w:widowControl/>
        <w:spacing w:line="254" w:lineRule="exact"/>
        <w:ind w:left="4646" w:firstLine="0"/>
        <w:jc w:val="right"/>
        <w:rPr>
          <w:rStyle w:val="FontStyle15"/>
        </w:rPr>
      </w:pPr>
      <w:r>
        <w:rPr>
          <w:rStyle w:val="FontStyle15"/>
        </w:rPr>
        <w:t xml:space="preserve">Sociālā dienesta vadītāja </w:t>
      </w:r>
    </w:p>
    <w:p w14:paraId="23E40E17" w14:textId="2180CAA5" w:rsidR="00FA10E8" w:rsidRDefault="00FA10E8" w:rsidP="00FA10E8">
      <w:pPr>
        <w:pStyle w:val="Style2"/>
        <w:widowControl/>
        <w:spacing w:line="254" w:lineRule="exact"/>
        <w:ind w:left="4646" w:firstLine="0"/>
        <w:jc w:val="right"/>
        <w:rPr>
          <w:rStyle w:val="FontStyle15"/>
        </w:rPr>
      </w:pPr>
      <w:r>
        <w:rPr>
          <w:rStyle w:val="FontStyle15"/>
        </w:rPr>
        <w:t>______________</w:t>
      </w:r>
      <w:r w:rsidR="00C06142">
        <w:rPr>
          <w:rStyle w:val="FontStyle13"/>
        </w:rPr>
        <w:t xml:space="preserve"> </w:t>
      </w:r>
      <w:proofErr w:type="spellStart"/>
      <w:r w:rsidR="00C06142">
        <w:rPr>
          <w:rStyle w:val="FontStyle13"/>
        </w:rPr>
        <w:t>S.Strankale</w:t>
      </w:r>
      <w:proofErr w:type="spellEnd"/>
      <w:r>
        <w:rPr>
          <w:rStyle w:val="FontStyle15"/>
        </w:rPr>
        <w:t xml:space="preserve"> </w:t>
      </w:r>
    </w:p>
    <w:p w14:paraId="7EFD4126" w14:textId="552A324B" w:rsidR="00FA10E8" w:rsidRDefault="00FA10E8" w:rsidP="00FA10E8">
      <w:pPr>
        <w:pStyle w:val="Style2"/>
        <w:widowControl/>
        <w:spacing w:line="254" w:lineRule="exact"/>
        <w:ind w:left="4646" w:firstLine="0"/>
        <w:jc w:val="right"/>
        <w:rPr>
          <w:rStyle w:val="FontStyle15"/>
        </w:rPr>
      </w:pPr>
      <w:r>
        <w:rPr>
          <w:rStyle w:val="FontStyle15"/>
        </w:rPr>
        <w:t>Rēzeknē, 2022.gada ___.</w:t>
      </w:r>
      <w:r w:rsidR="00C06142">
        <w:rPr>
          <w:rStyle w:val="FontStyle15"/>
        </w:rPr>
        <w:t>decembrī</w:t>
      </w:r>
    </w:p>
    <w:p w14:paraId="54B942DE" w14:textId="77777777" w:rsidR="00FA10E8" w:rsidRDefault="00FA10E8" w:rsidP="00FA10E8">
      <w:pPr>
        <w:pStyle w:val="Style8"/>
        <w:widowControl/>
        <w:spacing w:line="240" w:lineRule="exact"/>
        <w:ind w:left="3350"/>
        <w:jc w:val="both"/>
        <w:rPr>
          <w:sz w:val="20"/>
          <w:szCs w:val="20"/>
        </w:rPr>
      </w:pPr>
    </w:p>
    <w:p w14:paraId="6247266C" w14:textId="77777777" w:rsidR="00FA10E8" w:rsidRDefault="00FA10E8" w:rsidP="00FA10E8">
      <w:pPr>
        <w:pStyle w:val="Style8"/>
        <w:widowControl/>
        <w:spacing w:line="240" w:lineRule="exact"/>
        <w:ind w:left="3350"/>
        <w:jc w:val="both"/>
        <w:rPr>
          <w:sz w:val="20"/>
          <w:szCs w:val="20"/>
        </w:rPr>
      </w:pPr>
    </w:p>
    <w:p w14:paraId="5E99ED07" w14:textId="77777777" w:rsidR="00FA10E8" w:rsidRPr="00081295" w:rsidRDefault="00FA10E8" w:rsidP="00FA10E8">
      <w:pPr>
        <w:pStyle w:val="Style8"/>
        <w:widowControl/>
        <w:spacing w:before="67"/>
        <w:ind w:left="3350"/>
        <w:jc w:val="both"/>
        <w:rPr>
          <w:rStyle w:val="FontStyle14"/>
          <w:sz w:val="24"/>
          <w:szCs w:val="24"/>
        </w:rPr>
      </w:pPr>
      <w:r w:rsidRPr="00081295">
        <w:rPr>
          <w:rStyle w:val="FontStyle14"/>
          <w:sz w:val="24"/>
          <w:szCs w:val="24"/>
        </w:rPr>
        <w:t>AMATA APRAKSTS</w:t>
      </w:r>
    </w:p>
    <w:p w14:paraId="5226FFAE" w14:textId="77777777" w:rsidR="00FA10E8" w:rsidRPr="00081295" w:rsidRDefault="00FA10E8" w:rsidP="00FA10E8">
      <w:pPr>
        <w:widowControl/>
        <w:spacing w:after="494" w:line="1" w:lineRule="exact"/>
      </w:pPr>
    </w:p>
    <w:tbl>
      <w:tblPr>
        <w:tblW w:w="8880" w:type="dxa"/>
        <w:tblInd w:w="40" w:type="dxa"/>
        <w:tblLayout w:type="fixed"/>
        <w:tblCellMar>
          <w:left w:w="40" w:type="dxa"/>
          <w:right w:w="40" w:type="dxa"/>
        </w:tblCellMar>
        <w:tblLook w:val="0000" w:firstRow="0" w:lastRow="0" w:firstColumn="0" w:lastColumn="0" w:noHBand="0" w:noVBand="0"/>
      </w:tblPr>
      <w:tblGrid>
        <w:gridCol w:w="2419"/>
        <w:gridCol w:w="6461"/>
      </w:tblGrid>
      <w:tr w:rsidR="00FA10E8" w:rsidRPr="00081295" w14:paraId="0B6C0954" w14:textId="77777777" w:rsidTr="00C06142">
        <w:tc>
          <w:tcPr>
            <w:tcW w:w="2419" w:type="dxa"/>
            <w:tcBorders>
              <w:top w:val="single" w:sz="6" w:space="0" w:color="auto"/>
              <w:left w:val="single" w:sz="6" w:space="0" w:color="auto"/>
              <w:bottom w:val="single" w:sz="6" w:space="0" w:color="auto"/>
              <w:right w:val="single" w:sz="6" w:space="0" w:color="auto"/>
            </w:tcBorders>
          </w:tcPr>
          <w:p w14:paraId="3D2BA3C2" w14:textId="77777777" w:rsidR="00FA10E8" w:rsidRPr="00081295" w:rsidRDefault="00FA10E8" w:rsidP="001E2B18">
            <w:pPr>
              <w:pStyle w:val="Style7"/>
              <w:widowControl/>
              <w:rPr>
                <w:rStyle w:val="FontStyle14"/>
                <w:sz w:val="24"/>
                <w:szCs w:val="24"/>
              </w:rPr>
            </w:pPr>
            <w:r w:rsidRPr="00081295">
              <w:rPr>
                <w:rStyle w:val="FontStyle14"/>
                <w:sz w:val="24"/>
                <w:szCs w:val="24"/>
              </w:rPr>
              <w:t>Iestādes nosaukums</w:t>
            </w:r>
          </w:p>
        </w:tc>
        <w:tc>
          <w:tcPr>
            <w:tcW w:w="6461" w:type="dxa"/>
            <w:tcBorders>
              <w:top w:val="single" w:sz="6" w:space="0" w:color="auto"/>
              <w:left w:val="single" w:sz="6" w:space="0" w:color="auto"/>
              <w:bottom w:val="single" w:sz="6" w:space="0" w:color="auto"/>
              <w:right w:val="single" w:sz="6" w:space="0" w:color="auto"/>
            </w:tcBorders>
          </w:tcPr>
          <w:p w14:paraId="4E361262" w14:textId="2FB2CBB7" w:rsidR="00FA10E8" w:rsidRPr="00081295" w:rsidRDefault="00C06142" w:rsidP="001E2B18">
            <w:pPr>
              <w:pStyle w:val="Style5"/>
              <w:widowControl/>
              <w:spacing w:line="240" w:lineRule="auto"/>
              <w:ind w:right="2544"/>
              <w:rPr>
                <w:rStyle w:val="FontStyle15"/>
                <w:sz w:val="24"/>
                <w:szCs w:val="24"/>
              </w:rPr>
            </w:pPr>
            <w:r>
              <w:rPr>
                <w:rFonts w:eastAsia="Times New Roman"/>
              </w:rPr>
              <w:t>Sociālā dienesta struktūrvienība</w:t>
            </w:r>
            <w:r w:rsidR="00A51AA2">
              <w:rPr>
                <w:rFonts w:eastAsia="Times New Roman"/>
              </w:rPr>
              <w:t xml:space="preserve"> </w:t>
            </w:r>
            <w:r>
              <w:rPr>
                <w:rFonts w:eastAsia="Times New Roman"/>
              </w:rPr>
              <w:t>“</w:t>
            </w:r>
            <w:proofErr w:type="spellStart"/>
            <w:r>
              <w:rPr>
                <w:rFonts w:eastAsia="Times New Roman"/>
              </w:rPr>
              <w:t>Pilcene</w:t>
            </w:r>
            <w:proofErr w:type="spellEnd"/>
            <w:r>
              <w:rPr>
                <w:rFonts w:eastAsia="Times New Roman"/>
              </w:rPr>
              <w:t xml:space="preserve">” </w:t>
            </w:r>
          </w:p>
        </w:tc>
      </w:tr>
      <w:tr w:rsidR="00FA10E8" w:rsidRPr="00081295" w14:paraId="135E9970" w14:textId="77777777" w:rsidTr="00C06142">
        <w:tc>
          <w:tcPr>
            <w:tcW w:w="2419" w:type="dxa"/>
            <w:tcBorders>
              <w:top w:val="single" w:sz="6" w:space="0" w:color="auto"/>
              <w:left w:val="single" w:sz="6" w:space="0" w:color="auto"/>
              <w:bottom w:val="single" w:sz="6" w:space="0" w:color="auto"/>
              <w:right w:val="single" w:sz="6" w:space="0" w:color="auto"/>
            </w:tcBorders>
          </w:tcPr>
          <w:p w14:paraId="4AAE992E" w14:textId="77777777" w:rsidR="00FA10E8" w:rsidRPr="00081295" w:rsidRDefault="00FA10E8" w:rsidP="001E2B18">
            <w:pPr>
              <w:pStyle w:val="Style7"/>
              <w:widowControl/>
              <w:rPr>
                <w:rStyle w:val="FontStyle14"/>
                <w:sz w:val="24"/>
                <w:szCs w:val="24"/>
              </w:rPr>
            </w:pPr>
            <w:r w:rsidRPr="00081295">
              <w:rPr>
                <w:rStyle w:val="FontStyle14"/>
                <w:sz w:val="24"/>
                <w:szCs w:val="24"/>
              </w:rPr>
              <w:t>Amata nosaukums</w:t>
            </w:r>
          </w:p>
        </w:tc>
        <w:tc>
          <w:tcPr>
            <w:tcW w:w="6461" w:type="dxa"/>
            <w:tcBorders>
              <w:top w:val="single" w:sz="6" w:space="0" w:color="auto"/>
              <w:left w:val="single" w:sz="6" w:space="0" w:color="auto"/>
              <w:bottom w:val="single" w:sz="6" w:space="0" w:color="auto"/>
              <w:right w:val="single" w:sz="6" w:space="0" w:color="auto"/>
            </w:tcBorders>
          </w:tcPr>
          <w:p w14:paraId="2737665C" w14:textId="4288B3EA" w:rsidR="00FA10E8" w:rsidRPr="00081295" w:rsidRDefault="00C06142" w:rsidP="00C06142">
            <w:pPr>
              <w:pStyle w:val="Style5"/>
              <w:widowControl/>
              <w:spacing w:line="240" w:lineRule="auto"/>
              <w:ind w:right="3226"/>
              <w:rPr>
                <w:rStyle w:val="FontStyle15"/>
                <w:sz w:val="24"/>
                <w:szCs w:val="24"/>
              </w:rPr>
            </w:pPr>
            <w:r>
              <w:rPr>
                <w:rFonts w:eastAsia="Times New Roman"/>
              </w:rPr>
              <w:t>vadītājs – sociālais darbinieks</w:t>
            </w:r>
          </w:p>
        </w:tc>
      </w:tr>
      <w:tr w:rsidR="00FA10E8" w:rsidRPr="00081295" w14:paraId="56F0696E" w14:textId="77777777" w:rsidTr="00C06142">
        <w:tc>
          <w:tcPr>
            <w:tcW w:w="2419" w:type="dxa"/>
            <w:tcBorders>
              <w:top w:val="single" w:sz="6" w:space="0" w:color="auto"/>
              <w:left w:val="single" w:sz="6" w:space="0" w:color="auto"/>
              <w:bottom w:val="single" w:sz="6" w:space="0" w:color="auto"/>
              <w:right w:val="single" w:sz="6" w:space="0" w:color="auto"/>
            </w:tcBorders>
          </w:tcPr>
          <w:p w14:paraId="2F311223" w14:textId="77777777" w:rsidR="00FA10E8" w:rsidRPr="00081295" w:rsidRDefault="00FA10E8" w:rsidP="001E2B18">
            <w:pPr>
              <w:pStyle w:val="Style7"/>
              <w:widowControl/>
              <w:rPr>
                <w:rStyle w:val="FontStyle14"/>
                <w:sz w:val="24"/>
                <w:szCs w:val="24"/>
              </w:rPr>
            </w:pPr>
            <w:r w:rsidRPr="00081295">
              <w:rPr>
                <w:rStyle w:val="FontStyle14"/>
                <w:sz w:val="24"/>
                <w:szCs w:val="24"/>
              </w:rPr>
              <w:t>Kods</w:t>
            </w:r>
          </w:p>
        </w:tc>
        <w:tc>
          <w:tcPr>
            <w:tcW w:w="6461" w:type="dxa"/>
            <w:tcBorders>
              <w:top w:val="single" w:sz="6" w:space="0" w:color="auto"/>
              <w:left w:val="single" w:sz="6" w:space="0" w:color="auto"/>
              <w:bottom w:val="single" w:sz="6" w:space="0" w:color="auto"/>
              <w:right w:val="single" w:sz="6" w:space="0" w:color="auto"/>
            </w:tcBorders>
          </w:tcPr>
          <w:p w14:paraId="0891A841" w14:textId="0610B5C1" w:rsidR="00FA10E8" w:rsidRPr="00081295" w:rsidRDefault="00804675" w:rsidP="001E2B18">
            <w:pPr>
              <w:pStyle w:val="Style5"/>
              <w:widowControl/>
              <w:spacing w:line="240" w:lineRule="auto"/>
              <w:ind w:right="5578"/>
              <w:rPr>
                <w:rStyle w:val="FontStyle15"/>
                <w:sz w:val="24"/>
                <w:szCs w:val="24"/>
              </w:rPr>
            </w:pPr>
            <w:r>
              <w:rPr>
                <w:rStyle w:val="FontStyle15"/>
                <w:sz w:val="24"/>
                <w:szCs w:val="24"/>
              </w:rPr>
              <w:t>1343 03</w:t>
            </w:r>
          </w:p>
        </w:tc>
      </w:tr>
      <w:tr w:rsidR="00FA10E8" w:rsidRPr="00081295" w14:paraId="182116AD" w14:textId="77777777" w:rsidTr="00C06142">
        <w:tc>
          <w:tcPr>
            <w:tcW w:w="2419" w:type="dxa"/>
            <w:tcBorders>
              <w:top w:val="single" w:sz="6" w:space="0" w:color="auto"/>
              <w:left w:val="single" w:sz="6" w:space="0" w:color="auto"/>
              <w:bottom w:val="single" w:sz="6" w:space="0" w:color="auto"/>
              <w:right w:val="single" w:sz="6" w:space="0" w:color="auto"/>
            </w:tcBorders>
          </w:tcPr>
          <w:p w14:paraId="6009740E" w14:textId="77777777" w:rsidR="00FA10E8" w:rsidRPr="00081295" w:rsidRDefault="00FA10E8" w:rsidP="001E2B18">
            <w:pPr>
              <w:pStyle w:val="Style7"/>
              <w:widowControl/>
              <w:rPr>
                <w:rStyle w:val="FontStyle14"/>
                <w:sz w:val="24"/>
                <w:szCs w:val="24"/>
              </w:rPr>
            </w:pPr>
            <w:r w:rsidRPr="00081295">
              <w:rPr>
                <w:rStyle w:val="FontStyle14"/>
                <w:sz w:val="24"/>
                <w:szCs w:val="24"/>
              </w:rPr>
              <w:t>Tiešā pakļautība</w:t>
            </w:r>
          </w:p>
        </w:tc>
        <w:tc>
          <w:tcPr>
            <w:tcW w:w="6461" w:type="dxa"/>
            <w:tcBorders>
              <w:top w:val="single" w:sz="6" w:space="0" w:color="auto"/>
              <w:left w:val="single" w:sz="6" w:space="0" w:color="auto"/>
              <w:bottom w:val="single" w:sz="6" w:space="0" w:color="auto"/>
              <w:right w:val="single" w:sz="6" w:space="0" w:color="auto"/>
            </w:tcBorders>
          </w:tcPr>
          <w:p w14:paraId="65B627C8" w14:textId="3C9742D7" w:rsidR="00FA10E8" w:rsidRPr="00081295" w:rsidRDefault="00C06142" w:rsidP="001E2B18">
            <w:pPr>
              <w:pStyle w:val="Style5"/>
              <w:widowControl/>
              <w:spacing w:line="240" w:lineRule="auto"/>
              <w:ind w:right="1987"/>
              <w:rPr>
                <w:rStyle w:val="FontStyle15"/>
                <w:sz w:val="24"/>
                <w:szCs w:val="24"/>
              </w:rPr>
            </w:pPr>
            <w:r>
              <w:rPr>
                <w:rStyle w:val="FontStyle15"/>
                <w:sz w:val="24"/>
                <w:szCs w:val="24"/>
              </w:rPr>
              <w:t>Sociālā dienesta vadītājai</w:t>
            </w:r>
          </w:p>
        </w:tc>
      </w:tr>
      <w:tr w:rsidR="00FA10E8" w:rsidRPr="00081295" w14:paraId="6CC4D53C" w14:textId="77777777" w:rsidTr="00C06142">
        <w:tc>
          <w:tcPr>
            <w:tcW w:w="2419" w:type="dxa"/>
            <w:tcBorders>
              <w:top w:val="single" w:sz="6" w:space="0" w:color="auto"/>
              <w:left w:val="single" w:sz="6" w:space="0" w:color="auto"/>
              <w:bottom w:val="single" w:sz="6" w:space="0" w:color="auto"/>
              <w:right w:val="single" w:sz="6" w:space="0" w:color="auto"/>
            </w:tcBorders>
          </w:tcPr>
          <w:p w14:paraId="473A2D8C" w14:textId="77777777" w:rsidR="00FA10E8" w:rsidRPr="00081295" w:rsidRDefault="00FA10E8" w:rsidP="001E2B18">
            <w:pPr>
              <w:pStyle w:val="Style7"/>
              <w:widowControl/>
              <w:rPr>
                <w:rStyle w:val="FontStyle14"/>
                <w:sz w:val="24"/>
                <w:szCs w:val="24"/>
              </w:rPr>
            </w:pPr>
            <w:r w:rsidRPr="00081295">
              <w:rPr>
                <w:rStyle w:val="FontStyle14"/>
                <w:sz w:val="24"/>
                <w:szCs w:val="24"/>
              </w:rPr>
              <w:t>Darba raksturs</w:t>
            </w:r>
          </w:p>
        </w:tc>
        <w:tc>
          <w:tcPr>
            <w:tcW w:w="6461" w:type="dxa"/>
            <w:tcBorders>
              <w:top w:val="single" w:sz="6" w:space="0" w:color="auto"/>
              <w:left w:val="single" w:sz="6" w:space="0" w:color="auto"/>
              <w:bottom w:val="single" w:sz="6" w:space="0" w:color="auto"/>
              <w:right w:val="single" w:sz="6" w:space="0" w:color="auto"/>
            </w:tcBorders>
          </w:tcPr>
          <w:p w14:paraId="1DF22010" w14:textId="5B567B9A" w:rsidR="00FA10E8" w:rsidRPr="00081295" w:rsidRDefault="00FA10E8" w:rsidP="001E2B18">
            <w:pPr>
              <w:pStyle w:val="Style5"/>
              <w:widowControl/>
              <w:spacing w:line="259" w:lineRule="exact"/>
              <w:rPr>
                <w:rStyle w:val="FontStyle15"/>
                <w:sz w:val="24"/>
                <w:szCs w:val="24"/>
              </w:rPr>
            </w:pPr>
            <w:r w:rsidRPr="00081295">
              <w:rPr>
                <w:rStyle w:val="FontStyle15"/>
                <w:sz w:val="24"/>
                <w:szCs w:val="24"/>
              </w:rPr>
              <w:t xml:space="preserve">Plānot, vadīt un koordinēt </w:t>
            </w:r>
            <w:r w:rsidR="00C06142">
              <w:rPr>
                <w:rStyle w:val="FontStyle15"/>
                <w:sz w:val="24"/>
                <w:szCs w:val="24"/>
              </w:rPr>
              <w:t>struktūrvienības</w:t>
            </w:r>
            <w:r w:rsidRPr="00081295">
              <w:rPr>
                <w:rStyle w:val="FontStyle15"/>
                <w:sz w:val="24"/>
                <w:szCs w:val="24"/>
              </w:rPr>
              <w:t xml:space="preserve"> darbu. Plašs risināmo jautājumu loks ar ierobežotām iespējām izmantot </w:t>
            </w:r>
            <w:proofErr w:type="spellStart"/>
            <w:r w:rsidRPr="00081295">
              <w:rPr>
                <w:rStyle w:val="FontStyle15"/>
                <w:sz w:val="24"/>
                <w:szCs w:val="24"/>
              </w:rPr>
              <w:t>paraugrisinājumus</w:t>
            </w:r>
            <w:proofErr w:type="spellEnd"/>
            <w:r w:rsidRPr="00081295">
              <w:rPr>
                <w:rStyle w:val="FontStyle15"/>
                <w:sz w:val="24"/>
                <w:szCs w:val="24"/>
              </w:rPr>
              <w:t>, risinājumiem jāatbilst normatīviem aktiem. Darbs prasa pastāvīgu garīgu piepūli, lielu koncentrēšanos un uzmanību, kritisku pieeju situācijas vērtējumam un paveiktajam, prasmi orientēties sarežģītās situācijās un pareizi izvēlēties risinājumu variantus, prasmi analītiski domāt, kā arī prasmi vadības darbā.</w:t>
            </w:r>
          </w:p>
        </w:tc>
      </w:tr>
    </w:tbl>
    <w:p w14:paraId="56354D51" w14:textId="77777777" w:rsidR="00FA10E8" w:rsidRDefault="00FA10E8" w:rsidP="00FA10E8">
      <w:pPr>
        <w:pStyle w:val="Style8"/>
        <w:widowControl/>
        <w:spacing w:line="240" w:lineRule="exact"/>
        <w:ind w:left="322"/>
        <w:jc w:val="center"/>
        <w:rPr>
          <w:sz w:val="20"/>
          <w:szCs w:val="20"/>
        </w:rPr>
      </w:pPr>
    </w:p>
    <w:p w14:paraId="55E3F344" w14:textId="77777777" w:rsidR="00FA10E8" w:rsidRDefault="00FA10E8" w:rsidP="00FA10E8">
      <w:pPr>
        <w:pStyle w:val="Style8"/>
        <w:widowControl/>
        <w:spacing w:line="240" w:lineRule="exact"/>
        <w:ind w:left="322"/>
        <w:jc w:val="center"/>
        <w:rPr>
          <w:sz w:val="20"/>
          <w:szCs w:val="20"/>
        </w:rPr>
      </w:pPr>
    </w:p>
    <w:p w14:paraId="24F8658D" w14:textId="77777777" w:rsidR="00FA10E8" w:rsidRPr="00081295" w:rsidRDefault="00FA10E8" w:rsidP="00FA10E8">
      <w:pPr>
        <w:pStyle w:val="Style8"/>
        <w:widowControl/>
        <w:spacing w:before="43"/>
        <w:ind w:left="322"/>
        <w:jc w:val="center"/>
        <w:rPr>
          <w:rStyle w:val="FontStyle14"/>
          <w:sz w:val="24"/>
          <w:szCs w:val="24"/>
        </w:rPr>
      </w:pPr>
      <w:r w:rsidRPr="00081295">
        <w:rPr>
          <w:rStyle w:val="FontStyle14"/>
          <w:sz w:val="24"/>
          <w:szCs w:val="24"/>
        </w:rPr>
        <w:t>1. PIENĀKUMI</w:t>
      </w:r>
    </w:p>
    <w:p w14:paraId="685C90A3" w14:textId="77777777" w:rsidR="00FA10E8" w:rsidRDefault="00FA10E8" w:rsidP="00FA10E8">
      <w:pPr>
        <w:pStyle w:val="Style6"/>
        <w:widowControl/>
        <w:spacing w:line="240" w:lineRule="exact"/>
        <w:ind w:left="322"/>
        <w:rPr>
          <w:sz w:val="20"/>
          <w:szCs w:val="20"/>
        </w:rPr>
      </w:pPr>
    </w:p>
    <w:p w14:paraId="656FBE2D" w14:textId="4A19727F" w:rsidR="006B6C74" w:rsidRPr="00F05057"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 xml:space="preserve">vadīt, plānot un organizēt </w:t>
      </w:r>
      <w:r>
        <w:rPr>
          <w:rFonts w:eastAsia="Calibri"/>
          <w:lang w:eastAsia="en-US"/>
        </w:rPr>
        <w:t>struktūrvienības</w:t>
      </w:r>
      <w:r w:rsidRPr="00F05057">
        <w:rPr>
          <w:rFonts w:eastAsia="Calibri"/>
          <w:lang w:eastAsia="en-US"/>
        </w:rPr>
        <w:t xml:space="preserve"> darbu atbilstoši LR likumdošanai un </w:t>
      </w:r>
      <w:r>
        <w:rPr>
          <w:rFonts w:eastAsia="Calibri"/>
          <w:lang w:eastAsia="en-US"/>
        </w:rPr>
        <w:t>Grupu mājas</w:t>
      </w:r>
      <w:r w:rsidRPr="00F05057">
        <w:rPr>
          <w:rFonts w:eastAsia="Calibri"/>
          <w:lang w:eastAsia="en-US"/>
        </w:rPr>
        <w:t xml:space="preserve"> nolikumam;</w:t>
      </w:r>
    </w:p>
    <w:p w14:paraId="0ADFBD5C" w14:textId="77777777" w:rsidR="006B6C74" w:rsidRPr="00F05057"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 xml:space="preserve">nodrošināt </w:t>
      </w:r>
      <w:r>
        <w:rPr>
          <w:rFonts w:eastAsia="Calibri"/>
          <w:lang w:eastAsia="en-US"/>
        </w:rPr>
        <w:t>Grupu mājas</w:t>
      </w:r>
      <w:r w:rsidRPr="00F05057">
        <w:rPr>
          <w:rFonts w:eastAsia="Calibri"/>
          <w:lang w:eastAsia="en-US"/>
        </w:rPr>
        <w:t xml:space="preserve"> nolikumā noteikto funkciju, mērķu un uzdevumu izpildi;</w:t>
      </w:r>
    </w:p>
    <w:p w14:paraId="4470334F" w14:textId="5A37053B" w:rsidR="006B6C74" w:rsidRPr="00F05057"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 xml:space="preserve">nodrošināt </w:t>
      </w:r>
      <w:r>
        <w:rPr>
          <w:rFonts w:eastAsia="Calibri"/>
          <w:lang w:eastAsia="en-US"/>
        </w:rPr>
        <w:t>Grupu mājas</w:t>
      </w:r>
      <w:r w:rsidRPr="00F05057">
        <w:rPr>
          <w:rFonts w:eastAsia="Calibri"/>
          <w:lang w:eastAsia="en-US"/>
        </w:rPr>
        <w:t xml:space="preserve"> klientiem kvalitatīvu</w:t>
      </w:r>
      <w:r>
        <w:rPr>
          <w:rFonts w:eastAsia="Calibri"/>
          <w:lang w:eastAsia="en-US"/>
        </w:rPr>
        <w:t xml:space="preserve"> mājokļa</w:t>
      </w:r>
      <w:r w:rsidR="00804675">
        <w:rPr>
          <w:rFonts w:eastAsia="Calibri"/>
          <w:lang w:eastAsia="en-US"/>
        </w:rPr>
        <w:t>, aprūpes un sociālās rehabilitācijas</w:t>
      </w:r>
      <w:r>
        <w:rPr>
          <w:rFonts w:eastAsia="Calibri"/>
          <w:lang w:eastAsia="en-US"/>
        </w:rPr>
        <w:t xml:space="preserve"> pakalpojumu</w:t>
      </w:r>
      <w:r w:rsidRPr="00F05057">
        <w:rPr>
          <w:rFonts w:eastAsia="Calibri"/>
          <w:lang w:eastAsia="en-US"/>
        </w:rPr>
        <w:t>;</w:t>
      </w:r>
    </w:p>
    <w:p w14:paraId="1F6D4314" w14:textId="77777777" w:rsidR="006B6C74" w:rsidRPr="00F05057"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 xml:space="preserve">sagatavot un iesniegt </w:t>
      </w:r>
      <w:r>
        <w:rPr>
          <w:rFonts w:eastAsia="Calibri"/>
          <w:lang w:eastAsia="en-US"/>
        </w:rPr>
        <w:t>Sociālajā dienestā struktūrvienības</w:t>
      </w:r>
      <w:r w:rsidRPr="00F05057">
        <w:rPr>
          <w:rFonts w:eastAsia="Calibri"/>
          <w:lang w:eastAsia="en-US"/>
        </w:rPr>
        <w:t xml:space="preserve"> budžeta pieprasījumu, budžeta izdevumu tāmi, plānot un kontrolēt piešķirto līdzekļu racionālu izmantošanu atbilstoši apstiprinātajam </w:t>
      </w:r>
      <w:r>
        <w:rPr>
          <w:rFonts w:eastAsia="Calibri"/>
          <w:lang w:eastAsia="en-US"/>
        </w:rPr>
        <w:t xml:space="preserve">struktūrvienības </w:t>
      </w:r>
      <w:r w:rsidRPr="00F05057">
        <w:rPr>
          <w:rFonts w:eastAsia="Calibri"/>
          <w:lang w:eastAsia="en-US"/>
        </w:rPr>
        <w:t>budžetam;</w:t>
      </w:r>
    </w:p>
    <w:p w14:paraId="3DB326E4" w14:textId="77777777" w:rsidR="006B6C74" w:rsidRPr="00F05057"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nodrošināt statistikas, finanšu, atskaišu un citu normatīvajos aktos noteikto ziņu sniegšanu valsts un pašvaldību institūcijām;</w:t>
      </w:r>
    </w:p>
    <w:p w14:paraId="1CE7BD64" w14:textId="77777777" w:rsidR="006B6C74" w:rsidRPr="00F05057"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nodrošināt darba drošības, vides aizsardzības, veselības aizsardzības, ugunsdrošības un citu normu ievērošanu iestādes darbībā;</w:t>
      </w:r>
    </w:p>
    <w:p w14:paraId="01596087" w14:textId="624AF411" w:rsidR="006B6C74" w:rsidRDefault="006B6C74" w:rsidP="006B6C74">
      <w:pPr>
        <w:numPr>
          <w:ilvl w:val="1"/>
          <w:numId w:val="7"/>
        </w:numPr>
        <w:spacing w:after="160" w:line="259" w:lineRule="auto"/>
        <w:ind w:left="993" w:hanging="633"/>
        <w:contextualSpacing/>
        <w:jc w:val="both"/>
        <w:rPr>
          <w:rFonts w:eastAsia="Calibri"/>
          <w:lang w:eastAsia="en-US"/>
        </w:rPr>
      </w:pPr>
      <w:r w:rsidRPr="00F05057">
        <w:rPr>
          <w:rFonts w:eastAsia="Calibri"/>
          <w:lang w:eastAsia="en-US"/>
        </w:rPr>
        <w:t>nodrošināt iestādes darbību reglamentējošo normatīvo aktu</w:t>
      </w:r>
      <w:r>
        <w:rPr>
          <w:rFonts w:eastAsia="Calibri"/>
          <w:lang w:eastAsia="en-US"/>
        </w:rPr>
        <w:t xml:space="preserve"> projektu</w:t>
      </w:r>
      <w:r w:rsidRPr="00F05057">
        <w:rPr>
          <w:rFonts w:eastAsia="Calibri"/>
          <w:lang w:eastAsia="en-US"/>
        </w:rPr>
        <w:t xml:space="preserve"> izstrādi un to izpildi</w:t>
      </w:r>
      <w:r w:rsidR="00804675">
        <w:rPr>
          <w:rFonts w:eastAsia="Calibri"/>
          <w:lang w:eastAsia="en-US"/>
        </w:rPr>
        <w:t>;</w:t>
      </w:r>
    </w:p>
    <w:p w14:paraId="7082128E" w14:textId="75CC5F18" w:rsidR="003C6ED0" w:rsidRDefault="003C6ED0" w:rsidP="006B6C74">
      <w:pPr>
        <w:numPr>
          <w:ilvl w:val="1"/>
          <w:numId w:val="7"/>
        </w:numPr>
        <w:spacing w:after="160" w:line="259" w:lineRule="auto"/>
        <w:ind w:left="993" w:hanging="633"/>
        <w:contextualSpacing/>
        <w:jc w:val="both"/>
        <w:rPr>
          <w:rFonts w:eastAsia="Calibri"/>
          <w:lang w:eastAsia="en-US"/>
        </w:rPr>
      </w:pPr>
      <w:r>
        <w:rPr>
          <w:rFonts w:eastAsia="Calibri"/>
          <w:lang w:eastAsia="en-US"/>
        </w:rPr>
        <w:t>veidot un koordinēt pieejamo resursu (sociālie pakalpojumi un citi klientiem nepieciešamie atbalsta veidi) tīklu;</w:t>
      </w:r>
    </w:p>
    <w:p w14:paraId="7F9DFCA9" w14:textId="5EA81DE3" w:rsidR="00804675" w:rsidRDefault="00804675" w:rsidP="006B6C74">
      <w:pPr>
        <w:numPr>
          <w:ilvl w:val="1"/>
          <w:numId w:val="7"/>
        </w:numPr>
        <w:spacing w:after="160" w:line="259" w:lineRule="auto"/>
        <w:ind w:left="993" w:hanging="633"/>
        <w:contextualSpacing/>
        <w:jc w:val="both"/>
        <w:rPr>
          <w:rFonts w:eastAsia="Calibri"/>
          <w:lang w:eastAsia="en-US"/>
        </w:rPr>
      </w:pPr>
      <w:r>
        <w:rPr>
          <w:rFonts w:eastAsia="Calibri"/>
          <w:lang w:eastAsia="en-US"/>
        </w:rPr>
        <w:t>izstrādāt, plānot un ieviest jaunus sociālos pakalpojumus un citus atbalsta veidus Grupu mājas klientiem</w:t>
      </w:r>
      <w:r w:rsidR="003C6ED0">
        <w:rPr>
          <w:rFonts w:eastAsia="Calibri"/>
          <w:lang w:eastAsia="en-US"/>
        </w:rPr>
        <w:t>;</w:t>
      </w:r>
    </w:p>
    <w:p w14:paraId="728F801A" w14:textId="70609EDE" w:rsidR="003C6ED0" w:rsidRDefault="003C6ED0" w:rsidP="006B6C74">
      <w:pPr>
        <w:numPr>
          <w:ilvl w:val="1"/>
          <w:numId w:val="7"/>
        </w:numPr>
        <w:spacing w:after="160" w:line="259" w:lineRule="auto"/>
        <w:ind w:left="993" w:hanging="633"/>
        <w:contextualSpacing/>
        <w:jc w:val="both"/>
        <w:rPr>
          <w:rFonts w:eastAsia="Calibri"/>
          <w:lang w:eastAsia="en-US"/>
        </w:rPr>
      </w:pPr>
      <w:r>
        <w:rPr>
          <w:rFonts w:eastAsia="Calibri"/>
          <w:lang w:eastAsia="en-US"/>
        </w:rPr>
        <w:t>sadarboties ar citiem speciālistiem un iestādēm, lai nodrošinātu klientam nepieciešamo atbalstu viņa sociālo problēmu risināšanā;</w:t>
      </w:r>
    </w:p>
    <w:p w14:paraId="634DC12B" w14:textId="46F5F439" w:rsidR="003C6ED0" w:rsidRPr="00F05057" w:rsidRDefault="003C6ED0" w:rsidP="006B6C74">
      <w:pPr>
        <w:numPr>
          <w:ilvl w:val="1"/>
          <w:numId w:val="7"/>
        </w:numPr>
        <w:spacing w:after="160" w:line="259" w:lineRule="auto"/>
        <w:ind w:left="993" w:hanging="633"/>
        <w:contextualSpacing/>
        <w:jc w:val="both"/>
        <w:rPr>
          <w:rFonts w:eastAsia="Calibri"/>
          <w:lang w:eastAsia="en-US"/>
        </w:rPr>
      </w:pPr>
      <w:r>
        <w:rPr>
          <w:rFonts w:eastAsia="Calibri"/>
          <w:lang w:eastAsia="en-US"/>
        </w:rPr>
        <w:t xml:space="preserve">veikt </w:t>
      </w:r>
      <w:proofErr w:type="spellStart"/>
      <w:r>
        <w:rPr>
          <w:rFonts w:eastAsia="Calibri"/>
          <w:lang w:eastAsia="en-US"/>
        </w:rPr>
        <w:t>psihosociālo</w:t>
      </w:r>
      <w:proofErr w:type="spellEnd"/>
      <w:r>
        <w:rPr>
          <w:rFonts w:eastAsia="Calibri"/>
          <w:lang w:eastAsia="en-US"/>
        </w:rPr>
        <w:t xml:space="preserve"> darbu.</w:t>
      </w:r>
    </w:p>
    <w:p w14:paraId="2CC19BBF" w14:textId="72AEB9A0" w:rsidR="000F673C" w:rsidRDefault="000F673C" w:rsidP="006B6C74">
      <w:pPr>
        <w:pStyle w:val="Style6"/>
        <w:widowControl/>
        <w:spacing w:before="34" w:line="278" w:lineRule="exact"/>
        <w:ind w:left="322"/>
        <w:rPr>
          <w:rStyle w:val="FontStyle15"/>
          <w:sz w:val="24"/>
          <w:szCs w:val="24"/>
        </w:rPr>
      </w:pPr>
    </w:p>
    <w:p w14:paraId="573E56A8" w14:textId="77777777" w:rsidR="00081295" w:rsidRDefault="00081295" w:rsidP="00081295">
      <w:pPr>
        <w:widowControl/>
        <w:numPr>
          <w:ilvl w:val="0"/>
          <w:numId w:val="6"/>
        </w:numPr>
        <w:autoSpaceDE/>
        <w:autoSpaceDN/>
        <w:adjustRightInd/>
        <w:jc w:val="center"/>
        <w:rPr>
          <w:rFonts w:eastAsia="Times New Roman"/>
          <w:b/>
        </w:rPr>
      </w:pPr>
      <w:r>
        <w:rPr>
          <w:b/>
        </w:rPr>
        <w:t>IZGLĪTĪBA, PRASMES, PIEREDZE:</w:t>
      </w:r>
    </w:p>
    <w:p w14:paraId="0D8F4F10" w14:textId="77777777" w:rsidR="00081295" w:rsidRDefault="00081295" w:rsidP="00081295">
      <w:pPr>
        <w:ind w:left="453"/>
        <w:rPr>
          <w:b/>
        </w:rPr>
      </w:pPr>
    </w:p>
    <w:p w14:paraId="03FF93FA"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augstākā izglītība sociālā darba jomā;</w:t>
      </w:r>
    </w:p>
    <w:p w14:paraId="7EDCA1B4"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 xml:space="preserve">valsts valodas zināšanas augstākajā līmenī atbilstoši Valsts valodas likuma prasībām un vēlamas vismaz vienas Eiropas Savienības oficiālās valodas prasmes profesionālai </w:t>
      </w:r>
      <w:r w:rsidRPr="006B6C74">
        <w:rPr>
          <w:rFonts w:eastAsia="Calibri"/>
          <w:lang w:eastAsia="en-US"/>
        </w:rPr>
        <w:lastRenderedPageBreak/>
        <w:t>darbībai nepieciešamā apjomā;</w:t>
      </w:r>
    </w:p>
    <w:p w14:paraId="713465F5"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vismaz 3 gadu pieredze sociālajā darbā</w:t>
      </w:r>
    </w:p>
    <w:p w14:paraId="023853AE"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par priekšrocību tiks uzskatīta pieredze  darbā ar personām ar garīga rakstura traucējumiem;</w:t>
      </w:r>
    </w:p>
    <w:p w14:paraId="45EEEE70"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iestādes darbību reglamentējošo normatīvo aktu pārzināšana;</w:t>
      </w:r>
    </w:p>
    <w:p w14:paraId="7A3E0951"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izpratne par pašvaldības funkcijām un pienākumiem iedzīvotāju sociālās aizsardzības, sociālo pakalpojumu sniegšanas jomā;</w:t>
      </w:r>
    </w:p>
    <w:p w14:paraId="38F855F9"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labas darba organizācijas un vadības prasmes, spēja strādāt komandā, organizēt darbu, lai sasniegtu struktūrvienības mērķus;</w:t>
      </w:r>
    </w:p>
    <w:p w14:paraId="2A06FA84"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labas iemaņas darbā ar MS Office programmām;</w:t>
      </w:r>
    </w:p>
    <w:p w14:paraId="68C5513F"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spēja veidot pozitīvas attiecības, prasme konfliktu risināšanā, labas komunikācijas prasmes, psiholoģiska noturība stresa situācijās;</w:t>
      </w:r>
    </w:p>
    <w:p w14:paraId="74CAE009" w14:textId="77777777" w:rsidR="006B6C74" w:rsidRPr="006B6C74" w:rsidRDefault="006B6C74" w:rsidP="006B6C74">
      <w:pPr>
        <w:pStyle w:val="Style8"/>
        <w:numPr>
          <w:ilvl w:val="1"/>
          <w:numId w:val="8"/>
        </w:numPr>
        <w:spacing w:line="240" w:lineRule="exact"/>
        <w:jc w:val="both"/>
        <w:rPr>
          <w:rFonts w:eastAsia="Calibri"/>
          <w:lang w:eastAsia="en-US"/>
        </w:rPr>
      </w:pPr>
      <w:r w:rsidRPr="006B6C74">
        <w:rPr>
          <w:rFonts w:eastAsia="Calibri"/>
          <w:lang w:eastAsia="en-US"/>
        </w:rPr>
        <w:t>B kategorijas autovadītāja apliecība;</w:t>
      </w:r>
    </w:p>
    <w:p w14:paraId="65F9827C" w14:textId="77777777" w:rsidR="00FA10E8" w:rsidRDefault="00FA10E8" w:rsidP="00FA10E8">
      <w:pPr>
        <w:pStyle w:val="Style8"/>
        <w:widowControl/>
        <w:spacing w:line="240" w:lineRule="exact"/>
        <w:ind w:left="4310"/>
        <w:jc w:val="both"/>
        <w:rPr>
          <w:sz w:val="20"/>
          <w:szCs w:val="20"/>
        </w:rPr>
      </w:pPr>
    </w:p>
    <w:p w14:paraId="15CD822D" w14:textId="77777777" w:rsidR="00FA10E8" w:rsidRPr="00081295" w:rsidRDefault="00FA10E8" w:rsidP="00FA10E8">
      <w:pPr>
        <w:pStyle w:val="Style8"/>
        <w:widowControl/>
        <w:spacing w:before="125"/>
        <w:ind w:left="4310"/>
        <w:jc w:val="both"/>
        <w:rPr>
          <w:rStyle w:val="FontStyle14"/>
          <w:sz w:val="24"/>
          <w:szCs w:val="24"/>
        </w:rPr>
      </w:pPr>
      <w:r w:rsidRPr="00081295">
        <w:rPr>
          <w:rStyle w:val="FontStyle13"/>
          <w:b/>
          <w:bCs/>
          <w:sz w:val="24"/>
          <w:szCs w:val="24"/>
        </w:rPr>
        <w:t>3</w:t>
      </w:r>
      <w:r w:rsidRPr="00081295">
        <w:rPr>
          <w:rStyle w:val="FontStyle13"/>
          <w:sz w:val="24"/>
          <w:szCs w:val="24"/>
        </w:rPr>
        <w:t xml:space="preserve">. </w:t>
      </w:r>
      <w:r w:rsidRPr="00081295">
        <w:rPr>
          <w:rStyle w:val="FontStyle14"/>
          <w:sz w:val="24"/>
          <w:szCs w:val="24"/>
        </w:rPr>
        <w:t>TIESĪBAS</w:t>
      </w:r>
    </w:p>
    <w:p w14:paraId="0807B39F" w14:textId="77777777" w:rsidR="00FA10E8" w:rsidRDefault="00FA10E8" w:rsidP="00FA10E8">
      <w:pPr>
        <w:pStyle w:val="Style3"/>
        <w:widowControl/>
        <w:spacing w:line="240" w:lineRule="exact"/>
        <w:rPr>
          <w:sz w:val="20"/>
          <w:szCs w:val="20"/>
        </w:rPr>
      </w:pPr>
    </w:p>
    <w:p w14:paraId="2A8281E0" w14:textId="77777777" w:rsidR="00FA10E8" w:rsidRPr="00081295" w:rsidRDefault="00FA10E8" w:rsidP="00FA10E8">
      <w:pPr>
        <w:pStyle w:val="Style3"/>
        <w:widowControl/>
        <w:spacing w:before="19" w:line="274" w:lineRule="exact"/>
        <w:rPr>
          <w:rStyle w:val="FontStyle16"/>
          <w:sz w:val="24"/>
          <w:szCs w:val="24"/>
        </w:rPr>
      </w:pPr>
      <w:r w:rsidRPr="00081295">
        <w:rPr>
          <w:rStyle w:val="FontStyle16"/>
          <w:sz w:val="24"/>
          <w:szCs w:val="24"/>
        </w:rPr>
        <w:t>3.1 .Pieņemt lēmumus, dot rīkojumus un norādījumus savā kompetencē esošajos jautājumos; 3.2.Organizēt iestādes darbu un pašam savu darbu;</w:t>
      </w:r>
    </w:p>
    <w:p w14:paraId="4FEECB4C" w14:textId="77777777" w:rsidR="00081295" w:rsidRPr="00081295" w:rsidRDefault="00FA10E8" w:rsidP="00FA10E8">
      <w:pPr>
        <w:pStyle w:val="Style3"/>
        <w:widowControl/>
        <w:spacing w:line="274" w:lineRule="exact"/>
        <w:rPr>
          <w:rStyle w:val="FontStyle16"/>
          <w:sz w:val="24"/>
          <w:szCs w:val="24"/>
        </w:rPr>
      </w:pPr>
      <w:r w:rsidRPr="00081295">
        <w:rPr>
          <w:rStyle w:val="FontStyle16"/>
          <w:sz w:val="24"/>
          <w:szCs w:val="24"/>
        </w:rPr>
        <w:t xml:space="preserve">3.3.Informēt pašvaldības izpilddirektoru par iestādes un savām interesēm un vajadzībām; </w:t>
      </w:r>
    </w:p>
    <w:p w14:paraId="6BBD412B" w14:textId="59027FD4" w:rsidR="00FA10E8" w:rsidRPr="00081295" w:rsidRDefault="00FA10E8" w:rsidP="00FA10E8">
      <w:pPr>
        <w:pStyle w:val="Style3"/>
        <w:widowControl/>
        <w:spacing w:line="274" w:lineRule="exact"/>
        <w:rPr>
          <w:rStyle w:val="FontStyle16"/>
          <w:sz w:val="24"/>
          <w:szCs w:val="24"/>
        </w:rPr>
      </w:pPr>
      <w:r w:rsidRPr="00081295">
        <w:rPr>
          <w:rStyle w:val="FontStyle16"/>
          <w:sz w:val="24"/>
          <w:szCs w:val="24"/>
        </w:rPr>
        <w:t>3.4.Izteikt priekšlikumus pašvaldības izpilddirektoram sava amata apraksta papildināšanai un konkretizēšanai sakarā ar darba līguma maiņu;</w:t>
      </w:r>
    </w:p>
    <w:p w14:paraId="567A03CF" w14:textId="77777777" w:rsidR="00FA10E8" w:rsidRPr="00081295" w:rsidRDefault="00FA10E8" w:rsidP="00FA10E8">
      <w:pPr>
        <w:pStyle w:val="Style1"/>
        <w:widowControl/>
        <w:numPr>
          <w:ilvl w:val="0"/>
          <w:numId w:val="2"/>
        </w:numPr>
        <w:tabs>
          <w:tab w:val="left" w:pos="365"/>
        </w:tabs>
        <w:ind w:firstLine="0"/>
        <w:rPr>
          <w:rStyle w:val="FontStyle16"/>
          <w:sz w:val="24"/>
          <w:szCs w:val="24"/>
        </w:rPr>
      </w:pPr>
      <w:r w:rsidRPr="00081295">
        <w:rPr>
          <w:rStyle w:val="FontStyle16"/>
          <w:sz w:val="24"/>
          <w:szCs w:val="24"/>
        </w:rPr>
        <w:t>Saņemt atalgojumu atbilstoši noslēgtajam darba līgumam;</w:t>
      </w:r>
    </w:p>
    <w:p w14:paraId="21F0F956" w14:textId="77777777" w:rsidR="00FA10E8" w:rsidRPr="00081295" w:rsidRDefault="00FA10E8" w:rsidP="00FA10E8">
      <w:pPr>
        <w:pStyle w:val="Style1"/>
        <w:widowControl/>
        <w:numPr>
          <w:ilvl w:val="0"/>
          <w:numId w:val="2"/>
        </w:numPr>
        <w:tabs>
          <w:tab w:val="left" w:pos="365"/>
        </w:tabs>
        <w:ind w:left="365"/>
        <w:rPr>
          <w:rStyle w:val="FontStyle16"/>
          <w:sz w:val="24"/>
          <w:szCs w:val="24"/>
        </w:rPr>
      </w:pPr>
      <w:r w:rsidRPr="00081295">
        <w:rPr>
          <w:rStyle w:val="FontStyle16"/>
          <w:sz w:val="24"/>
          <w:szCs w:val="24"/>
        </w:rPr>
        <w:t>Saņemt   sociālās   garantijas   atbilstoši   spēkā   esošajiem   normatīvajiem   aktiem   un darba koplīgumam.</w:t>
      </w:r>
    </w:p>
    <w:p w14:paraId="349A299E" w14:textId="77777777" w:rsidR="00FA10E8" w:rsidRPr="00081295" w:rsidRDefault="00FA10E8" w:rsidP="00FA10E8">
      <w:pPr>
        <w:pStyle w:val="Style8"/>
        <w:widowControl/>
        <w:spacing w:line="240" w:lineRule="exact"/>
        <w:ind w:left="1339"/>
        <w:jc w:val="both"/>
      </w:pPr>
    </w:p>
    <w:p w14:paraId="193B4FEB" w14:textId="77777777" w:rsidR="00FA10E8" w:rsidRDefault="00FA10E8" w:rsidP="00FA10E8">
      <w:pPr>
        <w:pStyle w:val="Style8"/>
        <w:widowControl/>
        <w:spacing w:line="240" w:lineRule="exact"/>
        <w:ind w:left="1339"/>
        <w:jc w:val="both"/>
        <w:rPr>
          <w:sz w:val="20"/>
          <w:szCs w:val="20"/>
        </w:rPr>
      </w:pPr>
    </w:p>
    <w:p w14:paraId="1375A2B8" w14:textId="77777777" w:rsidR="00FA10E8" w:rsidRPr="00081295" w:rsidRDefault="00FA10E8" w:rsidP="00FA10E8">
      <w:pPr>
        <w:pStyle w:val="Style8"/>
        <w:widowControl/>
        <w:spacing w:before="106"/>
        <w:ind w:left="1339"/>
        <w:jc w:val="both"/>
        <w:rPr>
          <w:rStyle w:val="FontStyle14"/>
          <w:sz w:val="24"/>
          <w:szCs w:val="24"/>
        </w:rPr>
      </w:pPr>
      <w:r w:rsidRPr="00081295">
        <w:rPr>
          <w:rStyle w:val="FontStyle14"/>
          <w:sz w:val="24"/>
          <w:szCs w:val="24"/>
        </w:rPr>
        <w:t>4. VEICAMĀ DARBA PATSTĀVĪBAS PAKĀPE UN ATBILDĪBA</w:t>
      </w:r>
    </w:p>
    <w:p w14:paraId="04430931" w14:textId="77777777" w:rsidR="003C6ED0" w:rsidRDefault="003C6ED0" w:rsidP="00FB1B41">
      <w:pPr>
        <w:pStyle w:val="Style1"/>
        <w:widowControl/>
        <w:numPr>
          <w:ilvl w:val="0"/>
          <w:numId w:val="3"/>
        </w:numPr>
        <w:tabs>
          <w:tab w:val="left" w:pos="360"/>
        </w:tabs>
        <w:spacing w:before="283"/>
        <w:ind w:left="360" w:hanging="360"/>
        <w:jc w:val="both"/>
        <w:rPr>
          <w:rStyle w:val="FontStyle16"/>
          <w:sz w:val="24"/>
          <w:szCs w:val="24"/>
        </w:rPr>
      </w:pPr>
      <w:r w:rsidRPr="003C6ED0">
        <w:rPr>
          <w:rStyle w:val="FontStyle16"/>
          <w:sz w:val="24"/>
          <w:szCs w:val="24"/>
        </w:rPr>
        <w:t xml:space="preserve"> Strādā patstāvīgi.</w:t>
      </w:r>
    </w:p>
    <w:p w14:paraId="22F0371A" w14:textId="3E6A04B2" w:rsidR="00FA10E8" w:rsidRPr="003C6ED0" w:rsidRDefault="00FA10E8" w:rsidP="00FB1B41">
      <w:pPr>
        <w:pStyle w:val="Style1"/>
        <w:widowControl/>
        <w:numPr>
          <w:ilvl w:val="0"/>
          <w:numId w:val="3"/>
        </w:numPr>
        <w:tabs>
          <w:tab w:val="left" w:pos="360"/>
        </w:tabs>
        <w:spacing w:before="283"/>
        <w:ind w:left="360" w:hanging="360"/>
        <w:jc w:val="both"/>
        <w:rPr>
          <w:rStyle w:val="FontStyle16"/>
          <w:sz w:val="24"/>
          <w:szCs w:val="24"/>
        </w:rPr>
      </w:pPr>
      <w:r w:rsidRPr="003C6ED0">
        <w:rPr>
          <w:rStyle w:val="FontStyle16"/>
          <w:sz w:val="24"/>
          <w:szCs w:val="24"/>
        </w:rPr>
        <w:t>Patstāvīgi un savlaicīgi izpildīt uzdoto darbu, ja nepieciešams saskaņojot to ar</w:t>
      </w:r>
      <w:r w:rsidR="003C6ED0" w:rsidRPr="003C6ED0">
        <w:rPr>
          <w:rStyle w:val="FontStyle16"/>
          <w:sz w:val="24"/>
          <w:szCs w:val="24"/>
        </w:rPr>
        <w:t xml:space="preserve"> </w:t>
      </w:r>
      <w:r w:rsidRPr="003C6ED0">
        <w:rPr>
          <w:rStyle w:val="FontStyle16"/>
          <w:sz w:val="24"/>
          <w:szCs w:val="24"/>
        </w:rPr>
        <w:t xml:space="preserve"> Sociālā dienesta vadītāju;</w:t>
      </w:r>
    </w:p>
    <w:p w14:paraId="747E9425" w14:textId="77777777" w:rsidR="00FA10E8" w:rsidRPr="00081295" w:rsidRDefault="00FA10E8" w:rsidP="00081295">
      <w:pPr>
        <w:pStyle w:val="Style1"/>
        <w:widowControl/>
        <w:numPr>
          <w:ilvl w:val="0"/>
          <w:numId w:val="3"/>
        </w:numPr>
        <w:tabs>
          <w:tab w:val="left" w:pos="360"/>
        </w:tabs>
        <w:ind w:firstLine="0"/>
        <w:jc w:val="both"/>
        <w:rPr>
          <w:rStyle w:val="FontStyle16"/>
          <w:sz w:val="24"/>
          <w:szCs w:val="24"/>
        </w:rPr>
      </w:pPr>
      <w:r w:rsidRPr="00081295">
        <w:rPr>
          <w:rStyle w:val="FontStyle16"/>
          <w:sz w:val="24"/>
          <w:szCs w:val="24"/>
        </w:rPr>
        <w:t>Pilna atbildība:</w:t>
      </w:r>
    </w:p>
    <w:p w14:paraId="04532AEC" w14:textId="630787E4" w:rsidR="00FA10E8" w:rsidRPr="00081295" w:rsidRDefault="00FA10E8" w:rsidP="00AE663A">
      <w:pPr>
        <w:pStyle w:val="Style10"/>
        <w:widowControl/>
        <w:numPr>
          <w:ilvl w:val="0"/>
          <w:numId w:val="4"/>
        </w:numPr>
        <w:tabs>
          <w:tab w:val="left" w:pos="998"/>
        </w:tabs>
        <w:spacing w:before="5"/>
        <w:ind w:left="426" w:hanging="426"/>
        <w:rPr>
          <w:rStyle w:val="FontStyle16"/>
          <w:sz w:val="24"/>
          <w:szCs w:val="24"/>
        </w:rPr>
      </w:pPr>
      <w:r w:rsidRPr="00081295">
        <w:rPr>
          <w:rStyle w:val="FontStyle16"/>
          <w:sz w:val="24"/>
          <w:szCs w:val="24"/>
        </w:rPr>
        <w:t xml:space="preserve">Par </w:t>
      </w:r>
      <w:r w:rsidR="003C6ED0">
        <w:rPr>
          <w:rStyle w:val="FontStyle16"/>
          <w:sz w:val="24"/>
          <w:szCs w:val="24"/>
        </w:rPr>
        <w:t>struktūrvienības</w:t>
      </w:r>
      <w:r w:rsidRPr="00081295">
        <w:rPr>
          <w:rStyle w:val="FontStyle16"/>
          <w:sz w:val="24"/>
          <w:szCs w:val="24"/>
        </w:rPr>
        <w:t xml:space="preserve"> darba norisi un darba rezultātiem, par </w:t>
      </w:r>
      <w:r w:rsidR="003C6ED0">
        <w:rPr>
          <w:rStyle w:val="FontStyle16"/>
          <w:sz w:val="24"/>
          <w:szCs w:val="24"/>
        </w:rPr>
        <w:t>struktūrvienības</w:t>
      </w:r>
      <w:r w:rsidRPr="00081295">
        <w:rPr>
          <w:rStyle w:val="FontStyle16"/>
          <w:sz w:val="24"/>
          <w:szCs w:val="24"/>
        </w:rPr>
        <w:t xml:space="preserve"> darbības tiesiskumu un uzdevumu savlaicīgu un kvalitatīvu izpildi;</w:t>
      </w:r>
    </w:p>
    <w:p w14:paraId="05A24FB1" w14:textId="3E1AF3D5" w:rsidR="00FA10E8" w:rsidRPr="00081295" w:rsidRDefault="00FA10E8" w:rsidP="00AE663A">
      <w:pPr>
        <w:pStyle w:val="Style10"/>
        <w:widowControl/>
        <w:numPr>
          <w:ilvl w:val="0"/>
          <w:numId w:val="4"/>
        </w:numPr>
        <w:tabs>
          <w:tab w:val="left" w:pos="998"/>
        </w:tabs>
        <w:ind w:left="426" w:hanging="426"/>
        <w:rPr>
          <w:rStyle w:val="FontStyle16"/>
          <w:sz w:val="24"/>
          <w:szCs w:val="24"/>
        </w:rPr>
      </w:pPr>
      <w:r w:rsidRPr="00081295">
        <w:rPr>
          <w:rStyle w:val="FontStyle16"/>
          <w:sz w:val="24"/>
          <w:szCs w:val="24"/>
        </w:rPr>
        <w:t xml:space="preserve">Par </w:t>
      </w:r>
      <w:r w:rsidR="003C6ED0">
        <w:rPr>
          <w:rStyle w:val="FontStyle16"/>
          <w:sz w:val="24"/>
          <w:szCs w:val="24"/>
        </w:rPr>
        <w:t>struktūrvienības</w:t>
      </w:r>
      <w:r w:rsidR="003C6ED0" w:rsidRPr="00081295">
        <w:rPr>
          <w:rStyle w:val="FontStyle16"/>
          <w:sz w:val="24"/>
          <w:szCs w:val="24"/>
        </w:rPr>
        <w:t xml:space="preserve"> </w:t>
      </w:r>
      <w:r w:rsidRPr="00081295">
        <w:rPr>
          <w:rStyle w:val="FontStyle16"/>
          <w:sz w:val="24"/>
          <w:szCs w:val="24"/>
        </w:rPr>
        <w:t>pārziņā nodoto finanšu un materiālo vērtību saglabāšanu un racionālu izmantošanu;</w:t>
      </w:r>
    </w:p>
    <w:p w14:paraId="3ED7F65E" w14:textId="6D6531D8" w:rsidR="00FA10E8" w:rsidRPr="00081295" w:rsidRDefault="00FA10E8" w:rsidP="00AE663A">
      <w:pPr>
        <w:pStyle w:val="Style10"/>
        <w:widowControl/>
        <w:numPr>
          <w:ilvl w:val="0"/>
          <w:numId w:val="4"/>
        </w:numPr>
        <w:ind w:left="426" w:hanging="568"/>
        <w:rPr>
          <w:rStyle w:val="FontStyle16"/>
          <w:sz w:val="24"/>
          <w:szCs w:val="24"/>
        </w:rPr>
      </w:pPr>
      <w:r w:rsidRPr="00081295">
        <w:rPr>
          <w:rStyle w:val="FontStyle16"/>
          <w:sz w:val="24"/>
          <w:szCs w:val="24"/>
        </w:rPr>
        <w:t xml:space="preserve">Par </w:t>
      </w:r>
      <w:r w:rsidR="003C6ED0">
        <w:rPr>
          <w:rStyle w:val="FontStyle16"/>
          <w:sz w:val="24"/>
          <w:szCs w:val="24"/>
        </w:rPr>
        <w:t>struktūrvienības</w:t>
      </w:r>
      <w:r w:rsidRPr="00081295">
        <w:rPr>
          <w:rStyle w:val="FontStyle16"/>
          <w:sz w:val="24"/>
          <w:szCs w:val="24"/>
        </w:rPr>
        <w:t xml:space="preserve"> vadītāja pienākumu izpildi, tajā skaitā, par darba disciplīnas ievērošanu darba vietā, par darba drošības, ugunsdrošības noteikumu un sanitāri higiēnisko normu ievērošanu, par iestādes darba kārtības un fizisko personu datu aizsardzības noteikumu ievērošanu un izpildi.</w:t>
      </w:r>
    </w:p>
    <w:p w14:paraId="7E134F68" w14:textId="77777777" w:rsidR="00FA10E8" w:rsidRPr="00081295" w:rsidRDefault="00FA10E8" w:rsidP="00081295">
      <w:pPr>
        <w:pStyle w:val="Style8"/>
        <w:widowControl/>
        <w:spacing w:line="240" w:lineRule="exact"/>
        <w:ind w:left="3336"/>
        <w:jc w:val="both"/>
      </w:pPr>
    </w:p>
    <w:p w14:paraId="45DA5220" w14:textId="77777777" w:rsidR="00FA10E8" w:rsidRPr="00081295" w:rsidRDefault="00FA10E8" w:rsidP="00081295">
      <w:pPr>
        <w:pStyle w:val="Style8"/>
        <w:widowControl/>
        <w:spacing w:before="34"/>
        <w:ind w:left="3336"/>
        <w:jc w:val="both"/>
        <w:rPr>
          <w:rStyle w:val="FontStyle14"/>
          <w:sz w:val="24"/>
          <w:szCs w:val="24"/>
        </w:rPr>
      </w:pPr>
      <w:r w:rsidRPr="00081295">
        <w:rPr>
          <w:rStyle w:val="FontStyle13"/>
          <w:b/>
          <w:bCs/>
          <w:sz w:val="24"/>
          <w:szCs w:val="24"/>
        </w:rPr>
        <w:t>5.</w:t>
      </w:r>
      <w:r w:rsidRPr="00081295">
        <w:rPr>
          <w:rStyle w:val="FontStyle13"/>
          <w:sz w:val="24"/>
          <w:szCs w:val="24"/>
        </w:rPr>
        <w:t xml:space="preserve"> </w:t>
      </w:r>
      <w:r w:rsidRPr="00081295">
        <w:rPr>
          <w:rStyle w:val="FontStyle14"/>
          <w:sz w:val="24"/>
          <w:szCs w:val="24"/>
        </w:rPr>
        <w:t>SADARBĪBA UN AIZSTĀŠANA</w:t>
      </w:r>
    </w:p>
    <w:p w14:paraId="638D6D84" w14:textId="30C0C80F" w:rsidR="00FA10E8" w:rsidRPr="00081295" w:rsidRDefault="00FA10E8" w:rsidP="00081295">
      <w:pPr>
        <w:pStyle w:val="Style1"/>
        <w:widowControl/>
        <w:numPr>
          <w:ilvl w:val="0"/>
          <w:numId w:val="5"/>
        </w:numPr>
        <w:tabs>
          <w:tab w:val="left" w:pos="418"/>
        </w:tabs>
        <w:spacing w:before="283"/>
        <w:ind w:left="418" w:hanging="418"/>
        <w:jc w:val="both"/>
        <w:rPr>
          <w:rStyle w:val="FontStyle16"/>
          <w:sz w:val="24"/>
          <w:szCs w:val="24"/>
        </w:rPr>
      </w:pPr>
      <w:r w:rsidRPr="00081295">
        <w:rPr>
          <w:rStyle w:val="FontStyle16"/>
          <w:sz w:val="24"/>
          <w:szCs w:val="24"/>
        </w:rPr>
        <w:t xml:space="preserve">Darba izpildei nepieciešama sadarbība </w:t>
      </w:r>
      <w:r w:rsidR="00E150CA">
        <w:rPr>
          <w:rStyle w:val="FontStyle16"/>
          <w:sz w:val="24"/>
          <w:szCs w:val="24"/>
        </w:rPr>
        <w:t>Sociālā dienesta</w:t>
      </w:r>
      <w:r w:rsidRPr="00081295">
        <w:rPr>
          <w:rStyle w:val="FontStyle16"/>
          <w:sz w:val="24"/>
          <w:szCs w:val="24"/>
        </w:rPr>
        <w:t xml:space="preserve"> vadību, citu pašvaldības vai valsts iestāžu vadītājiem, pašvaldības struktūrvienību vadītājiem un darbiniekiem, citām iestādēm un institūcijām;</w:t>
      </w:r>
    </w:p>
    <w:p w14:paraId="43AF3D44" w14:textId="01685346" w:rsidR="00FA10E8" w:rsidRPr="00081295" w:rsidRDefault="00FA10E8" w:rsidP="00081295">
      <w:pPr>
        <w:pStyle w:val="Style1"/>
        <w:widowControl/>
        <w:numPr>
          <w:ilvl w:val="0"/>
          <w:numId w:val="5"/>
        </w:numPr>
        <w:tabs>
          <w:tab w:val="left" w:pos="418"/>
        </w:tabs>
        <w:ind w:left="418" w:hanging="418"/>
        <w:jc w:val="both"/>
        <w:rPr>
          <w:rStyle w:val="FontStyle16"/>
          <w:sz w:val="24"/>
          <w:szCs w:val="24"/>
        </w:rPr>
      </w:pPr>
      <w:r w:rsidRPr="00081295">
        <w:rPr>
          <w:rStyle w:val="FontStyle16"/>
          <w:sz w:val="24"/>
          <w:szCs w:val="24"/>
        </w:rPr>
        <w:t xml:space="preserve">Prombūtnes laikā darbinieku aizstāj ar </w:t>
      </w:r>
      <w:r w:rsidR="00E150CA">
        <w:rPr>
          <w:rStyle w:val="FontStyle16"/>
          <w:sz w:val="24"/>
          <w:szCs w:val="24"/>
        </w:rPr>
        <w:t>Sociālā dienesta vadītāja</w:t>
      </w:r>
      <w:r w:rsidRPr="00081295">
        <w:rPr>
          <w:rStyle w:val="FontStyle16"/>
          <w:sz w:val="24"/>
          <w:szCs w:val="24"/>
        </w:rPr>
        <w:t xml:space="preserve"> rīkojumu nozīmēts iestādes darbinieks.</w:t>
      </w:r>
    </w:p>
    <w:p w14:paraId="5833E3BF" w14:textId="59B4E9EE" w:rsidR="00FA10E8" w:rsidRPr="00081295" w:rsidRDefault="00FA10E8" w:rsidP="00FA10E8">
      <w:pPr>
        <w:pStyle w:val="Style1"/>
        <w:widowControl/>
        <w:tabs>
          <w:tab w:val="left" w:pos="418"/>
        </w:tabs>
        <w:ind w:firstLine="0"/>
        <w:jc w:val="both"/>
        <w:rPr>
          <w:rStyle w:val="FontStyle16"/>
          <w:sz w:val="24"/>
          <w:szCs w:val="24"/>
        </w:rPr>
      </w:pPr>
    </w:p>
    <w:p w14:paraId="0A26FE90" w14:textId="311FA470" w:rsidR="00FA10E8" w:rsidRDefault="00FA10E8" w:rsidP="00FA10E8">
      <w:pPr>
        <w:pStyle w:val="Style1"/>
        <w:widowControl/>
        <w:tabs>
          <w:tab w:val="left" w:pos="418"/>
        </w:tabs>
        <w:ind w:firstLine="0"/>
        <w:jc w:val="both"/>
        <w:rPr>
          <w:rStyle w:val="FontStyle16"/>
        </w:rPr>
      </w:pPr>
      <w:r>
        <w:rPr>
          <w:rStyle w:val="FontStyle16"/>
        </w:rPr>
        <w:t>Ar amata aprakstu iepazinos un piekrītu:</w:t>
      </w:r>
    </w:p>
    <w:p w14:paraId="25F42EA9" w14:textId="23AED84C" w:rsidR="00FA10E8" w:rsidRDefault="00FA10E8" w:rsidP="00FA10E8">
      <w:pPr>
        <w:pStyle w:val="Style1"/>
        <w:widowControl/>
        <w:tabs>
          <w:tab w:val="left" w:pos="418"/>
        </w:tabs>
        <w:ind w:firstLine="0"/>
        <w:jc w:val="both"/>
        <w:rPr>
          <w:rStyle w:val="FontStyle16"/>
        </w:rPr>
      </w:pPr>
    </w:p>
    <w:p w14:paraId="05AC995B" w14:textId="1A4F5D87" w:rsidR="00FA10E8" w:rsidRDefault="00FA10E8" w:rsidP="00FA10E8">
      <w:pPr>
        <w:pStyle w:val="Style1"/>
        <w:widowControl/>
        <w:tabs>
          <w:tab w:val="left" w:pos="418"/>
        </w:tabs>
        <w:ind w:firstLine="0"/>
        <w:jc w:val="both"/>
        <w:rPr>
          <w:rStyle w:val="FontStyle16"/>
        </w:rPr>
      </w:pPr>
      <w:r>
        <w:rPr>
          <w:rStyle w:val="FontStyle16"/>
        </w:rPr>
        <w:t>Darbinieks ___________________</w:t>
      </w:r>
    </w:p>
    <w:p w14:paraId="71C3C741" w14:textId="77777777" w:rsidR="00E150CA" w:rsidRDefault="00E150CA" w:rsidP="00FA10E8">
      <w:pPr>
        <w:pStyle w:val="Style1"/>
        <w:widowControl/>
        <w:tabs>
          <w:tab w:val="left" w:pos="418"/>
        </w:tabs>
        <w:ind w:firstLine="0"/>
        <w:jc w:val="both"/>
        <w:rPr>
          <w:rStyle w:val="FontStyle16"/>
        </w:rPr>
      </w:pPr>
    </w:p>
    <w:p w14:paraId="4AA75853" w14:textId="5CD125D5" w:rsidR="00A66C13" w:rsidRDefault="00FA10E8" w:rsidP="00A51AA2">
      <w:pPr>
        <w:pStyle w:val="Style1"/>
        <w:widowControl/>
        <w:tabs>
          <w:tab w:val="left" w:pos="418"/>
        </w:tabs>
        <w:ind w:firstLine="0"/>
        <w:jc w:val="both"/>
      </w:pPr>
      <w:r>
        <w:rPr>
          <w:rStyle w:val="FontStyle16"/>
        </w:rPr>
        <w:t>2022.gada ___</w:t>
      </w:r>
      <w:r w:rsidR="00842542">
        <w:rPr>
          <w:rStyle w:val="FontStyle16"/>
        </w:rPr>
        <w:t>______________________</w:t>
      </w:r>
    </w:p>
    <w:sectPr w:rsidR="00A66C13" w:rsidSect="00AE663A">
      <w:pgSz w:w="11905" w:h="16837"/>
      <w:pgMar w:top="937" w:right="1135" w:bottom="851" w:left="18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307"/>
    <w:multiLevelType w:val="singleLevel"/>
    <w:tmpl w:val="88A22498"/>
    <w:lvl w:ilvl="0">
      <w:start w:val="1"/>
      <w:numFmt w:val="decimal"/>
      <w:lvlText w:val="4.%1."/>
      <w:legacy w:legacy="1" w:legacySpace="0" w:legacyIndent="360"/>
      <w:lvlJc w:val="left"/>
      <w:rPr>
        <w:rFonts w:ascii="Times New Roman" w:hAnsi="Times New Roman" w:cs="Times New Roman" w:hint="default"/>
      </w:rPr>
    </w:lvl>
  </w:abstractNum>
  <w:abstractNum w:abstractNumId="1" w15:restartNumberingAfterBreak="0">
    <w:nsid w:val="15FD3932"/>
    <w:multiLevelType w:val="singleLevel"/>
    <w:tmpl w:val="FAB4833A"/>
    <w:lvl w:ilvl="0">
      <w:start w:val="1"/>
      <w:numFmt w:val="decimal"/>
      <w:lvlText w:val="4.2.%1."/>
      <w:legacy w:legacy="1" w:legacySpace="0" w:legacyIndent="566"/>
      <w:lvlJc w:val="left"/>
      <w:rPr>
        <w:rFonts w:ascii="Times New Roman" w:hAnsi="Times New Roman" w:cs="Times New Roman" w:hint="default"/>
      </w:rPr>
    </w:lvl>
  </w:abstractNum>
  <w:abstractNum w:abstractNumId="2" w15:restartNumberingAfterBreak="0">
    <w:nsid w:val="1880267B"/>
    <w:multiLevelType w:val="singleLevel"/>
    <w:tmpl w:val="E862B5B2"/>
    <w:lvl w:ilvl="0">
      <w:start w:val="6"/>
      <w:numFmt w:val="decimal"/>
      <w:lvlText w:val="1.%1."/>
      <w:legacy w:legacy="1" w:legacySpace="0" w:legacyIndent="326"/>
      <w:lvlJc w:val="left"/>
      <w:rPr>
        <w:rFonts w:ascii="Times New Roman" w:hAnsi="Times New Roman" w:cs="Times New Roman" w:hint="default"/>
      </w:rPr>
    </w:lvl>
  </w:abstractNum>
  <w:abstractNum w:abstractNumId="3" w15:restartNumberingAfterBreak="0">
    <w:nsid w:val="1FC61889"/>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44001D"/>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9E4594"/>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abstractNum w:abstractNumId="6" w15:restartNumberingAfterBreak="0">
    <w:nsid w:val="547B289C"/>
    <w:multiLevelType w:val="singleLevel"/>
    <w:tmpl w:val="36407BA0"/>
    <w:lvl w:ilvl="0">
      <w:start w:val="5"/>
      <w:numFmt w:val="decimal"/>
      <w:lvlText w:val="3.%1."/>
      <w:legacy w:legacy="1" w:legacySpace="0" w:legacyIndent="365"/>
      <w:lvlJc w:val="left"/>
      <w:rPr>
        <w:rFonts w:ascii="Times New Roman" w:hAnsi="Times New Roman" w:cs="Times New Roman" w:hint="default"/>
      </w:rPr>
    </w:lvl>
  </w:abstractNum>
  <w:abstractNum w:abstractNumId="7" w15:restartNumberingAfterBreak="0">
    <w:nsid w:val="5CA915A8"/>
    <w:multiLevelType w:val="singleLevel"/>
    <w:tmpl w:val="F6A849AC"/>
    <w:lvl w:ilvl="0">
      <w:start w:val="1"/>
      <w:numFmt w:val="decimal"/>
      <w:lvlText w:val="5.%1."/>
      <w:legacy w:legacy="1" w:legacySpace="0" w:legacyIndent="418"/>
      <w:lvlJc w:val="left"/>
      <w:rPr>
        <w:rFonts w:ascii="Times New Roman" w:hAnsi="Times New Roman" w:cs="Times New Roman" w:hint="default"/>
      </w:rPr>
    </w:lvl>
  </w:abstractNum>
  <w:num w:numId="1" w16cid:durableId="110248284">
    <w:abstractNumId w:val="2"/>
  </w:num>
  <w:num w:numId="2" w16cid:durableId="773669453">
    <w:abstractNumId w:val="6"/>
  </w:num>
  <w:num w:numId="3" w16cid:durableId="1343820323">
    <w:abstractNumId w:val="0"/>
  </w:num>
  <w:num w:numId="4" w16cid:durableId="705836062">
    <w:abstractNumId w:val="1"/>
  </w:num>
  <w:num w:numId="5" w16cid:durableId="552499278">
    <w:abstractNumId w:val="7"/>
  </w:num>
  <w:num w:numId="6" w16cid:durableId="377776230">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16cid:durableId="1828789789">
    <w:abstractNumId w:val="4"/>
  </w:num>
  <w:num w:numId="8" w16cid:durableId="104496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3"/>
    <w:rsid w:val="00022777"/>
    <w:rsid w:val="00081295"/>
    <w:rsid w:val="000F673C"/>
    <w:rsid w:val="002B744E"/>
    <w:rsid w:val="0035069C"/>
    <w:rsid w:val="003C6ED0"/>
    <w:rsid w:val="004745AA"/>
    <w:rsid w:val="005A0268"/>
    <w:rsid w:val="00624640"/>
    <w:rsid w:val="006B6C74"/>
    <w:rsid w:val="00804675"/>
    <w:rsid w:val="00842542"/>
    <w:rsid w:val="009B6C68"/>
    <w:rsid w:val="00A51AA2"/>
    <w:rsid w:val="00A66C13"/>
    <w:rsid w:val="00AE663A"/>
    <w:rsid w:val="00BF6B91"/>
    <w:rsid w:val="00C06142"/>
    <w:rsid w:val="00E150CA"/>
    <w:rsid w:val="00F40413"/>
    <w:rsid w:val="00FA1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51BB"/>
  <w15:chartTrackingRefBased/>
  <w15:docId w15:val="{DE4F69D5-A49E-4B02-9EDF-6E947A1B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10E8"/>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rsid w:val="00FA10E8"/>
    <w:pPr>
      <w:spacing w:line="274" w:lineRule="exact"/>
      <w:ind w:hanging="365"/>
    </w:pPr>
  </w:style>
  <w:style w:type="paragraph" w:customStyle="1" w:styleId="Style2">
    <w:name w:val="Style2"/>
    <w:basedOn w:val="Parasts"/>
    <w:uiPriority w:val="99"/>
    <w:rsid w:val="00FA10E8"/>
    <w:pPr>
      <w:spacing w:line="259" w:lineRule="exact"/>
      <w:ind w:hanging="542"/>
    </w:pPr>
  </w:style>
  <w:style w:type="paragraph" w:customStyle="1" w:styleId="Style3">
    <w:name w:val="Style3"/>
    <w:basedOn w:val="Parasts"/>
    <w:uiPriority w:val="99"/>
    <w:rsid w:val="00FA10E8"/>
    <w:pPr>
      <w:spacing w:line="278" w:lineRule="exact"/>
    </w:pPr>
  </w:style>
  <w:style w:type="paragraph" w:customStyle="1" w:styleId="Style4">
    <w:name w:val="Style4"/>
    <w:basedOn w:val="Parasts"/>
    <w:uiPriority w:val="99"/>
    <w:rsid w:val="00FA10E8"/>
    <w:pPr>
      <w:spacing w:line="278" w:lineRule="exact"/>
      <w:ind w:hanging="326"/>
    </w:pPr>
  </w:style>
  <w:style w:type="paragraph" w:customStyle="1" w:styleId="Style5">
    <w:name w:val="Style5"/>
    <w:basedOn w:val="Parasts"/>
    <w:uiPriority w:val="99"/>
    <w:rsid w:val="00FA10E8"/>
    <w:pPr>
      <w:spacing w:line="261" w:lineRule="exact"/>
      <w:jc w:val="both"/>
    </w:pPr>
  </w:style>
  <w:style w:type="paragraph" w:customStyle="1" w:styleId="Style6">
    <w:name w:val="Style6"/>
    <w:basedOn w:val="Parasts"/>
    <w:uiPriority w:val="99"/>
    <w:rsid w:val="00FA10E8"/>
    <w:pPr>
      <w:spacing w:line="281" w:lineRule="exact"/>
      <w:ind w:hanging="322"/>
      <w:jc w:val="both"/>
    </w:pPr>
  </w:style>
  <w:style w:type="paragraph" w:customStyle="1" w:styleId="Style7">
    <w:name w:val="Style7"/>
    <w:basedOn w:val="Parasts"/>
    <w:uiPriority w:val="99"/>
    <w:rsid w:val="00FA10E8"/>
  </w:style>
  <w:style w:type="paragraph" w:customStyle="1" w:styleId="Style8">
    <w:name w:val="Style8"/>
    <w:basedOn w:val="Parasts"/>
    <w:uiPriority w:val="99"/>
    <w:rsid w:val="00FA10E8"/>
  </w:style>
  <w:style w:type="paragraph" w:customStyle="1" w:styleId="Style9">
    <w:name w:val="Style9"/>
    <w:basedOn w:val="Parasts"/>
    <w:uiPriority w:val="99"/>
    <w:rsid w:val="00FA10E8"/>
    <w:pPr>
      <w:spacing w:line="298" w:lineRule="exact"/>
      <w:ind w:firstLine="557"/>
    </w:pPr>
  </w:style>
  <w:style w:type="paragraph" w:customStyle="1" w:styleId="Style10">
    <w:name w:val="Style10"/>
    <w:basedOn w:val="Parasts"/>
    <w:uiPriority w:val="99"/>
    <w:rsid w:val="00FA10E8"/>
    <w:pPr>
      <w:spacing w:line="274" w:lineRule="exact"/>
      <w:ind w:hanging="566"/>
      <w:jc w:val="both"/>
    </w:pPr>
  </w:style>
  <w:style w:type="character" w:customStyle="1" w:styleId="FontStyle13">
    <w:name w:val="Font Style13"/>
    <w:basedOn w:val="Noklusjumarindkopasfonts"/>
    <w:uiPriority w:val="99"/>
    <w:rsid w:val="00FA10E8"/>
    <w:rPr>
      <w:rFonts w:ascii="Times New Roman" w:hAnsi="Times New Roman" w:cs="Times New Roman"/>
      <w:sz w:val="16"/>
      <w:szCs w:val="16"/>
    </w:rPr>
  </w:style>
  <w:style w:type="character" w:customStyle="1" w:styleId="FontStyle14">
    <w:name w:val="Font Style14"/>
    <w:basedOn w:val="Noklusjumarindkopasfonts"/>
    <w:uiPriority w:val="99"/>
    <w:rsid w:val="00FA10E8"/>
    <w:rPr>
      <w:rFonts w:ascii="Times New Roman" w:hAnsi="Times New Roman" w:cs="Times New Roman"/>
      <w:b/>
      <w:bCs/>
      <w:sz w:val="20"/>
      <w:szCs w:val="20"/>
    </w:rPr>
  </w:style>
  <w:style w:type="character" w:customStyle="1" w:styleId="FontStyle15">
    <w:name w:val="Font Style15"/>
    <w:basedOn w:val="Noklusjumarindkopasfonts"/>
    <w:uiPriority w:val="99"/>
    <w:rsid w:val="00FA10E8"/>
    <w:rPr>
      <w:rFonts w:ascii="Times New Roman" w:hAnsi="Times New Roman" w:cs="Times New Roman"/>
      <w:sz w:val="20"/>
      <w:szCs w:val="20"/>
    </w:rPr>
  </w:style>
  <w:style w:type="character" w:customStyle="1" w:styleId="FontStyle16">
    <w:name w:val="Font Style16"/>
    <w:basedOn w:val="Noklusjumarindkopasfonts"/>
    <w:uiPriority w:val="99"/>
    <w:rsid w:val="00FA10E8"/>
    <w:rPr>
      <w:rFonts w:ascii="Times New Roman" w:hAnsi="Times New Roman" w:cs="Times New Roman"/>
      <w:sz w:val="22"/>
      <w:szCs w:val="22"/>
    </w:rPr>
  </w:style>
  <w:style w:type="paragraph" w:styleId="Pamatteksts">
    <w:name w:val="Body Text"/>
    <w:basedOn w:val="Parasts"/>
    <w:link w:val="PamattekstsRakstz"/>
    <w:semiHidden/>
    <w:unhideWhenUsed/>
    <w:rsid w:val="00081295"/>
    <w:pPr>
      <w:widowControl/>
      <w:autoSpaceDE/>
      <w:autoSpaceDN/>
      <w:adjustRightInd/>
      <w:jc w:val="both"/>
    </w:pPr>
    <w:rPr>
      <w:rFonts w:eastAsia="Times New Roman"/>
      <w:sz w:val="28"/>
      <w:lang w:eastAsia="en-US"/>
    </w:rPr>
  </w:style>
  <w:style w:type="character" w:customStyle="1" w:styleId="PamattekstsRakstz">
    <w:name w:val="Pamatteksts Rakstz."/>
    <w:basedOn w:val="Noklusjumarindkopasfonts"/>
    <w:link w:val="Pamatteksts"/>
    <w:semiHidden/>
    <w:rsid w:val="00081295"/>
    <w:rPr>
      <w:rFonts w:ascii="Times New Roman" w:eastAsia="Times New Roman" w:hAnsi="Times New Roman" w:cs="Times New Roman"/>
      <w:sz w:val="28"/>
      <w:szCs w:val="24"/>
    </w:rPr>
  </w:style>
  <w:style w:type="paragraph" w:styleId="Sarakstarindkopa">
    <w:name w:val="List Paragraph"/>
    <w:basedOn w:val="Parasts"/>
    <w:qFormat/>
    <w:rsid w:val="00C06142"/>
    <w:pPr>
      <w:widowControl/>
      <w:autoSpaceDE/>
      <w:autoSpaceDN/>
      <w:adjustRightIn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2953</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Petrova</dc:creator>
  <cp:keywords/>
  <dc:description/>
  <cp:lastModifiedBy>Aija Urtāne</cp:lastModifiedBy>
  <cp:revision>4</cp:revision>
  <dcterms:created xsi:type="dcterms:W3CDTF">2022-12-07T13:18:00Z</dcterms:created>
  <dcterms:modified xsi:type="dcterms:W3CDTF">2022-12-07T13:34:00Z</dcterms:modified>
</cp:coreProperties>
</file>