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6467" w14:textId="77777777" w:rsidR="006A5029" w:rsidRDefault="006A5029" w:rsidP="006A5029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 xml:space="preserve">Rēzeknes </w:t>
      </w:r>
      <w:proofErr w:type="spellStart"/>
      <w:r>
        <w:rPr>
          <w:b/>
          <w:bCs/>
          <w:sz w:val="28"/>
          <w:szCs w:val="28"/>
          <w:lang w:eastAsia="lv-LV"/>
        </w:rPr>
        <w:t>novada</w:t>
      </w:r>
      <w:proofErr w:type="spellEnd"/>
      <w:r>
        <w:rPr>
          <w:b/>
          <w:bCs/>
          <w:sz w:val="28"/>
          <w:szCs w:val="28"/>
          <w:lang w:eastAsia="lv-LV"/>
        </w:rPr>
        <w:t xml:space="preserve"> </w:t>
      </w:r>
      <w:proofErr w:type="spellStart"/>
      <w:r>
        <w:rPr>
          <w:b/>
          <w:bCs/>
          <w:sz w:val="28"/>
          <w:szCs w:val="28"/>
          <w:lang w:eastAsia="lv-LV"/>
        </w:rPr>
        <w:t>pašvaldības</w:t>
      </w:r>
      <w:proofErr w:type="spellEnd"/>
      <w:r>
        <w:rPr>
          <w:b/>
          <w:bCs/>
          <w:sz w:val="28"/>
          <w:szCs w:val="28"/>
          <w:lang w:eastAsia="lv-LV"/>
        </w:rPr>
        <w:t xml:space="preserve"> Viļānu </w:t>
      </w:r>
      <w:proofErr w:type="spellStart"/>
      <w:r>
        <w:rPr>
          <w:b/>
          <w:bCs/>
          <w:sz w:val="28"/>
          <w:szCs w:val="28"/>
          <w:lang w:eastAsia="lv-LV"/>
        </w:rPr>
        <w:t>apvienības</w:t>
      </w:r>
      <w:proofErr w:type="spellEnd"/>
      <w:r>
        <w:rPr>
          <w:b/>
          <w:bCs/>
          <w:sz w:val="28"/>
          <w:szCs w:val="28"/>
          <w:lang w:eastAsia="lv-LV"/>
        </w:rPr>
        <w:t xml:space="preserve"> pārvalde </w:t>
      </w:r>
    </w:p>
    <w:p w14:paraId="40DA964A" w14:textId="77777777" w:rsidR="006A5029" w:rsidRDefault="006A5029" w:rsidP="006A5029">
      <w:pPr>
        <w:spacing w:before="100" w:beforeAutospacing="1" w:after="100" w:afterAutospacing="1"/>
        <w:jc w:val="center"/>
        <w:rPr>
          <w:lang w:eastAsia="lv-LV"/>
        </w:rPr>
      </w:pPr>
      <w:proofErr w:type="spellStart"/>
      <w:r>
        <w:rPr>
          <w:b/>
          <w:bCs/>
          <w:sz w:val="28"/>
          <w:szCs w:val="28"/>
          <w:lang w:eastAsia="lv-LV"/>
        </w:rPr>
        <w:t>izsludina</w:t>
      </w:r>
      <w:proofErr w:type="spellEnd"/>
      <w:r>
        <w:rPr>
          <w:b/>
          <w:bCs/>
          <w:sz w:val="28"/>
          <w:szCs w:val="28"/>
          <w:lang w:eastAsia="lv-LV"/>
        </w:rPr>
        <w:t xml:space="preserve"> </w:t>
      </w:r>
      <w:proofErr w:type="spellStart"/>
      <w:r>
        <w:rPr>
          <w:b/>
          <w:bCs/>
          <w:sz w:val="28"/>
          <w:szCs w:val="28"/>
          <w:lang w:eastAsia="lv-LV"/>
        </w:rPr>
        <w:t>pieteikšanos</w:t>
      </w:r>
      <w:proofErr w:type="spellEnd"/>
      <w:r>
        <w:rPr>
          <w:b/>
          <w:bCs/>
          <w:sz w:val="28"/>
          <w:szCs w:val="28"/>
          <w:lang w:eastAsia="lv-LV"/>
        </w:rPr>
        <w:t xml:space="preserve"> </w:t>
      </w:r>
      <w:proofErr w:type="spellStart"/>
      <w:r>
        <w:rPr>
          <w:b/>
          <w:bCs/>
          <w:sz w:val="28"/>
          <w:szCs w:val="28"/>
          <w:lang w:eastAsia="lv-LV"/>
        </w:rPr>
        <w:t>uz</w:t>
      </w:r>
      <w:proofErr w:type="spellEnd"/>
      <w:r>
        <w:rPr>
          <w:b/>
          <w:bCs/>
          <w:sz w:val="28"/>
          <w:szCs w:val="28"/>
          <w:lang w:eastAsia="lv-LV"/>
        </w:rPr>
        <w:t xml:space="preserve"> </w:t>
      </w:r>
    </w:p>
    <w:p w14:paraId="1CC46AAE" w14:textId="3CE867CA" w:rsidR="006A5029" w:rsidRDefault="006A5029" w:rsidP="006A5029">
      <w:pPr>
        <w:spacing w:before="100" w:beforeAutospacing="1" w:after="100" w:afterAutospacing="1"/>
        <w:jc w:val="center"/>
        <w:rPr>
          <w:lang w:eastAsia="lv-LV"/>
        </w:rPr>
      </w:pPr>
      <w:proofErr w:type="spellStart"/>
      <w:r>
        <w:rPr>
          <w:b/>
          <w:bCs/>
          <w:sz w:val="28"/>
          <w:szCs w:val="28"/>
          <w:u w:val="single"/>
          <w:lang w:eastAsia="lv-LV"/>
        </w:rPr>
        <w:t>saimniecības</w:t>
      </w:r>
      <w:proofErr w:type="spellEnd"/>
      <w:r>
        <w:rPr>
          <w:b/>
          <w:bCs/>
          <w:sz w:val="28"/>
          <w:szCs w:val="28"/>
          <w:u w:val="single"/>
          <w:lang w:eastAsia="lv-LV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u w:val="single"/>
          <w:lang w:eastAsia="lv-LV"/>
        </w:rPr>
        <w:t>pārziņa</w:t>
      </w:r>
      <w:proofErr w:type="spellEnd"/>
      <w:r>
        <w:rPr>
          <w:b/>
          <w:bCs/>
          <w:sz w:val="28"/>
          <w:szCs w:val="28"/>
          <w:u w:val="single"/>
          <w:lang w:eastAsia="lv-LV"/>
        </w:rPr>
        <w:t xml:space="preserve"> </w:t>
      </w:r>
      <w:r>
        <w:rPr>
          <w:b/>
          <w:bCs/>
          <w:sz w:val="28"/>
          <w:szCs w:val="28"/>
          <w:u w:val="single"/>
          <w:lang w:eastAsia="lv-LV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eastAsia="lv-LV"/>
        </w:rPr>
        <w:t>amatu</w:t>
      </w:r>
      <w:proofErr w:type="spellEnd"/>
      <w:proofErr w:type="gramEnd"/>
      <w:r>
        <w:rPr>
          <w:b/>
          <w:bCs/>
          <w:sz w:val="28"/>
          <w:szCs w:val="28"/>
          <w:u w:val="single"/>
          <w:lang w:eastAsia="lv-LV"/>
        </w:rPr>
        <w:t xml:space="preserve"> Viļānu </w:t>
      </w:r>
      <w:proofErr w:type="spellStart"/>
      <w:r>
        <w:rPr>
          <w:b/>
          <w:bCs/>
          <w:sz w:val="28"/>
          <w:szCs w:val="28"/>
          <w:u w:val="single"/>
          <w:lang w:eastAsia="lv-LV"/>
        </w:rPr>
        <w:t>kultūras</w:t>
      </w:r>
      <w:proofErr w:type="spellEnd"/>
      <w:r>
        <w:rPr>
          <w:b/>
          <w:bCs/>
          <w:sz w:val="28"/>
          <w:szCs w:val="28"/>
          <w:u w:val="single"/>
          <w:lang w:eastAsia="lv-LV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eastAsia="lv-LV"/>
        </w:rPr>
        <w:t>namā</w:t>
      </w:r>
      <w:proofErr w:type="spellEnd"/>
    </w:p>
    <w:p w14:paraId="363D47DD" w14:textId="03DDA249" w:rsidR="006A5029" w:rsidRDefault="006A5029" w:rsidP="006A5029">
      <w:pPr>
        <w:spacing w:before="100" w:beforeAutospacing="1" w:after="100" w:afterAutospacing="1"/>
        <w:jc w:val="both"/>
        <w:rPr>
          <w:lang w:eastAsia="lv-LV"/>
        </w:rPr>
      </w:pPr>
      <w:r>
        <w:rPr>
          <w:b/>
          <w:bCs/>
          <w:lang w:eastAsia="lv-LV"/>
        </w:rPr>
        <w:t>1.</w:t>
      </w:r>
      <w:r w:rsidR="005B262E">
        <w:rPr>
          <w:b/>
          <w:bCs/>
          <w:lang w:eastAsia="lv-LV"/>
        </w:rPr>
        <w:t xml:space="preserve">Galvenie </w:t>
      </w:r>
      <w:proofErr w:type="spellStart"/>
      <w:r w:rsidR="005B262E">
        <w:rPr>
          <w:b/>
          <w:bCs/>
          <w:lang w:eastAsia="lv-LV"/>
        </w:rPr>
        <w:t>pienākumi</w:t>
      </w:r>
      <w:proofErr w:type="spellEnd"/>
      <w:r w:rsidR="005B262E">
        <w:rPr>
          <w:b/>
          <w:bCs/>
          <w:lang w:eastAsia="lv-LV"/>
        </w:rPr>
        <w:t>:</w:t>
      </w:r>
    </w:p>
    <w:p w14:paraId="247BF6E7" w14:textId="77777777" w:rsidR="00C82D8E" w:rsidRPr="00C11F9C" w:rsidRDefault="00C82D8E" w:rsidP="00C82D8E">
      <w:pPr>
        <w:numPr>
          <w:ilvl w:val="1"/>
          <w:numId w:val="1"/>
        </w:numPr>
        <w:ind w:left="360"/>
        <w:jc w:val="both"/>
        <w:rPr>
          <w:rFonts w:ascii="Calibri" w:hAnsi="Calibri"/>
          <w:lang w:val="lv-LV"/>
        </w:rPr>
      </w:pPr>
      <w:r w:rsidRPr="00C11F9C">
        <w:rPr>
          <w:rFonts w:ascii="Calibri" w:hAnsi="Calibri"/>
          <w:color w:val="000000"/>
          <w:lang w:val="lv-LV"/>
        </w:rPr>
        <w:t>Vadīt un koordinēt</w:t>
      </w:r>
      <w:proofErr w:type="gramStart"/>
      <w:r>
        <w:rPr>
          <w:rFonts w:ascii="Calibri" w:hAnsi="Calibri"/>
          <w:color w:val="000000"/>
          <w:lang w:val="lv-LV"/>
        </w:rPr>
        <w:t xml:space="preserve">  </w:t>
      </w:r>
      <w:proofErr w:type="gramEnd"/>
      <w:r>
        <w:rPr>
          <w:rFonts w:ascii="Calibri" w:hAnsi="Calibri"/>
          <w:color w:val="000000"/>
          <w:lang w:val="lv-LV"/>
        </w:rPr>
        <w:t>iestādes saimniecisko darbību;</w:t>
      </w:r>
    </w:p>
    <w:p w14:paraId="42BBD4A2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Būt atbildīgam par kultūras nama tehnisko un sanitāro stāvokli;</w:t>
      </w:r>
    </w:p>
    <w:p w14:paraId="3AD92717" w14:textId="77777777" w:rsidR="00C82D8E" w:rsidRPr="00BA1E45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Nodrošināt kultūras nama darbam nepieciešamo saimniecisko līdzekļu, materiālu un inventāra plānošanu un</w:t>
      </w:r>
      <w:proofErr w:type="gramStart"/>
      <w:r>
        <w:rPr>
          <w:rFonts w:ascii="Calibri" w:hAnsi="Calibri"/>
          <w:lang w:val="lv-LV"/>
        </w:rPr>
        <w:t xml:space="preserve">  </w:t>
      </w:r>
      <w:proofErr w:type="gramEnd"/>
      <w:r>
        <w:rPr>
          <w:rFonts w:ascii="Calibri" w:hAnsi="Calibri"/>
          <w:lang w:val="lv-LV"/>
        </w:rPr>
        <w:t>iegādi;</w:t>
      </w:r>
    </w:p>
    <w:p w14:paraId="37BD67D6" w14:textId="77777777" w:rsidR="00C82D8E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Būt atbildīgam par īpašuma saglabāšanu un stingru uzskaiti;</w:t>
      </w:r>
    </w:p>
    <w:p w14:paraId="78454558" w14:textId="77777777" w:rsidR="00C82D8E" w:rsidRPr="00BA1E45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Veikt pasākumus resursu ekonomēšanā un lietderīgā izmantošanā;</w:t>
      </w:r>
    </w:p>
    <w:p w14:paraId="1482418C" w14:textId="7C7B6800" w:rsidR="00C82D8E" w:rsidRPr="00BA1E45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Pārzināt vajadzīgo tehnisko līdzekļu sarakstu skaņas un citām elektroniskajām</w:t>
      </w:r>
      <w:proofErr w:type="gramStart"/>
      <w:r>
        <w:rPr>
          <w:rFonts w:ascii="Calibri" w:hAnsi="Calibri"/>
          <w:lang w:val="lv-LV"/>
        </w:rPr>
        <w:t xml:space="preserve">  </w:t>
      </w:r>
      <w:proofErr w:type="gramEnd"/>
      <w:r>
        <w:rPr>
          <w:rFonts w:ascii="Calibri" w:hAnsi="Calibri"/>
          <w:lang w:val="lv-LV"/>
        </w:rPr>
        <w:t>iekārtām (mikrofoni, skaņas pastiprinātāji, projektori, datori, savienojuma vadi un kabeļi, skaņu pultis u.c.), lai nodrošinātu pasākumu tehniskās prasības</w:t>
      </w:r>
      <w:r w:rsidR="000C7403">
        <w:rPr>
          <w:rFonts w:ascii="Calibri" w:hAnsi="Calibri"/>
          <w:lang w:val="lv-LV"/>
        </w:rPr>
        <w:t xml:space="preserve"> organizētajos kultūras pasākumos Viļānu apvienībā</w:t>
      </w:r>
      <w:r>
        <w:rPr>
          <w:rFonts w:ascii="Calibri" w:hAnsi="Calibri"/>
          <w:lang w:val="lv-LV"/>
        </w:rPr>
        <w:t>;</w:t>
      </w:r>
    </w:p>
    <w:p w14:paraId="64196602" w14:textId="77777777" w:rsidR="00C82D8E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Uzturēt</w:t>
      </w:r>
      <w:r w:rsidRPr="00BA1E45">
        <w:rPr>
          <w:rFonts w:ascii="Calibri" w:hAnsi="Calibri"/>
          <w:lang w:val="lv-LV"/>
        </w:rPr>
        <w:t xml:space="preserve"> informācijas apmaiņu starp </w:t>
      </w:r>
      <w:r>
        <w:rPr>
          <w:rFonts w:ascii="Calibri" w:hAnsi="Calibri"/>
          <w:lang w:val="lv-LV"/>
        </w:rPr>
        <w:t>Viļānu apvienības struktūrvienībām</w:t>
      </w:r>
      <w:r w:rsidRPr="00BA1E45">
        <w:rPr>
          <w:rFonts w:ascii="Calibri" w:hAnsi="Calibri"/>
          <w:lang w:val="lv-LV"/>
        </w:rPr>
        <w:t>/ iestādēm/ darbiniekiem</w:t>
      </w:r>
      <w:proofErr w:type="gramStart"/>
      <w:r>
        <w:rPr>
          <w:rFonts w:ascii="Calibri" w:hAnsi="Calibri"/>
          <w:lang w:val="lv-LV"/>
        </w:rPr>
        <w:t xml:space="preserve"> ;</w:t>
      </w:r>
      <w:proofErr w:type="gramEnd"/>
    </w:p>
    <w:p w14:paraId="3D6B45E0" w14:textId="77777777" w:rsidR="00C82D8E" w:rsidRPr="00BA1E45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Pārbaudīt un koordinēt iestādē esošo iekārtu (ventilācija, ugunsdrošība, ūdensapgāde, apkure) savlaicīgu pārbaudi un uzturēšanu;</w:t>
      </w:r>
    </w:p>
    <w:p w14:paraId="57647279" w14:textId="77777777" w:rsidR="00C82D8E" w:rsidRPr="00001504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>Piedalīties</w:t>
      </w:r>
      <w:proofErr w:type="gramStart"/>
      <w:r w:rsidRPr="00807C91">
        <w:rPr>
          <w:rFonts w:ascii="Calibri" w:hAnsi="Calibri"/>
          <w:lang w:val="lv-LV"/>
        </w:rPr>
        <w:t xml:space="preserve">  </w:t>
      </w:r>
      <w:proofErr w:type="gramEnd"/>
      <w:r>
        <w:rPr>
          <w:rFonts w:ascii="Calibri" w:hAnsi="Calibri"/>
          <w:lang w:val="lv-LV"/>
        </w:rPr>
        <w:t>Viļānu apvienības pārvaldes un kultūras nama</w:t>
      </w:r>
      <w:r w:rsidRPr="00807C91">
        <w:rPr>
          <w:rFonts w:ascii="Calibri" w:hAnsi="Calibri"/>
          <w:lang w:val="lv-LV"/>
        </w:rPr>
        <w:t xml:space="preserve"> </w:t>
      </w:r>
      <w:r>
        <w:rPr>
          <w:rFonts w:ascii="Calibri" w:hAnsi="Calibri"/>
          <w:lang w:val="lv-LV"/>
        </w:rPr>
        <w:t xml:space="preserve"> pamatbudžeta un pasākumu plānošanas dokumentu sastādīšanā;</w:t>
      </w:r>
    </w:p>
    <w:p w14:paraId="43886C77" w14:textId="77777777" w:rsidR="00C82D8E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Pildīt struktūrvienības vadītāja deleģētās funkcijas.</w:t>
      </w:r>
    </w:p>
    <w:p w14:paraId="63B5E945" w14:textId="77777777" w:rsidR="00C82D8E" w:rsidRPr="00102EB7" w:rsidRDefault="00C82D8E" w:rsidP="00C82D8E">
      <w:pPr>
        <w:ind w:left="567"/>
        <w:jc w:val="both"/>
        <w:rPr>
          <w:rFonts w:ascii="Calibri" w:hAnsi="Calibri"/>
          <w:lang w:val="lv-LV"/>
        </w:rPr>
      </w:pPr>
    </w:p>
    <w:p w14:paraId="54C2E650" w14:textId="77777777" w:rsidR="00C82D8E" w:rsidRPr="00102EB7" w:rsidRDefault="00C82D8E" w:rsidP="00C82D8E">
      <w:pPr>
        <w:pStyle w:val="Pamattekstsaratkpi"/>
        <w:numPr>
          <w:ilvl w:val="0"/>
          <w:numId w:val="1"/>
        </w:numPr>
        <w:spacing w:line="240" w:lineRule="auto"/>
        <w:jc w:val="center"/>
        <w:rPr>
          <w:rFonts w:ascii="Calibri" w:hAnsi="Calibri"/>
          <w:b/>
        </w:rPr>
      </w:pPr>
      <w:r w:rsidRPr="00102EB7">
        <w:rPr>
          <w:rFonts w:ascii="Calibri" w:hAnsi="Calibri"/>
          <w:b/>
        </w:rPr>
        <w:t>PROFESIONĀLĀS DARBĪBAS VEIKŠANAI NEPIECIEŠAMĀ IZGLĪTĪBA, PROFESIONĀLĀS</w:t>
      </w:r>
      <w:proofErr w:type="gramStart"/>
      <w:r w:rsidRPr="00102EB7">
        <w:rPr>
          <w:rFonts w:ascii="Calibri" w:hAnsi="Calibri"/>
          <w:b/>
        </w:rPr>
        <w:t xml:space="preserve">  </w:t>
      </w:r>
      <w:proofErr w:type="gramEnd"/>
      <w:r w:rsidRPr="00102EB7">
        <w:rPr>
          <w:rFonts w:ascii="Calibri" w:hAnsi="Calibri"/>
          <w:b/>
        </w:rPr>
        <w:t>PRASMES UN PIEREDZE</w:t>
      </w:r>
    </w:p>
    <w:p w14:paraId="540A7AA1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Profesionālās darbības pamatuzdevumu veikšanai nepieciešama tehniskā izglītība vai pieredze un atbilstošas tehniskās zināšanas;</w:t>
      </w:r>
    </w:p>
    <w:p w14:paraId="310F5E16" w14:textId="77777777" w:rsidR="00C82D8E" w:rsidRPr="00C706F4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Teicamas latviešu valodas zināšanas;</w:t>
      </w:r>
    </w:p>
    <w:p w14:paraId="3599458A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 xml:space="preserve">Spēja patstāvīgi pieņemt pamatotus lēmumus </w:t>
      </w:r>
      <w:r>
        <w:rPr>
          <w:rFonts w:ascii="Calibri" w:hAnsi="Calibri"/>
          <w:lang w:val="lv-LV"/>
        </w:rPr>
        <w:t>un rast risinājumus mainīgos vai neskaidros apstākļos;</w:t>
      </w:r>
    </w:p>
    <w:p w14:paraId="540D86EA" w14:textId="77777777" w:rsidR="00C82D8E" w:rsidRPr="00C706F4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Darbs prasa intelektuālu piepūli, jaunas pieredzes un zināšanu pielietojumu, prasmi strādāt komandā un veidot komunikāciju ar sabiedrību;</w:t>
      </w:r>
    </w:p>
    <w:p w14:paraId="25FD994C" w14:textId="77777777" w:rsidR="00C82D8E" w:rsidRPr="00807C91" w:rsidRDefault="00C82D8E" w:rsidP="00C82D8E">
      <w:pPr>
        <w:numPr>
          <w:ilvl w:val="1"/>
          <w:numId w:val="1"/>
        </w:numPr>
        <w:ind w:left="0" w:firstLine="90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>Spēja lietot informācijas tehnoloģijas savas darbības veikšanai</w:t>
      </w:r>
      <w:r>
        <w:rPr>
          <w:rFonts w:ascii="Calibri" w:hAnsi="Calibri"/>
          <w:lang w:val="lv-LV"/>
        </w:rPr>
        <w:t>;</w:t>
      </w:r>
    </w:p>
    <w:p w14:paraId="0CEECDBB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>Veidot pozitīvu saskarsmi, ievērot ētikas un uzvedības normas</w:t>
      </w:r>
      <w:r>
        <w:rPr>
          <w:rFonts w:ascii="Calibri" w:hAnsi="Calibri"/>
          <w:lang w:val="lv-LV"/>
        </w:rPr>
        <w:t>;</w:t>
      </w:r>
    </w:p>
    <w:p w14:paraId="40573F99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>Spēja ievērot darba aizsardzības, ugunsdrošības un elektrodrošības noteikumus, vides aizsardzības noteikumus un saudzēt apkārtējo vidi</w:t>
      </w:r>
      <w:r>
        <w:rPr>
          <w:rFonts w:ascii="Calibri" w:hAnsi="Calibri"/>
          <w:lang w:val="lv-LV"/>
        </w:rPr>
        <w:t>;</w:t>
      </w:r>
    </w:p>
    <w:p w14:paraId="6E2FA10D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>Spēja nodrošināt darba tiesisko attiecību normu ievērošanu.</w:t>
      </w:r>
    </w:p>
    <w:p w14:paraId="34427313" w14:textId="77777777" w:rsidR="00C82D8E" w:rsidRPr="00A647EB" w:rsidRDefault="00C82D8E" w:rsidP="00C82D8E">
      <w:pPr>
        <w:ind w:left="567"/>
        <w:jc w:val="both"/>
        <w:rPr>
          <w:rFonts w:ascii="Calibri" w:hAnsi="Calibri"/>
          <w:lang w:val="lv-LV"/>
        </w:rPr>
      </w:pPr>
    </w:p>
    <w:p w14:paraId="74456369" w14:textId="77777777" w:rsidR="00C82D8E" w:rsidRPr="00807C91" w:rsidRDefault="00C82D8E" w:rsidP="00C82D8E">
      <w:pPr>
        <w:numPr>
          <w:ilvl w:val="0"/>
          <w:numId w:val="1"/>
        </w:numPr>
        <w:jc w:val="center"/>
        <w:rPr>
          <w:rFonts w:ascii="Calibri" w:hAnsi="Calibri"/>
          <w:b/>
          <w:bCs/>
          <w:lang w:val="lv-LV"/>
        </w:rPr>
      </w:pPr>
      <w:r>
        <w:rPr>
          <w:rFonts w:ascii="Calibri" w:hAnsi="Calibri"/>
          <w:b/>
          <w:bCs/>
          <w:lang w:val="lv-LV"/>
        </w:rPr>
        <w:t>TIESĪBAS</w:t>
      </w:r>
    </w:p>
    <w:p w14:paraId="2503A63D" w14:textId="77777777" w:rsidR="00C82D8E" w:rsidRPr="008977A7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 xml:space="preserve">Piedalīties darbinieku un </w:t>
      </w:r>
      <w:r>
        <w:rPr>
          <w:rFonts w:ascii="Calibri" w:hAnsi="Calibri"/>
          <w:lang w:val="lv-LV"/>
        </w:rPr>
        <w:t>pasākumos iesaistīto pušu</w:t>
      </w:r>
      <w:r w:rsidRPr="00807C91">
        <w:rPr>
          <w:rFonts w:ascii="Calibri" w:hAnsi="Calibri"/>
          <w:lang w:val="lv-LV"/>
        </w:rPr>
        <w:t xml:space="preserve"> sapulcēs, kurās tiek risināti darba jautājumi</w:t>
      </w:r>
      <w:r>
        <w:rPr>
          <w:rFonts w:ascii="Calibri" w:hAnsi="Calibri"/>
          <w:lang w:val="lv-LV"/>
        </w:rPr>
        <w:t>;</w:t>
      </w:r>
      <w:r w:rsidRPr="00807C91">
        <w:rPr>
          <w:rFonts w:ascii="Calibri" w:hAnsi="Calibri"/>
          <w:lang w:val="lv-LV"/>
        </w:rPr>
        <w:t xml:space="preserve"> </w:t>
      </w:r>
    </w:p>
    <w:p w14:paraId="180D25A3" w14:textId="77777777" w:rsidR="00C82D8E" w:rsidRPr="00180DA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 xml:space="preserve"> Iesniegt priekšlikumus </w:t>
      </w:r>
      <w:r>
        <w:rPr>
          <w:rFonts w:ascii="Calibri" w:hAnsi="Calibri"/>
          <w:lang w:val="lv-LV"/>
        </w:rPr>
        <w:t>pārvaldes vadītājam un kultūras nama vadībai struktūrvienības</w:t>
      </w:r>
      <w:r w:rsidRPr="00807C91">
        <w:rPr>
          <w:rFonts w:ascii="Calibri" w:hAnsi="Calibri"/>
          <w:lang w:val="lv-LV"/>
        </w:rPr>
        <w:t xml:space="preserve"> darba uzlabošan</w:t>
      </w:r>
      <w:r>
        <w:rPr>
          <w:rFonts w:ascii="Calibri" w:hAnsi="Calibri"/>
          <w:lang w:val="lv-LV"/>
        </w:rPr>
        <w:t>ai un attīstībai, sava amata interesēm un vajadzībām;</w:t>
      </w:r>
    </w:p>
    <w:p w14:paraId="4B69AFE3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 xml:space="preserve">Pieprasīt un saņemt amata pienākumu izpildei nepieciešamo informāciju </w:t>
      </w:r>
      <w:r>
        <w:rPr>
          <w:rFonts w:ascii="Calibri" w:hAnsi="Calibri"/>
          <w:lang w:val="lv-LV"/>
        </w:rPr>
        <w:t>un</w:t>
      </w:r>
      <w:r w:rsidRPr="00807C91">
        <w:rPr>
          <w:rFonts w:ascii="Calibri" w:hAnsi="Calibri"/>
          <w:lang w:val="lv-LV"/>
        </w:rPr>
        <w:t xml:space="preserve"> tehnisko nodrošinājumu (atbilstošas darba telpas un darba vietas aprīkojumu,</w:t>
      </w:r>
      <w:r>
        <w:rPr>
          <w:rFonts w:ascii="Calibri" w:hAnsi="Calibri"/>
          <w:lang w:val="lv-LV"/>
        </w:rPr>
        <w:t xml:space="preserve"> tehniskos </w:t>
      </w:r>
      <w:r>
        <w:rPr>
          <w:rFonts w:ascii="Calibri" w:hAnsi="Calibri"/>
          <w:lang w:val="lv-LV"/>
        </w:rPr>
        <w:lastRenderedPageBreak/>
        <w:t>līdzekļus,</w:t>
      </w:r>
      <w:r w:rsidRPr="00807C91">
        <w:rPr>
          <w:rFonts w:ascii="Calibri" w:hAnsi="Calibri"/>
          <w:lang w:val="lv-LV"/>
        </w:rPr>
        <w:t xml:space="preserve"> darba aizsardzības palīglīdzekļus, iespēju izmantot transportu</w:t>
      </w:r>
      <w:proofErr w:type="gramStart"/>
      <w:r w:rsidRPr="00807C91">
        <w:rPr>
          <w:rFonts w:ascii="Calibri" w:hAnsi="Calibri"/>
          <w:lang w:val="lv-LV"/>
        </w:rPr>
        <w:t xml:space="preserve"> )</w:t>
      </w:r>
      <w:proofErr w:type="gramEnd"/>
      <w:r w:rsidRPr="00807C91">
        <w:rPr>
          <w:rFonts w:ascii="Calibri" w:hAnsi="Calibri"/>
          <w:lang w:val="lv-LV"/>
        </w:rPr>
        <w:t>, kas nepieciešama amata pienākumu pildīšanai</w:t>
      </w:r>
      <w:r>
        <w:rPr>
          <w:rFonts w:ascii="Calibri" w:hAnsi="Calibri"/>
          <w:lang w:val="lv-LV"/>
        </w:rPr>
        <w:t>;</w:t>
      </w:r>
    </w:p>
    <w:p w14:paraId="308D70DB" w14:textId="77777777" w:rsidR="00C82D8E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C706F4">
        <w:rPr>
          <w:rFonts w:ascii="Calibri" w:hAnsi="Calibri"/>
          <w:lang w:val="lv-LV"/>
        </w:rPr>
        <w:t xml:space="preserve"> </w:t>
      </w:r>
      <w:r>
        <w:rPr>
          <w:rFonts w:ascii="Calibri" w:hAnsi="Calibri"/>
          <w:lang w:val="lv-LV"/>
        </w:rPr>
        <w:t>Izmantot iespējas, lai celtu sev nepieciešamo kvalifikāciju;</w:t>
      </w:r>
    </w:p>
    <w:p w14:paraId="3D2F4FC9" w14:textId="77777777" w:rsidR="00C82D8E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>
        <w:rPr>
          <w:rFonts w:ascii="Calibri" w:hAnsi="Calibri"/>
          <w:lang w:val="lv-LV"/>
        </w:rPr>
        <w:t>Saņemt ikgadējo apmaksāto atvaļinājumu.</w:t>
      </w:r>
    </w:p>
    <w:p w14:paraId="5B149DC5" w14:textId="77777777" w:rsidR="00C82D8E" w:rsidRPr="00C706F4" w:rsidRDefault="00C82D8E" w:rsidP="00C82D8E">
      <w:pPr>
        <w:ind w:left="567"/>
        <w:jc w:val="both"/>
        <w:rPr>
          <w:rFonts w:ascii="Calibri" w:hAnsi="Calibri"/>
          <w:lang w:val="lv-LV"/>
        </w:rPr>
      </w:pPr>
    </w:p>
    <w:p w14:paraId="40F580E8" w14:textId="77777777" w:rsidR="00C82D8E" w:rsidRPr="00807C91" w:rsidRDefault="00C82D8E" w:rsidP="00C82D8E">
      <w:pPr>
        <w:numPr>
          <w:ilvl w:val="0"/>
          <w:numId w:val="1"/>
        </w:numPr>
        <w:jc w:val="center"/>
        <w:rPr>
          <w:rFonts w:ascii="Calibri" w:hAnsi="Calibri"/>
          <w:b/>
          <w:bCs/>
          <w:lang w:val="lv-LV"/>
        </w:rPr>
      </w:pPr>
      <w:r w:rsidRPr="00807C91">
        <w:rPr>
          <w:rFonts w:ascii="Calibri" w:hAnsi="Calibri"/>
          <w:b/>
          <w:bCs/>
          <w:lang w:val="lv-LV"/>
        </w:rPr>
        <w:t>VEICAMĀ DARBA PATSTAVĪBAS PAKĀPE UN ATBILDĪBA</w:t>
      </w:r>
    </w:p>
    <w:p w14:paraId="255F252A" w14:textId="77777777" w:rsidR="00C82D8E" w:rsidRPr="00807C91" w:rsidRDefault="00C82D8E" w:rsidP="00C82D8E">
      <w:pPr>
        <w:numPr>
          <w:ilvl w:val="1"/>
          <w:numId w:val="1"/>
        </w:numPr>
        <w:ind w:left="0" w:firstLine="0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>Atbild par pieņemtajiem lēmumiem, veiktajām darbībām un rezultātiem</w:t>
      </w:r>
      <w:r>
        <w:rPr>
          <w:rFonts w:ascii="Calibri" w:hAnsi="Calibri"/>
          <w:lang w:val="lv-LV"/>
        </w:rPr>
        <w:t>;</w:t>
      </w:r>
    </w:p>
    <w:p w14:paraId="4E2190C7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>Par amata pienākumu savlaicīgu un kvalitatīvu izpildi, amata pienākumu izpildes rezultātiem, par lēmumu, kurus nepieciešams pieņemt, veicot amata pienākumus, tiesiskumu un izpildi</w:t>
      </w:r>
      <w:r>
        <w:rPr>
          <w:rFonts w:ascii="Calibri" w:hAnsi="Calibri"/>
          <w:lang w:val="lv-LV"/>
        </w:rPr>
        <w:t>;</w:t>
      </w:r>
    </w:p>
    <w:p w14:paraId="78BBF7EF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 xml:space="preserve">Par glabāšanā vai lietošanā nodotajiem resursiem, to efektīvu, tiesisku un ekonomisku izlietošanu piešķirtajā apjomā un atbilstoši paredzētajiem mērķiem; </w:t>
      </w:r>
    </w:p>
    <w:p w14:paraId="5E237D44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>Par iepazīšanos ar Latvijas Republikā spēkā esošajiem ārējiem normatīvajiem aktiem, kas reglamentē amata pienākumu izpildi</w:t>
      </w:r>
      <w:proofErr w:type="gramStart"/>
      <w:r w:rsidRPr="00807C91">
        <w:rPr>
          <w:rFonts w:ascii="Calibri" w:hAnsi="Calibri"/>
          <w:lang w:val="lv-LV"/>
        </w:rPr>
        <w:t>, un to ievērošanu</w:t>
      </w:r>
      <w:proofErr w:type="gramEnd"/>
      <w:r w:rsidRPr="00807C91">
        <w:rPr>
          <w:rFonts w:ascii="Calibri" w:hAnsi="Calibri"/>
          <w:lang w:val="lv-LV"/>
        </w:rPr>
        <w:t>;</w:t>
      </w:r>
    </w:p>
    <w:p w14:paraId="128973D8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 xml:space="preserve">Par iepazīšanos ar </w:t>
      </w:r>
      <w:r>
        <w:rPr>
          <w:rFonts w:ascii="Calibri" w:hAnsi="Calibri"/>
          <w:lang w:val="lv-LV"/>
        </w:rPr>
        <w:t>Rēzeknes novada pašvaldības</w:t>
      </w:r>
      <w:proofErr w:type="gramStart"/>
      <w:r>
        <w:rPr>
          <w:rFonts w:ascii="Calibri" w:hAnsi="Calibri"/>
          <w:lang w:val="lv-LV"/>
        </w:rPr>
        <w:t xml:space="preserve"> </w:t>
      </w:r>
      <w:r w:rsidRPr="00807C91">
        <w:rPr>
          <w:rFonts w:ascii="Calibri" w:hAnsi="Calibri"/>
          <w:lang w:val="lv-LV"/>
        </w:rPr>
        <w:t xml:space="preserve"> </w:t>
      </w:r>
      <w:proofErr w:type="gramEnd"/>
      <w:r w:rsidRPr="00807C91">
        <w:rPr>
          <w:rFonts w:ascii="Calibri" w:hAnsi="Calibri"/>
          <w:lang w:val="lv-LV"/>
        </w:rPr>
        <w:t xml:space="preserve">izdotajiem normatīvajiem aktiem, kas saistīti ar amata pienākumu izpildi (instrukcijas, kārtības, rīkojumi, lēmumi), un to ievērošanu; </w:t>
      </w:r>
    </w:p>
    <w:p w14:paraId="3E2DECA7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>Par iepazīšanos ar vispārīgajiem</w:t>
      </w:r>
      <w:proofErr w:type="gramStart"/>
      <w:r w:rsidRPr="00807C91">
        <w:rPr>
          <w:rFonts w:ascii="Calibri" w:hAnsi="Calibri"/>
          <w:lang w:val="lv-LV"/>
        </w:rPr>
        <w:t xml:space="preserve">  </w:t>
      </w:r>
      <w:proofErr w:type="gramEnd"/>
      <w:r w:rsidRPr="00807C91">
        <w:rPr>
          <w:rFonts w:ascii="Calibri" w:hAnsi="Calibri"/>
          <w:lang w:val="lv-LV"/>
        </w:rPr>
        <w:t>iekšējiem normatīvajiem aktiem (</w:t>
      </w:r>
      <w:r>
        <w:rPr>
          <w:rFonts w:ascii="Calibri" w:hAnsi="Calibri"/>
          <w:lang w:val="lv-LV"/>
        </w:rPr>
        <w:t xml:space="preserve"> struktūrvienības</w:t>
      </w:r>
      <w:r w:rsidRPr="00807C91">
        <w:rPr>
          <w:rFonts w:ascii="Calibri" w:hAnsi="Calibri"/>
          <w:lang w:val="lv-LV"/>
        </w:rPr>
        <w:t xml:space="preserve"> darba kārtības noteikumi, darba aizsardzības noteikumi) un to ievērošanu;</w:t>
      </w:r>
    </w:p>
    <w:p w14:paraId="02DC8B94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>Par sekām un darba devējam vai trešajām pusēm nodarītajiem zaudējumiem, kas radušies darbinieka</w:t>
      </w:r>
      <w:proofErr w:type="gramStart"/>
      <w:r w:rsidRPr="00807C91">
        <w:rPr>
          <w:rFonts w:ascii="Calibri" w:hAnsi="Calibri"/>
          <w:lang w:val="lv-LV"/>
        </w:rPr>
        <w:t xml:space="preserve">  </w:t>
      </w:r>
      <w:proofErr w:type="gramEnd"/>
      <w:r w:rsidRPr="00807C91">
        <w:rPr>
          <w:rFonts w:ascii="Calibri" w:hAnsi="Calibri"/>
          <w:lang w:val="lv-LV"/>
        </w:rPr>
        <w:t>normatīvo aktu pārkāpumu vai neievērošanas dēļ;</w:t>
      </w:r>
    </w:p>
    <w:p w14:paraId="61E35620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>Par darba disciplīnas ievērošanu darba vietā</w:t>
      </w:r>
      <w:r>
        <w:rPr>
          <w:rFonts w:ascii="Calibri" w:hAnsi="Calibri"/>
          <w:lang w:val="lv-LV"/>
        </w:rPr>
        <w:t>;</w:t>
      </w:r>
    </w:p>
    <w:p w14:paraId="696BEDA8" w14:textId="77777777" w:rsidR="00C82D8E" w:rsidRPr="00807C91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 xml:space="preserve"> Par savā pārziņā nodoto materiālo vērtību saglabāšanu</w:t>
      </w:r>
      <w:r>
        <w:rPr>
          <w:rFonts w:ascii="Calibri" w:hAnsi="Calibri"/>
          <w:lang w:val="lv-LV"/>
        </w:rPr>
        <w:t>;</w:t>
      </w:r>
    </w:p>
    <w:p w14:paraId="6C892351" w14:textId="77777777" w:rsidR="00C82D8E" w:rsidRDefault="00C82D8E" w:rsidP="00C82D8E">
      <w:pPr>
        <w:numPr>
          <w:ilvl w:val="1"/>
          <w:numId w:val="1"/>
        </w:numPr>
        <w:ind w:left="567" w:hanging="567"/>
        <w:jc w:val="both"/>
        <w:rPr>
          <w:rFonts w:ascii="Calibri" w:hAnsi="Calibri"/>
          <w:lang w:val="lv-LV"/>
        </w:rPr>
      </w:pPr>
      <w:r w:rsidRPr="00807C91">
        <w:rPr>
          <w:rFonts w:ascii="Calibri" w:hAnsi="Calibri"/>
          <w:lang w:val="lv-LV"/>
        </w:rPr>
        <w:t xml:space="preserve"> Par darba drošības, ugunsdrošības</w:t>
      </w:r>
      <w:r>
        <w:rPr>
          <w:rFonts w:ascii="Calibri" w:hAnsi="Calibri"/>
          <w:lang w:val="lv-LV"/>
        </w:rPr>
        <w:t>, vides aizsardzības</w:t>
      </w:r>
      <w:r w:rsidRPr="00807C91">
        <w:rPr>
          <w:rFonts w:ascii="Calibri" w:hAnsi="Calibri"/>
          <w:lang w:val="lv-LV"/>
        </w:rPr>
        <w:t xml:space="preserve"> noteikumu</w:t>
      </w:r>
      <w:r>
        <w:rPr>
          <w:rFonts w:ascii="Calibri" w:hAnsi="Calibri"/>
          <w:lang w:val="lv-LV"/>
        </w:rPr>
        <w:t>,</w:t>
      </w:r>
      <w:proofErr w:type="gramStart"/>
      <w:r>
        <w:rPr>
          <w:rFonts w:ascii="Calibri" w:hAnsi="Calibri"/>
          <w:lang w:val="lv-LV"/>
        </w:rPr>
        <w:t xml:space="preserve"> </w:t>
      </w:r>
      <w:r w:rsidRPr="00807C91">
        <w:rPr>
          <w:rFonts w:ascii="Calibri" w:hAnsi="Calibri"/>
          <w:lang w:val="lv-LV"/>
        </w:rPr>
        <w:t xml:space="preserve"> </w:t>
      </w:r>
      <w:proofErr w:type="gramEnd"/>
      <w:r w:rsidRPr="00807C91">
        <w:rPr>
          <w:rFonts w:ascii="Calibri" w:hAnsi="Calibri"/>
          <w:lang w:val="lv-LV"/>
        </w:rPr>
        <w:t>un sanitāri higiēnisko normu ievērošanu.</w:t>
      </w:r>
    </w:p>
    <w:p w14:paraId="5C136D09" w14:textId="44B282A5" w:rsidR="005B262E" w:rsidRPr="005B262E" w:rsidRDefault="005B262E" w:rsidP="005B262E">
      <w:pPr>
        <w:pStyle w:val="Sarakstarindkopa"/>
        <w:numPr>
          <w:ilvl w:val="0"/>
          <w:numId w:val="1"/>
        </w:numPr>
        <w:spacing w:before="100" w:beforeAutospacing="1" w:after="100" w:afterAutospacing="1"/>
        <w:rPr>
          <w:lang w:eastAsia="lv-LV"/>
        </w:rPr>
      </w:pPr>
      <w:proofErr w:type="spellStart"/>
      <w:r w:rsidRPr="005B262E">
        <w:rPr>
          <w:b/>
          <w:bCs/>
          <w:lang w:eastAsia="lv-LV"/>
        </w:rPr>
        <w:t>Pieteikšanās</w:t>
      </w:r>
      <w:proofErr w:type="spellEnd"/>
      <w:r w:rsidRPr="005B262E">
        <w:rPr>
          <w:b/>
          <w:bCs/>
          <w:lang w:eastAsia="lv-LV"/>
        </w:rPr>
        <w:t xml:space="preserve"> </w:t>
      </w:r>
      <w:proofErr w:type="spellStart"/>
      <w:r w:rsidRPr="005B262E">
        <w:rPr>
          <w:b/>
          <w:bCs/>
          <w:lang w:eastAsia="lv-LV"/>
        </w:rPr>
        <w:t>kārtība</w:t>
      </w:r>
      <w:proofErr w:type="spellEnd"/>
      <w:r w:rsidRPr="005B262E">
        <w:rPr>
          <w:b/>
          <w:bCs/>
          <w:lang w:eastAsia="lv-LV"/>
        </w:rPr>
        <w:t>:</w:t>
      </w:r>
    </w:p>
    <w:p w14:paraId="0F4ABFC6" w14:textId="77777777" w:rsidR="005B262E" w:rsidRDefault="005B262E" w:rsidP="005B262E">
      <w:pPr>
        <w:pStyle w:val="Sarakstarindkopa"/>
        <w:spacing w:before="100" w:beforeAutospacing="1" w:after="100" w:afterAutospacing="1"/>
        <w:ind w:left="360"/>
        <w:rPr>
          <w:lang w:eastAsia="lv-LV"/>
        </w:rPr>
      </w:pPr>
    </w:p>
    <w:p w14:paraId="704AC7FC" w14:textId="52F0D7AA" w:rsidR="005B262E" w:rsidRDefault="005B262E" w:rsidP="005B262E">
      <w:pPr>
        <w:pStyle w:val="Sarakstarindkopa"/>
        <w:spacing w:before="100" w:beforeAutospacing="1" w:after="100" w:afterAutospacing="1"/>
        <w:ind w:left="360"/>
        <w:jc w:val="both"/>
        <w:rPr>
          <w:b/>
          <w:bCs/>
          <w:color w:val="000000" w:themeColor="text1"/>
          <w:lang w:eastAsia="lv-LV"/>
        </w:rPr>
      </w:pPr>
      <w:proofErr w:type="spellStart"/>
      <w:r>
        <w:rPr>
          <w:lang w:eastAsia="lv-LV"/>
        </w:rPr>
        <w:t>Pieteikuma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dokumentus</w:t>
      </w:r>
      <w:proofErr w:type="spellEnd"/>
      <w:r>
        <w:rPr>
          <w:lang w:eastAsia="lv-LV"/>
        </w:rPr>
        <w:t xml:space="preserve"> (</w:t>
      </w:r>
      <w:proofErr w:type="spellStart"/>
      <w:r>
        <w:rPr>
          <w:lang w:eastAsia="lv-LV"/>
        </w:rPr>
        <w:t>motivācijas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vēstule</w:t>
      </w:r>
      <w:proofErr w:type="spellEnd"/>
      <w:r>
        <w:rPr>
          <w:lang w:eastAsia="lv-LV"/>
        </w:rPr>
        <w:t xml:space="preserve">, CV, </w:t>
      </w:r>
      <w:proofErr w:type="spellStart"/>
      <w:r>
        <w:rPr>
          <w:lang w:eastAsia="lv-LV"/>
        </w:rPr>
        <w:t>izglītības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dokumenti</w:t>
      </w:r>
      <w:proofErr w:type="spellEnd"/>
      <w:r>
        <w:rPr>
          <w:lang w:eastAsia="lv-LV"/>
        </w:rPr>
        <w:t xml:space="preserve">) </w:t>
      </w:r>
      <w:proofErr w:type="spellStart"/>
      <w:r>
        <w:rPr>
          <w:lang w:eastAsia="lv-LV"/>
        </w:rPr>
        <w:t>lūdzam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iesniegt</w:t>
      </w:r>
      <w:proofErr w:type="spellEnd"/>
      <w:r>
        <w:rPr>
          <w:lang w:eastAsia="lv-LV"/>
        </w:rPr>
        <w:t xml:space="preserve"> </w:t>
      </w:r>
      <w:proofErr w:type="spellStart"/>
      <w:r w:rsidRPr="005B262E">
        <w:rPr>
          <w:color w:val="000000" w:themeColor="text1"/>
          <w:lang w:eastAsia="lv-LV"/>
        </w:rPr>
        <w:t>līdz</w:t>
      </w:r>
      <w:proofErr w:type="spellEnd"/>
      <w:r w:rsidRPr="005B262E">
        <w:rPr>
          <w:color w:val="000000" w:themeColor="text1"/>
          <w:lang w:eastAsia="lv-LV"/>
        </w:rPr>
        <w:t xml:space="preserve"> </w:t>
      </w:r>
      <w:r w:rsidRPr="005B262E">
        <w:rPr>
          <w:b/>
          <w:bCs/>
          <w:color w:val="000000" w:themeColor="text1"/>
          <w:lang w:eastAsia="lv-LV"/>
        </w:rPr>
        <w:t xml:space="preserve">2023.gada 27.janvāra plkst.16.00 Viļānu </w:t>
      </w:r>
      <w:proofErr w:type="spellStart"/>
      <w:r w:rsidRPr="005B262E">
        <w:rPr>
          <w:b/>
          <w:bCs/>
          <w:color w:val="000000" w:themeColor="text1"/>
          <w:lang w:eastAsia="lv-LV"/>
        </w:rPr>
        <w:t>apvienības</w:t>
      </w:r>
      <w:proofErr w:type="spellEnd"/>
      <w:r w:rsidRPr="005B262E">
        <w:rPr>
          <w:b/>
          <w:bCs/>
          <w:color w:val="000000" w:themeColor="text1"/>
          <w:lang w:eastAsia="lv-LV"/>
        </w:rPr>
        <w:t xml:space="preserve"> pārvalde</w:t>
      </w:r>
      <w:r>
        <w:rPr>
          <w:b/>
          <w:bCs/>
          <w:color w:val="000000" w:themeColor="text1"/>
          <w:lang w:eastAsia="lv-LV"/>
        </w:rPr>
        <w:t xml:space="preserve">, </w:t>
      </w:r>
      <w:proofErr w:type="spellStart"/>
      <w:r>
        <w:rPr>
          <w:b/>
          <w:bCs/>
          <w:color w:val="000000" w:themeColor="text1"/>
          <w:lang w:eastAsia="lv-LV"/>
        </w:rPr>
        <w:t>K</w:t>
      </w:r>
      <w:r w:rsidRPr="005B262E">
        <w:rPr>
          <w:b/>
          <w:bCs/>
          <w:color w:val="000000" w:themeColor="text1"/>
          <w:lang w:eastAsia="lv-LV"/>
        </w:rPr>
        <w:t>ultūras</w:t>
      </w:r>
      <w:proofErr w:type="spellEnd"/>
      <w:r w:rsidRPr="005B262E">
        <w:rPr>
          <w:b/>
          <w:bCs/>
          <w:color w:val="000000" w:themeColor="text1"/>
          <w:lang w:eastAsia="lv-LV"/>
        </w:rPr>
        <w:t xml:space="preserve"> </w:t>
      </w:r>
      <w:proofErr w:type="spellStart"/>
      <w:r w:rsidRPr="005B262E">
        <w:rPr>
          <w:b/>
          <w:bCs/>
          <w:color w:val="000000" w:themeColor="text1"/>
          <w:lang w:eastAsia="lv-LV"/>
        </w:rPr>
        <w:t>laukums</w:t>
      </w:r>
      <w:proofErr w:type="spellEnd"/>
      <w:r w:rsidRPr="005B262E">
        <w:rPr>
          <w:b/>
          <w:bCs/>
          <w:color w:val="000000" w:themeColor="text1"/>
          <w:lang w:eastAsia="lv-LV"/>
        </w:rPr>
        <w:t xml:space="preserve"> 1A, </w:t>
      </w:r>
      <w:proofErr w:type="spellStart"/>
      <w:r w:rsidRPr="005B262E">
        <w:rPr>
          <w:b/>
          <w:bCs/>
          <w:color w:val="000000" w:themeColor="text1"/>
          <w:lang w:eastAsia="lv-LV"/>
        </w:rPr>
        <w:t>Viļāni</w:t>
      </w:r>
      <w:proofErr w:type="spellEnd"/>
      <w:r w:rsidRPr="005B262E">
        <w:rPr>
          <w:b/>
          <w:bCs/>
          <w:color w:val="000000" w:themeColor="text1"/>
          <w:lang w:eastAsia="lv-LV"/>
        </w:rPr>
        <w:t xml:space="preserve">, Rēzeknes </w:t>
      </w:r>
      <w:proofErr w:type="spellStart"/>
      <w:r w:rsidRPr="005B262E">
        <w:rPr>
          <w:b/>
          <w:bCs/>
          <w:color w:val="000000" w:themeColor="text1"/>
          <w:lang w:eastAsia="lv-LV"/>
        </w:rPr>
        <w:t>novads</w:t>
      </w:r>
      <w:proofErr w:type="spellEnd"/>
      <w:r w:rsidRPr="005B262E">
        <w:rPr>
          <w:b/>
          <w:bCs/>
          <w:color w:val="000000" w:themeColor="text1"/>
          <w:lang w:eastAsia="lv-LV"/>
        </w:rPr>
        <w:t xml:space="preserve"> </w:t>
      </w:r>
      <w:proofErr w:type="spellStart"/>
      <w:r w:rsidRPr="005B262E">
        <w:rPr>
          <w:b/>
          <w:bCs/>
          <w:color w:val="000000" w:themeColor="text1"/>
          <w:lang w:eastAsia="lv-LV"/>
        </w:rPr>
        <w:t>vai</w:t>
      </w:r>
      <w:proofErr w:type="spellEnd"/>
      <w:r w:rsidRPr="005B262E">
        <w:rPr>
          <w:b/>
          <w:bCs/>
          <w:color w:val="000000" w:themeColor="text1"/>
          <w:lang w:eastAsia="lv-LV"/>
        </w:rPr>
        <w:t xml:space="preserve"> </w:t>
      </w:r>
      <w:r>
        <w:rPr>
          <w:b/>
          <w:bCs/>
          <w:color w:val="000000" w:themeColor="text1"/>
          <w:lang w:eastAsia="lv-LV"/>
        </w:rPr>
        <w:t xml:space="preserve"> </w:t>
      </w:r>
      <w:proofErr w:type="spellStart"/>
      <w:r>
        <w:rPr>
          <w:b/>
          <w:bCs/>
          <w:color w:val="000000" w:themeColor="text1"/>
          <w:lang w:eastAsia="lv-LV"/>
        </w:rPr>
        <w:t>uz</w:t>
      </w:r>
      <w:proofErr w:type="spellEnd"/>
      <w:r>
        <w:rPr>
          <w:b/>
          <w:bCs/>
          <w:color w:val="000000" w:themeColor="text1"/>
          <w:lang w:eastAsia="lv-LV"/>
        </w:rPr>
        <w:t xml:space="preserve"> e-</w:t>
      </w:r>
      <w:proofErr w:type="spellStart"/>
      <w:r>
        <w:rPr>
          <w:b/>
          <w:bCs/>
          <w:color w:val="000000" w:themeColor="text1"/>
          <w:lang w:eastAsia="lv-LV"/>
        </w:rPr>
        <w:t>pastu</w:t>
      </w:r>
      <w:proofErr w:type="spellEnd"/>
      <w:r>
        <w:rPr>
          <w:b/>
          <w:bCs/>
          <w:color w:val="000000" w:themeColor="text1"/>
          <w:lang w:eastAsia="lv-LV"/>
        </w:rPr>
        <w:t xml:space="preserve">:   </w:t>
      </w:r>
      <w:hyperlink r:id="rId5" w:history="1">
        <w:r w:rsidRPr="00BD4DD4">
          <w:rPr>
            <w:rStyle w:val="Hipersaite"/>
            <w:b/>
            <w:bCs/>
            <w:lang w:eastAsia="lv-LV"/>
          </w:rPr>
          <w:t>vilanuapvieniba@rezeknesnovads.lv</w:t>
        </w:r>
      </w:hyperlink>
    </w:p>
    <w:p w14:paraId="2D493CDB" w14:textId="77777777" w:rsidR="005B262E" w:rsidRDefault="005B262E" w:rsidP="005B262E">
      <w:pPr>
        <w:pStyle w:val="Sarakstarindkopa"/>
        <w:spacing w:before="100" w:beforeAutospacing="1" w:after="100" w:afterAutospacing="1"/>
        <w:ind w:left="360"/>
        <w:jc w:val="both"/>
        <w:rPr>
          <w:b/>
          <w:bCs/>
          <w:color w:val="000000" w:themeColor="text1"/>
          <w:lang w:eastAsia="lv-LV"/>
        </w:rPr>
      </w:pPr>
      <w:r>
        <w:rPr>
          <w:b/>
          <w:bCs/>
          <w:color w:val="000000" w:themeColor="text1"/>
          <w:lang w:eastAsia="lv-LV"/>
        </w:rPr>
        <w:t xml:space="preserve"> </w:t>
      </w:r>
    </w:p>
    <w:p w14:paraId="268DBDF7" w14:textId="62F1AB0D" w:rsidR="005B262E" w:rsidRDefault="005B262E" w:rsidP="005B262E">
      <w:pPr>
        <w:pStyle w:val="Sarakstarindkopa"/>
        <w:spacing w:before="100" w:beforeAutospacing="1" w:after="100" w:afterAutospacing="1"/>
        <w:ind w:left="360"/>
        <w:jc w:val="both"/>
        <w:rPr>
          <w:b/>
          <w:bCs/>
          <w:color w:val="000000" w:themeColor="text1"/>
          <w:lang w:eastAsia="lv-LV"/>
        </w:rPr>
      </w:pPr>
      <w:proofErr w:type="spellStart"/>
      <w:r>
        <w:rPr>
          <w:b/>
          <w:bCs/>
          <w:color w:val="000000" w:themeColor="text1"/>
          <w:lang w:eastAsia="lv-LV"/>
        </w:rPr>
        <w:t>Sīkāka</w:t>
      </w:r>
      <w:proofErr w:type="spellEnd"/>
      <w:r>
        <w:rPr>
          <w:b/>
          <w:bCs/>
          <w:color w:val="000000" w:themeColor="text1"/>
          <w:lang w:eastAsia="lv-LV"/>
        </w:rPr>
        <w:t xml:space="preserve"> </w:t>
      </w:r>
      <w:proofErr w:type="spellStart"/>
      <w:r>
        <w:rPr>
          <w:b/>
          <w:bCs/>
          <w:color w:val="000000" w:themeColor="text1"/>
          <w:lang w:eastAsia="lv-LV"/>
        </w:rPr>
        <w:t>izformācija</w:t>
      </w:r>
      <w:proofErr w:type="spellEnd"/>
      <w:r>
        <w:rPr>
          <w:b/>
          <w:bCs/>
          <w:color w:val="000000" w:themeColor="text1"/>
          <w:lang w:eastAsia="lv-LV"/>
        </w:rPr>
        <w:t xml:space="preserve"> </w:t>
      </w:r>
      <w:proofErr w:type="spellStart"/>
      <w:r>
        <w:rPr>
          <w:b/>
          <w:bCs/>
          <w:color w:val="000000" w:themeColor="text1"/>
          <w:lang w:eastAsia="lv-LV"/>
        </w:rPr>
        <w:t>pa</w:t>
      </w:r>
      <w:proofErr w:type="spellEnd"/>
      <w:r>
        <w:rPr>
          <w:b/>
          <w:bCs/>
          <w:color w:val="000000" w:themeColor="text1"/>
          <w:lang w:eastAsia="lv-LV"/>
        </w:rPr>
        <w:t xml:space="preserve"> </w:t>
      </w:r>
      <w:proofErr w:type="spellStart"/>
      <w:r>
        <w:rPr>
          <w:b/>
          <w:bCs/>
          <w:color w:val="000000" w:themeColor="text1"/>
          <w:lang w:eastAsia="lv-LV"/>
        </w:rPr>
        <w:t>telefonu</w:t>
      </w:r>
      <w:proofErr w:type="spellEnd"/>
      <w:r>
        <w:rPr>
          <w:b/>
          <w:bCs/>
          <w:color w:val="000000" w:themeColor="text1"/>
          <w:lang w:eastAsia="lv-LV"/>
        </w:rPr>
        <w:t>: 28662346.</w:t>
      </w:r>
    </w:p>
    <w:p w14:paraId="38E43F06" w14:textId="77777777" w:rsidR="005B262E" w:rsidRDefault="005B262E" w:rsidP="005B262E">
      <w:pPr>
        <w:pStyle w:val="Sarakstarindkopa"/>
        <w:spacing w:before="100" w:beforeAutospacing="1" w:after="100" w:afterAutospacing="1"/>
        <w:ind w:left="360"/>
        <w:jc w:val="both"/>
        <w:rPr>
          <w:b/>
          <w:bCs/>
          <w:color w:val="000000" w:themeColor="text1"/>
          <w:lang w:eastAsia="lv-LV"/>
        </w:rPr>
      </w:pPr>
    </w:p>
    <w:p w14:paraId="31802456" w14:textId="77777777" w:rsidR="005B262E" w:rsidRPr="005B262E" w:rsidRDefault="005B262E" w:rsidP="005B262E">
      <w:pPr>
        <w:pStyle w:val="Sarakstarindkopa"/>
        <w:spacing w:before="100" w:beforeAutospacing="1" w:after="100" w:afterAutospacing="1"/>
        <w:ind w:left="360"/>
        <w:jc w:val="both"/>
        <w:rPr>
          <w:color w:val="000000" w:themeColor="text1"/>
          <w:lang w:eastAsia="lv-LV"/>
        </w:rPr>
      </w:pPr>
    </w:p>
    <w:p w14:paraId="7FE706F4" w14:textId="77777777" w:rsidR="005B262E" w:rsidRPr="005B262E" w:rsidRDefault="005B262E" w:rsidP="005B262E">
      <w:pPr>
        <w:pStyle w:val="Sarakstarindkopa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14:paraId="56A84026" w14:textId="77777777" w:rsidR="00C82D8E" w:rsidRPr="005B262E" w:rsidRDefault="00C82D8E" w:rsidP="00C82D8E">
      <w:pPr>
        <w:rPr>
          <w:rFonts w:ascii="Calibri" w:hAnsi="Calibri"/>
        </w:rPr>
      </w:pPr>
    </w:p>
    <w:sectPr w:rsidR="00C82D8E" w:rsidRPr="005B262E" w:rsidSect="00C82D8E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9C2"/>
    <w:multiLevelType w:val="multilevel"/>
    <w:tmpl w:val="C080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num w:numId="1" w16cid:durableId="71647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8E"/>
    <w:rsid w:val="000C7403"/>
    <w:rsid w:val="001834E6"/>
    <w:rsid w:val="002141CB"/>
    <w:rsid w:val="002C2E35"/>
    <w:rsid w:val="00307A86"/>
    <w:rsid w:val="005B262E"/>
    <w:rsid w:val="005C4E93"/>
    <w:rsid w:val="005C6953"/>
    <w:rsid w:val="006A5029"/>
    <w:rsid w:val="0081392A"/>
    <w:rsid w:val="00B112E8"/>
    <w:rsid w:val="00BC148B"/>
    <w:rsid w:val="00C82D8E"/>
    <w:rsid w:val="00D059C1"/>
    <w:rsid w:val="00D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9B28"/>
  <w15:chartTrackingRefBased/>
  <w15:docId w15:val="{2C551FE4-4DDD-47A7-9357-8E659309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82D8E"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82D8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Nosaukums">
    <w:name w:val="Title"/>
    <w:basedOn w:val="Parasts"/>
    <w:link w:val="NosaukumsRakstz"/>
    <w:qFormat/>
    <w:rsid w:val="00C82D8E"/>
    <w:pPr>
      <w:jc w:val="center"/>
    </w:pPr>
    <w:rPr>
      <w:b/>
      <w:bCs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C82D8E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C82D8E"/>
    <w:pPr>
      <w:spacing w:line="360" w:lineRule="auto"/>
      <w:ind w:left="540" w:hanging="540"/>
      <w:jc w:val="both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82D8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5B262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B262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B2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anuapvieniba@rezekn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Vilani Kulturasnams</dc:creator>
  <cp:keywords/>
  <dc:description/>
  <cp:lastModifiedBy>ilga.morozova@vilani.lv</cp:lastModifiedBy>
  <cp:revision>3</cp:revision>
  <cp:lastPrinted>2022-05-02T13:36:00Z</cp:lastPrinted>
  <dcterms:created xsi:type="dcterms:W3CDTF">2023-01-10T13:42:00Z</dcterms:created>
  <dcterms:modified xsi:type="dcterms:W3CDTF">2023-01-10T13:59:00Z</dcterms:modified>
</cp:coreProperties>
</file>