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F797A" w14:textId="652F6F1B" w:rsidR="00183CFA" w:rsidRDefault="009117CA">
      <w:pPr>
        <w:contextualSpacing/>
        <w:jc w:val="center"/>
      </w:pPr>
      <w:r>
        <w:rPr>
          <w:b/>
          <w:sz w:val="28"/>
          <w:szCs w:val="28"/>
        </w:rPr>
        <w:t>ALEKSEJA GRITĀNA PIEMIŅAS TURNĪRS</w:t>
      </w:r>
    </w:p>
    <w:p w14:paraId="2863F990" w14:textId="77A97379" w:rsidR="00183CFA" w:rsidRDefault="009117C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64 LAUCIŅU DAMBRETĒ</w:t>
      </w:r>
    </w:p>
    <w:p w14:paraId="1E69E4A7" w14:textId="77777777" w:rsidR="00183CFA" w:rsidRDefault="00183CFA">
      <w:pPr>
        <w:contextualSpacing/>
      </w:pPr>
    </w:p>
    <w:p w14:paraId="5F759E40" w14:textId="77777777" w:rsidR="00183CFA" w:rsidRDefault="008018D2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NOLIKUMS</w:t>
      </w:r>
    </w:p>
    <w:p w14:paraId="3E44F74F" w14:textId="77777777" w:rsidR="00183CFA" w:rsidRDefault="00183CFA">
      <w:pPr>
        <w:contextualSpacing/>
      </w:pPr>
    </w:p>
    <w:p w14:paraId="76D0676A" w14:textId="77777777" w:rsidR="00183CFA" w:rsidRDefault="008018D2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>MĒRĶIS UN UZDEVUMI</w:t>
      </w:r>
    </w:p>
    <w:p w14:paraId="341C45EB" w14:textId="6CC94753" w:rsidR="00183CFA" w:rsidRDefault="008018D2">
      <w:pPr>
        <w:jc w:val="both"/>
      </w:pPr>
      <w:r>
        <w:t xml:space="preserve">Popularizēt 64 lauciņu dambreti bērnu un </w:t>
      </w:r>
      <w:r w:rsidR="009117CA">
        <w:t>pieaugušo</w:t>
      </w:r>
      <w:r>
        <w:t xml:space="preserve"> vidū Latvijā un Latgales reģionā.</w:t>
      </w:r>
    </w:p>
    <w:p w14:paraId="332A4950" w14:textId="7EE17815" w:rsidR="009117CA" w:rsidRDefault="009117CA">
      <w:pPr>
        <w:jc w:val="both"/>
      </w:pPr>
      <w:r>
        <w:t>Saglabāt piemiņā Viļānu dambretes meistaru Alekseju Gritānu.</w:t>
      </w:r>
    </w:p>
    <w:p w14:paraId="3BB31E50" w14:textId="4BFB0BEF" w:rsidR="00183CFA" w:rsidRDefault="008018D2">
      <w:pPr>
        <w:jc w:val="both"/>
      </w:pPr>
      <w:r>
        <w:t>Pilnveidot dambretistu meistarīb</w:t>
      </w:r>
      <w:r w:rsidR="009117CA">
        <w:t>as izaugsmi</w:t>
      </w:r>
      <w:r>
        <w:t xml:space="preserve">. </w:t>
      </w:r>
    </w:p>
    <w:p w14:paraId="23B8C4F6" w14:textId="77777777" w:rsidR="00183CFA" w:rsidRDefault="008018D2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>LAIKS UN VIETA</w:t>
      </w:r>
    </w:p>
    <w:p w14:paraId="0EAD2BC1" w14:textId="6BBAE0C0" w:rsidR="009117CA" w:rsidRDefault="009117CA" w:rsidP="0018317C">
      <w:pPr>
        <w:jc w:val="both"/>
      </w:pPr>
      <w:r>
        <w:t>Turnīrs notiek 202</w:t>
      </w:r>
      <w:r w:rsidR="00543C01">
        <w:t>3</w:t>
      </w:r>
      <w:r>
        <w:t xml:space="preserve">.gada 10.jūnijā </w:t>
      </w:r>
      <w:r w:rsidR="0018317C">
        <w:t>Viļānu vidusskol</w:t>
      </w:r>
      <w:r w:rsidR="00B95C63">
        <w:t>ā</w:t>
      </w:r>
      <w:r w:rsidR="0018317C">
        <w:t>: Rēzeknes 1a, Viļāni,  Rēzeknes novads, LV-4650.</w:t>
      </w:r>
      <w:r>
        <w:t>Turnīra sākums plkst. 11.00</w:t>
      </w:r>
    </w:p>
    <w:p w14:paraId="665FA09E" w14:textId="2853D5A9" w:rsidR="00183CFA" w:rsidRDefault="008018D2" w:rsidP="009117CA">
      <w:pPr>
        <w:pStyle w:val="ListParagraph"/>
        <w:numPr>
          <w:ilvl w:val="0"/>
          <w:numId w:val="1"/>
        </w:numPr>
        <w:jc w:val="center"/>
      </w:pPr>
      <w:r w:rsidRPr="009117CA">
        <w:rPr>
          <w:b/>
        </w:rPr>
        <w:t>SACENSĪBU VADĪBA</w:t>
      </w:r>
    </w:p>
    <w:p w14:paraId="7DA1AE5A" w14:textId="54F21DC0" w:rsidR="00183CFA" w:rsidRDefault="008018D2">
      <w:pPr>
        <w:jc w:val="both"/>
      </w:pPr>
      <w:r>
        <w:t xml:space="preserve">Sacensības rīko </w:t>
      </w:r>
      <w:r w:rsidR="00B95C63">
        <w:t>Ineta Gritāne, mob. +371 22809232.</w:t>
      </w:r>
    </w:p>
    <w:p w14:paraId="3EAAB48C" w14:textId="77777777" w:rsidR="00183CFA" w:rsidRDefault="008018D2">
      <w:pPr>
        <w:jc w:val="both"/>
      </w:pPr>
      <w:r>
        <w:t xml:space="preserve">Galvenais tiesnesis Juris Dombrovskis (LDF tiesnesis), mob. +371 27878199. </w:t>
      </w:r>
    </w:p>
    <w:p w14:paraId="35DD3075" w14:textId="77777777" w:rsidR="00183CFA" w:rsidRDefault="008018D2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>SACENSĪBU DALĪBNIEKI  UN NOTEIKUMI</w:t>
      </w:r>
    </w:p>
    <w:p w14:paraId="6FB7381F" w14:textId="77777777" w:rsidR="00D143A7" w:rsidRDefault="009117CA">
      <w:pPr>
        <w:jc w:val="both"/>
      </w:pPr>
      <w:r>
        <w:t>Turnīrs notiek, neatkarīgi no vecuma un dzimuma, spēlējot visiem kopā</w:t>
      </w:r>
      <w:r w:rsidR="008018D2">
        <w:t>.</w:t>
      </w:r>
      <w:r>
        <w:t xml:space="preserve"> </w:t>
      </w:r>
    </w:p>
    <w:p w14:paraId="5DADB871" w14:textId="7A2360EA" w:rsidR="00183CFA" w:rsidRDefault="00A10F52">
      <w:pPr>
        <w:jc w:val="both"/>
      </w:pPr>
      <w:r>
        <w:t>Turnīrs</w:t>
      </w:r>
      <w:r w:rsidR="008018D2">
        <w:t xml:space="preserve"> notiek 64 lauciņu dambretē pēc FMJD noteikumiem un pēc LDF Ētikas kodeksa. Individuālais turnīrs pēc Šveices sistēmas 7 kārtas. Atkarībā no dalībnieku skaita, izspēles sistēma var tikt mainīta. Apdomas laiks 15 minūtes + 3 sekundes par katru izdarīto gājienu uz partiju katram dalībniekam. </w:t>
      </w:r>
    </w:p>
    <w:p w14:paraId="6C89B8CA" w14:textId="77777777" w:rsidR="00183CFA" w:rsidRDefault="008018D2">
      <w:pPr>
        <w:jc w:val="both"/>
      </w:pPr>
      <w:r>
        <w:t>Izlozi un vietu noteikšanu veic datorprogramma Draughts Arbiter Pro.</w:t>
      </w:r>
    </w:p>
    <w:p w14:paraId="7A831EB5" w14:textId="77777777" w:rsidR="00183CFA" w:rsidRDefault="008018D2">
      <w:pPr>
        <w:jc w:val="both"/>
      </w:pPr>
      <w:r>
        <w:t>Par uzvaru dalībnieks saņem 2 punktus, neizšķirts - 1 punkts, zaudējums - 0 punkti.</w:t>
      </w:r>
    </w:p>
    <w:p w14:paraId="133DF361" w14:textId="77777777" w:rsidR="00183CFA" w:rsidRDefault="008018D2">
      <w:pPr>
        <w:jc w:val="both"/>
      </w:pPr>
      <w:r>
        <w:t>Uzvar dalībnieks ar lielāko izcīnīto punktu skaitu.</w:t>
      </w:r>
    </w:p>
    <w:p w14:paraId="4AAE79D3" w14:textId="77777777" w:rsidR="00183CFA" w:rsidRDefault="008018D2">
      <w:pPr>
        <w:jc w:val="both"/>
      </w:pPr>
      <w:r>
        <w:t>Vienāda punktu skaita gadījumā vietas nosaka datorizlozes koeficienti.</w:t>
      </w:r>
    </w:p>
    <w:p w14:paraId="7BB1007C" w14:textId="77777777" w:rsidR="00183CFA" w:rsidRDefault="00183CFA">
      <w:pPr>
        <w:pStyle w:val="ListParagraph"/>
        <w:jc w:val="both"/>
      </w:pPr>
    </w:p>
    <w:p w14:paraId="506C92A0" w14:textId="77777777" w:rsidR="00183CFA" w:rsidRDefault="008018D2">
      <w:pPr>
        <w:pStyle w:val="ListParagraph"/>
        <w:numPr>
          <w:ilvl w:val="0"/>
          <w:numId w:val="1"/>
        </w:numPr>
        <w:ind w:left="426" w:firstLine="0"/>
        <w:jc w:val="center"/>
        <w:rPr>
          <w:b/>
        </w:rPr>
      </w:pPr>
      <w:r>
        <w:rPr>
          <w:b/>
        </w:rPr>
        <w:t>APBALVOŠANA</w:t>
      </w:r>
    </w:p>
    <w:p w14:paraId="7CB3F67E" w14:textId="1309CEFB" w:rsidR="00183CFA" w:rsidRDefault="009117CA" w:rsidP="00210D3B">
      <w:pPr>
        <w:jc w:val="both"/>
      </w:pPr>
      <w:r>
        <w:t xml:space="preserve">Pirmo triju vietu ieguvējus meistaru grupā un tautas grupās atsevišķi pa dzimumiem </w:t>
      </w:r>
      <w:r w:rsidRPr="00A10F52">
        <w:t xml:space="preserve">apbalvo ar medaļām un </w:t>
      </w:r>
      <w:r w:rsidR="00210D3B" w:rsidRPr="00A10F52">
        <w:t>diplomiem</w:t>
      </w:r>
      <w:r w:rsidRPr="00A10F52">
        <w:t xml:space="preserve">. </w:t>
      </w:r>
      <w:r w:rsidRPr="00416C4F">
        <w:t>Uzvarētāji tiek apbalvoti ar kausiem.</w:t>
      </w:r>
      <w:r w:rsidR="00416C4F" w:rsidRPr="00416C4F">
        <w:t xml:space="preserve"> Pārsteiguma balva</w:t>
      </w:r>
      <w:r w:rsidR="00A10F52" w:rsidRPr="00416C4F">
        <w:t xml:space="preserve"> </w:t>
      </w:r>
      <w:r w:rsidR="008F4D1C">
        <w:t>j</w:t>
      </w:r>
      <w:r w:rsidR="00A10F52" w:rsidRPr="00416C4F">
        <w:t>aunāka</w:t>
      </w:r>
      <w:r w:rsidR="00416C4F" w:rsidRPr="00416C4F">
        <w:t>jam</w:t>
      </w:r>
      <w:r w:rsidR="00A10F52" w:rsidRPr="00416C4F">
        <w:t xml:space="preserve"> dalībniek</w:t>
      </w:r>
      <w:r w:rsidR="00416C4F" w:rsidRPr="00416C4F">
        <w:t>am</w:t>
      </w:r>
      <w:r w:rsidR="00A10F52" w:rsidRPr="00416C4F">
        <w:t>/dalībniece</w:t>
      </w:r>
      <w:r w:rsidR="00416C4F" w:rsidRPr="00416C4F">
        <w:t>i.</w:t>
      </w:r>
    </w:p>
    <w:p w14:paraId="7F9BBCA2" w14:textId="77777777" w:rsidR="00183CFA" w:rsidRDefault="008018D2">
      <w:pPr>
        <w:pStyle w:val="ListParagraph"/>
        <w:numPr>
          <w:ilvl w:val="0"/>
          <w:numId w:val="1"/>
        </w:numPr>
        <w:ind w:left="284" w:hanging="284"/>
        <w:jc w:val="center"/>
        <w:rPr>
          <w:b/>
        </w:rPr>
      </w:pPr>
      <w:r>
        <w:rPr>
          <w:b/>
        </w:rPr>
        <w:t>PIETEIKUMI</w:t>
      </w:r>
    </w:p>
    <w:p w14:paraId="2CCCDA4E" w14:textId="795580AF" w:rsidR="00D143A7" w:rsidRDefault="008018D2" w:rsidP="00A10F52">
      <w:pPr>
        <w:jc w:val="both"/>
        <w:rPr>
          <w:b/>
          <w:bCs/>
        </w:rPr>
      </w:pPr>
      <w:r>
        <w:rPr>
          <w:color w:val="000000"/>
        </w:rPr>
        <w:t xml:space="preserve">Pieteikumi jāiesūta ne vēlāk kā </w:t>
      </w:r>
      <w:r w:rsidR="00D143A7">
        <w:rPr>
          <w:color w:val="000000"/>
        </w:rPr>
        <w:t>9.jūnija</w:t>
      </w:r>
      <w:r>
        <w:rPr>
          <w:color w:val="000000"/>
        </w:rPr>
        <w:t xml:space="preserve"> plkst. 1</w:t>
      </w:r>
      <w:r w:rsidR="00D143A7">
        <w:rPr>
          <w:color w:val="000000"/>
        </w:rPr>
        <w:t>8</w:t>
      </w:r>
      <w:r>
        <w:rPr>
          <w:color w:val="000000"/>
        </w:rPr>
        <w:t xml:space="preserve">:00 </w:t>
      </w:r>
      <w:r w:rsidR="00D143A7">
        <w:rPr>
          <w:color w:val="000000"/>
        </w:rPr>
        <w:t>uz</w:t>
      </w:r>
      <w:r>
        <w:rPr>
          <w:color w:val="000000"/>
        </w:rPr>
        <w:t xml:space="preserve"> e-pastu: </w:t>
      </w:r>
      <w:hyperlink r:id="rId5">
        <w:r>
          <w:rPr>
            <w:rStyle w:val="InternetLink"/>
          </w:rPr>
          <w:t>juris.dombrovskis@rezeknesnovads.lv</w:t>
        </w:r>
      </w:hyperlink>
      <w:r>
        <w:rPr>
          <w:color w:val="000000"/>
        </w:rPr>
        <w:t>.</w:t>
      </w:r>
      <w:r>
        <w:t xml:space="preserve"> Pieteikumā jānorāda dalībnieka vārds, uzvārds, dzimšanas gads</w:t>
      </w:r>
      <w:r w:rsidR="00D143A7">
        <w:t>, pārstāvniecība (Novads, pilsēta vai klubs)</w:t>
      </w:r>
      <w:r>
        <w:t>.</w:t>
      </w:r>
      <w:r w:rsidR="00D143A7">
        <w:t xml:space="preserve"> Iespējama arī pēdējā brīža reģistrācija turnīra norises vietā, bet ne vēlāk kā 30 min līdz turnīra sākumam.</w:t>
      </w:r>
    </w:p>
    <w:p w14:paraId="61113C0C" w14:textId="733E0182" w:rsidR="00183CFA" w:rsidRDefault="008018D2" w:rsidP="00210D3B">
      <w:pPr>
        <w:jc w:val="center"/>
        <w:rPr>
          <w:b/>
          <w:bCs/>
        </w:rPr>
      </w:pPr>
      <w:r>
        <w:rPr>
          <w:b/>
          <w:bCs/>
        </w:rPr>
        <w:t xml:space="preserve">Šis nolikums vienlaicīgi ir oficiāls uzaicinājums uz sacensībām </w:t>
      </w:r>
    </w:p>
    <w:sectPr w:rsidR="00183CFA" w:rsidSect="008018D2">
      <w:pgSz w:w="11906" w:h="16838"/>
      <w:pgMar w:top="1135" w:right="851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Cambria"/>
    <w:charset w:val="CC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A0643"/>
    <w:multiLevelType w:val="multilevel"/>
    <w:tmpl w:val="B09249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37C0500"/>
    <w:multiLevelType w:val="multilevel"/>
    <w:tmpl w:val="ED4ADA5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F0C95"/>
    <w:multiLevelType w:val="multilevel"/>
    <w:tmpl w:val="D1A64F8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C9576A"/>
    <w:multiLevelType w:val="multilevel"/>
    <w:tmpl w:val="9230A1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146850238">
    <w:abstractNumId w:val="1"/>
  </w:num>
  <w:num w:numId="2" w16cid:durableId="596981273">
    <w:abstractNumId w:val="3"/>
  </w:num>
  <w:num w:numId="3" w16cid:durableId="1009260411">
    <w:abstractNumId w:val="2"/>
  </w:num>
  <w:num w:numId="4" w16cid:durableId="1687441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CFA"/>
    <w:rsid w:val="0018317C"/>
    <w:rsid w:val="00183CFA"/>
    <w:rsid w:val="00210D3B"/>
    <w:rsid w:val="00416C4F"/>
    <w:rsid w:val="00543C01"/>
    <w:rsid w:val="008018D2"/>
    <w:rsid w:val="008F4D1C"/>
    <w:rsid w:val="009117CA"/>
    <w:rsid w:val="00A10F52"/>
    <w:rsid w:val="00B95C63"/>
    <w:rsid w:val="00D1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14B5"/>
  <w15:docId w15:val="{6E4065D2-98E8-4280-B70F-ACAA3C58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qFormat/>
    <w:rsid w:val="00B65B7F"/>
    <w:rPr>
      <w:rFonts w:ascii="TimesNewRomanPSMT" w:hAnsi="TimesNewRomanPSMT"/>
      <w:b w:val="0"/>
      <w:bCs w:val="0"/>
      <w:i w:val="0"/>
      <w:iCs w:val="0"/>
      <w:color w:val="000000"/>
      <w:sz w:val="24"/>
      <w:szCs w:val="24"/>
    </w:rPr>
  </w:style>
  <w:style w:type="character" w:customStyle="1" w:styleId="InternetLink">
    <w:name w:val="Internet Link"/>
    <w:rsid w:val="00570C90"/>
    <w:rPr>
      <w:rFonts w:cs="Times New Roman"/>
      <w:color w:val="0000FF"/>
      <w:u w:val="single"/>
      <w:lang w:val="lv-LV" w:bidi="lv-LV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13B1D"/>
    <w:rPr>
      <w:color w:val="808080"/>
      <w:shd w:val="clear" w:color="auto" w:fill="E6E6E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23E6D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CE01FA"/>
    <w:pPr>
      <w:ind w:left="720"/>
      <w:contextualSpacing/>
    </w:pPr>
  </w:style>
  <w:style w:type="paragraph" w:customStyle="1" w:styleId="Noklustais">
    <w:name w:val="Noklusētais"/>
    <w:qFormat/>
    <w:rsid w:val="0023498E"/>
    <w:pPr>
      <w:tabs>
        <w:tab w:val="left" w:pos="720"/>
      </w:tabs>
      <w:suppressAutoHyphens/>
      <w:spacing w:after="200" w:line="276" w:lineRule="auto"/>
    </w:pPr>
    <w:rPr>
      <w:rFonts w:eastAsia="Times New Roman"/>
      <w:color w:val="00000A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23E6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A3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ris.dombrovskis@rezeknesnovad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Dombrovskis</dc:creator>
  <dc:description/>
  <cp:lastModifiedBy>Juris Dombrovskis</cp:lastModifiedBy>
  <cp:revision>4</cp:revision>
  <cp:lastPrinted>2019-12-06T11:48:00Z</cp:lastPrinted>
  <dcterms:created xsi:type="dcterms:W3CDTF">2023-05-31T21:02:00Z</dcterms:created>
  <dcterms:modified xsi:type="dcterms:W3CDTF">2023-06-05T06:07:00Z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