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55610B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3518B5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2437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3518B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3518B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3518B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3518B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3518B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3518B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8AE2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3518B5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3518B5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3518B5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20.jūlijā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853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15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14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3518B5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kustamās mantas- traktora DT 75N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7660A9" w:rsidRDefault="003518B5" w:rsidP="007660A9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>
        <w:rPr>
          <w:rFonts w:eastAsia="Calibri"/>
          <w:bCs/>
          <w:lang w:val="lv-LV"/>
        </w:rPr>
        <w:t xml:space="preserve">Pamatojoties uz Pašvaldības likuma </w:t>
      </w:r>
      <w:r>
        <w:rPr>
          <w:lang w:val="lv-LV" w:eastAsia="en-US"/>
        </w:rPr>
        <w:t>10.panta pirmās daļas 21.punktu,</w:t>
      </w:r>
      <w:r>
        <w:rPr>
          <w:rFonts w:eastAsia="Calibri"/>
          <w:bCs/>
          <w:lang w:val="lv-LV"/>
        </w:rPr>
        <w:t xml:space="preserve"> Publiskas personas mantas atsavināšanas likuma 3.panta otro daļu, 5.panta pirmo un piekto daļu, 8.panta otro un trešo daļu un 9.panta otro daļu, 32.panta pirmās daļas 1.punktu, Pārejas not</w:t>
      </w:r>
      <w:r>
        <w:rPr>
          <w:rFonts w:eastAsia="Calibri"/>
          <w:bCs/>
          <w:lang w:val="lv-LV"/>
        </w:rPr>
        <w:t xml:space="preserve">eikumu 11.pantu, </w:t>
      </w:r>
      <w:r>
        <w:rPr>
          <w:lang w:val="lv-LV"/>
        </w:rPr>
        <w:t>Rēzeknes novada pašvaldības 2023.gada 5.janvāra noteikumiem Nr.6 “</w:t>
      </w:r>
      <w:r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Rēzeknes</w:t>
      </w:r>
      <w:r>
        <w:rPr>
          <w:bCs/>
          <w:lang w:val="lv-LV"/>
        </w:rPr>
        <w:t xml:space="preserve">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 ņemot vērā </w:t>
      </w:r>
      <w:r>
        <w:rPr>
          <w:rFonts w:eastAsia="Calibri"/>
          <w:bCs/>
          <w:iCs/>
          <w:lang w:val="lv-LV"/>
        </w:rPr>
        <w:t>iestādes “</w:t>
      </w:r>
      <w:r>
        <w:rPr>
          <w:bCs/>
          <w:iCs/>
        </w:rPr>
        <w:t>Maltas</w:t>
      </w:r>
      <w:r>
        <w:rPr>
          <w:rFonts w:eastAsia="Calibri"/>
          <w:bCs/>
          <w:iCs/>
          <w:lang w:val="lv-LV"/>
        </w:rPr>
        <w:t xml:space="preserve"> apvienības pārvalde” </w:t>
      </w:r>
      <w:r>
        <w:rPr>
          <w:rFonts w:eastAsia="Calibri"/>
          <w:bCs/>
          <w:lang w:val="lv-LV"/>
        </w:rPr>
        <w:t xml:space="preserve">2023.gada 13.jūnija ierosinājumu un </w:t>
      </w:r>
      <w:r>
        <w:rPr>
          <w:bCs/>
          <w:lang w:val="lv-LV"/>
        </w:rPr>
        <w:t>Finanšu komitejas 2023.gada 13.jūlija priekšlikumu</w:t>
      </w:r>
      <w:r>
        <w:rPr>
          <w:rFonts w:eastAsia="Calibri"/>
          <w:bCs/>
          <w:lang w:val="lv-LV"/>
        </w:rPr>
        <w:t xml:space="preserve">, Rēzeknes novada pašvaldība </w:t>
      </w:r>
      <w:r>
        <w:rPr>
          <w:rFonts w:eastAsia="Calibri"/>
          <w:b/>
          <w:bCs/>
          <w:lang w:val="lv-LV"/>
        </w:rPr>
        <w:t>nolemj:</w:t>
      </w:r>
    </w:p>
    <w:p w:rsidR="007660A9" w:rsidRDefault="007660A9" w:rsidP="007660A9">
      <w:pPr>
        <w:ind w:right="-2" w:firstLine="567"/>
        <w:jc w:val="both"/>
        <w:rPr>
          <w:iCs/>
        </w:rPr>
      </w:pPr>
    </w:p>
    <w:p w:rsidR="007660A9" w:rsidRPr="00016C57" w:rsidRDefault="003518B5" w:rsidP="007660A9">
      <w:pPr>
        <w:pStyle w:val="ListParagraph"/>
        <w:numPr>
          <w:ilvl w:val="0"/>
          <w:numId w:val="4"/>
        </w:numPr>
        <w:tabs>
          <w:tab w:val="num" w:pos="0"/>
        </w:tabs>
        <w:suppressAutoHyphens/>
        <w:ind w:left="993" w:hanging="426"/>
        <w:contextualSpacing w:val="0"/>
        <w:jc w:val="both"/>
        <w:rPr>
          <w:lang w:val="lv-LV" w:eastAsia="ar-SA"/>
        </w:rPr>
      </w:pPr>
      <w:r w:rsidRPr="00016C57">
        <w:rPr>
          <w:lang w:val="lv-LV" w:eastAsia="ar-SA"/>
        </w:rPr>
        <w:t>nodot atsavināšanai, pārdodot elektroniskā izsolē ar augšupej</w:t>
      </w:r>
      <w:r w:rsidRPr="00016C57">
        <w:rPr>
          <w:lang w:val="lv-LV" w:eastAsia="ar-SA"/>
        </w:rPr>
        <w:t>ošu soli, pašvaldības kustamo mantu – traktoru DT 75N, (</w:t>
      </w:r>
      <w:r w:rsidRPr="00016C57">
        <w:rPr>
          <w:lang w:val="lv-LV"/>
        </w:rPr>
        <w:t>valsts Nr.T3636LB, reģistrācijas datums 1986.g.)</w:t>
      </w:r>
      <w:r w:rsidRPr="00016C57">
        <w:rPr>
          <w:b/>
          <w:bCs/>
          <w:lang w:val="lv-LV"/>
        </w:rPr>
        <w:t xml:space="preserve"> </w:t>
      </w:r>
      <w:r w:rsidRPr="00016C57">
        <w:rPr>
          <w:lang w:val="lv-LV" w:eastAsia="ar-SA"/>
        </w:rPr>
        <w:t xml:space="preserve">kurš ir noņemts no uzskaites Valsts tehniskās uzraudzības aģentūrā un kura </w:t>
      </w:r>
      <w:r w:rsidRPr="00016C57">
        <w:rPr>
          <w:lang w:val="lv-LV"/>
        </w:rPr>
        <w:t xml:space="preserve"> atlikusī vērtība EUR 0,00.</w:t>
      </w:r>
    </w:p>
    <w:p w:rsidR="007660A9" w:rsidRPr="00016C57" w:rsidRDefault="003518B5" w:rsidP="007660A9">
      <w:pPr>
        <w:pStyle w:val="ListParagraph"/>
        <w:numPr>
          <w:ilvl w:val="0"/>
          <w:numId w:val="4"/>
        </w:numPr>
        <w:tabs>
          <w:tab w:val="num" w:pos="0"/>
        </w:tabs>
        <w:suppressAutoHyphens/>
        <w:ind w:left="993" w:hanging="426"/>
        <w:contextualSpacing w:val="0"/>
        <w:jc w:val="both"/>
        <w:rPr>
          <w:lang w:val="lv-LV" w:eastAsia="en-US"/>
        </w:rPr>
      </w:pPr>
      <w:r w:rsidRPr="00016C57">
        <w:rPr>
          <w:lang w:val="lv-LV"/>
        </w:rPr>
        <w:t xml:space="preserve">Apstiprināt pašvaldības kustamās </w:t>
      </w:r>
      <w:r w:rsidRPr="00016C57">
        <w:rPr>
          <w:color w:val="000000"/>
          <w:lang w:val="lv-LV"/>
        </w:rPr>
        <w:t xml:space="preserve">mantas- traktora DT 75N </w:t>
      </w:r>
      <w:r w:rsidRPr="00016C57">
        <w:rPr>
          <w:lang w:val="lv-LV" w:eastAsia="en-US"/>
        </w:rPr>
        <w:t>izsoles noteikumus (izsoles noteikumi pievienoti).</w:t>
      </w:r>
    </w:p>
    <w:p w:rsidR="007660A9" w:rsidRPr="00016C57" w:rsidRDefault="003518B5" w:rsidP="007660A9">
      <w:pPr>
        <w:pStyle w:val="ListParagraph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993" w:hanging="426"/>
        <w:contextualSpacing w:val="0"/>
        <w:jc w:val="both"/>
        <w:rPr>
          <w:color w:val="000000"/>
          <w:lang w:val="lv-LV" w:eastAsia="en-US"/>
        </w:rPr>
      </w:pPr>
      <w:r w:rsidRPr="00016C57">
        <w:rPr>
          <w:color w:val="000000"/>
          <w:lang w:val="lv-LV" w:eastAsia="en-US"/>
        </w:rPr>
        <w:lastRenderedPageBreak/>
        <w:t xml:space="preserve">Apstiprināt pašvaldības kustamās mantas nosacīto cenu – </w:t>
      </w:r>
      <w:r w:rsidRPr="00016C57">
        <w:rPr>
          <w:b/>
          <w:color w:val="000000"/>
          <w:lang w:val="lv-LV" w:eastAsia="en-US"/>
        </w:rPr>
        <w:t xml:space="preserve">EUR 1 000,00 </w:t>
      </w:r>
      <w:r w:rsidRPr="00016C57">
        <w:rPr>
          <w:bCs/>
          <w:color w:val="000000"/>
          <w:lang w:val="lv-LV" w:eastAsia="en-US"/>
        </w:rPr>
        <w:t xml:space="preserve">(viens tūkstotis  </w:t>
      </w:r>
      <w:r w:rsidRPr="00016C57">
        <w:rPr>
          <w:i/>
          <w:color w:val="000000"/>
          <w:lang w:val="lv-LV" w:eastAsia="en-US"/>
        </w:rPr>
        <w:t>euro</w:t>
      </w:r>
      <w:r w:rsidRPr="00016C57">
        <w:rPr>
          <w:color w:val="000000"/>
          <w:lang w:val="lv-LV" w:eastAsia="en-US"/>
        </w:rPr>
        <w:t>, 00 centi).</w:t>
      </w:r>
    </w:p>
    <w:p w:rsidR="007660A9" w:rsidRPr="00016C57" w:rsidRDefault="003518B5" w:rsidP="007660A9">
      <w:pPr>
        <w:pStyle w:val="ListParagraph"/>
        <w:numPr>
          <w:ilvl w:val="0"/>
          <w:numId w:val="4"/>
        </w:numPr>
        <w:tabs>
          <w:tab w:val="num" w:pos="0"/>
        </w:tabs>
        <w:suppressAutoHyphens/>
        <w:ind w:left="993" w:hanging="426"/>
        <w:contextualSpacing w:val="0"/>
        <w:jc w:val="both"/>
        <w:rPr>
          <w:lang w:val="lv-LV" w:eastAsia="en-US"/>
        </w:rPr>
      </w:pPr>
      <w:r w:rsidRPr="00016C57">
        <w:rPr>
          <w:color w:val="000000"/>
          <w:lang w:val="lv-LV"/>
        </w:rPr>
        <w:t>Apstiprināt pašvaldības kustamās mantas- traktora DT  pir</w:t>
      </w:r>
      <w:r w:rsidRPr="00016C57">
        <w:rPr>
          <w:lang w:val="lv-LV" w:eastAsia="ar-SA"/>
        </w:rPr>
        <w:t>kuma līgumu projektu</w:t>
      </w:r>
      <w:r w:rsidRPr="00016C57">
        <w:rPr>
          <w:lang w:val="lv-LV" w:eastAsia="ar-SA"/>
        </w:rPr>
        <w:t xml:space="preserve"> (pirkuma līguma projekts pievienots).</w:t>
      </w:r>
    </w:p>
    <w:p w:rsidR="007660A9" w:rsidRPr="00016C57" w:rsidRDefault="003518B5" w:rsidP="007660A9">
      <w:pPr>
        <w:pStyle w:val="ListParagraph"/>
        <w:numPr>
          <w:ilvl w:val="0"/>
          <w:numId w:val="4"/>
        </w:numPr>
        <w:tabs>
          <w:tab w:val="num" w:pos="0"/>
        </w:tabs>
        <w:suppressAutoHyphens/>
        <w:ind w:left="993" w:hanging="426"/>
        <w:contextualSpacing w:val="0"/>
        <w:jc w:val="both"/>
        <w:rPr>
          <w:lang w:val="lv-LV" w:eastAsia="en-US"/>
        </w:rPr>
      </w:pPr>
      <w:r w:rsidRPr="00016C57">
        <w:rPr>
          <w:lang w:val="lv-LV" w:eastAsia="en-US"/>
        </w:rPr>
        <w:t>Uzdot iestāde “</w:t>
      </w:r>
      <w:r w:rsidRPr="00016C57">
        <w:rPr>
          <w:color w:val="000000" w:themeColor="text1"/>
          <w:lang w:val="lv-LV" w:eastAsia="en-US"/>
        </w:rPr>
        <w:t xml:space="preserve">Maltas apvienības pārvaldei” </w:t>
      </w:r>
      <w:r w:rsidRPr="00016C57">
        <w:rPr>
          <w:lang w:val="lv-LV" w:eastAsia="en-US"/>
        </w:rPr>
        <w:t>publicēt s</w:t>
      </w:r>
      <w:r w:rsidRPr="00016C57">
        <w:rPr>
          <w:lang w:val="lv-LV"/>
        </w:rPr>
        <w:t>ludinājumu par kustamās mantas - traktora DT 75N</w:t>
      </w:r>
      <w:r w:rsidRPr="00016C57">
        <w:rPr>
          <w:color w:val="000000"/>
          <w:lang w:val="lv-LV"/>
        </w:rPr>
        <w:t xml:space="preserve">  </w:t>
      </w:r>
      <w:r w:rsidRPr="00016C57">
        <w:rPr>
          <w:lang w:val="lv-LV"/>
        </w:rPr>
        <w:t xml:space="preserve">izsoli laikrakstā “Rēzeknes Vēstis” un Rēzeknes novada pašvaldības mājas lapā. </w:t>
      </w:r>
    </w:p>
    <w:p w:rsidR="007660A9" w:rsidRPr="00016C57" w:rsidRDefault="003518B5" w:rsidP="007660A9">
      <w:pPr>
        <w:pStyle w:val="ListParagraph"/>
        <w:numPr>
          <w:ilvl w:val="0"/>
          <w:numId w:val="4"/>
        </w:numPr>
        <w:tabs>
          <w:tab w:val="num" w:pos="0"/>
        </w:tabs>
        <w:suppressAutoHyphens/>
        <w:ind w:left="993" w:hanging="426"/>
        <w:contextualSpacing w:val="0"/>
        <w:jc w:val="both"/>
        <w:rPr>
          <w:lang w:val="lv-LV" w:eastAsia="en-US"/>
        </w:rPr>
      </w:pPr>
      <w:r w:rsidRPr="00016C57">
        <w:rPr>
          <w:lang w:val="lv-LV"/>
        </w:rPr>
        <w:t>Noteikt, ka maksājumi, kas saistī</w:t>
      </w:r>
      <w:r w:rsidRPr="00016C57">
        <w:rPr>
          <w:lang w:val="lv-LV"/>
        </w:rPr>
        <w:t>ti ar kustamās mantas</w:t>
      </w:r>
      <w:r w:rsidRPr="00016C57">
        <w:rPr>
          <w:lang w:val="lv-LV" w:eastAsia="ar-SA"/>
        </w:rPr>
        <w:t xml:space="preserve"> sludinājuma </w:t>
      </w:r>
      <w:r w:rsidRPr="00016C57">
        <w:rPr>
          <w:lang w:val="lv-LV"/>
        </w:rPr>
        <w:t>publicēšanu laikrakstos un elektroniskā izsoļu vietnē, veicami no iestādes “</w:t>
      </w:r>
      <w:r w:rsidRPr="00016C57">
        <w:rPr>
          <w:lang w:val="lv-LV" w:eastAsia="en-US"/>
        </w:rPr>
        <w:t xml:space="preserve">Maltas apvienības pārvaldes” </w:t>
      </w:r>
      <w:r w:rsidRPr="00016C57">
        <w:rPr>
          <w:lang w:val="lv-LV"/>
        </w:rPr>
        <w:t xml:space="preserve">budžeta līdzekļiem. </w:t>
      </w:r>
    </w:p>
    <w:p w:rsidR="007660A9" w:rsidRPr="00016C57" w:rsidRDefault="003518B5" w:rsidP="007660A9">
      <w:pPr>
        <w:pStyle w:val="ListParagraph"/>
        <w:numPr>
          <w:ilvl w:val="0"/>
          <w:numId w:val="4"/>
        </w:numPr>
        <w:tabs>
          <w:tab w:val="num" w:pos="0"/>
        </w:tabs>
        <w:suppressAutoHyphens/>
        <w:ind w:left="993" w:hanging="426"/>
        <w:contextualSpacing w:val="0"/>
        <w:jc w:val="both"/>
        <w:rPr>
          <w:lang w:val="lv-LV" w:eastAsia="en-US"/>
        </w:rPr>
      </w:pPr>
      <w:r w:rsidRPr="00016C57">
        <w:rPr>
          <w:lang w:val="lv-LV" w:eastAsia="en-US"/>
        </w:rPr>
        <w:t xml:space="preserve">Uzdot Rēzeknes novada pašvaldības elektronisko izsoļu komisijai ievietot </w:t>
      </w:r>
      <w:r w:rsidRPr="00016C57">
        <w:rPr>
          <w:lang w:val="lv-LV"/>
        </w:rPr>
        <w:t>elektronisko izsoļu vie</w:t>
      </w:r>
      <w:r w:rsidRPr="00016C57">
        <w:rPr>
          <w:lang w:val="lv-LV"/>
        </w:rPr>
        <w:t xml:space="preserve">tnē </w:t>
      </w:r>
      <w:hyperlink r:id="rId10" w:history="1">
        <w:r w:rsidRPr="00016C57">
          <w:rPr>
            <w:rStyle w:val="Hyperlink"/>
            <w:color w:val="0033CC"/>
            <w:lang w:val="lv-LV"/>
          </w:rPr>
          <w:t>https://izsoles.ta.gov.lv</w:t>
        </w:r>
      </w:hyperlink>
      <w:r w:rsidRPr="00016C57">
        <w:rPr>
          <w:lang w:val="lv-LV"/>
        </w:rPr>
        <w:t xml:space="preserve"> </w:t>
      </w:r>
      <w:r w:rsidRPr="00016C57">
        <w:rPr>
          <w:lang w:val="lv-LV" w:eastAsia="en-US"/>
        </w:rPr>
        <w:t xml:space="preserve">informāciju par </w:t>
      </w:r>
      <w:r w:rsidRPr="00016C57">
        <w:rPr>
          <w:lang w:val="lv-LV" w:eastAsia="ar-SA"/>
        </w:rPr>
        <w:t>šī lēmuma 1.punktā minētās kustamās mantas izsoli.</w:t>
      </w:r>
    </w:p>
    <w:p w:rsidR="007660A9" w:rsidRPr="00016C57" w:rsidRDefault="003518B5" w:rsidP="007660A9">
      <w:pPr>
        <w:pStyle w:val="ListParagraph"/>
        <w:numPr>
          <w:ilvl w:val="0"/>
          <w:numId w:val="4"/>
        </w:numPr>
        <w:tabs>
          <w:tab w:val="num" w:pos="0"/>
        </w:tabs>
        <w:suppressAutoHyphens/>
        <w:ind w:left="993" w:hanging="426"/>
        <w:contextualSpacing w:val="0"/>
        <w:jc w:val="both"/>
        <w:rPr>
          <w:lang w:val="lv-LV" w:eastAsia="en-US"/>
        </w:rPr>
      </w:pPr>
      <w:r w:rsidRPr="00016C57">
        <w:rPr>
          <w:lang w:val="lv-LV" w:eastAsia="en-US"/>
        </w:rPr>
        <w:t>Izsoles rezultātus komisijai iesniegt apstiprināšanai Rēzeknes novada domē.</w:t>
      </w:r>
    </w:p>
    <w:p w:rsidR="00611FC2" w:rsidRDefault="00611FC2" w:rsidP="005B10DA">
      <w:pPr>
        <w:jc w:val="both"/>
        <w:rPr>
          <w:lang w:val="lv-LV"/>
        </w:rPr>
      </w:pPr>
    </w:p>
    <w:p w:rsidR="00611FC2" w:rsidRDefault="00611FC2" w:rsidP="005B10DA">
      <w:pPr>
        <w:jc w:val="both"/>
        <w:rPr>
          <w:lang w:val="lv-LV"/>
        </w:rPr>
      </w:pPr>
    </w:p>
    <w:p w:rsidR="005B10DA" w:rsidRDefault="003518B5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                                 Monvīds Švarcs</w:t>
      </w:r>
    </w:p>
    <w:p w:rsidR="005B10DA" w:rsidRDefault="005B10DA" w:rsidP="005B10DA">
      <w:pPr>
        <w:jc w:val="both"/>
        <w:rPr>
          <w:lang w:val="lv-LV"/>
        </w:rPr>
      </w:pPr>
    </w:p>
    <w:p w:rsidR="005F585C" w:rsidRPr="005F585C" w:rsidRDefault="005F585C" w:rsidP="005F585C">
      <w:pPr>
        <w:rPr>
          <w:lang w:val="en-US"/>
        </w:rPr>
      </w:pPr>
    </w:p>
    <w:p w:rsidR="00391737" w:rsidRPr="006A5E1B" w:rsidRDefault="00391737" w:rsidP="005F585C">
      <w:pPr>
        <w:rPr>
          <w:lang w:val="lv-LV"/>
        </w:rPr>
      </w:pPr>
    </w:p>
    <w:sectPr w:rsidR="00391737" w:rsidRPr="006A5E1B" w:rsidSect="00F904B9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B5" w:rsidRDefault="003518B5">
      <w:r>
        <w:separator/>
      </w:r>
    </w:p>
  </w:endnote>
  <w:endnote w:type="continuationSeparator" w:id="0">
    <w:p w:rsidR="003518B5" w:rsidRDefault="0035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0B" w:rsidRDefault="003518B5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0B" w:rsidRDefault="003518B5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B5" w:rsidRDefault="003518B5">
      <w:r>
        <w:separator/>
      </w:r>
    </w:p>
  </w:footnote>
  <w:footnote w:type="continuationSeparator" w:id="0">
    <w:p w:rsidR="003518B5" w:rsidRDefault="0035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7C00"/>
    <w:multiLevelType w:val="hybridMultilevel"/>
    <w:tmpl w:val="A67C5F86"/>
    <w:lvl w:ilvl="0" w:tplc="A8FEB2DC">
      <w:start w:val="1"/>
      <w:numFmt w:val="decimal"/>
      <w:lvlText w:val="%1."/>
      <w:lvlJc w:val="left"/>
      <w:pPr>
        <w:ind w:left="720" w:hanging="360"/>
      </w:pPr>
    </w:lvl>
    <w:lvl w:ilvl="1" w:tplc="37E8482A" w:tentative="1">
      <w:start w:val="1"/>
      <w:numFmt w:val="lowerLetter"/>
      <w:lvlText w:val="%2."/>
      <w:lvlJc w:val="left"/>
      <w:pPr>
        <w:ind w:left="1440" w:hanging="360"/>
      </w:pPr>
    </w:lvl>
    <w:lvl w:ilvl="2" w:tplc="FE849E40" w:tentative="1">
      <w:start w:val="1"/>
      <w:numFmt w:val="lowerRoman"/>
      <w:lvlText w:val="%3."/>
      <w:lvlJc w:val="right"/>
      <w:pPr>
        <w:ind w:left="2160" w:hanging="180"/>
      </w:pPr>
    </w:lvl>
    <w:lvl w:ilvl="3" w:tplc="A5426F88" w:tentative="1">
      <w:start w:val="1"/>
      <w:numFmt w:val="decimal"/>
      <w:lvlText w:val="%4."/>
      <w:lvlJc w:val="left"/>
      <w:pPr>
        <w:ind w:left="2880" w:hanging="360"/>
      </w:pPr>
    </w:lvl>
    <w:lvl w:ilvl="4" w:tplc="51688B5E" w:tentative="1">
      <w:start w:val="1"/>
      <w:numFmt w:val="lowerLetter"/>
      <w:lvlText w:val="%5."/>
      <w:lvlJc w:val="left"/>
      <w:pPr>
        <w:ind w:left="3600" w:hanging="360"/>
      </w:pPr>
    </w:lvl>
    <w:lvl w:ilvl="5" w:tplc="386A94F0" w:tentative="1">
      <w:start w:val="1"/>
      <w:numFmt w:val="lowerRoman"/>
      <w:lvlText w:val="%6."/>
      <w:lvlJc w:val="right"/>
      <w:pPr>
        <w:ind w:left="4320" w:hanging="180"/>
      </w:pPr>
    </w:lvl>
    <w:lvl w:ilvl="6" w:tplc="3B2A4C3E" w:tentative="1">
      <w:start w:val="1"/>
      <w:numFmt w:val="decimal"/>
      <w:lvlText w:val="%7."/>
      <w:lvlJc w:val="left"/>
      <w:pPr>
        <w:ind w:left="5040" w:hanging="360"/>
      </w:pPr>
    </w:lvl>
    <w:lvl w:ilvl="7" w:tplc="58C85CBC" w:tentative="1">
      <w:start w:val="1"/>
      <w:numFmt w:val="lowerLetter"/>
      <w:lvlText w:val="%8."/>
      <w:lvlJc w:val="left"/>
      <w:pPr>
        <w:ind w:left="5760" w:hanging="360"/>
      </w:pPr>
    </w:lvl>
    <w:lvl w:ilvl="8" w:tplc="2D1E1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64742"/>
    <w:multiLevelType w:val="hybridMultilevel"/>
    <w:tmpl w:val="CE983E8E"/>
    <w:lvl w:ilvl="0" w:tplc="439E62A8">
      <w:start w:val="1"/>
      <w:numFmt w:val="decimal"/>
      <w:lvlText w:val="%1."/>
      <w:lvlJc w:val="left"/>
      <w:pPr>
        <w:ind w:left="720" w:hanging="360"/>
      </w:pPr>
    </w:lvl>
    <w:lvl w:ilvl="1" w:tplc="60F87038" w:tentative="1">
      <w:start w:val="1"/>
      <w:numFmt w:val="lowerLetter"/>
      <w:lvlText w:val="%2."/>
      <w:lvlJc w:val="left"/>
      <w:pPr>
        <w:ind w:left="1440" w:hanging="360"/>
      </w:pPr>
    </w:lvl>
    <w:lvl w:ilvl="2" w:tplc="9A1A474A" w:tentative="1">
      <w:start w:val="1"/>
      <w:numFmt w:val="lowerRoman"/>
      <w:lvlText w:val="%3."/>
      <w:lvlJc w:val="right"/>
      <w:pPr>
        <w:ind w:left="2160" w:hanging="180"/>
      </w:pPr>
    </w:lvl>
    <w:lvl w:ilvl="3" w:tplc="568EF522" w:tentative="1">
      <w:start w:val="1"/>
      <w:numFmt w:val="decimal"/>
      <w:lvlText w:val="%4."/>
      <w:lvlJc w:val="left"/>
      <w:pPr>
        <w:ind w:left="2880" w:hanging="360"/>
      </w:pPr>
    </w:lvl>
    <w:lvl w:ilvl="4" w:tplc="B5063A0E" w:tentative="1">
      <w:start w:val="1"/>
      <w:numFmt w:val="lowerLetter"/>
      <w:lvlText w:val="%5."/>
      <w:lvlJc w:val="left"/>
      <w:pPr>
        <w:ind w:left="3600" w:hanging="360"/>
      </w:pPr>
    </w:lvl>
    <w:lvl w:ilvl="5" w:tplc="B66A9698" w:tentative="1">
      <w:start w:val="1"/>
      <w:numFmt w:val="lowerRoman"/>
      <w:lvlText w:val="%6."/>
      <w:lvlJc w:val="right"/>
      <w:pPr>
        <w:ind w:left="4320" w:hanging="180"/>
      </w:pPr>
    </w:lvl>
    <w:lvl w:ilvl="6" w:tplc="C3DE96F8" w:tentative="1">
      <w:start w:val="1"/>
      <w:numFmt w:val="decimal"/>
      <w:lvlText w:val="%7."/>
      <w:lvlJc w:val="left"/>
      <w:pPr>
        <w:ind w:left="5040" w:hanging="360"/>
      </w:pPr>
    </w:lvl>
    <w:lvl w:ilvl="7" w:tplc="58089EA6" w:tentative="1">
      <w:start w:val="1"/>
      <w:numFmt w:val="lowerLetter"/>
      <w:lvlText w:val="%8."/>
      <w:lvlJc w:val="left"/>
      <w:pPr>
        <w:ind w:left="5760" w:hanging="360"/>
      </w:pPr>
    </w:lvl>
    <w:lvl w:ilvl="8" w:tplc="D8C81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13DE7"/>
    <w:multiLevelType w:val="hybridMultilevel"/>
    <w:tmpl w:val="276A5E06"/>
    <w:lvl w:ilvl="0" w:tplc="DFDA6202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45D2D85E">
      <w:start w:val="1"/>
      <w:numFmt w:val="lowerLetter"/>
      <w:lvlText w:val="%2."/>
      <w:lvlJc w:val="left"/>
      <w:pPr>
        <w:ind w:left="1440" w:hanging="360"/>
      </w:pPr>
    </w:lvl>
    <w:lvl w:ilvl="2" w:tplc="246A5826">
      <w:start w:val="1"/>
      <w:numFmt w:val="lowerRoman"/>
      <w:lvlText w:val="%3."/>
      <w:lvlJc w:val="right"/>
      <w:pPr>
        <w:ind w:left="2160" w:hanging="180"/>
      </w:pPr>
    </w:lvl>
    <w:lvl w:ilvl="3" w:tplc="0E8094E4">
      <w:start w:val="1"/>
      <w:numFmt w:val="decimal"/>
      <w:lvlText w:val="%4."/>
      <w:lvlJc w:val="left"/>
      <w:pPr>
        <w:ind w:left="2880" w:hanging="360"/>
      </w:pPr>
    </w:lvl>
    <w:lvl w:ilvl="4" w:tplc="9CA04B26">
      <w:start w:val="1"/>
      <w:numFmt w:val="lowerLetter"/>
      <w:lvlText w:val="%5."/>
      <w:lvlJc w:val="left"/>
      <w:pPr>
        <w:ind w:left="3600" w:hanging="360"/>
      </w:pPr>
    </w:lvl>
    <w:lvl w:ilvl="5" w:tplc="8834B522">
      <w:start w:val="1"/>
      <w:numFmt w:val="lowerRoman"/>
      <w:lvlText w:val="%6."/>
      <w:lvlJc w:val="right"/>
      <w:pPr>
        <w:ind w:left="4320" w:hanging="180"/>
      </w:pPr>
    </w:lvl>
    <w:lvl w:ilvl="6" w:tplc="6DC229C4">
      <w:start w:val="1"/>
      <w:numFmt w:val="decimal"/>
      <w:lvlText w:val="%7."/>
      <w:lvlJc w:val="left"/>
      <w:pPr>
        <w:ind w:left="5040" w:hanging="360"/>
      </w:pPr>
    </w:lvl>
    <w:lvl w:ilvl="7" w:tplc="D090B870">
      <w:start w:val="1"/>
      <w:numFmt w:val="lowerLetter"/>
      <w:lvlText w:val="%8."/>
      <w:lvlJc w:val="left"/>
      <w:pPr>
        <w:ind w:left="5760" w:hanging="360"/>
      </w:pPr>
    </w:lvl>
    <w:lvl w:ilvl="8" w:tplc="2FA8B0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C69AA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7A132E" w:tentative="1">
      <w:start w:val="1"/>
      <w:numFmt w:val="lowerLetter"/>
      <w:lvlText w:val="%2."/>
      <w:lvlJc w:val="left"/>
      <w:pPr>
        <w:ind w:left="1800" w:hanging="360"/>
      </w:pPr>
    </w:lvl>
    <w:lvl w:ilvl="2" w:tplc="2C727852" w:tentative="1">
      <w:start w:val="1"/>
      <w:numFmt w:val="lowerRoman"/>
      <w:lvlText w:val="%3."/>
      <w:lvlJc w:val="right"/>
      <w:pPr>
        <w:ind w:left="2520" w:hanging="180"/>
      </w:pPr>
    </w:lvl>
    <w:lvl w:ilvl="3" w:tplc="5BAA0F10" w:tentative="1">
      <w:start w:val="1"/>
      <w:numFmt w:val="decimal"/>
      <w:lvlText w:val="%4."/>
      <w:lvlJc w:val="left"/>
      <w:pPr>
        <w:ind w:left="3240" w:hanging="360"/>
      </w:pPr>
    </w:lvl>
    <w:lvl w:ilvl="4" w:tplc="42A4E0EC" w:tentative="1">
      <w:start w:val="1"/>
      <w:numFmt w:val="lowerLetter"/>
      <w:lvlText w:val="%5."/>
      <w:lvlJc w:val="left"/>
      <w:pPr>
        <w:ind w:left="3960" w:hanging="360"/>
      </w:pPr>
    </w:lvl>
    <w:lvl w:ilvl="5" w:tplc="7B3C2936" w:tentative="1">
      <w:start w:val="1"/>
      <w:numFmt w:val="lowerRoman"/>
      <w:lvlText w:val="%6."/>
      <w:lvlJc w:val="right"/>
      <w:pPr>
        <w:ind w:left="4680" w:hanging="180"/>
      </w:pPr>
    </w:lvl>
    <w:lvl w:ilvl="6" w:tplc="40A0B0D4" w:tentative="1">
      <w:start w:val="1"/>
      <w:numFmt w:val="decimal"/>
      <w:lvlText w:val="%7."/>
      <w:lvlJc w:val="left"/>
      <w:pPr>
        <w:ind w:left="5400" w:hanging="360"/>
      </w:pPr>
    </w:lvl>
    <w:lvl w:ilvl="7" w:tplc="38D24854" w:tentative="1">
      <w:start w:val="1"/>
      <w:numFmt w:val="lowerLetter"/>
      <w:lvlText w:val="%8."/>
      <w:lvlJc w:val="left"/>
      <w:pPr>
        <w:ind w:left="6120" w:hanging="360"/>
      </w:pPr>
    </w:lvl>
    <w:lvl w:ilvl="8" w:tplc="54E681E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16C57"/>
    <w:rsid w:val="000415F7"/>
    <w:rsid w:val="000C106E"/>
    <w:rsid w:val="000F6144"/>
    <w:rsid w:val="00112CF5"/>
    <w:rsid w:val="00141A9C"/>
    <w:rsid w:val="00142453"/>
    <w:rsid w:val="0016338D"/>
    <w:rsid w:val="001969DA"/>
    <w:rsid w:val="002146CB"/>
    <w:rsid w:val="002978FA"/>
    <w:rsid w:val="002B1C81"/>
    <w:rsid w:val="002D0A84"/>
    <w:rsid w:val="003518B5"/>
    <w:rsid w:val="00391737"/>
    <w:rsid w:val="003A660F"/>
    <w:rsid w:val="004A6680"/>
    <w:rsid w:val="004C3734"/>
    <w:rsid w:val="0055610B"/>
    <w:rsid w:val="00576C82"/>
    <w:rsid w:val="005A056E"/>
    <w:rsid w:val="005B10DA"/>
    <w:rsid w:val="005C70F0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7660A9"/>
    <w:rsid w:val="00811EA4"/>
    <w:rsid w:val="00824A8C"/>
    <w:rsid w:val="009751DB"/>
    <w:rsid w:val="009B514C"/>
    <w:rsid w:val="00A05314"/>
    <w:rsid w:val="00A23549"/>
    <w:rsid w:val="00A2398A"/>
    <w:rsid w:val="00B0429F"/>
    <w:rsid w:val="00B4534E"/>
    <w:rsid w:val="00BA361A"/>
    <w:rsid w:val="00BC1B30"/>
    <w:rsid w:val="00BD390D"/>
    <w:rsid w:val="00C07D88"/>
    <w:rsid w:val="00C30265"/>
    <w:rsid w:val="00DF77A1"/>
    <w:rsid w:val="00E83561"/>
    <w:rsid w:val="00F7092F"/>
    <w:rsid w:val="00F904B9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1E2FE21-C699-4298-BD96-0FCD8BEA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5B10DA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qFormat/>
    <w:locked/>
    <w:rsid w:val="007660A9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styleId="Hyperlink">
    <w:name w:val="Hyperlink"/>
    <w:basedOn w:val="DefaultParagraphFont"/>
    <w:uiPriority w:val="99"/>
    <w:semiHidden/>
    <w:unhideWhenUsed/>
    <w:rsid w:val="00766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2023-07-31T07:44:00Z</dcterms:created>
  <dcterms:modified xsi:type="dcterms:W3CDTF">2023-07-31T07:44:00Z</dcterms:modified>
</cp:coreProperties>
</file>