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01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9"/>
        <w:gridCol w:w="3392"/>
        <w:gridCol w:w="2127"/>
        <w:gridCol w:w="3475"/>
      </w:tblGrid>
      <w:tr w:rsidR="00CD703B" w:rsidRPr="00CD703B" w14:paraId="56F199AB" w14:textId="77777777" w:rsidTr="00804E97">
        <w:tc>
          <w:tcPr>
            <w:tcW w:w="211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2822E287" w:rsidR="0034121F" w:rsidRPr="00CD703B" w:rsidRDefault="0034121F" w:rsidP="005129DD">
            <w:pPr>
              <w:spacing w:before="100" w:beforeAutospacing="1" w:after="0" w:line="293" w:lineRule="atLeast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5129DD"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Rēzeknes novada pašvaldības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iestāde „</w:t>
            </w:r>
            <w:r w:rsidR="0080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Maltas 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apvienības pārvalde”</w:t>
            </w:r>
          </w:p>
        </w:tc>
        <w:tc>
          <w:tcPr>
            <w:tcW w:w="10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CD703B" w:rsidRDefault="0034121F" w:rsidP="00CE11B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17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76EB5" w14:textId="564A5D91" w:rsidR="0034121F" w:rsidRPr="00CD703B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7B838A6B" w14:textId="6A600347" w:rsidR="005129DD" w:rsidRPr="00CD703B" w:rsidRDefault="00026518" w:rsidP="00026518">
            <w:pPr>
              <w:pStyle w:val="Title"/>
              <w:ind w:right="25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Vadītājs</w:t>
            </w:r>
            <w:r w:rsidR="00804E97">
              <w:rPr>
                <w:b w:val="0"/>
                <w:bCs w:val="0"/>
                <w:sz w:val="24"/>
              </w:rPr>
              <w:t xml:space="preserve"> </w:t>
            </w:r>
            <w:r w:rsidR="00E136F2">
              <w:rPr>
                <w:b w:val="0"/>
                <w:bCs w:val="0"/>
                <w:sz w:val="24"/>
              </w:rPr>
              <w:t>___________</w:t>
            </w:r>
            <w:proofErr w:type="spellStart"/>
            <w:r w:rsidR="00804E97">
              <w:rPr>
                <w:b w:val="0"/>
                <w:bCs w:val="0"/>
                <w:sz w:val="24"/>
              </w:rPr>
              <w:t>E.Blinovs</w:t>
            </w:r>
            <w:proofErr w:type="spellEnd"/>
          </w:p>
          <w:p w14:paraId="2AB4035C" w14:textId="33AB761C" w:rsidR="0034121F" w:rsidRPr="00CD703B" w:rsidRDefault="005129DD" w:rsidP="00804E97">
            <w:pPr>
              <w:pStyle w:val="Title"/>
              <w:ind w:right="250"/>
              <w:jc w:val="left"/>
              <w:rPr>
                <w:sz w:val="24"/>
              </w:rPr>
            </w:pPr>
            <w:r w:rsidRPr="00CD703B">
              <w:rPr>
                <w:b w:val="0"/>
                <w:bCs w:val="0"/>
                <w:sz w:val="24"/>
              </w:rPr>
              <w:t>2023.gada</w:t>
            </w:r>
            <w:r w:rsidR="00804E97">
              <w:rPr>
                <w:b w:val="0"/>
                <w:bCs w:val="0"/>
                <w:sz w:val="24"/>
              </w:rPr>
              <w:t xml:space="preserve"> 1</w:t>
            </w:r>
            <w:r w:rsidRPr="00CD703B">
              <w:rPr>
                <w:b w:val="0"/>
                <w:bCs w:val="0"/>
                <w:sz w:val="24"/>
              </w:rPr>
              <w:t>.</w:t>
            </w:r>
            <w:r w:rsidR="00E136F2">
              <w:rPr>
                <w:b w:val="0"/>
                <w:bCs w:val="0"/>
                <w:sz w:val="24"/>
              </w:rPr>
              <w:t>martā</w:t>
            </w:r>
          </w:p>
        </w:tc>
      </w:tr>
      <w:tr w:rsidR="00CD703B" w:rsidRPr="00CD703B" w14:paraId="70F6EEB4" w14:textId="77777777" w:rsidTr="00804E97">
        <w:trPr>
          <w:trHeight w:val="523"/>
        </w:trPr>
        <w:tc>
          <w:tcPr>
            <w:tcW w:w="211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A10646" w14:textId="4049E551" w:rsidR="0034121F" w:rsidRPr="00CD703B" w:rsidRDefault="0034121F" w:rsidP="0080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CD703B">
              <w:rPr>
                <w:rFonts w:ascii="Times New Roman" w:hAnsi="Times New Roman" w:cs="Times New Roman"/>
                <w:b/>
                <w:bCs/>
                <w:sz w:val="25"/>
              </w:rPr>
              <w:t>Amata nosaukums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E864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–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804E9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br/>
            </w:r>
            <w:r w:rsidR="00804E9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lv-LV"/>
              </w:rPr>
              <w:t xml:space="preserve">                      </w:t>
            </w:r>
            <w:r w:rsidR="00804E97" w:rsidRPr="00804E9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lv-LV"/>
              </w:rPr>
              <w:t>S</w:t>
            </w:r>
            <w:r w:rsidR="00E8646A" w:rsidRPr="00804E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aimniecības pārzinis</w:t>
            </w: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7A540A" w14:textId="3118BF96" w:rsidR="0034121F" w:rsidRPr="00CD703B" w:rsidRDefault="0034121F" w:rsidP="00F66E15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>
              <w:rPr>
                <w:rFonts w:ascii="Times New Roman" w:hAnsi="Times New Roman" w:cs="Times New Roman"/>
                <w:b/>
                <w:bCs/>
                <w:sz w:val="25"/>
              </w:rPr>
              <w:t xml:space="preserve">Amata statuss – </w:t>
            </w:r>
            <w:r w:rsidR="00026518">
              <w:rPr>
                <w:rFonts w:ascii="Times New Roman" w:hAnsi="Times New Roman" w:cs="Times New Roman"/>
                <w:bCs/>
                <w:sz w:val="25"/>
              </w:rPr>
              <w:t>darbinieks</w:t>
            </w:r>
          </w:p>
        </w:tc>
      </w:tr>
      <w:tr w:rsidR="00CD703B" w:rsidRPr="00CD703B" w14:paraId="76B7C8AC" w14:textId="77777777" w:rsidTr="001D4694">
        <w:trPr>
          <w:trHeight w:val="343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305EF5" w14:textId="6738911F" w:rsidR="0034121F" w:rsidRPr="00CD703B" w:rsidRDefault="0034121F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Struktūrvienība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E8646A">
              <w:rPr>
                <w:rFonts w:ascii="Times New Roman" w:hAnsi="Times New Roman" w:cs="Times New Roman"/>
                <w:sz w:val="24"/>
                <w:szCs w:val="24"/>
              </w:rPr>
              <w:t>Saimniecības un tehniskā nodrošinājuma</w:t>
            </w:r>
            <w:r w:rsidR="004037BC">
              <w:rPr>
                <w:rFonts w:ascii="Times New Roman" w:hAnsi="Times New Roman" w:cs="Times New Roman"/>
                <w:sz w:val="24"/>
                <w:szCs w:val="24"/>
              </w:rPr>
              <w:t xml:space="preserve"> nodaļa</w:t>
            </w:r>
          </w:p>
        </w:tc>
      </w:tr>
      <w:tr w:rsidR="00CD703B" w:rsidRPr="00CD703B" w14:paraId="13971E15" w14:textId="77777777" w:rsidTr="00804E97">
        <w:tc>
          <w:tcPr>
            <w:tcW w:w="211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A6F5D" w14:textId="678E9F76" w:rsidR="0034121F" w:rsidRPr="00CD703B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15204C">
              <w:rPr>
                <w:rFonts w:ascii="Times New Roman" w:hAnsi="Times New Roman" w:cs="Times New Roman"/>
                <w:b/>
                <w:bCs/>
                <w:sz w:val="25"/>
              </w:rPr>
              <w:t>Profesijas kods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B3019C" w:rsidRPr="00B3019C">
              <w:rPr>
                <w:rFonts w:ascii="Times New Roman" w:hAnsi="Times New Roman" w:cs="Times New Roman"/>
                <w:bCs/>
                <w:sz w:val="25"/>
              </w:rPr>
              <w:t>5151 11</w:t>
            </w: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AF0672" w14:textId="394BB633" w:rsidR="0034121F" w:rsidRPr="00CD703B" w:rsidRDefault="0034121F" w:rsidP="00F66E15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>Amata saime un līmenis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 xml:space="preserve"> – </w:t>
            </w:r>
            <w:r w:rsidR="00E8646A">
              <w:rPr>
                <w:rFonts w:ascii="Times New Roman" w:hAnsi="Times New Roman" w:cs="Times New Roman"/>
                <w:bCs/>
                <w:sz w:val="25"/>
              </w:rPr>
              <w:t xml:space="preserve">  </w:t>
            </w:r>
            <w:r w:rsidR="00B3019C">
              <w:rPr>
                <w:rFonts w:ascii="Times New Roman" w:hAnsi="Times New Roman" w:cs="Times New Roman"/>
                <w:bCs/>
                <w:sz w:val="25"/>
              </w:rPr>
              <w:t>3</w:t>
            </w:r>
            <w:r w:rsidR="00E8646A">
              <w:rPr>
                <w:rFonts w:ascii="Times New Roman" w:hAnsi="Times New Roman" w:cs="Times New Roman"/>
                <w:bCs/>
                <w:sz w:val="25"/>
              </w:rPr>
              <w:t xml:space="preserve">   - </w:t>
            </w:r>
            <w:r w:rsidR="00B3019C">
              <w:rPr>
                <w:rFonts w:ascii="Times New Roman" w:hAnsi="Times New Roman" w:cs="Times New Roman"/>
                <w:bCs/>
                <w:sz w:val="25"/>
              </w:rPr>
              <w:t>II</w:t>
            </w:r>
            <w:r w:rsidR="007A4307" w:rsidRPr="007A4307">
              <w:rPr>
                <w:rFonts w:ascii="Times New Roman" w:hAnsi="Times New Roman" w:cs="Times New Roman"/>
                <w:bCs/>
                <w:sz w:val="25"/>
              </w:rPr>
              <w:t xml:space="preserve"> līmenis</w:t>
            </w:r>
          </w:p>
        </w:tc>
      </w:tr>
      <w:tr w:rsidR="00CD703B" w:rsidRPr="00CD703B" w14:paraId="13D6081A" w14:textId="77777777" w:rsidTr="00804E97">
        <w:tc>
          <w:tcPr>
            <w:tcW w:w="211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69B6DD" w14:textId="2375508A" w:rsidR="0034121F" w:rsidRPr="00CD703B" w:rsidRDefault="0034121F" w:rsidP="00D21337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E8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E1DA3" w:rsidRPr="00BE1DA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E8646A" w:rsidRPr="00E8646A">
              <w:rPr>
                <w:rFonts w:ascii="Times New Roman" w:hAnsi="Times New Roman" w:cs="Times New Roman"/>
                <w:sz w:val="24"/>
                <w:szCs w:val="24"/>
              </w:rPr>
              <w:t>estādes vadītāja</w:t>
            </w:r>
            <w:r w:rsidR="00E8646A">
              <w:rPr>
                <w:rFonts w:ascii="Times New Roman" w:hAnsi="Times New Roman" w:cs="Times New Roman"/>
                <w:sz w:val="24"/>
                <w:szCs w:val="24"/>
              </w:rPr>
              <w:t xml:space="preserve"> vietnieks saimnieciskajos jautājumos</w:t>
            </w: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90EB5" w14:textId="73052625" w:rsidR="0034121F" w:rsidRPr="0015204C" w:rsidRDefault="0015204C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3B09">
              <w:rPr>
                <w:sz w:val="24"/>
                <w:szCs w:val="24"/>
              </w:rPr>
              <w:t>6.1.</w:t>
            </w:r>
            <w:r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BE1DA3" w:rsidRPr="00BE1DA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4037BC">
              <w:rPr>
                <w:rFonts w:ascii="Times New Roman" w:hAnsi="Times New Roman" w:cs="Times New Roman"/>
                <w:sz w:val="24"/>
                <w:szCs w:val="24"/>
              </w:rPr>
              <w:t>estādes vadītājs</w:t>
            </w:r>
          </w:p>
        </w:tc>
      </w:tr>
      <w:tr w:rsidR="00CD703B" w:rsidRPr="00CD703B" w14:paraId="2602F54B" w14:textId="77777777" w:rsidTr="00804E97">
        <w:tc>
          <w:tcPr>
            <w:tcW w:w="211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198D3" w14:textId="0CA02935" w:rsidR="0034121F" w:rsidRPr="006C12BD" w:rsidRDefault="006C12BD" w:rsidP="00DB715B">
            <w:pPr>
              <w:spacing w:after="0" w:line="240" w:lineRule="auto"/>
              <w:ind w:left="260" w:right="259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968">
              <w:rPr>
                <w:rFonts w:ascii="Times New Roman" w:hAnsi="Times New Roman" w:cs="Times New Roman"/>
                <w:sz w:val="24"/>
                <w:szCs w:val="24"/>
              </w:rPr>
              <w:t>citu struktūrvienības saimniecības pārzini vai i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>estādes darbinieku</w:t>
            </w: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50A626" w14:textId="4BB07F71" w:rsidR="0034121F" w:rsidRPr="006C12BD" w:rsidRDefault="003C3B09" w:rsidP="005B159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94968">
              <w:rPr>
                <w:rFonts w:ascii="Times New Roman" w:hAnsi="Times New Roman" w:cs="Times New Roman"/>
                <w:sz w:val="24"/>
                <w:szCs w:val="24"/>
              </w:rPr>
              <w:t xml:space="preserve"> citu struktūrvienības saimniecības pārzini vai i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>estādes darbinieku</w:t>
            </w:r>
          </w:p>
        </w:tc>
      </w:tr>
      <w:tr w:rsidR="00CD703B" w:rsidRPr="00CD703B" w14:paraId="2E42FEA5" w14:textId="77777777" w:rsidTr="00804E97">
        <w:trPr>
          <w:trHeight w:val="282"/>
        </w:trPr>
        <w:tc>
          <w:tcPr>
            <w:tcW w:w="211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8910E4" w14:textId="3EF44020" w:rsidR="00A73E64" w:rsidRPr="004E1102" w:rsidRDefault="0034121F" w:rsidP="00D0555B">
            <w:pPr>
              <w:spacing w:after="0" w:line="240" w:lineRule="auto"/>
              <w:ind w:left="260"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4E11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 xml:space="preserve">- ar visiem </w:t>
            </w:r>
            <w:r w:rsidR="00D93A74">
              <w:rPr>
                <w:rFonts w:ascii="Times New Roman" w:hAnsi="Times New Roman" w:cs="Times New Roman"/>
                <w:sz w:val="24"/>
                <w:szCs w:val="24"/>
              </w:rPr>
              <w:t>struktūrvienības un Iestādes darbiniekiem, pašvaldības Centrālo pārvaldi un pašvaldības vadību</w:t>
            </w: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59E214" w14:textId="7D6316B3" w:rsidR="002E242F" w:rsidRPr="00EA1BFD" w:rsidRDefault="006C12BD" w:rsidP="003C3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E242F" w:rsidRPr="002E242F">
              <w:rPr>
                <w:rFonts w:ascii="Times New Roman" w:hAnsi="Times New Roman" w:cs="Times New Roman"/>
                <w:sz w:val="24"/>
                <w:szCs w:val="24"/>
              </w:rPr>
              <w:t>ar citām pašvaldības</w:t>
            </w:r>
            <w:r w:rsidR="006C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09">
              <w:rPr>
                <w:rFonts w:ascii="Times New Roman" w:hAnsi="Times New Roman" w:cs="Times New Roman"/>
                <w:sz w:val="24"/>
                <w:szCs w:val="24"/>
              </w:rPr>
              <w:t xml:space="preserve">un valsts iestādēm, pašvaldības kapitālsabiedrībām, </w:t>
            </w:r>
            <w:r w:rsidR="002E242F" w:rsidRPr="002E24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juridiskām un fiziskām personām</w:t>
            </w:r>
          </w:p>
        </w:tc>
      </w:tr>
      <w:tr w:rsidR="00CD703B" w:rsidRPr="00CD703B" w14:paraId="2A92525B" w14:textId="77777777" w:rsidTr="001D4694"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610F3C" w14:textId="2050A03C" w:rsidR="0034121F" w:rsidRPr="00804E97" w:rsidRDefault="0034121F" w:rsidP="009A4654">
            <w:pPr>
              <w:spacing w:after="0" w:line="240" w:lineRule="auto"/>
              <w:ind w:left="260" w:right="119" w:hanging="2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804E9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80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mērķis</w:t>
            </w:r>
            <w:r w:rsidR="00484A9D" w:rsidRPr="0080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80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C51142" w:rsidRPr="00804E97">
              <w:rPr>
                <w:rFonts w:ascii="Times New Roman" w:hAnsi="Times New Roman" w:cs="Times New Roman"/>
                <w:bCs/>
                <w:sz w:val="24"/>
                <w:szCs w:val="24"/>
              </w:rPr>
              <w:t>veikt</w:t>
            </w:r>
            <w:r w:rsidR="00A75BFC" w:rsidRPr="00804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4654" w:rsidRPr="00804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saimnieciskos procesus </w:t>
            </w:r>
            <w:r w:rsidR="00804E97" w:rsidRPr="00804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Feimaņu </w:t>
            </w:r>
            <w:r w:rsidR="009A4654" w:rsidRPr="00804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pagastā </w:t>
            </w:r>
            <w:r w:rsidR="00C51142" w:rsidRPr="00804E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nodrošinot</w:t>
            </w:r>
            <w:r w:rsidR="009A4654" w:rsidRPr="00804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pašvaldības īpašumu un mantas lietderīgu apsaimniekošanu un saglabāšanu, komunālo pakalpojumu pieejamību, skolēnu pārvadājumus, pašvaldības autoceļu uzturēšanu, teritoriju labiekārtošanu, </w:t>
            </w:r>
            <w:r w:rsidR="00861694" w:rsidRPr="00804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ielu apgaismošanu, </w:t>
            </w:r>
            <w:r w:rsidR="009A4654" w:rsidRPr="00804E97">
              <w:rPr>
                <w:rFonts w:ascii="Times New Roman" w:hAnsi="Times New Roman" w:cs="Times New Roman"/>
                <w:bCs/>
                <w:sz w:val="24"/>
                <w:szCs w:val="24"/>
              </w:rPr>
              <w:t>kapsētu uzturēšanu u.c. iestādes uzticētos pienākumus.</w:t>
            </w:r>
          </w:p>
        </w:tc>
      </w:tr>
      <w:tr w:rsidR="00CD703B" w:rsidRPr="00CD703B" w14:paraId="00BD1899" w14:textId="77777777" w:rsidTr="001D4694"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67B36FCB" w:rsidR="004E1102" w:rsidRPr="004E1102" w:rsidRDefault="0034121F" w:rsidP="007A4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CD703B">
              <w:rPr>
                <w:rFonts w:ascii="Times New Roman" w:hAnsi="Times New Roman" w:cs="Times New Roman"/>
                <w:b/>
                <w:bCs/>
                <w:sz w:val="25"/>
              </w:rPr>
              <w:t>Amata</w:t>
            </w:r>
            <w:r w:rsidR="006C12BD">
              <w:rPr>
                <w:rFonts w:ascii="Times New Roman" w:hAnsi="Times New Roman" w:cs="Times New Roman"/>
                <w:b/>
                <w:bCs/>
                <w:sz w:val="25"/>
              </w:rPr>
              <w:t xml:space="preserve"> pienākumi</w:t>
            </w:r>
            <w:r w:rsidR="004E1102">
              <w:rPr>
                <w:rFonts w:ascii="Times New Roman" w:hAnsi="Times New Roman" w:cs="Times New Roman"/>
                <w:b/>
                <w:bCs/>
                <w:sz w:val="25"/>
              </w:rPr>
              <w:t>:</w:t>
            </w:r>
          </w:p>
        </w:tc>
      </w:tr>
      <w:tr w:rsidR="00F466F2" w:rsidRPr="00CD703B" w14:paraId="1176A1F9" w14:textId="77777777" w:rsidTr="001D4694"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1BFEB115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B27D1E" w14:textId="5FB2944B" w:rsidR="00F466F2" w:rsidRPr="00F17C4E" w:rsidRDefault="0010153F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>Atbild</w:t>
            </w:r>
            <w:r w:rsidR="00570502"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1015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 xml:space="preserve"> par ūdensvada, dziļurbumu, atdzelžošanas iekārtu, kanalizācijas tīklu, attīrīšanas iekārtu pareizu ekspluatāciju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 xml:space="preserve"> Organizē</w:t>
            </w:r>
            <w:r w:rsidR="0057050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 xml:space="preserve"> avāriju un bojājumu novēršanu ūdensvada un kanalizācijas sistēmās</w:t>
            </w:r>
            <w:r w:rsidR="00570502">
              <w:rPr>
                <w:rFonts w:ascii="Times New Roman" w:hAnsi="Times New Roman" w:cs="Times New Roman"/>
                <w:sz w:val="24"/>
                <w:szCs w:val="24"/>
              </w:rPr>
              <w:t>, veikt</w:t>
            </w: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 xml:space="preserve"> ūdensvada </w:t>
            </w:r>
            <w:r w:rsidR="00570502">
              <w:rPr>
                <w:rFonts w:ascii="Times New Roman" w:hAnsi="Times New Roman" w:cs="Times New Roman"/>
                <w:sz w:val="24"/>
                <w:szCs w:val="24"/>
              </w:rPr>
              <w:t xml:space="preserve">monitoringu, </w:t>
            </w: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>dezinfekcijas pasākumus saskaņā ar grafiku un instrukcijām, kontrolē</w:t>
            </w:r>
            <w:r w:rsidR="00570502">
              <w:rPr>
                <w:rFonts w:ascii="Times New Roman" w:hAnsi="Times New Roman" w:cs="Times New Roman"/>
                <w:sz w:val="24"/>
                <w:szCs w:val="24"/>
              </w:rPr>
              <w:t>t dzeramā ūdens patēriņa</w:t>
            </w: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>, novadīto un attīrīto notekūdeņu uzskaiti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466F2" w:rsidRPr="00CD703B" w14:paraId="34C3DF4F" w14:textId="77777777" w:rsidTr="001D4694"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4FF0F1F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F3F327" w14:textId="70182AAE" w:rsidR="00F466F2" w:rsidRPr="0010153F" w:rsidRDefault="0010153F" w:rsidP="006C4312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>Kontrolē</w:t>
            </w:r>
            <w:r w:rsidR="006C43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0153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 xml:space="preserve"> ūdens skaitītāju uzstādīšanu un to verifikācijas termiņu ievērošanu daudzdzīvokļu un individuālajās dzīvoj</w:t>
            </w:r>
            <w:r w:rsidR="006C4312">
              <w:rPr>
                <w:rFonts w:ascii="Times New Roman" w:hAnsi="Times New Roman" w:cs="Times New Roman"/>
                <w:sz w:val="24"/>
                <w:szCs w:val="24"/>
              </w:rPr>
              <w:t>amās mājās, citos objektos, veikt</w:t>
            </w: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 xml:space="preserve"> skaitītāju </w:t>
            </w:r>
            <w:r w:rsidR="006C4312">
              <w:rPr>
                <w:rFonts w:ascii="Times New Roman" w:hAnsi="Times New Roman" w:cs="Times New Roman"/>
                <w:sz w:val="24"/>
                <w:szCs w:val="24"/>
              </w:rPr>
              <w:t>plombēšanu, sastādīt</w:t>
            </w: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 xml:space="preserve"> aktus par skai</w:t>
            </w:r>
            <w:r w:rsidR="006C4312">
              <w:rPr>
                <w:rFonts w:ascii="Times New Roman" w:hAnsi="Times New Roman" w:cs="Times New Roman"/>
                <w:sz w:val="24"/>
                <w:szCs w:val="24"/>
              </w:rPr>
              <w:t>tītāja plombu uzlikšanu; piedalītie</w:t>
            </w: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>s komunālo pakalpojumu maksātāju apzināšanā, līgumu noslēgšanā, maksājumu uzskaites kārtošanā un parādu piedziņā; katra mēneš</w:t>
            </w:r>
            <w:r w:rsidR="006C4312">
              <w:rPr>
                <w:rFonts w:ascii="Times New Roman" w:hAnsi="Times New Roman" w:cs="Times New Roman"/>
                <w:sz w:val="24"/>
                <w:szCs w:val="24"/>
              </w:rPr>
              <w:t>a 1.datumā grāmatvedībā iesniegt</w:t>
            </w:r>
            <w:r w:rsidRPr="0010153F">
              <w:rPr>
                <w:rFonts w:ascii="Times New Roman" w:hAnsi="Times New Roman" w:cs="Times New Roman"/>
                <w:sz w:val="24"/>
                <w:szCs w:val="24"/>
              </w:rPr>
              <w:t xml:space="preserve"> dziļurbumu ūdens skaitītāju un notekūdeņu skaitītāju rādījumus;</w:t>
            </w:r>
          </w:p>
        </w:tc>
      </w:tr>
      <w:tr w:rsidR="00F466F2" w:rsidRPr="00CD703B" w14:paraId="00AB4CA7" w14:textId="77777777" w:rsidTr="009A4654">
        <w:trPr>
          <w:trHeight w:val="550"/>
        </w:trPr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F30782B" w14:textId="524121D1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DF6D08A" w14:textId="38639B6D" w:rsidR="00F466F2" w:rsidRPr="004B1EE6" w:rsidRDefault="00963A44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r w:rsidR="004B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EE6" w:rsidRPr="004B1EE6">
              <w:rPr>
                <w:rFonts w:ascii="Times New Roman" w:hAnsi="Times New Roman" w:cs="Times New Roman"/>
                <w:sz w:val="24"/>
                <w:szCs w:val="24"/>
              </w:rPr>
              <w:t>autoceļu ikdienas un periodiskās uzturēšanas darbu veikšanu, autoceļu greiderēšanu un attīrīšanu no sniega ziemas laikā,</w:t>
            </w:r>
            <w:r w:rsidR="004B1EE6">
              <w:rPr>
                <w:rFonts w:ascii="Times New Roman" w:hAnsi="Times New Roman" w:cs="Times New Roman"/>
                <w:sz w:val="24"/>
                <w:szCs w:val="24"/>
              </w:rPr>
              <w:t xml:space="preserve"> grants karjeru apsaimniekošanu;</w:t>
            </w:r>
          </w:p>
        </w:tc>
      </w:tr>
      <w:tr w:rsidR="00F466F2" w:rsidRPr="00CD703B" w14:paraId="1CEEC1DE" w14:textId="77777777" w:rsidTr="004D4724">
        <w:trPr>
          <w:trHeight w:val="279"/>
        </w:trPr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C096ACD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3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0530B8B" w14:textId="39EBE43A" w:rsidR="00F466F2" w:rsidRPr="00AB6630" w:rsidRDefault="00963A44" w:rsidP="00963A44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color w:val="41414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r w:rsidR="00AB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630" w:rsidRPr="00AB6630">
              <w:rPr>
                <w:rFonts w:ascii="Times New Roman" w:hAnsi="Times New Roman" w:cs="Times New Roman"/>
                <w:sz w:val="24"/>
                <w:szCs w:val="24"/>
              </w:rPr>
              <w:t>publisko laukumu,</w:t>
            </w:r>
            <w:r w:rsidR="00002658">
              <w:rPr>
                <w:rFonts w:ascii="Times New Roman" w:hAnsi="Times New Roman" w:cs="Times New Roman"/>
                <w:sz w:val="24"/>
                <w:szCs w:val="24"/>
              </w:rPr>
              <w:t xml:space="preserve"> bērnu rotaļu laukumu,</w:t>
            </w:r>
            <w:r w:rsidR="00AB6630" w:rsidRPr="00AB6630">
              <w:rPr>
                <w:rFonts w:ascii="Times New Roman" w:hAnsi="Times New Roman" w:cs="Times New Roman"/>
                <w:sz w:val="24"/>
                <w:szCs w:val="24"/>
              </w:rPr>
              <w:t xml:space="preserve"> skvēru un parku</w:t>
            </w:r>
            <w:r w:rsidR="00AB6630">
              <w:rPr>
                <w:rFonts w:ascii="Times New Roman" w:hAnsi="Times New Roman" w:cs="Times New Roman"/>
                <w:sz w:val="24"/>
                <w:szCs w:val="24"/>
              </w:rPr>
              <w:t xml:space="preserve"> teritoriju</w:t>
            </w:r>
            <w:r w:rsidR="00AB6630" w:rsidRPr="00AB6630">
              <w:rPr>
                <w:rFonts w:ascii="Times New Roman" w:hAnsi="Times New Roman" w:cs="Times New Roman"/>
                <w:sz w:val="24"/>
                <w:szCs w:val="24"/>
              </w:rPr>
              <w:t xml:space="preserve"> labiekārtošan</w:t>
            </w:r>
            <w:r w:rsidR="00AB6630">
              <w:rPr>
                <w:rFonts w:ascii="Times New Roman" w:hAnsi="Times New Roman" w:cs="Times New Roman"/>
                <w:sz w:val="24"/>
                <w:szCs w:val="24"/>
              </w:rPr>
              <w:t>u un kapsētu uzturēšanu; atbild</w:t>
            </w:r>
            <w:r w:rsidR="00DB46F5"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="00AB6630">
              <w:rPr>
                <w:rFonts w:ascii="Times New Roman" w:hAnsi="Times New Roman" w:cs="Times New Roman"/>
                <w:sz w:val="24"/>
                <w:szCs w:val="24"/>
              </w:rPr>
              <w:t xml:space="preserve"> par ielu apgaismojuma tīklu uzturēšanu, efektīvu lietošanu;</w:t>
            </w:r>
          </w:p>
        </w:tc>
      </w:tr>
      <w:tr w:rsidR="00F466F2" w:rsidRPr="00CD703B" w14:paraId="2A65A71A" w14:textId="77777777" w:rsidTr="0057163B">
        <w:trPr>
          <w:trHeight w:val="393"/>
        </w:trPr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43D24569" w14:textId="320451F4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10.3.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4BDA4BC" w14:textId="5081EAE4" w:rsidR="00F466F2" w:rsidRPr="00832CC5" w:rsidRDefault="00963A44" w:rsidP="00067EA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r w:rsidR="006C4312" w:rsidRPr="00832CC5">
              <w:rPr>
                <w:rFonts w:ascii="Times New Roman" w:hAnsi="Times New Roman" w:cs="Times New Roman"/>
                <w:sz w:val="24"/>
                <w:szCs w:val="24"/>
              </w:rPr>
              <w:t xml:space="preserve"> skolēnu pārvadājumus, </w:t>
            </w:r>
            <w:r w:rsidR="00E1288D" w:rsidRPr="00832CC5">
              <w:rPr>
                <w:rFonts w:ascii="Times New Roman" w:hAnsi="Times New Roman" w:cs="Times New Roman"/>
                <w:sz w:val="24"/>
                <w:szCs w:val="24"/>
              </w:rPr>
              <w:t xml:space="preserve">nodrošināt autotransporta, tajā skaitā skolēnu autobusa tehniskā stāvokļa kontroli, nobraukumu, degvielas izlietojumu, pašpārvadājumu noteikumu ievērošanu; </w:t>
            </w:r>
          </w:p>
        </w:tc>
      </w:tr>
      <w:tr w:rsidR="00F466F2" w:rsidRPr="00CD703B" w14:paraId="1C6C0C4D" w14:textId="77777777" w:rsidTr="0057163B">
        <w:trPr>
          <w:trHeight w:val="454"/>
        </w:trPr>
        <w:tc>
          <w:tcPr>
            <w:tcW w:w="37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6E5D08" w14:textId="77777777" w:rsidR="00F466F2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3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5F3FE35" w14:textId="4087C992" w:rsidR="00F466F2" w:rsidRPr="00006B12" w:rsidRDefault="00067EA6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32CC5">
              <w:rPr>
                <w:rFonts w:ascii="Times New Roman" w:hAnsi="Times New Roman" w:cs="Times New Roman"/>
                <w:sz w:val="24"/>
                <w:szCs w:val="24"/>
              </w:rPr>
              <w:t>ontrolēt transportlīdzekļu tehnisko apskašu veikšanu un obli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gāto civiltiesisko apdrošināšanas polišu darbības termiņus;</w:t>
            </w:r>
          </w:p>
        </w:tc>
      </w:tr>
      <w:tr w:rsidR="00067EA6" w:rsidRPr="00CD703B" w14:paraId="63C44C4C" w14:textId="77777777" w:rsidTr="0057163B">
        <w:trPr>
          <w:trHeight w:val="454"/>
        </w:trPr>
        <w:tc>
          <w:tcPr>
            <w:tcW w:w="370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4EA958" w14:textId="77777777" w:rsidR="00067EA6" w:rsidRDefault="00067EA6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3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C35C99" w14:textId="73C639CE" w:rsidR="00067EA6" w:rsidRPr="00832CC5" w:rsidRDefault="00067EA6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32CC5">
              <w:rPr>
                <w:rFonts w:ascii="Times New Roman" w:hAnsi="Times New Roman" w:cs="Times New Roman"/>
                <w:sz w:val="24"/>
                <w:szCs w:val="24"/>
              </w:rPr>
              <w:t>ontrolēt traktortehnikas un citas tehnikas, iekārtu un aprīkojuma pareizu ekspluatāciju, degvielas, smērvielu un rezerves daļu izlietojumu;</w:t>
            </w:r>
          </w:p>
        </w:tc>
      </w:tr>
      <w:tr w:rsidR="00B80E09" w:rsidRPr="00CD703B" w14:paraId="3FF1C244" w14:textId="77777777" w:rsidTr="00B80E09">
        <w:trPr>
          <w:trHeight w:val="270"/>
        </w:trPr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D2D9148" w14:textId="5EA71B53" w:rsidR="00B80E09" w:rsidRPr="00CD703B" w:rsidRDefault="00B80E09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10.4.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82B4B3A" w14:textId="71FBF2AF" w:rsidR="00B80E09" w:rsidRPr="00DF7EE5" w:rsidRDefault="00FA14FA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94">
              <w:rPr>
                <w:rFonts w:ascii="Times New Roman" w:hAnsi="Times New Roman" w:cs="Times New Roman"/>
                <w:sz w:val="24"/>
                <w:szCs w:val="24"/>
              </w:rPr>
              <w:t>Veic darba aizsardzības un ugunsdrošības pasākumus sadarbojoties ar darba aizsardzības speciālistu vai komersantu, kurš nodrošina šo pakalpojumu.</w:t>
            </w:r>
          </w:p>
        </w:tc>
      </w:tr>
      <w:tr w:rsidR="00FA14FA" w:rsidRPr="00CD703B" w14:paraId="7552E00F" w14:textId="77777777" w:rsidTr="00B80E09">
        <w:trPr>
          <w:trHeight w:val="270"/>
        </w:trPr>
        <w:tc>
          <w:tcPr>
            <w:tcW w:w="370" w:type="pct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34A85F8A" w14:textId="77777777" w:rsidR="00FA14FA" w:rsidRDefault="00FA14FA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3A65FACA" w14:textId="29D511EE" w:rsidR="00FA14FA" w:rsidRDefault="00FA14FA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Savas kompetences ietvaros uzraudzīt </w:t>
            </w:r>
            <w:r w:rsidRPr="00DF7EE5">
              <w:rPr>
                <w:rFonts w:ascii="Times New Roman" w:hAnsi="Times New Roman" w:cs="Times New Roman"/>
                <w:sz w:val="24"/>
                <w:szCs w:val="24"/>
              </w:rPr>
              <w:t xml:space="preserve">darba aizsardzības un ugunsdrošības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noteikumu ievērošanu objektos; kontrolēt </w:t>
            </w:r>
            <w:r w:rsidRPr="00DF7EE5">
              <w:rPr>
                <w:rFonts w:ascii="Times New Roman" w:hAnsi="Times New Roman" w:cs="Times New Roman"/>
                <w:sz w:val="24"/>
                <w:szCs w:val="24"/>
              </w:rPr>
              <w:t>aprīkojuma iegādi un izlietojumu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0E09" w:rsidRPr="00CD703B" w14:paraId="0A5EF185" w14:textId="77777777" w:rsidTr="00B80E09">
        <w:trPr>
          <w:trHeight w:val="332"/>
        </w:trPr>
        <w:tc>
          <w:tcPr>
            <w:tcW w:w="370" w:type="pct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D744B62" w14:textId="77777777" w:rsidR="00B80E09" w:rsidRDefault="00B80E09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3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17CC358" w14:textId="32474A47" w:rsidR="00B80E09" w:rsidRPr="002D7480" w:rsidRDefault="00FA14FA" w:rsidP="00511FC5">
            <w:pPr>
              <w:spacing w:after="0" w:line="240" w:lineRule="auto"/>
              <w:ind w:left="115" w:right="11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5394">
              <w:rPr>
                <w:rFonts w:ascii="Times New Roman" w:hAnsi="Times New Roman"/>
                <w:sz w:val="24"/>
                <w:szCs w:val="24"/>
              </w:rPr>
              <w:t xml:space="preserve">Nepieļauj bojātu vai avārijas stāvoklī esošo darba rīku, inventāra, mehānismu, agregātu, auto un traktortehnikas piekabināmā inventāra ekspluatāciju. Kontrolē speciālā apģērba iegādi un uzskaiti, piedalās teritoriālajā vienībā </w:t>
            </w:r>
            <w:r w:rsidR="002D7480" w:rsidRPr="00855394">
              <w:rPr>
                <w:rFonts w:ascii="Times New Roman" w:hAnsi="Times New Roman"/>
                <w:sz w:val="24"/>
                <w:szCs w:val="24"/>
              </w:rPr>
              <w:t>nodarbināto darbinieku inst</w:t>
            </w:r>
            <w:r w:rsidR="00D146DE" w:rsidRPr="00855394">
              <w:rPr>
                <w:rFonts w:ascii="Times New Roman" w:hAnsi="Times New Roman"/>
                <w:sz w:val="24"/>
                <w:szCs w:val="24"/>
              </w:rPr>
              <w:t>r</w:t>
            </w:r>
            <w:r w:rsidR="002D7480" w:rsidRPr="00855394">
              <w:rPr>
                <w:rFonts w:ascii="Times New Roman" w:hAnsi="Times New Roman"/>
                <w:sz w:val="24"/>
                <w:szCs w:val="24"/>
              </w:rPr>
              <w:t>uēšanā un apmācībā ugunsdrošībā un darba aizsardzībā.</w:t>
            </w:r>
          </w:p>
        </w:tc>
      </w:tr>
      <w:tr w:rsidR="00A74DD8" w:rsidRPr="00CD703B" w14:paraId="537AF78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FAE941" w14:textId="4BD019AA" w:rsidR="00A74DD8" w:rsidRPr="00CD703B" w:rsidRDefault="0019434B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10.5.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D3413F" w14:textId="204FF880" w:rsidR="002467FB" w:rsidRPr="00417F52" w:rsidRDefault="00417F52" w:rsidP="008D5433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Atbildēt par </w:t>
            </w:r>
            <w:r w:rsidRPr="00417F52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tādes ēku (</w:t>
            </w:r>
            <w:r w:rsidRPr="00417F52">
              <w:rPr>
                <w:rFonts w:ascii="Times New Roman" w:hAnsi="Times New Roman" w:cs="Times New Roman"/>
                <w:sz w:val="24"/>
                <w:szCs w:val="24"/>
              </w:rPr>
              <w:t>telpu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7F52">
              <w:rPr>
                <w:rFonts w:ascii="Times New Roman" w:hAnsi="Times New Roman" w:cs="Times New Roman"/>
                <w:sz w:val="24"/>
                <w:szCs w:val="24"/>
              </w:rPr>
              <w:t xml:space="preserve"> uztur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ēšanu, lietošanu un saglabāšanu; organizēt</w:t>
            </w:r>
            <w:r w:rsidRPr="00417F52">
              <w:rPr>
                <w:rFonts w:ascii="Times New Roman" w:hAnsi="Times New Roman" w:cs="Times New Roman"/>
                <w:sz w:val="24"/>
                <w:szCs w:val="24"/>
              </w:rPr>
              <w:t xml:space="preserve"> kosmētisko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un citus telpu</w:t>
            </w:r>
            <w:r w:rsidRPr="00417F52">
              <w:rPr>
                <w:rFonts w:ascii="Times New Roman" w:hAnsi="Times New Roman" w:cs="Times New Roman"/>
                <w:sz w:val="24"/>
                <w:szCs w:val="24"/>
              </w:rPr>
              <w:t xml:space="preserve"> remontu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s; plānot un organizēt</w:t>
            </w:r>
            <w:r w:rsidRPr="00417F52">
              <w:rPr>
                <w:rFonts w:ascii="Times New Roman" w:hAnsi="Times New Roman" w:cs="Times New Roman"/>
                <w:sz w:val="24"/>
                <w:szCs w:val="24"/>
              </w:rPr>
              <w:t xml:space="preserve"> saimniecības preču</w:t>
            </w:r>
            <w:r w:rsidR="008D5433">
              <w:rPr>
                <w:rFonts w:ascii="Times New Roman" w:hAnsi="Times New Roman" w:cs="Times New Roman"/>
                <w:sz w:val="24"/>
                <w:szCs w:val="24"/>
              </w:rPr>
              <w:t>, bū</w:t>
            </w:r>
            <w:r w:rsidRPr="00417F52">
              <w:rPr>
                <w:rFonts w:ascii="Times New Roman" w:hAnsi="Times New Roman" w:cs="Times New Roman"/>
                <w:sz w:val="24"/>
                <w:szCs w:val="24"/>
              </w:rPr>
              <w:t xml:space="preserve">vmateriālu </w:t>
            </w:r>
            <w:r w:rsidR="008D5433">
              <w:rPr>
                <w:rFonts w:ascii="Times New Roman" w:hAnsi="Times New Roman" w:cs="Times New Roman"/>
                <w:sz w:val="24"/>
                <w:szCs w:val="24"/>
              </w:rPr>
              <w:t xml:space="preserve">un citu preču un materiālu </w:t>
            </w:r>
            <w:r w:rsidRPr="00417F52">
              <w:rPr>
                <w:rFonts w:ascii="Times New Roman" w:hAnsi="Times New Roman" w:cs="Times New Roman"/>
                <w:sz w:val="24"/>
                <w:szCs w:val="24"/>
              </w:rPr>
              <w:t>iegādi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saskaņā ar iestādes apstiprināto tāmi</w:t>
            </w:r>
            <w:r w:rsidR="008D5433">
              <w:rPr>
                <w:rFonts w:ascii="Times New Roman" w:hAnsi="Times New Roman" w:cs="Times New Roman"/>
                <w:sz w:val="24"/>
                <w:szCs w:val="24"/>
              </w:rPr>
              <w:t xml:space="preserve"> elektroniskajā iepirkumu sistēmā un tirdzniecības punktos</w:t>
            </w:r>
            <w:r w:rsidR="00461368">
              <w:rPr>
                <w:rFonts w:ascii="Times New Roman" w:hAnsi="Times New Roman" w:cs="Times New Roman"/>
                <w:sz w:val="24"/>
                <w:szCs w:val="24"/>
              </w:rPr>
              <w:t xml:space="preserve"> atbilstoši iestādes vadītāja vai vietnieka rakstiskam pilnvarojumam</w:t>
            </w:r>
            <w:r w:rsidR="008D5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7480" w:rsidRPr="00CD703B" w14:paraId="5FCDA3C1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19D9BCF" w14:textId="77777777" w:rsidR="002D7480" w:rsidRDefault="002D7480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6F1D8E" w14:textId="3F26DB10" w:rsidR="002D7480" w:rsidRPr="00855394" w:rsidRDefault="002D7480" w:rsidP="002D7480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94">
              <w:rPr>
                <w:rFonts w:ascii="Times New Roman" w:hAnsi="Times New Roman" w:cs="Times New Roman"/>
                <w:sz w:val="24"/>
                <w:szCs w:val="24"/>
              </w:rPr>
              <w:t xml:space="preserve">Iepirkumu speciālistam iesniedz tehniskās specifikācijas remontmateriālu, </w:t>
            </w:r>
            <w:proofErr w:type="spellStart"/>
            <w:r w:rsidRPr="00855394">
              <w:rPr>
                <w:rFonts w:ascii="Times New Roman" w:hAnsi="Times New Roman" w:cs="Times New Roman"/>
                <w:sz w:val="24"/>
                <w:szCs w:val="24"/>
              </w:rPr>
              <w:t>elektromateriālu</w:t>
            </w:r>
            <w:proofErr w:type="spellEnd"/>
            <w:r w:rsidRPr="00855394">
              <w:rPr>
                <w:rFonts w:ascii="Times New Roman" w:hAnsi="Times New Roman" w:cs="Times New Roman"/>
                <w:sz w:val="24"/>
                <w:szCs w:val="24"/>
              </w:rPr>
              <w:t>, kurināmā un degvielas iepirkumu sagatavošanai</w:t>
            </w:r>
            <w:r w:rsidR="00804E97" w:rsidRPr="008553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04E97" w:rsidRPr="00CD703B" w14:paraId="6C9EB7A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29396D6" w14:textId="028C2FE6" w:rsidR="00804E97" w:rsidRDefault="00804E97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10.6.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0E74AB" w14:textId="2768D3FC" w:rsidR="00804E97" w:rsidRPr="00855394" w:rsidRDefault="00804E97" w:rsidP="002D7480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94">
              <w:rPr>
                <w:rFonts w:ascii="Times New Roman" w:hAnsi="Times New Roman" w:cs="Times New Roman"/>
                <w:sz w:val="24"/>
                <w:szCs w:val="24"/>
              </w:rPr>
              <w:t>Veic tirgus izpēti un sastāda tirgus izpētes protokolu saskaņā ar Rēzeknes novada domes apstiprināto noteikumu Nr.34 “Par iepirkumu organizēšanu un iepirkumu komisiju darbību Rēzeknes novada pašvaldībā” X. nodaļā minēto;</w:t>
            </w:r>
          </w:p>
        </w:tc>
      </w:tr>
      <w:tr w:rsidR="002D7480" w:rsidRPr="00CD703B" w14:paraId="54FE950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40CD28" w14:textId="0B8A4842" w:rsidR="002D7480" w:rsidRDefault="002D7480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</w:t>
            </w:r>
            <w:r w:rsidR="00804E9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20B4263" w14:textId="6FB53686" w:rsidR="002D7480" w:rsidRPr="00855394" w:rsidRDefault="002D7480" w:rsidP="002D7480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94">
              <w:rPr>
                <w:rFonts w:ascii="Times New Roman" w:hAnsi="Times New Roman" w:cs="Times New Roman"/>
                <w:sz w:val="24"/>
                <w:szCs w:val="24"/>
              </w:rPr>
              <w:t>Organizē teritoriālajā vienībā esošajos pašvaldības objektos VUGD pārbaudēs konstatēto norādījumu izpildi, sniedz VUGD pieprasīto informāciju.</w:t>
            </w:r>
          </w:p>
        </w:tc>
      </w:tr>
      <w:tr w:rsidR="00EC5976" w:rsidRPr="00CD703B" w14:paraId="6F86D68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A42D1C" w14:textId="297ACDB4" w:rsidR="00EC5976" w:rsidRPr="00CD703B" w:rsidRDefault="0019434B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</w:t>
            </w:r>
            <w:r w:rsidR="00804E9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633F78" w14:textId="2E568224" w:rsidR="00EC5976" w:rsidRPr="00855394" w:rsidRDefault="00D37A2F" w:rsidP="00D146DE">
            <w:pPr>
              <w:spacing w:after="0" w:line="240" w:lineRule="auto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394">
              <w:rPr>
                <w:rFonts w:ascii="Times New Roman" w:hAnsi="Times New Roman"/>
                <w:sz w:val="24"/>
                <w:szCs w:val="24"/>
              </w:rPr>
              <w:t>Plānot, vadīt un kontrolēt padoto darbinieku darbu, tajā skaitā algotos pagaidu darbos nodarbināto personu darbu</w:t>
            </w:r>
            <w:r w:rsidR="00FA14FA" w:rsidRPr="00855394">
              <w:rPr>
                <w:rFonts w:ascii="Times New Roman" w:hAnsi="Times New Roman"/>
                <w:sz w:val="24"/>
                <w:szCs w:val="24"/>
              </w:rPr>
              <w:t>. U</w:t>
            </w:r>
            <w:r w:rsidR="002D7480" w:rsidRPr="00855394">
              <w:rPr>
                <w:rFonts w:ascii="Times New Roman" w:hAnsi="Times New Roman"/>
                <w:sz w:val="24"/>
                <w:szCs w:val="24"/>
              </w:rPr>
              <w:t>z</w:t>
            </w:r>
            <w:r w:rsidR="00FA14FA" w:rsidRPr="00855394">
              <w:rPr>
                <w:rFonts w:ascii="Times New Roman" w:hAnsi="Times New Roman"/>
                <w:sz w:val="24"/>
                <w:szCs w:val="24"/>
              </w:rPr>
              <w:t>skaita darba laiku, kontrolē darba disciplīnu, dod darba uzdevumus, koriģē tos.</w:t>
            </w:r>
          </w:p>
        </w:tc>
      </w:tr>
      <w:tr w:rsidR="002D7480" w:rsidRPr="00CD703B" w14:paraId="770BE9F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EB1F1A" w14:textId="0FA624FB" w:rsidR="002D7480" w:rsidRDefault="002D7480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</w:t>
            </w:r>
            <w:r w:rsidR="00804E9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14E7C4" w14:textId="4C336E4E" w:rsidR="002D7480" w:rsidRPr="00855394" w:rsidRDefault="00D146DE" w:rsidP="00D1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94">
              <w:t>A</w:t>
            </w:r>
            <w:r w:rsidRPr="00855394">
              <w:rPr>
                <w:rFonts w:ascii="Times New Roman" w:hAnsi="Times New Roman" w:cs="Times New Roman"/>
                <w:sz w:val="24"/>
                <w:szCs w:val="24"/>
              </w:rPr>
              <w:t>tbild par iestādes (teritoriālās vienības) autotransportu, nepieciešamības gadījumā veic automašīnas vadītāja darba pienākumus.</w:t>
            </w:r>
          </w:p>
        </w:tc>
      </w:tr>
      <w:tr w:rsidR="007A4307" w:rsidRPr="00CD703B" w14:paraId="35DE91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635F3D" w14:textId="50911F4F" w:rsidR="007A4307" w:rsidRPr="00CD703B" w:rsidRDefault="0019434B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</w:t>
            </w:r>
            <w:r w:rsidR="00804E9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</w:t>
            </w:r>
            <w:r w:rsidR="00DE0C4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2496CC4" w14:textId="3728577F" w:rsidR="00DE0C41" w:rsidRPr="00CD703B" w:rsidRDefault="00630879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Sadarboties ar iestādes vadītāja vietnieku plānošanas, nekustamo īpašumu apsaimniekošanas un kontroles jautājumos;</w:t>
            </w:r>
            <w:r w:rsidR="00D146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Sniegt pārskatu par darbu Tiešajam vadītājam vai Apvienības pārvaldes vadītājam pēc pieprasījuma.</w:t>
            </w:r>
          </w:p>
        </w:tc>
      </w:tr>
      <w:tr w:rsidR="00CD703B" w:rsidRPr="00CD703B" w14:paraId="5D975941" w14:textId="77777777" w:rsidTr="001D4694"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6BD42" w14:textId="43371FE2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 w:rsidR="005F7D2C">
              <w:rPr>
                <w:rFonts w:ascii="Times New Roman" w:hAnsi="Times New Roman" w:cs="Times New Roman"/>
                <w:b/>
                <w:bCs/>
                <w:sz w:val="25"/>
              </w:rPr>
              <w:t>Kompetences</w:t>
            </w:r>
          </w:p>
        </w:tc>
      </w:tr>
      <w:tr w:rsidR="00CD703B" w:rsidRPr="00CD703B" w14:paraId="27C3D0F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47E902" w14:textId="77777777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C2B5C2" w14:textId="7D635ABA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A7A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Ētiskums</w:t>
            </w:r>
          </w:p>
        </w:tc>
      </w:tr>
      <w:tr w:rsidR="00CD703B" w:rsidRPr="00CD703B" w14:paraId="325570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5109E" w14:textId="77777777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CB324B" w14:textId="77B0A72A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A7A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</w:p>
        </w:tc>
      </w:tr>
      <w:tr w:rsidR="005F7D2C" w:rsidRPr="00CD703B" w14:paraId="4B9D768F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337DB58" w14:textId="4F09E779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0E6A6E6" w14:textId="3D58168C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Plānošana</w:t>
            </w:r>
            <w:r w:rsidR="007B0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vadīšana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organizēšana</w:t>
            </w:r>
          </w:p>
        </w:tc>
      </w:tr>
      <w:tr w:rsidR="005F7D2C" w:rsidRPr="00CD703B" w14:paraId="0B90821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2DA1DD8" w14:textId="7079A67B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4B7D5C4" w14:textId="7E467048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Iniciatīva</w:t>
            </w:r>
          </w:p>
        </w:tc>
      </w:tr>
      <w:tr w:rsidR="007A7AC9" w:rsidRPr="00CD703B" w14:paraId="1F454B76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E2FE71" w14:textId="406CBCFE" w:rsidR="007A7AC9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248006F" w14:textId="6BFA0481" w:rsidR="007A7AC9" w:rsidRDefault="007A7AC9" w:rsidP="00D2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91F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lastīga domāšana</w:t>
            </w:r>
          </w:p>
        </w:tc>
      </w:tr>
      <w:tr w:rsidR="00FD2343" w:rsidRPr="00CD703B" w14:paraId="4BB8B62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E7E963" w14:textId="083197EB" w:rsidR="00FD2343" w:rsidRDefault="00FD2343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F178EB" w14:textId="2B884350" w:rsidR="00FD2343" w:rsidRDefault="00E21A4B" w:rsidP="00E2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</w:t>
            </w:r>
            <w:r w:rsidRPr="00E21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ugsta saskarsmes kultūra, atbildības sajūta un precizitāte</w:t>
            </w:r>
          </w:p>
        </w:tc>
      </w:tr>
      <w:tr w:rsidR="00CD703B" w:rsidRPr="00CD703B" w14:paraId="63A103B2" w14:textId="77777777" w:rsidTr="001D4694"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D28C0" w14:textId="67728ECA" w:rsidR="0034121F" w:rsidRPr="00CD703B" w:rsidRDefault="0034121F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12. </w:t>
            </w:r>
            <w:r w:rsidR="007A7AC9">
              <w:rPr>
                <w:rFonts w:ascii="Times New Roman" w:hAnsi="Times New Roman" w:cs="Times New Roman"/>
                <w:b/>
                <w:bCs/>
                <w:sz w:val="25"/>
              </w:rPr>
              <w:t>Profesionālā kvalifikācija</w:t>
            </w:r>
          </w:p>
        </w:tc>
      </w:tr>
      <w:tr w:rsidR="00CD703B" w:rsidRPr="00CD703B" w14:paraId="38EBE86D" w14:textId="77777777" w:rsidTr="00804E97">
        <w:trPr>
          <w:trHeight w:val="224"/>
        </w:trPr>
        <w:tc>
          <w:tcPr>
            <w:tcW w:w="211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7BB7A" w14:textId="514EF2F2" w:rsidR="0034121F" w:rsidRPr="00CD703B" w:rsidRDefault="0034121F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 w:rsidR="007A7AC9">
              <w:rPr>
                <w:rFonts w:ascii="Times New Roman" w:hAnsi="Times New Roman" w:cs="Times New Roman"/>
                <w:b/>
                <w:bCs/>
                <w:sz w:val="25"/>
              </w:rPr>
              <w:t>Izglītība</w:t>
            </w: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7FFBCE" w14:textId="2BB6CF58" w:rsidR="0034121F" w:rsidRPr="00CD703B" w:rsidRDefault="00591ADA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4702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idējā profesionālā</w:t>
            </w:r>
            <w:r w:rsidR="00B64641" w:rsidRPr="00B64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702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augstākā izglītība</w:t>
            </w:r>
          </w:p>
        </w:tc>
      </w:tr>
      <w:tr w:rsidR="00B64641" w:rsidRPr="00CD703B" w14:paraId="705A0C01" w14:textId="77777777" w:rsidTr="00804E97">
        <w:trPr>
          <w:trHeight w:val="246"/>
        </w:trPr>
        <w:tc>
          <w:tcPr>
            <w:tcW w:w="2116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D40683A" w14:textId="32032E7C" w:rsidR="00B64641" w:rsidRPr="00CD703B" w:rsidRDefault="00B64641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pieredze</w:t>
            </w: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EB4F9D" w14:textId="0BC6D1B9" w:rsidR="004702EB" w:rsidRPr="00CD703B" w:rsidRDefault="00627F95" w:rsidP="004702EB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pieredze saimniecisko procesu organizēšanā un vadīšanā</w:t>
            </w:r>
          </w:p>
        </w:tc>
      </w:tr>
      <w:tr w:rsidR="00B64641" w:rsidRPr="00CD703B" w14:paraId="2F594D11" w14:textId="77777777" w:rsidTr="00804E97">
        <w:trPr>
          <w:trHeight w:val="246"/>
        </w:trPr>
        <w:tc>
          <w:tcPr>
            <w:tcW w:w="2116" w:type="pct"/>
            <w:gridSpan w:val="2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E61E88" w14:textId="087A4E58" w:rsidR="00B64641" w:rsidRPr="00CD703B" w:rsidRDefault="00B64641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2E2BF6" w14:textId="3CD1FC1E" w:rsidR="00B64641" w:rsidRPr="00CD703B" w:rsidRDefault="00582C01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vēlama darba pieredze pašvaldības institūcijā vai valsts pārvaldē </w:t>
            </w:r>
          </w:p>
        </w:tc>
      </w:tr>
      <w:tr w:rsidR="00A4662B" w:rsidRPr="00CD703B" w14:paraId="6ECC998E" w14:textId="77777777" w:rsidTr="00804E97">
        <w:tc>
          <w:tcPr>
            <w:tcW w:w="2116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98B77A0" w14:textId="63E35F5C" w:rsidR="00A4662B" w:rsidRPr="00CD703B" w:rsidRDefault="00A4662B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12.3. 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Profesionālās zināšanas un prasmes</w:t>
            </w: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79194F" w14:textId="0D935708" w:rsidR="00A4662B" w:rsidRPr="00CD703B" w:rsidRDefault="00627F95" w:rsidP="00826B68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Praktiskās un </w:t>
            </w:r>
            <w:r w:rsidR="00A4662B" w:rsidRPr="00A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normatīvo aktu zināšanas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saimniecisko procesu organizēšanas un vadīšanas jomā, spēja</w:t>
            </w:r>
            <w:r w:rsidR="00A466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orientēties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jomu reglamentējošajos normatīvajos aktos un pielietot tos</w:t>
            </w:r>
          </w:p>
        </w:tc>
      </w:tr>
      <w:tr w:rsidR="00A4662B" w:rsidRPr="00CD703B" w14:paraId="713C853B" w14:textId="77777777" w:rsidTr="00804E97">
        <w:tc>
          <w:tcPr>
            <w:tcW w:w="2116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2B8EBCE" w14:textId="77777777" w:rsidR="00A4662B" w:rsidRPr="00CD703B" w:rsidRDefault="00A4662B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3AFE5A" w14:textId="4422E7EA" w:rsidR="00A4662B" w:rsidRPr="00AD0DD7" w:rsidRDefault="004702EB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spēja analizēt lielāka</w:t>
            </w:r>
            <w:r w:rsidR="00A466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apjoma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dokumentus</w:t>
            </w:r>
            <w:r w:rsidR="00A466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novērtēt  to atbilstību </w:t>
            </w:r>
            <w:r w:rsidR="00967A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tehniskajām prasībām un </w:t>
            </w:r>
            <w:r w:rsidR="00A466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normatīvajam ietvaram</w:t>
            </w:r>
          </w:p>
        </w:tc>
      </w:tr>
      <w:tr w:rsidR="00083210" w:rsidRPr="00CD703B" w14:paraId="1AF994ED" w14:textId="77777777" w:rsidTr="00804E97">
        <w:tc>
          <w:tcPr>
            <w:tcW w:w="2116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3EAC1DA" w14:textId="77777777" w:rsidR="00083210" w:rsidRPr="00CD703B" w:rsidRDefault="00083210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1B863C" w14:textId="20DD7CFF" w:rsidR="00083210" w:rsidRDefault="00083210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veikt uzdotos uzdevumus paaugstinātas intensitātes un ierobežota laika apstākļos</w:t>
            </w:r>
          </w:p>
        </w:tc>
      </w:tr>
      <w:tr w:rsidR="0063417D" w:rsidRPr="00CD703B" w14:paraId="239150D9" w14:textId="77777777" w:rsidTr="00804E97">
        <w:tc>
          <w:tcPr>
            <w:tcW w:w="2116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72C1152" w14:textId="77777777" w:rsidR="0063417D" w:rsidRPr="00CD703B" w:rsidRDefault="0063417D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A13594" w14:textId="60237CD4" w:rsidR="0063417D" w:rsidRDefault="0063417D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prasme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analizēt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situāciju un rīcības sekas, atrast piemērotāko risinājumu</w:t>
            </w:r>
          </w:p>
        </w:tc>
      </w:tr>
      <w:tr w:rsidR="00A4662B" w:rsidRPr="00CD703B" w14:paraId="42FBE31F" w14:textId="77777777" w:rsidTr="00804E97">
        <w:tc>
          <w:tcPr>
            <w:tcW w:w="2116" w:type="pct"/>
            <w:gridSpan w:val="2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AA12AC" w14:textId="77777777" w:rsidR="00A4662B" w:rsidRPr="00CD703B" w:rsidRDefault="00A4662B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9B1830" w14:textId="7C11F74F" w:rsidR="00A4662B" w:rsidRPr="00AD0DD7" w:rsidRDefault="0063417D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zināšanas par pašvaldības darbību</w:t>
            </w:r>
            <w:r w:rsidRPr="00634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tās organizatorisk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 struktūru un pārvaldes sistēmu</w:t>
            </w:r>
          </w:p>
        </w:tc>
      </w:tr>
      <w:tr w:rsidR="00FD2343" w:rsidRPr="00CD703B" w14:paraId="3345E025" w14:textId="77777777" w:rsidTr="00804E97">
        <w:trPr>
          <w:trHeight w:val="304"/>
        </w:trPr>
        <w:tc>
          <w:tcPr>
            <w:tcW w:w="2116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A2BBCB8" w14:textId="0587E3E5" w:rsidR="00FD2343" w:rsidRPr="00CD703B" w:rsidRDefault="00FD2343" w:rsidP="00DB715B">
            <w:pPr>
              <w:spacing w:after="0" w:line="240" w:lineRule="auto"/>
              <w:ind w:left="544" w:right="117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12.4.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Vispārējās zināšanas un prasmes</w:t>
            </w: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3BA7B" w14:textId="182035A8" w:rsidR="00FD2343" w:rsidRPr="00CD703B" w:rsidRDefault="00BF09E9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09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valodas prasme augstākajā pakāpē</w:t>
            </w:r>
          </w:p>
        </w:tc>
      </w:tr>
      <w:tr w:rsidR="00BF09E9" w:rsidRPr="00CD703B" w14:paraId="100D0BAB" w14:textId="77777777" w:rsidTr="00804E97">
        <w:trPr>
          <w:trHeight w:val="304"/>
        </w:trPr>
        <w:tc>
          <w:tcPr>
            <w:tcW w:w="2116" w:type="pct"/>
            <w:gridSpan w:val="2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1E0059D" w14:textId="77777777" w:rsidR="00BF09E9" w:rsidRDefault="00BF09E9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440F55" w14:textId="01E3F5DC" w:rsidR="00BF09E9" w:rsidRPr="00BF09E9" w:rsidRDefault="0064393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prasme strādāt ar datoru, informācijas tehnoloģijām, kā arī ar biroja tehniku</w:t>
            </w:r>
          </w:p>
        </w:tc>
      </w:tr>
      <w:tr w:rsidR="0063417D" w:rsidRPr="00CD703B" w14:paraId="27BF0BEE" w14:textId="77777777" w:rsidTr="00804E97">
        <w:trPr>
          <w:trHeight w:val="304"/>
        </w:trPr>
        <w:tc>
          <w:tcPr>
            <w:tcW w:w="2116" w:type="pct"/>
            <w:gridSpan w:val="2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104660DD" w14:textId="77777777" w:rsidR="0063417D" w:rsidRDefault="0063417D" w:rsidP="0063417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FECB02" w14:textId="27F1780C" w:rsidR="0063417D" w:rsidRPr="0064393F" w:rsidRDefault="0063417D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prasme strādāt ar elektroniskajām dokumentu vadības </w:t>
            </w:r>
            <w:r w:rsidR="00723A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citām </w:t>
            </w:r>
            <w:r w:rsidRPr="00643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sistēmām</w:t>
            </w:r>
          </w:p>
        </w:tc>
      </w:tr>
      <w:tr w:rsidR="00FD2343" w:rsidRPr="00CD703B" w14:paraId="1BE049EA" w14:textId="77777777" w:rsidTr="00804E97">
        <w:trPr>
          <w:trHeight w:val="304"/>
        </w:trPr>
        <w:tc>
          <w:tcPr>
            <w:tcW w:w="2116" w:type="pct"/>
            <w:gridSpan w:val="2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D6DA34" w14:textId="77777777" w:rsidR="00FD2343" w:rsidRDefault="00FD2343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88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7DCAF7" w14:textId="210A1A9B" w:rsidR="00FD2343" w:rsidRPr="00CD703B" w:rsidRDefault="001777F6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vismaz B kategorijas autovadītāja apliecība;</w:t>
            </w:r>
          </w:p>
        </w:tc>
      </w:tr>
      <w:tr w:rsidR="00CD703B" w:rsidRPr="00CD703B" w14:paraId="4510AF6D" w14:textId="77777777" w:rsidTr="001D4694"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D13E3" w14:textId="16787070" w:rsidR="0034121F" w:rsidRPr="00CD703B" w:rsidRDefault="0034121F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="002959DC"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mata atbildība</w:t>
            </w:r>
            <w:r w:rsidR="00723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723AA7" w:rsidRPr="00CD703B" w14:paraId="7547B9C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EE3E47" w14:textId="257E24D2" w:rsidR="00723AA7" w:rsidRPr="00CD703B" w:rsidRDefault="00723AA7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4C96F2" w14:textId="3DEB3D26" w:rsidR="00723AA7" w:rsidRPr="00CD703B" w:rsidRDefault="00723AA7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</w:t>
            </w:r>
            <w:r w:rsidR="00503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ld 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amata aprakstā noteikto</w:t>
            </w:r>
            <w:r w:rsidR="004017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pienākumu savlaicīgu un kvalitatīvu izpildi, tiešā vadītāja un funkcionālā vadītāja uzdevumu kvalitatīvu izpildi un izpildi noteiktajā termiņā</w:t>
            </w:r>
          </w:p>
        </w:tc>
      </w:tr>
      <w:tr w:rsidR="00723AA7" w:rsidRPr="00CD703B" w14:paraId="21495CD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8C34A0" w14:textId="368BADB3" w:rsidR="00723AA7" w:rsidRDefault="0049604C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CBB0C6" w14:textId="24159259" w:rsidR="00723AA7" w:rsidRPr="00CD703B" w:rsidRDefault="0040173C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ierobežotas pieejamības, konfidenciālas informācijas saglabāšanu, aizsargāšanu un neizpaušanu</w:t>
            </w:r>
            <w:r w:rsidR="001123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un par minētās informācijas izmantošanu amata pienākumu veikšanai</w:t>
            </w:r>
          </w:p>
        </w:tc>
      </w:tr>
      <w:tr w:rsidR="00723AA7" w:rsidRPr="00CD703B" w14:paraId="3F02077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725913" w14:textId="612D2B33" w:rsidR="00723AA7" w:rsidRDefault="000F009D" w:rsidP="0049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D00FFB" w14:textId="4BD2FA42" w:rsidR="00723AA7" w:rsidRPr="00CD703B" w:rsidRDefault="00112306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darba procesā izstrādāto dokumentu atbilstību normatīvajiem aktiem un sniegtās informācijas patiesumu</w:t>
            </w:r>
          </w:p>
        </w:tc>
      </w:tr>
      <w:tr w:rsidR="00112306" w:rsidRPr="00CD703B" w14:paraId="1EE76AD1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C6DFC2" w14:textId="37ACE2DB" w:rsidR="00112306" w:rsidRDefault="0049604C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82EDBE" w14:textId="3460F506" w:rsidR="00112306" w:rsidRDefault="00112306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normatīvo aktu, darba kārtības noteikumu, ētikas kodeksa, darba aizsardzības noteikumu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3933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citu pašvaldības domes apstiprināto dokumentu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lēmumu</w:t>
            </w:r>
            <w:r w:rsidR="003933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izpildi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ievērošanu, kas attiecas uz  amata pienākumu pildīšanu</w:t>
            </w:r>
          </w:p>
        </w:tc>
      </w:tr>
      <w:tr w:rsidR="00112306" w:rsidRPr="00CD703B" w14:paraId="646F73E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F19C14" w14:textId="36261456" w:rsidR="00112306" w:rsidRDefault="0049604C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FD81F5" w14:textId="21237A04" w:rsidR="00112306" w:rsidRPr="000F009D" w:rsidRDefault="000F009D" w:rsidP="0049604C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</w:t>
            </w:r>
            <w:r w:rsidRPr="000F009D">
              <w:rPr>
                <w:rFonts w:ascii="Times New Roman" w:hAnsi="Times New Roman" w:cs="Times New Roman"/>
                <w:sz w:val="24"/>
                <w:szCs w:val="24"/>
              </w:rPr>
              <w:t xml:space="preserve">ugunsdrošības noteikumu un sanitāri higiēnisko normu ievērošanu </w:t>
            </w:r>
          </w:p>
        </w:tc>
      </w:tr>
      <w:tr w:rsidR="000F009D" w:rsidRPr="00CD703B" w14:paraId="7F9F904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F8B8B6" w14:textId="508366EC" w:rsidR="000F009D" w:rsidRDefault="0049604C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D2DE1B" w14:textId="44AFE8F7" w:rsidR="000F009D" w:rsidRPr="000F009D" w:rsidRDefault="000F009D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09D">
              <w:rPr>
                <w:rFonts w:ascii="Times New Roman" w:hAnsi="Times New Roman" w:cs="Times New Roman"/>
                <w:sz w:val="24"/>
                <w:szCs w:val="24"/>
              </w:rPr>
              <w:t>atbild par pārziņā nodoto materiālo vērtību saglabāšanu</w:t>
            </w:r>
          </w:p>
        </w:tc>
      </w:tr>
      <w:tr w:rsidR="00723AA7" w:rsidRPr="00CD703B" w14:paraId="550EBAC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249D67" w14:textId="79F04B8D" w:rsidR="00723AA7" w:rsidRDefault="0049604C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13.7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B7679C" w14:textId="545F83BA" w:rsidR="00723AA7" w:rsidRPr="00CD703B" w:rsidRDefault="000F009D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korektām attiecībām ar kolēģiem</w:t>
            </w:r>
            <w:r w:rsidR="005F73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darbiniekiem</w:t>
            </w:r>
          </w:p>
        </w:tc>
      </w:tr>
      <w:tr w:rsidR="00CD703B" w:rsidRPr="00CD703B" w14:paraId="648B450A" w14:textId="77777777" w:rsidTr="001D4694"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26B8C6" w14:textId="33EB1A35" w:rsidR="0034121F" w:rsidRPr="00CD703B" w:rsidRDefault="0034121F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="002959DC"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mata tiesības</w:t>
            </w:r>
            <w:r w:rsidR="00511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F66E15" w:rsidRPr="00CD703B" w14:paraId="28E18F8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3B1CA6" w14:textId="37A46D6D" w:rsidR="00F66E15" w:rsidRPr="00CD703B" w:rsidRDefault="00511FC5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5632A3" w14:textId="0CF51128" w:rsidR="00F66E15" w:rsidRPr="00CD703B" w:rsidRDefault="00D146DE" w:rsidP="00BF190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53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Izmantot darba devēja transportlīdzekli, instrumentus, darba iekārtas un tehniku darba pienākumu pildīšanai;</w:t>
            </w:r>
          </w:p>
        </w:tc>
      </w:tr>
      <w:tr w:rsidR="00D146DE" w:rsidRPr="00CD703B" w14:paraId="3F287D6E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225D14" w14:textId="46C5269E" w:rsidR="00D146DE" w:rsidRDefault="00D146DE" w:rsidP="00D1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599EA9" w14:textId="146745E1" w:rsidR="00D146DE" w:rsidRDefault="00D146DE" w:rsidP="00D146D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savlaicīgi amata pienākumiem nepieciešamo informāciju no tiešā un funkcionālā vadītāja</w:t>
            </w:r>
          </w:p>
        </w:tc>
      </w:tr>
      <w:tr w:rsidR="00511FC5" w:rsidRPr="00CD703B" w14:paraId="09DC74E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834A1" w14:textId="3A06CAC3" w:rsidR="00511FC5" w:rsidRPr="00CD703B" w:rsidRDefault="00511FC5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C7ED03" w14:textId="779749DC" w:rsidR="00511FC5" w:rsidRPr="00CD703B" w:rsidRDefault="00BF190B" w:rsidP="00A70E3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</w:t>
            </w:r>
            <w:r w:rsidR="005F73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eprasīt informāciju no  iestādes vadītāja vietnieka saimnieciskajos jautājumos</w:t>
            </w:r>
            <w:r w:rsidR="00A70E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darbiniekiem, kā arī pašvaldības institūcijām un to darbiniekiem amata pienākumu veikšanai </w:t>
            </w:r>
          </w:p>
        </w:tc>
      </w:tr>
      <w:tr w:rsidR="00511FC5" w:rsidRPr="00CD703B" w14:paraId="1EE95FB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5D1CD" w14:textId="319D5E5A" w:rsidR="00511FC5" w:rsidRPr="00CD703B" w:rsidRDefault="00511FC5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E89CE" w14:textId="0039338A" w:rsidR="00511FC5" w:rsidRPr="00CD703B" w:rsidRDefault="00A70E3E" w:rsidP="00CC465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iesniegt tiešajam vai funkcionālajam vadītājam </w:t>
            </w:r>
            <w:r w:rsidR="000B2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kompetencei</w:t>
            </w:r>
            <w:r w:rsidR="000B2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ierosinā</w:t>
            </w:r>
            <w:r w:rsidR="008B06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jumus un priekšlikumus struktūrvienības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darba kvalitātes un efektivitātes uzlabošanai</w:t>
            </w:r>
            <w:r w:rsidR="008B06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lai nodrošinātu iestādei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C46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 funkciju un uzdevumu izpildi</w:t>
            </w:r>
          </w:p>
        </w:tc>
      </w:tr>
      <w:tr w:rsidR="00511FC5" w:rsidRPr="00CD703B" w14:paraId="013FA844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50FA00" w14:textId="5D4EF075" w:rsidR="00511FC5" w:rsidRPr="00CD703B" w:rsidRDefault="008B0656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</w:t>
            </w:r>
            <w:r w:rsidR="00511F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93AC24" w14:textId="284DCDC1" w:rsidR="00511FC5" w:rsidRPr="00D146DE" w:rsidRDefault="0049604C" w:rsidP="0049604C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6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organizēt pašam savu darbu, pieņemt lēmumus, dot rīkojumus un norādījumus savā kompetencē esošajos jautājumos</w:t>
            </w:r>
          </w:p>
        </w:tc>
      </w:tr>
      <w:tr w:rsidR="00511FC5" w:rsidRPr="00CD703B" w14:paraId="39A986C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EA8334" w14:textId="160FFB25" w:rsidR="00511FC5" w:rsidRPr="00CD703B" w:rsidRDefault="008B0656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</w:t>
            </w:r>
            <w:r w:rsid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B81FD2" w14:textId="3ECB2E80" w:rsidR="00511FC5" w:rsidRPr="00D146DE" w:rsidRDefault="00B74700" w:rsidP="000B221D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saņemt atalgojumu atbilstoši noslēgtajam darba līgumam un sociālās garantijas atbilstoši spēkā esošajiem normatīvajiem aktiem un darba koplīgumam</w:t>
            </w:r>
          </w:p>
        </w:tc>
      </w:tr>
      <w:tr w:rsidR="00CD703B" w:rsidRPr="00CD703B" w14:paraId="53B21DA1" w14:textId="77777777" w:rsidTr="001D4694"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E48AEA" w14:textId="4C3FD113" w:rsidR="0034121F" w:rsidRPr="00CD703B" w:rsidRDefault="0034121F" w:rsidP="000B221D">
            <w:pPr>
              <w:spacing w:after="0" w:line="240" w:lineRule="auto"/>
              <w:ind w:left="402" w:right="119"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 </w:t>
            </w:r>
            <w:r w:rsidR="002959DC"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ita informācija</w:t>
            </w:r>
            <w:r w:rsidR="00AA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0B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–</w:t>
            </w:r>
            <w:r w:rsidR="00AA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0B221D" w:rsidRPr="000B2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var norīkot komandējumā saistībā ar amata aprakstā noteikto pienākumu veikšanu</w:t>
            </w:r>
          </w:p>
        </w:tc>
      </w:tr>
      <w:tr w:rsidR="00CD703B" w:rsidRPr="00CD703B" w14:paraId="4667424F" w14:textId="77777777" w:rsidTr="001C3DD7">
        <w:trPr>
          <w:trHeight w:val="1912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CD703B" w:rsidRPr="00CD703B" w14:paraId="23FC468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5E09417A" w:rsidR="0034121F" w:rsidRPr="00CD703B" w:rsidRDefault="00CC465E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Vadītājs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3B6D62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CD703B" w:rsidRPr="00CD703B" w14:paraId="27C8B438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6713E904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34121F" w:rsidRPr="00CD703B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paraksts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3D56F0E7" w:rsidR="0034121F" w:rsidRPr="00CD703B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vārds, uzvārds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34121F" w:rsidRPr="00CD703B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datums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34121F" w:rsidRPr="00CD703B" w:rsidRDefault="0034121F" w:rsidP="00CE11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1903"/>
              <w:gridCol w:w="260"/>
              <w:gridCol w:w="2386"/>
              <w:gridCol w:w="260"/>
              <w:gridCol w:w="2484"/>
              <w:gridCol w:w="1227"/>
            </w:tblGrid>
            <w:tr w:rsidR="00CD703B" w:rsidRPr="00CD703B" w14:paraId="47BC088C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07D033A1" w:rsidR="0034121F" w:rsidRPr="00CD703B" w:rsidRDefault="0049604C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</w:rPr>
                    <w:t>D</w:t>
                  </w:r>
                  <w:r w:rsidRPr="00CD703B">
                    <w:rPr>
                      <w:rFonts w:ascii="Times New Roman" w:hAnsi="Times New Roman" w:cs="Times New Roman"/>
                      <w:bCs/>
                      <w:sz w:val="25"/>
                    </w:rPr>
                    <w:t>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34121F" w:rsidRPr="00CD703B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34121F" w:rsidRPr="00CD703B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77777777" w:rsidR="0034121F" w:rsidRPr="00CD703B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34121F" w:rsidRPr="00CD703B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77777777" w:rsidR="0034121F" w:rsidRPr="00CD703B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CD703B" w:rsidRPr="00CD703B" w14:paraId="3143878E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6829ACDF" w:rsidR="0034121F" w:rsidRPr="00CD703B" w:rsidRDefault="001C3DD7" w:rsidP="001C3DD7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</w:t>
                  </w:r>
                  <w:r w:rsidR="002959DC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paraksts</w:t>
                  </w:r>
                  <w:r w:rsidR="002959DC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34121F" w:rsidRPr="00CD703B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vārds, uzvārds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34121F" w:rsidRPr="00CD703B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datums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34121F" w:rsidRPr="00CD703B" w:rsidRDefault="0034121F" w:rsidP="00CE11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EE2556F" w14:textId="77777777" w:rsidR="00E24BC2" w:rsidRPr="00CD703B" w:rsidRDefault="00E24BC2" w:rsidP="001D4694">
      <w:bookmarkStart w:id="0" w:name="piel2"/>
      <w:bookmarkEnd w:id="0"/>
    </w:p>
    <w:sectPr w:rsidR="00E24BC2" w:rsidRPr="00CD703B" w:rsidSect="002467FB">
      <w:headerReference w:type="default" r:id="rId8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2D72" w14:textId="77777777" w:rsidR="00094A17" w:rsidRDefault="00094A17" w:rsidP="0034121F">
      <w:pPr>
        <w:spacing w:after="0" w:line="240" w:lineRule="auto"/>
      </w:pPr>
      <w:r>
        <w:separator/>
      </w:r>
    </w:p>
  </w:endnote>
  <w:endnote w:type="continuationSeparator" w:id="0">
    <w:p w14:paraId="53AD19AF" w14:textId="77777777" w:rsidR="00094A17" w:rsidRDefault="00094A17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8E09" w14:textId="77777777" w:rsidR="00094A17" w:rsidRDefault="00094A17" w:rsidP="0034121F">
      <w:pPr>
        <w:spacing w:after="0" w:line="240" w:lineRule="auto"/>
      </w:pPr>
      <w:r>
        <w:separator/>
      </w:r>
    </w:p>
  </w:footnote>
  <w:footnote w:type="continuationSeparator" w:id="0">
    <w:p w14:paraId="033981F4" w14:textId="77777777" w:rsidR="00094A17" w:rsidRDefault="00094A17" w:rsidP="0034121F">
      <w:pPr>
        <w:spacing w:after="0" w:line="240" w:lineRule="auto"/>
      </w:pPr>
      <w:r>
        <w:continuationSeparator/>
      </w:r>
    </w:p>
  </w:footnote>
  <w:footnote w:id="1">
    <w:p w14:paraId="68BEC99A" w14:textId="77777777" w:rsidR="0010153F" w:rsidRPr="00324275" w:rsidRDefault="0010153F" w:rsidP="0010153F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Līdz brīdim, kamēr ūdenssaimniecību pārņem kapitālsabiedrība</w:t>
      </w:r>
    </w:p>
  </w:footnote>
  <w:footnote w:id="2">
    <w:p w14:paraId="41FDC387" w14:textId="77777777" w:rsidR="0010153F" w:rsidRPr="00324275" w:rsidRDefault="0010153F" w:rsidP="0010153F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324275">
        <w:rPr>
          <w:lang w:val="lv-LV"/>
        </w:rPr>
        <w:t xml:space="preserve"> </w:t>
      </w:r>
      <w:r>
        <w:rPr>
          <w:lang w:val="lv-LV"/>
        </w:rPr>
        <w:t>Līdz brīdim, kamēr ūdenssaimniecību pārņem kapitālsabiedrība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6952B1" w14:textId="6D86D3ED" w:rsidR="0034121F" w:rsidRPr="00E6218F" w:rsidRDefault="0034121F" w:rsidP="00BA448A">
        <w:pPr>
          <w:pStyle w:val="Head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51142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6273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1F"/>
    <w:rsid w:val="00002658"/>
    <w:rsid w:val="000055AB"/>
    <w:rsid w:val="00006B12"/>
    <w:rsid w:val="000231BD"/>
    <w:rsid w:val="00026518"/>
    <w:rsid w:val="00031979"/>
    <w:rsid w:val="00067EA6"/>
    <w:rsid w:val="00072275"/>
    <w:rsid w:val="00081990"/>
    <w:rsid w:val="00083210"/>
    <w:rsid w:val="00094A17"/>
    <w:rsid w:val="000B221D"/>
    <w:rsid w:val="000D033B"/>
    <w:rsid w:val="000F009D"/>
    <w:rsid w:val="0010153F"/>
    <w:rsid w:val="00106928"/>
    <w:rsid w:val="00110864"/>
    <w:rsid w:val="00112306"/>
    <w:rsid w:val="00122810"/>
    <w:rsid w:val="00135499"/>
    <w:rsid w:val="0015204C"/>
    <w:rsid w:val="00161F43"/>
    <w:rsid w:val="001777F6"/>
    <w:rsid w:val="00191FFB"/>
    <w:rsid w:val="0019434B"/>
    <w:rsid w:val="001B4C89"/>
    <w:rsid w:val="001B772F"/>
    <w:rsid w:val="001C3DD7"/>
    <w:rsid w:val="001D4694"/>
    <w:rsid w:val="001F6B57"/>
    <w:rsid w:val="00205190"/>
    <w:rsid w:val="0021313C"/>
    <w:rsid w:val="0022008A"/>
    <w:rsid w:val="002467FB"/>
    <w:rsid w:val="0025199C"/>
    <w:rsid w:val="00272F17"/>
    <w:rsid w:val="002959DC"/>
    <w:rsid w:val="002B13A2"/>
    <w:rsid w:val="002B656D"/>
    <w:rsid w:val="002D7480"/>
    <w:rsid w:val="002D7723"/>
    <w:rsid w:val="002E242F"/>
    <w:rsid w:val="002F6B83"/>
    <w:rsid w:val="00321203"/>
    <w:rsid w:val="00324293"/>
    <w:rsid w:val="0034121F"/>
    <w:rsid w:val="003434E1"/>
    <w:rsid w:val="003849CE"/>
    <w:rsid w:val="00393373"/>
    <w:rsid w:val="0039550A"/>
    <w:rsid w:val="003C3B09"/>
    <w:rsid w:val="003C5350"/>
    <w:rsid w:val="0040173C"/>
    <w:rsid w:val="004037BC"/>
    <w:rsid w:val="00417F52"/>
    <w:rsid w:val="00426637"/>
    <w:rsid w:val="004335AB"/>
    <w:rsid w:val="004520B0"/>
    <w:rsid w:val="00461368"/>
    <w:rsid w:val="004702EB"/>
    <w:rsid w:val="00484A9D"/>
    <w:rsid w:val="0049604C"/>
    <w:rsid w:val="004B0526"/>
    <w:rsid w:val="004B1EE6"/>
    <w:rsid w:val="004E1102"/>
    <w:rsid w:val="004E569D"/>
    <w:rsid w:val="00503FDD"/>
    <w:rsid w:val="00511FC5"/>
    <w:rsid w:val="005129DD"/>
    <w:rsid w:val="00537DA2"/>
    <w:rsid w:val="00570502"/>
    <w:rsid w:val="00582C01"/>
    <w:rsid w:val="00591ADA"/>
    <w:rsid w:val="005A58DD"/>
    <w:rsid w:val="005A7044"/>
    <w:rsid w:val="005B159E"/>
    <w:rsid w:val="005C33BB"/>
    <w:rsid w:val="005F73B7"/>
    <w:rsid w:val="005F7D2C"/>
    <w:rsid w:val="00602B06"/>
    <w:rsid w:val="006110B8"/>
    <w:rsid w:val="006157E1"/>
    <w:rsid w:val="00627F95"/>
    <w:rsid w:val="00630879"/>
    <w:rsid w:val="0063417D"/>
    <w:rsid w:val="0064393F"/>
    <w:rsid w:val="0066499E"/>
    <w:rsid w:val="00667769"/>
    <w:rsid w:val="006A42C0"/>
    <w:rsid w:val="006C12BD"/>
    <w:rsid w:val="006C4312"/>
    <w:rsid w:val="006C544D"/>
    <w:rsid w:val="00723AA7"/>
    <w:rsid w:val="00750DB9"/>
    <w:rsid w:val="00753772"/>
    <w:rsid w:val="007A4307"/>
    <w:rsid w:val="007A7AC9"/>
    <w:rsid w:val="007B030D"/>
    <w:rsid w:val="00804E97"/>
    <w:rsid w:val="008161A5"/>
    <w:rsid w:val="00826B68"/>
    <w:rsid w:val="00832CC5"/>
    <w:rsid w:val="0083766A"/>
    <w:rsid w:val="00850665"/>
    <w:rsid w:val="00855394"/>
    <w:rsid w:val="008576A0"/>
    <w:rsid w:val="00861694"/>
    <w:rsid w:val="008846A6"/>
    <w:rsid w:val="008927AE"/>
    <w:rsid w:val="00894968"/>
    <w:rsid w:val="008A46B9"/>
    <w:rsid w:val="008B0656"/>
    <w:rsid w:val="008B1C4B"/>
    <w:rsid w:val="008D5433"/>
    <w:rsid w:val="008E2554"/>
    <w:rsid w:val="008E6347"/>
    <w:rsid w:val="008E760D"/>
    <w:rsid w:val="009036BF"/>
    <w:rsid w:val="00935B72"/>
    <w:rsid w:val="00960237"/>
    <w:rsid w:val="00963A44"/>
    <w:rsid w:val="00967A5F"/>
    <w:rsid w:val="00972754"/>
    <w:rsid w:val="00972B6A"/>
    <w:rsid w:val="009778C0"/>
    <w:rsid w:val="009A4654"/>
    <w:rsid w:val="009A62AD"/>
    <w:rsid w:val="009D2D87"/>
    <w:rsid w:val="009E0412"/>
    <w:rsid w:val="009E7ACF"/>
    <w:rsid w:val="00A1509B"/>
    <w:rsid w:val="00A2438E"/>
    <w:rsid w:val="00A41ADB"/>
    <w:rsid w:val="00A4662B"/>
    <w:rsid w:val="00A70E3E"/>
    <w:rsid w:val="00A73E64"/>
    <w:rsid w:val="00A74DD8"/>
    <w:rsid w:val="00A75BFC"/>
    <w:rsid w:val="00AA47D3"/>
    <w:rsid w:val="00AB6630"/>
    <w:rsid w:val="00AC32E4"/>
    <w:rsid w:val="00AD0DD7"/>
    <w:rsid w:val="00AF1CA6"/>
    <w:rsid w:val="00B2095F"/>
    <w:rsid w:val="00B3019C"/>
    <w:rsid w:val="00B33DCA"/>
    <w:rsid w:val="00B64641"/>
    <w:rsid w:val="00B7187D"/>
    <w:rsid w:val="00B74700"/>
    <w:rsid w:val="00B80E09"/>
    <w:rsid w:val="00B80F81"/>
    <w:rsid w:val="00B83316"/>
    <w:rsid w:val="00BA448A"/>
    <w:rsid w:val="00BE1DA3"/>
    <w:rsid w:val="00BF09E9"/>
    <w:rsid w:val="00BF1494"/>
    <w:rsid w:val="00BF190B"/>
    <w:rsid w:val="00C2694C"/>
    <w:rsid w:val="00C51142"/>
    <w:rsid w:val="00CA52EE"/>
    <w:rsid w:val="00CC465E"/>
    <w:rsid w:val="00CD703B"/>
    <w:rsid w:val="00D02360"/>
    <w:rsid w:val="00D03A7F"/>
    <w:rsid w:val="00D0555B"/>
    <w:rsid w:val="00D146DE"/>
    <w:rsid w:val="00D21337"/>
    <w:rsid w:val="00D25E97"/>
    <w:rsid w:val="00D360D8"/>
    <w:rsid w:val="00D37A2F"/>
    <w:rsid w:val="00D93A74"/>
    <w:rsid w:val="00DB35F5"/>
    <w:rsid w:val="00DB46F5"/>
    <w:rsid w:val="00DB715B"/>
    <w:rsid w:val="00DD611A"/>
    <w:rsid w:val="00DE0C41"/>
    <w:rsid w:val="00DF7EE5"/>
    <w:rsid w:val="00E1288D"/>
    <w:rsid w:val="00E136F2"/>
    <w:rsid w:val="00E16187"/>
    <w:rsid w:val="00E21A4B"/>
    <w:rsid w:val="00E24BC2"/>
    <w:rsid w:val="00E42A7B"/>
    <w:rsid w:val="00E4776F"/>
    <w:rsid w:val="00E6218F"/>
    <w:rsid w:val="00E732A0"/>
    <w:rsid w:val="00E8646A"/>
    <w:rsid w:val="00EA1BFD"/>
    <w:rsid w:val="00EC5976"/>
    <w:rsid w:val="00F07D48"/>
    <w:rsid w:val="00F17C4E"/>
    <w:rsid w:val="00F354D3"/>
    <w:rsid w:val="00F466F2"/>
    <w:rsid w:val="00F66363"/>
    <w:rsid w:val="00F66E15"/>
    <w:rsid w:val="00FA14FA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27C1F"/>
  <w15:chartTrackingRefBased/>
  <w15:docId w15:val="{170A8AFC-4709-4131-B1EF-B0CCD9A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1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Title">
    <w:name w:val="Title"/>
    <w:basedOn w:val="Normal"/>
    <w:link w:val="TitleChar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29DD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5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10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0153F"/>
    <w:rPr>
      <w:rFonts w:eastAsia="Times New Roman" w:cs="Times New Roman"/>
      <w:sz w:val="20"/>
      <w:szCs w:val="20"/>
      <w:lang w:val="en-GB"/>
    </w:rPr>
  </w:style>
  <w:style w:type="character" w:styleId="FootnoteReference">
    <w:name w:val="footnote reference"/>
    <w:rsid w:val="00101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CD22-19ED-4C26-9836-A8E84B45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5396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Stone</dc:creator>
  <cp:keywords/>
  <dc:description/>
  <cp:lastModifiedBy>Darbinieks</cp:lastModifiedBy>
  <cp:revision>10</cp:revision>
  <dcterms:created xsi:type="dcterms:W3CDTF">2023-04-12T11:40:00Z</dcterms:created>
  <dcterms:modified xsi:type="dcterms:W3CDTF">2023-06-05T08:18:00Z</dcterms:modified>
</cp:coreProperties>
</file>