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C998C" w14:textId="77777777" w:rsidR="004E4C3C" w:rsidRDefault="004E4C3C" w:rsidP="004E4C3C">
      <w:pPr>
        <w:keepNext/>
        <w:jc w:val="center"/>
        <w:outlineLvl w:val="0"/>
        <w:rPr>
          <w:sz w:val="24"/>
        </w:rPr>
      </w:pPr>
    </w:p>
    <w:tbl>
      <w:tblPr>
        <w:tblW w:w="9165" w:type="dxa"/>
        <w:tblInd w:w="521" w:type="dxa"/>
        <w:tblLayout w:type="fixed"/>
        <w:tblCellMar>
          <w:top w:w="55" w:type="dxa"/>
          <w:left w:w="55" w:type="dxa"/>
          <w:bottom w:w="55" w:type="dxa"/>
          <w:right w:w="55" w:type="dxa"/>
        </w:tblCellMar>
        <w:tblLook w:val="04A0" w:firstRow="1" w:lastRow="0" w:firstColumn="1" w:lastColumn="0" w:noHBand="0" w:noVBand="1"/>
      </w:tblPr>
      <w:tblGrid>
        <w:gridCol w:w="2401"/>
        <w:gridCol w:w="6764"/>
      </w:tblGrid>
      <w:tr w:rsidR="004E4C3C" w14:paraId="27705905" w14:textId="77777777" w:rsidTr="004E4C3C">
        <w:trPr>
          <w:trHeight w:hRule="exact" w:val="2443"/>
        </w:trPr>
        <w:tc>
          <w:tcPr>
            <w:tcW w:w="2401" w:type="dxa"/>
            <w:hideMark/>
          </w:tcPr>
          <w:p w14:paraId="275B8859" w14:textId="44728C15" w:rsidR="004E4C3C" w:rsidRDefault="004E4C3C">
            <w:pPr>
              <w:pStyle w:val="TableContents"/>
              <w:jc w:val="center"/>
            </w:pPr>
            <w:r>
              <w:rPr>
                <w:noProof/>
                <w:lang w:eastAsia="lv-LV"/>
              </w:rPr>
              <mc:AlternateContent>
                <mc:Choice Requires="wps">
                  <w:drawing>
                    <wp:anchor distT="0" distB="0" distL="114300" distR="114300" simplePos="0" relativeHeight="251659264" behindDoc="0" locked="0" layoutInCell="1" allowOverlap="1" wp14:anchorId="612835C9" wp14:editId="0F36CD66">
                      <wp:simplePos x="0" y="0"/>
                      <wp:positionH relativeFrom="column">
                        <wp:posOffset>-302260</wp:posOffset>
                      </wp:positionH>
                      <wp:positionV relativeFrom="paragraph">
                        <wp:posOffset>1525270</wp:posOffset>
                      </wp:positionV>
                      <wp:extent cx="5950585" cy="0"/>
                      <wp:effectExtent l="12065" t="10795" r="9525" b="8255"/>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6EA9BB4" id="Taisns savienotājs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20.1pt" to="444.7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o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"/>
                  </w:pict>
                </mc:Fallback>
              </mc:AlternateContent>
            </w:r>
            <w:r>
              <w:rPr>
                <w:noProof/>
                <w:lang w:eastAsia="lv-LV"/>
              </w:rPr>
              <w:drawing>
                <wp:anchor distT="0" distB="0" distL="0" distR="0" simplePos="0" relativeHeight="251660288" behindDoc="0" locked="0" layoutInCell="1" allowOverlap="1" wp14:anchorId="5EA43CC7" wp14:editId="19AFEF51">
                  <wp:simplePos x="0" y="0"/>
                  <wp:positionH relativeFrom="column">
                    <wp:posOffset>288925</wp:posOffset>
                  </wp:positionH>
                  <wp:positionV relativeFrom="paragraph">
                    <wp:posOffset>41910</wp:posOffset>
                  </wp:positionV>
                  <wp:extent cx="973455" cy="1138555"/>
                  <wp:effectExtent l="0" t="0" r="0"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hideMark/>
          </w:tcPr>
          <w:p w14:paraId="7D8A74CD" w14:textId="77777777" w:rsidR="004E4C3C" w:rsidRDefault="004E4C3C">
            <w:pPr>
              <w:pStyle w:val="Header"/>
              <w:shd w:val="clear" w:color="auto" w:fill="FFFFFF"/>
              <w:tabs>
                <w:tab w:val="left" w:pos="720"/>
              </w:tabs>
              <w:ind w:right="19"/>
              <w:jc w:val="center"/>
              <w:rPr>
                <w:rFonts w:ascii="Verdana" w:eastAsia="Times New Roman" w:hAnsi="Verdana" w:cs="Arial"/>
                <w:b/>
                <w:caps/>
                <w:sz w:val="28"/>
                <w:szCs w:val="28"/>
                <w:lang w:eastAsia="ar-SA"/>
              </w:rPr>
            </w:pPr>
            <w:r>
              <w:rPr>
                <w:rFonts w:ascii="Verdana" w:eastAsia="Times New Roman" w:hAnsi="Verdana" w:cs="Arial"/>
                <w:b/>
                <w:caps/>
                <w:sz w:val="28"/>
                <w:szCs w:val="28"/>
                <w:lang w:eastAsia="ar-SA"/>
              </w:rPr>
              <w:t>Rēzeknes novada pašvaldība</w:t>
            </w:r>
          </w:p>
          <w:p w14:paraId="43AFDEB3" w14:textId="6C99C9FD" w:rsidR="004E4C3C" w:rsidRDefault="004E4C3C">
            <w:pPr>
              <w:pStyle w:val="Header"/>
              <w:shd w:val="clear" w:color="auto" w:fill="FFFFFF"/>
              <w:tabs>
                <w:tab w:val="left" w:pos="720"/>
              </w:tabs>
              <w:ind w:right="19"/>
              <w:jc w:val="center"/>
              <w:rPr>
                <w:rFonts w:ascii="Verdana" w:eastAsia="Times New Roman" w:hAnsi="Verdana" w:cs="Arial"/>
                <w:b/>
                <w:caps/>
                <w:sz w:val="32"/>
                <w:szCs w:val="32"/>
                <w:lang w:eastAsia="ar-SA"/>
              </w:rPr>
            </w:pPr>
            <w:r>
              <w:rPr>
                <w:rFonts w:ascii="Verdana" w:eastAsia="Times New Roman" w:hAnsi="Verdana" w:cs="Arial"/>
                <w:b/>
                <w:caps/>
                <w:sz w:val="32"/>
                <w:szCs w:val="32"/>
                <w:lang w:eastAsia="ar-SA"/>
              </w:rPr>
              <w:t>izglītības</w:t>
            </w:r>
            <w:r w:rsidR="00116852">
              <w:rPr>
                <w:rFonts w:ascii="Verdana" w:eastAsia="Times New Roman" w:hAnsi="Verdana" w:cs="Arial"/>
                <w:b/>
                <w:caps/>
                <w:sz w:val="32"/>
                <w:szCs w:val="32"/>
                <w:lang w:eastAsia="ar-SA"/>
              </w:rPr>
              <w:t xml:space="preserve"> UN SPORTA</w:t>
            </w:r>
            <w:r>
              <w:rPr>
                <w:rFonts w:ascii="Verdana" w:eastAsia="Times New Roman" w:hAnsi="Verdana" w:cs="Arial"/>
                <w:b/>
                <w:caps/>
                <w:sz w:val="32"/>
                <w:szCs w:val="32"/>
                <w:lang w:eastAsia="ar-SA"/>
              </w:rPr>
              <w:t xml:space="preserve"> pārvalde</w:t>
            </w:r>
          </w:p>
          <w:p w14:paraId="4CFF472D" w14:textId="77777777" w:rsidR="004E4C3C" w:rsidRDefault="004E4C3C">
            <w:pPr>
              <w:pStyle w:val="Header"/>
              <w:shd w:val="clear" w:color="auto" w:fill="FFFFFF"/>
              <w:tabs>
                <w:tab w:val="left" w:pos="720"/>
              </w:tabs>
              <w:snapToGrid w:val="0"/>
              <w:spacing w:before="119" w:after="113"/>
              <w:ind w:right="19"/>
              <w:jc w:val="center"/>
              <w:rPr>
                <w:rFonts w:ascii="Verdana" w:eastAsia="Times New Roman" w:hAnsi="Verdana" w:cs="Times New Roman"/>
                <w:caps/>
                <w:sz w:val="18"/>
                <w:szCs w:val="18"/>
                <w:lang w:eastAsia="ar-SA"/>
              </w:rPr>
            </w:pPr>
            <w:r>
              <w:rPr>
                <w:rFonts w:ascii="Verdana" w:eastAsia="Times New Roman" w:hAnsi="Verdana" w:cs="Times New Roman"/>
                <w:caps/>
                <w:sz w:val="18"/>
                <w:szCs w:val="18"/>
                <w:lang w:eastAsia="ar-SA"/>
              </w:rPr>
              <w:t>Reģ.Nr.90009112679</w:t>
            </w:r>
          </w:p>
          <w:p w14:paraId="785A747E" w14:textId="77777777" w:rsidR="004E4C3C" w:rsidRDefault="004E4C3C">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Atbrīvošanas aleja 95A, Rēzekne, LV – 4601,</w:t>
            </w:r>
          </w:p>
          <w:p w14:paraId="4133FC3C" w14:textId="77777777" w:rsidR="004E4C3C" w:rsidRDefault="004E4C3C">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Tel. 646 22238; 646 07201, Fax. 646 25935,</w:t>
            </w:r>
          </w:p>
          <w:p w14:paraId="02606A62" w14:textId="77777777" w:rsidR="004E4C3C" w:rsidRDefault="004E4C3C">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e–pasts: </w:t>
            </w:r>
            <w:hyperlink r:id="rId7" w:history="1">
              <w:r>
                <w:rPr>
                  <w:rStyle w:val="Hyperlink"/>
                  <w:rFonts w:ascii="Verdana" w:hAnsi="Verdana"/>
                  <w:sz w:val="18"/>
                  <w:szCs w:val="18"/>
                </w:rPr>
                <w:t>info@rezeknesnovads.lv</w:t>
              </w:r>
            </w:hyperlink>
          </w:p>
          <w:p w14:paraId="47DDEA3F" w14:textId="77777777" w:rsidR="004E4C3C" w:rsidRDefault="004E4C3C">
            <w:pPr>
              <w:pStyle w:val="Header"/>
              <w:shd w:val="clear" w:color="auto" w:fill="FFFFFF"/>
              <w:tabs>
                <w:tab w:val="left" w:pos="720"/>
              </w:tabs>
              <w:spacing w:before="120"/>
              <w:ind w:right="19"/>
              <w:jc w:val="center"/>
            </w:pPr>
            <w:r>
              <w:rPr>
                <w:rFonts w:ascii="Verdana" w:eastAsia="Times New Roman" w:hAnsi="Verdana" w:cs="Times New Roman"/>
                <w:sz w:val="18"/>
                <w:szCs w:val="18"/>
                <w:lang w:eastAsia="ar-SA"/>
              </w:rPr>
              <w:t xml:space="preserve">Informācija internetā: </w:t>
            </w:r>
            <w:hyperlink r:id="rId8" w:history="1">
              <w:r>
                <w:rPr>
                  <w:rStyle w:val="Hyperlink"/>
                  <w:rFonts w:ascii="Verdana" w:hAnsi="Verdana"/>
                  <w:sz w:val="18"/>
                  <w:szCs w:val="18"/>
                </w:rPr>
                <w:t>http://www.rezeknesnovads.lv</w:t>
              </w:r>
            </w:hyperlink>
          </w:p>
        </w:tc>
      </w:tr>
    </w:tbl>
    <w:p w14:paraId="75DAE3BE" w14:textId="77777777" w:rsidR="00C00A2B" w:rsidRPr="00F377A1" w:rsidRDefault="00C00A2B" w:rsidP="00F377A1">
      <w:pPr>
        <w:pStyle w:val="Default"/>
        <w:jc w:val="center"/>
      </w:pPr>
    </w:p>
    <w:p w14:paraId="695FF4F2" w14:textId="2F677BEB" w:rsidR="00C00A2B" w:rsidRPr="00F377A1" w:rsidRDefault="00C00A2B" w:rsidP="00F377A1">
      <w:pPr>
        <w:pStyle w:val="Default"/>
        <w:jc w:val="center"/>
      </w:pPr>
      <w:r w:rsidRPr="00F377A1">
        <w:rPr>
          <w:b/>
          <w:bCs/>
        </w:rPr>
        <w:t>PROGRAMMAS</w:t>
      </w:r>
    </w:p>
    <w:p w14:paraId="2144CABF" w14:textId="2EF28B28" w:rsidR="00C00A2B" w:rsidRPr="00F377A1" w:rsidRDefault="00C00A2B" w:rsidP="00F377A1">
      <w:pPr>
        <w:pStyle w:val="Default"/>
        <w:jc w:val="center"/>
      </w:pPr>
      <w:r w:rsidRPr="00F377A1">
        <w:rPr>
          <w:b/>
          <w:bCs/>
        </w:rPr>
        <w:t>“</w:t>
      </w:r>
      <w:r w:rsidR="00982297" w:rsidRPr="00982297">
        <w:rPr>
          <w:b/>
          <w:bCs/>
        </w:rPr>
        <w:t>ATBALSTS UKRAINAS UN LATVIJAS BĒRNU UN JAUNIEŠU NOMETNĒM</w:t>
      </w:r>
      <w:r w:rsidRPr="00F377A1">
        <w:rPr>
          <w:b/>
          <w:bCs/>
        </w:rPr>
        <w:t>”</w:t>
      </w:r>
    </w:p>
    <w:p w14:paraId="6722CB44" w14:textId="0A4728A0" w:rsidR="00C00A2B" w:rsidRPr="00F377A1" w:rsidRDefault="00F377A1" w:rsidP="00F377A1">
      <w:pPr>
        <w:pStyle w:val="Default"/>
        <w:jc w:val="center"/>
      </w:pPr>
      <w:r>
        <w:rPr>
          <w:b/>
          <w:bCs/>
        </w:rPr>
        <w:t>RĒZEKNES</w:t>
      </w:r>
      <w:r w:rsidR="00C00A2B" w:rsidRPr="00F377A1">
        <w:rPr>
          <w:b/>
          <w:bCs/>
        </w:rPr>
        <w:t xml:space="preserve"> NOVADĀ</w:t>
      </w:r>
    </w:p>
    <w:p w14:paraId="3CDCCD4A" w14:textId="66EE263D" w:rsidR="00C00A2B" w:rsidRDefault="00C00A2B" w:rsidP="00F377A1">
      <w:pPr>
        <w:pStyle w:val="Default"/>
        <w:jc w:val="center"/>
        <w:rPr>
          <w:b/>
          <w:bCs/>
        </w:rPr>
      </w:pPr>
      <w:r w:rsidRPr="00F377A1">
        <w:rPr>
          <w:b/>
          <w:bCs/>
        </w:rPr>
        <w:t>NOLIKUMS</w:t>
      </w:r>
    </w:p>
    <w:p w14:paraId="593DE121" w14:textId="77777777" w:rsidR="00F377A1" w:rsidRPr="00F377A1" w:rsidRDefault="00F377A1" w:rsidP="00F377A1">
      <w:pPr>
        <w:pStyle w:val="Default"/>
        <w:jc w:val="center"/>
      </w:pPr>
    </w:p>
    <w:p w14:paraId="7DBC64B3" w14:textId="2017AEF9" w:rsidR="00C00A2B" w:rsidRPr="00F377A1" w:rsidRDefault="00C00A2B" w:rsidP="00F377A1">
      <w:pPr>
        <w:pStyle w:val="Default"/>
        <w:spacing w:after="267"/>
      </w:pPr>
      <w:r w:rsidRPr="00F377A1">
        <w:rPr>
          <w:b/>
          <w:bCs/>
        </w:rPr>
        <w:t>I. ORGANIZĒTĀJS</w:t>
      </w:r>
      <w:r w:rsidRPr="00F377A1">
        <w:t xml:space="preserve">: </w:t>
      </w:r>
      <w:r w:rsidR="00F377A1">
        <w:t>Rēzeknes</w:t>
      </w:r>
      <w:r w:rsidRPr="00F377A1">
        <w:t xml:space="preserve"> novada pašvaldība. </w:t>
      </w:r>
    </w:p>
    <w:p w14:paraId="3F70188B" w14:textId="16EE5EA1" w:rsidR="00C00A2B" w:rsidRPr="00F377A1" w:rsidRDefault="00C00A2B" w:rsidP="00F377A1">
      <w:pPr>
        <w:pStyle w:val="Default"/>
        <w:ind w:left="720" w:hanging="720"/>
        <w:jc w:val="both"/>
      </w:pPr>
      <w:r w:rsidRPr="00F377A1">
        <w:rPr>
          <w:b/>
          <w:bCs/>
        </w:rPr>
        <w:t xml:space="preserve">II. MĒRĶIS. </w:t>
      </w:r>
      <w:r w:rsidR="00F377A1">
        <w:rPr>
          <w:b/>
          <w:bCs/>
        </w:rPr>
        <w:tab/>
      </w:r>
      <w:r w:rsidR="00141DF7">
        <w:t>N</w:t>
      </w:r>
      <w:r w:rsidR="00141DF7" w:rsidRPr="00141DF7">
        <w:t>odrošināt</w:t>
      </w:r>
      <w:r w:rsidR="00D27A4C">
        <w:t xml:space="preserve"> </w:t>
      </w:r>
      <w:r w:rsidR="00D27A4C" w:rsidRPr="00D27A4C">
        <w:t xml:space="preserve">atbalstu Ukrainas bērnu un jauniešu socializācijai un </w:t>
      </w:r>
      <w:proofErr w:type="spellStart"/>
      <w:r w:rsidR="00D27A4C" w:rsidRPr="00D27A4C">
        <w:t>psihoemocionālajai</w:t>
      </w:r>
      <w:proofErr w:type="spellEnd"/>
      <w:r w:rsidR="00D27A4C" w:rsidRPr="00D27A4C">
        <w:t xml:space="preserve"> </w:t>
      </w:r>
      <w:proofErr w:type="spellStart"/>
      <w:r w:rsidR="00D27A4C" w:rsidRPr="00D27A4C">
        <w:t>labbūtībai</w:t>
      </w:r>
      <w:proofErr w:type="spellEnd"/>
      <w:r w:rsidR="00D27A4C" w:rsidRPr="00D27A4C">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r w:rsidRPr="00F377A1">
        <w:t xml:space="preserve"> </w:t>
      </w:r>
    </w:p>
    <w:p w14:paraId="4A6A6D87" w14:textId="77777777" w:rsidR="00C00A2B" w:rsidRPr="00F377A1" w:rsidRDefault="00C00A2B" w:rsidP="00F377A1">
      <w:pPr>
        <w:pStyle w:val="Default"/>
        <w:jc w:val="both"/>
      </w:pPr>
    </w:p>
    <w:p w14:paraId="640D9A29" w14:textId="0F926B73" w:rsidR="00CA30B6" w:rsidRDefault="00C00A2B" w:rsidP="00D27A4C">
      <w:pPr>
        <w:pStyle w:val="Default"/>
        <w:ind w:left="720" w:hanging="720"/>
        <w:jc w:val="both"/>
      </w:pPr>
      <w:r w:rsidRPr="00F377A1">
        <w:rPr>
          <w:b/>
          <w:bCs/>
        </w:rPr>
        <w:t>III. MĒRĶGRUPA</w:t>
      </w:r>
      <w:r w:rsidRPr="00F377A1">
        <w:t xml:space="preserve">: </w:t>
      </w:r>
    </w:p>
    <w:p w14:paraId="10B8B524" w14:textId="467BD4F2" w:rsidR="008960AA" w:rsidRDefault="008960AA" w:rsidP="008960AA">
      <w:pPr>
        <w:pStyle w:val="Default"/>
        <w:numPr>
          <w:ilvl w:val="0"/>
          <w:numId w:val="21"/>
        </w:numPr>
        <w:jc w:val="both"/>
      </w:pPr>
      <w:r w:rsidRPr="008960AA">
        <w:t>Latvijā dzīvojošie Ukrainas civiliedzīvotāju bērni un jaunieši.</w:t>
      </w:r>
    </w:p>
    <w:p w14:paraId="337E19E7" w14:textId="6211CA94" w:rsidR="00C00A2B" w:rsidRDefault="00D27A4C" w:rsidP="008960AA">
      <w:pPr>
        <w:pStyle w:val="Default"/>
        <w:numPr>
          <w:ilvl w:val="0"/>
          <w:numId w:val="21"/>
        </w:numPr>
        <w:jc w:val="both"/>
      </w:pPr>
      <w:r>
        <w:t>Latvijas skolēni no 1.līdz 12.klas</w:t>
      </w:r>
      <w:r w:rsidR="007D4E84">
        <w:t>ei, bet ne vecāki par 18 gadiem, kuri ir deklarēti Rēzeknes novadā.</w:t>
      </w:r>
    </w:p>
    <w:p w14:paraId="733DC52F" w14:textId="77777777" w:rsidR="00D27A4C" w:rsidRPr="00F377A1" w:rsidRDefault="00D27A4C" w:rsidP="00D27A4C">
      <w:pPr>
        <w:pStyle w:val="Default"/>
        <w:ind w:left="720" w:hanging="720"/>
        <w:jc w:val="both"/>
      </w:pPr>
    </w:p>
    <w:p w14:paraId="07B47ED3" w14:textId="77777777" w:rsidR="00C00A2B" w:rsidRPr="00F377A1" w:rsidRDefault="00C00A2B" w:rsidP="00F377A1">
      <w:pPr>
        <w:pStyle w:val="Default"/>
        <w:spacing w:after="147"/>
        <w:jc w:val="both"/>
      </w:pPr>
      <w:r w:rsidRPr="00F377A1">
        <w:rPr>
          <w:b/>
          <w:bCs/>
        </w:rPr>
        <w:t xml:space="preserve">IV. ORGANIZĒŠANAS NOTEIKUMI </w:t>
      </w:r>
    </w:p>
    <w:p w14:paraId="32721834" w14:textId="2E5C0F59" w:rsidR="00C00A2B" w:rsidRDefault="00982297" w:rsidP="00D27A4C">
      <w:pPr>
        <w:pStyle w:val="Default"/>
        <w:numPr>
          <w:ilvl w:val="0"/>
          <w:numId w:val="19"/>
        </w:numPr>
        <w:jc w:val="both"/>
      </w:pPr>
      <w:r w:rsidRPr="00982297">
        <w:t xml:space="preserve">Maksimālais </w:t>
      </w:r>
      <w:r w:rsidR="00D27A4C">
        <w:t>a</w:t>
      </w:r>
      <w:r w:rsidR="00D27A4C" w:rsidRPr="00D27A4C">
        <w:t xml:space="preserve">tbalsta apmērs par vienu nometnes dalībnieku dienā ir 50 </w:t>
      </w:r>
      <w:proofErr w:type="spellStart"/>
      <w:r w:rsidR="00D27A4C" w:rsidRPr="00D27A4C">
        <w:t>euro</w:t>
      </w:r>
      <w:proofErr w:type="spellEnd"/>
      <w:r w:rsidR="00D27A4C" w:rsidRPr="00D27A4C">
        <w:t xml:space="preserve"> apmērā (dienas nometne) vai 70 </w:t>
      </w:r>
      <w:proofErr w:type="spellStart"/>
      <w:r w:rsidR="00D27A4C" w:rsidRPr="00D27A4C">
        <w:t>euro</w:t>
      </w:r>
      <w:proofErr w:type="spellEnd"/>
      <w:r w:rsidR="00D27A4C" w:rsidRPr="00D27A4C">
        <w:t xml:space="preserve"> apmērā (diennakts nometne)</w:t>
      </w:r>
      <w:r w:rsidR="005E5662">
        <w:t>;</w:t>
      </w:r>
      <w:r w:rsidR="00C00A2B" w:rsidRPr="00F377A1">
        <w:t xml:space="preserve"> </w:t>
      </w:r>
    </w:p>
    <w:p w14:paraId="700942FE" w14:textId="4E808A15" w:rsidR="00D27A4C" w:rsidRDefault="00D27A4C" w:rsidP="00D27A4C">
      <w:pPr>
        <w:pStyle w:val="Default"/>
        <w:numPr>
          <w:ilvl w:val="0"/>
          <w:numId w:val="19"/>
        </w:numPr>
        <w:jc w:val="both"/>
      </w:pPr>
      <w:r w:rsidRPr="00D27A4C">
        <w:t>Tiek atbalstītas dienas un diennakts nometnes, kuru plānotais ilgums ir no 3 dienu dienas nometnes un 5 dienu diennakts nometnes. Dienas nometnes programma dienā vismaz 6 stundu ilga</w:t>
      </w:r>
      <w:r>
        <w:t>;</w:t>
      </w:r>
    </w:p>
    <w:p w14:paraId="5E175B87" w14:textId="6626515D" w:rsidR="00C00A2B" w:rsidRPr="00386162" w:rsidRDefault="00D27A4C" w:rsidP="00F377A1">
      <w:pPr>
        <w:pStyle w:val="Default"/>
        <w:ind w:left="720"/>
        <w:jc w:val="both"/>
      </w:pPr>
      <w:r>
        <w:t>3.</w:t>
      </w:r>
      <w:r w:rsidR="00D23141">
        <w:t xml:space="preserve"> </w:t>
      </w:r>
      <w:r>
        <w:t xml:space="preserve"> </w:t>
      </w:r>
      <w:r w:rsidR="00C00A2B" w:rsidRPr="00F377A1">
        <w:t xml:space="preserve">Programmas īstenošanas laiks ir </w:t>
      </w:r>
      <w:r w:rsidR="00C00A2B" w:rsidRPr="00386162">
        <w:t>202</w:t>
      </w:r>
      <w:r w:rsidR="00D23141" w:rsidRPr="00386162">
        <w:t>3</w:t>
      </w:r>
      <w:r w:rsidR="00C00A2B" w:rsidRPr="00386162">
        <w:t xml:space="preserve">. gada </w:t>
      </w:r>
      <w:r w:rsidR="00386162" w:rsidRPr="00386162">
        <w:t>1</w:t>
      </w:r>
      <w:r w:rsidR="008166A8">
        <w:t>8</w:t>
      </w:r>
      <w:r w:rsidR="00386162" w:rsidRPr="00386162">
        <w:t>.</w:t>
      </w:r>
      <w:r w:rsidR="008166A8">
        <w:t>septembr</w:t>
      </w:r>
      <w:r w:rsidR="005445A0">
        <w:t>a</w:t>
      </w:r>
      <w:r w:rsidR="00C00A2B" w:rsidRPr="00386162">
        <w:t xml:space="preserve"> </w:t>
      </w:r>
      <w:r w:rsidR="00386162" w:rsidRPr="00386162">
        <w:t>līdz 2023. gada 3</w:t>
      </w:r>
      <w:r w:rsidR="00165DC0">
        <w:t>1</w:t>
      </w:r>
      <w:r w:rsidR="00386162" w:rsidRPr="00386162">
        <w:t>.</w:t>
      </w:r>
      <w:r w:rsidR="00165DC0">
        <w:t>oktob</w:t>
      </w:r>
      <w:r w:rsidR="00386162" w:rsidRPr="00386162">
        <w:t>rim</w:t>
      </w:r>
      <w:r w:rsidR="00E12B8D" w:rsidRPr="00386162">
        <w:t>;</w:t>
      </w:r>
    </w:p>
    <w:p w14:paraId="670C59EA" w14:textId="5FE24CE2" w:rsidR="005445A0" w:rsidRPr="00F377A1" w:rsidRDefault="00386162" w:rsidP="005445A0">
      <w:pPr>
        <w:pStyle w:val="Default"/>
        <w:ind w:left="720"/>
        <w:jc w:val="both"/>
      </w:pPr>
      <w:r>
        <w:t>4</w:t>
      </w:r>
      <w:r w:rsidR="00C00A2B" w:rsidRPr="00F377A1">
        <w:t xml:space="preserve">. Pieteicējam jāiesniedz nometnes aktivitāšu programma ne mazāk kā </w:t>
      </w:r>
      <w:r w:rsidR="00D27A4C">
        <w:t>3</w:t>
      </w:r>
      <w:r w:rsidR="00C00A2B" w:rsidRPr="00F377A1">
        <w:t xml:space="preserve"> (</w:t>
      </w:r>
      <w:r w:rsidR="00D27A4C">
        <w:t>trīs</w:t>
      </w:r>
      <w:r w:rsidR="00C00A2B" w:rsidRPr="00F377A1">
        <w:t>) dienām</w:t>
      </w:r>
      <w:r w:rsidR="00CA30B6">
        <w:t xml:space="preserve"> dienas nometnei un ne mazāk kā 5 (piecām) dienām diennakts nometnei</w:t>
      </w:r>
      <w:r w:rsidR="00C00A2B" w:rsidRPr="00F377A1">
        <w:t xml:space="preserve">; </w:t>
      </w:r>
    </w:p>
    <w:p w14:paraId="67C0CC72" w14:textId="3DF8BC45" w:rsidR="00C00A2B" w:rsidRPr="00F377A1" w:rsidRDefault="00386162" w:rsidP="00F377A1">
      <w:pPr>
        <w:pStyle w:val="Default"/>
        <w:ind w:left="720"/>
        <w:jc w:val="both"/>
      </w:pPr>
      <w:r>
        <w:t>5</w:t>
      </w:r>
      <w:r w:rsidR="00C00A2B" w:rsidRPr="00F377A1">
        <w:t>. Pieteikumam jāatbilst programmas “</w:t>
      </w:r>
      <w:r w:rsidR="009B07D5" w:rsidRPr="009B07D5">
        <w:t>Atbalsts Ukrainas un Latvijas bērnu un jauniešu nometnēm</w:t>
      </w:r>
      <w:r w:rsidR="00C00A2B" w:rsidRPr="00F377A1">
        <w:t xml:space="preserve">” vadlīnijām (1. pielikums); </w:t>
      </w:r>
    </w:p>
    <w:p w14:paraId="6A702002" w14:textId="724C8807" w:rsidR="00C00A2B" w:rsidRPr="00F377A1" w:rsidRDefault="00386162" w:rsidP="00F377A1">
      <w:pPr>
        <w:pStyle w:val="Default"/>
        <w:ind w:left="720"/>
        <w:jc w:val="both"/>
      </w:pPr>
      <w:r>
        <w:t>6</w:t>
      </w:r>
      <w:r w:rsidR="00C00A2B" w:rsidRPr="00F377A1">
        <w:t xml:space="preserve">. Pieteicējs ir fiziska vai juridiska persona, kura atbilst MK 01.09.2009. noteikumu Nr. 981 „Bērnu nometņu organizēšanas un darbības kārtība” prasībām; </w:t>
      </w:r>
    </w:p>
    <w:p w14:paraId="6A88CA76" w14:textId="3BC132C0" w:rsidR="00C00A2B" w:rsidRPr="00F377A1" w:rsidRDefault="00386162" w:rsidP="00F377A1">
      <w:pPr>
        <w:pStyle w:val="Default"/>
        <w:ind w:left="720"/>
        <w:jc w:val="both"/>
      </w:pPr>
      <w:r>
        <w:t>7</w:t>
      </w:r>
      <w:r w:rsidR="00C00A2B" w:rsidRPr="00F377A1">
        <w:t xml:space="preserve">. Nometnes vadītājs vienlaikus nevar būt vadītājs vairākās nometnēs; </w:t>
      </w:r>
    </w:p>
    <w:p w14:paraId="1CCBF3A0" w14:textId="034262D7" w:rsidR="00C00A2B" w:rsidRDefault="00386162" w:rsidP="00F377A1">
      <w:pPr>
        <w:pStyle w:val="Default"/>
        <w:ind w:left="720"/>
        <w:jc w:val="both"/>
      </w:pPr>
      <w:r>
        <w:t>8</w:t>
      </w:r>
      <w:r w:rsidR="00C00A2B" w:rsidRPr="00F377A1">
        <w:t>. Minimālais dalībnieku s</w:t>
      </w:r>
      <w:r w:rsidR="00571FC9">
        <w:t xml:space="preserve">kaits vienā nometnes grupā ir </w:t>
      </w:r>
      <w:r w:rsidR="00806F34">
        <w:t>10</w:t>
      </w:r>
      <w:r w:rsidR="00C00A2B" w:rsidRPr="00F377A1">
        <w:t xml:space="preserve">; </w:t>
      </w:r>
    </w:p>
    <w:p w14:paraId="24A11B74" w14:textId="3565A820" w:rsidR="005445A0" w:rsidRPr="00F377A1" w:rsidRDefault="005445A0" w:rsidP="00F377A1">
      <w:pPr>
        <w:pStyle w:val="Default"/>
        <w:ind w:left="720"/>
        <w:jc w:val="both"/>
      </w:pPr>
      <w:r>
        <w:t xml:space="preserve">9. </w:t>
      </w:r>
      <w:r w:rsidRPr="005445A0">
        <w:rPr>
          <w:u w:val="single"/>
        </w:rPr>
        <w:t>Kopējais nometnes</w:t>
      </w:r>
      <w:r>
        <w:rPr>
          <w:u w:val="single"/>
        </w:rPr>
        <w:t xml:space="preserve"> īstenošanai</w:t>
      </w:r>
      <w:r w:rsidRPr="005445A0">
        <w:rPr>
          <w:u w:val="single"/>
        </w:rPr>
        <w:t xml:space="preserve"> pieprasītais finansējums</w:t>
      </w:r>
      <w:r>
        <w:rPr>
          <w:u w:val="single"/>
        </w:rPr>
        <w:t xml:space="preserve"> konkursa ietvaros</w:t>
      </w:r>
      <w:r w:rsidRPr="005445A0">
        <w:rPr>
          <w:u w:val="single"/>
        </w:rPr>
        <w:t xml:space="preserve"> nedrīkst pārsniegt 9</w:t>
      </w:r>
      <w:r>
        <w:rPr>
          <w:u w:val="single"/>
        </w:rPr>
        <w:t>950</w:t>
      </w:r>
      <w:bookmarkStart w:id="0" w:name="_GoBack"/>
      <w:bookmarkEnd w:id="0"/>
      <w:r w:rsidRPr="005445A0">
        <w:rPr>
          <w:u w:val="single"/>
        </w:rPr>
        <w:t xml:space="preserve"> </w:t>
      </w:r>
      <w:proofErr w:type="spellStart"/>
      <w:r w:rsidRPr="005445A0">
        <w:rPr>
          <w:u w:val="single"/>
        </w:rPr>
        <w:t>Eur</w:t>
      </w:r>
      <w:proofErr w:type="spellEnd"/>
      <w:r w:rsidRPr="005445A0">
        <w:rPr>
          <w:u w:val="single"/>
        </w:rPr>
        <w:t>.</w:t>
      </w:r>
    </w:p>
    <w:p w14:paraId="574E0409" w14:textId="43E738F0" w:rsidR="00C00A2B" w:rsidRPr="00F377A1" w:rsidRDefault="005445A0" w:rsidP="00F377A1">
      <w:pPr>
        <w:pStyle w:val="Default"/>
        <w:ind w:left="720"/>
      </w:pPr>
      <w:r>
        <w:t>10</w:t>
      </w:r>
      <w:r w:rsidR="00C00A2B" w:rsidRPr="00F377A1">
        <w:t xml:space="preserve">. Pieteicējs nodrošina nometnes dalībniekiem vismaz vienu reizi dienā ēdināšanu; </w:t>
      </w:r>
    </w:p>
    <w:p w14:paraId="66FDAEF9" w14:textId="270B94C3" w:rsidR="00C00A2B" w:rsidRPr="00F377A1" w:rsidRDefault="005445A0" w:rsidP="00F377A1">
      <w:pPr>
        <w:pStyle w:val="Default"/>
        <w:ind w:left="720"/>
      </w:pPr>
      <w:r>
        <w:t>11</w:t>
      </w:r>
      <w:r w:rsidR="00C00A2B" w:rsidRPr="00F377A1">
        <w:t xml:space="preserve">. </w:t>
      </w:r>
      <w:r w:rsidR="00C00A2B" w:rsidRPr="00F377A1">
        <w:rPr>
          <w:b/>
          <w:bCs/>
        </w:rPr>
        <w:t xml:space="preserve">Ne vēlāk kā </w:t>
      </w:r>
      <w:r w:rsidR="00F377A1">
        <w:rPr>
          <w:b/>
          <w:bCs/>
        </w:rPr>
        <w:t>trīs dienas</w:t>
      </w:r>
      <w:r w:rsidR="00C00A2B" w:rsidRPr="00F377A1">
        <w:rPr>
          <w:b/>
          <w:bCs/>
        </w:rPr>
        <w:t xml:space="preserve"> pirms nometnes darbības sākuma </w:t>
      </w:r>
      <w:r w:rsidR="00C00A2B" w:rsidRPr="00F377A1">
        <w:t xml:space="preserve">pretendents iesniedz </w:t>
      </w:r>
      <w:r w:rsidR="00F377A1">
        <w:t>Rēzeknes</w:t>
      </w:r>
      <w:r w:rsidR="00C00A2B" w:rsidRPr="00F377A1">
        <w:t xml:space="preserve"> novada pašvaldības Izglītības</w:t>
      </w:r>
      <w:r w:rsidR="00E1376E">
        <w:t xml:space="preserve"> un sporta pārvaldē</w:t>
      </w:r>
      <w:r w:rsidR="00C00A2B" w:rsidRPr="00F377A1">
        <w:t xml:space="preserve"> nometnes dalībnieku sarakstu </w:t>
      </w:r>
    </w:p>
    <w:p w14:paraId="6C21DC60" w14:textId="77777777" w:rsidR="00C00A2B" w:rsidRPr="00F377A1" w:rsidRDefault="00C00A2B" w:rsidP="00F377A1">
      <w:pPr>
        <w:pStyle w:val="Default"/>
        <w:ind w:firstLine="720"/>
      </w:pPr>
      <w:r w:rsidRPr="00F377A1">
        <w:t xml:space="preserve">(vārds, uzvārds, deklarētās dzīves vietas adrese); </w:t>
      </w:r>
    </w:p>
    <w:p w14:paraId="6A10446F" w14:textId="58936197" w:rsidR="00C00A2B" w:rsidRPr="00F377A1" w:rsidRDefault="00C00A2B" w:rsidP="00F377A1">
      <w:pPr>
        <w:pStyle w:val="Default"/>
        <w:ind w:left="720"/>
      </w:pPr>
      <w:r w:rsidRPr="00F377A1">
        <w:lastRenderedPageBreak/>
        <w:t>1</w:t>
      </w:r>
      <w:r w:rsidR="005445A0">
        <w:t>2</w:t>
      </w:r>
      <w:r w:rsidRPr="00F377A1">
        <w:t xml:space="preserve">. Nepietiekama nometnes dalībnieku skaita gadījumā finansējums projekta realizēšanai netiek pārskaitīts. </w:t>
      </w:r>
    </w:p>
    <w:p w14:paraId="3A07952D" w14:textId="45D9D36B" w:rsidR="00C00A2B" w:rsidRDefault="00C00A2B" w:rsidP="00F377A1">
      <w:pPr>
        <w:pStyle w:val="Default"/>
        <w:ind w:left="720"/>
        <w:rPr>
          <w:color w:val="auto"/>
        </w:rPr>
      </w:pPr>
      <w:r w:rsidRPr="00F377A1">
        <w:t>1</w:t>
      </w:r>
      <w:r w:rsidR="00386162">
        <w:t>2</w:t>
      </w:r>
      <w:r w:rsidRPr="00F377A1">
        <w:t xml:space="preserve">. </w:t>
      </w:r>
      <w:r w:rsidRPr="00F377A1">
        <w:rPr>
          <w:b/>
          <w:bCs/>
        </w:rPr>
        <w:t xml:space="preserve">Ne vēlāk kā </w:t>
      </w:r>
      <w:r w:rsidR="00386162">
        <w:rPr>
          <w:b/>
          <w:bCs/>
        </w:rPr>
        <w:t>7</w:t>
      </w:r>
      <w:r w:rsidRPr="00F377A1">
        <w:rPr>
          <w:b/>
          <w:bCs/>
        </w:rPr>
        <w:t xml:space="preserve"> darba dienu laikā pēc nometnes īstenošanas </w:t>
      </w:r>
      <w:r w:rsidRPr="00F377A1">
        <w:t xml:space="preserve">pretendents iesniedz </w:t>
      </w:r>
      <w:r w:rsidR="00F377A1">
        <w:t>Rēzeknes</w:t>
      </w:r>
      <w:r w:rsidRPr="00F377A1">
        <w:t xml:space="preserve"> novada pašvaldības Izglītības </w:t>
      </w:r>
      <w:r w:rsidR="00E1376E">
        <w:t>un sporta pārvaldē</w:t>
      </w:r>
      <w:r w:rsidRPr="00F377A1">
        <w:t xml:space="preserve"> līgumu kopijas,</w:t>
      </w:r>
      <w:r w:rsidRPr="00F377A1">
        <w:rPr>
          <w:color w:val="auto"/>
        </w:rPr>
        <w:t xml:space="preserve"> atskaiti par finansējuma izlietojumu (</w:t>
      </w:r>
      <w:r w:rsidRPr="00F377A1">
        <w:rPr>
          <w:i/>
          <w:iCs/>
          <w:color w:val="auto"/>
        </w:rPr>
        <w:t>Pielikums Nr.4</w:t>
      </w:r>
      <w:r w:rsidRPr="00F377A1">
        <w:rPr>
          <w:color w:val="auto"/>
        </w:rPr>
        <w:t xml:space="preserve">), kā arī dalībnieku sarakstu </w:t>
      </w:r>
      <w:r w:rsidRPr="00F377A1">
        <w:rPr>
          <w:i/>
          <w:iCs/>
          <w:color w:val="auto"/>
        </w:rPr>
        <w:t>(vārds, uzvārds, paraksts)</w:t>
      </w:r>
      <w:r w:rsidRPr="00F377A1">
        <w:rPr>
          <w:color w:val="auto"/>
        </w:rPr>
        <w:t xml:space="preserve">. </w:t>
      </w:r>
    </w:p>
    <w:p w14:paraId="05D759DA" w14:textId="77777777" w:rsidR="00D23141" w:rsidRPr="00F377A1" w:rsidRDefault="00D23141" w:rsidP="00F377A1">
      <w:pPr>
        <w:pStyle w:val="Default"/>
        <w:ind w:left="720"/>
        <w:rPr>
          <w:color w:val="auto"/>
        </w:rPr>
      </w:pPr>
    </w:p>
    <w:p w14:paraId="04564BBC" w14:textId="77777777" w:rsidR="00C00A2B" w:rsidRPr="00F377A1" w:rsidRDefault="00C00A2B" w:rsidP="00F377A1">
      <w:pPr>
        <w:pStyle w:val="Default"/>
        <w:spacing w:after="267"/>
        <w:rPr>
          <w:color w:val="auto"/>
        </w:rPr>
      </w:pPr>
      <w:r w:rsidRPr="00F377A1">
        <w:rPr>
          <w:b/>
          <w:bCs/>
          <w:color w:val="auto"/>
        </w:rPr>
        <w:t xml:space="preserve">V. PROJEKTA FINANSĒJUMS </w:t>
      </w:r>
    </w:p>
    <w:p w14:paraId="7DA423A4" w14:textId="42975B2D" w:rsidR="00C00A2B" w:rsidRDefault="00C00A2B" w:rsidP="00F377A1">
      <w:pPr>
        <w:pStyle w:val="Default"/>
        <w:ind w:left="720"/>
        <w:rPr>
          <w:color w:val="auto"/>
        </w:rPr>
      </w:pPr>
      <w:r w:rsidRPr="00F377A1">
        <w:rPr>
          <w:color w:val="auto"/>
        </w:rPr>
        <w:t xml:space="preserve">1. </w:t>
      </w:r>
      <w:r w:rsidR="00373BF9" w:rsidRPr="00373BF9">
        <w:rPr>
          <w:color w:val="auto"/>
        </w:rPr>
        <w:t xml:space="preserve">Maksimālais atbalsta apjoms ir </w:t>
      </w:r>
      <w:r w:rsidR="00D23141">
        <w:rPr>
          <w:color w:val="auto"/>
        </w:rPr>
        <w:t>5</w:t>
      </w:r>
      <w:r w:rsidR="00373BF9" w:rsidRPr="00373BF9">
        <w:rPr>
          <w:color w:val="auto"/>
        </w:rPr>
        <w:t xml:space="preserve">0 </w:t>
      </w:r>
      <w:proofErr w:type="spellStart"/>
      <w:r w:rsidR="00373BF9" w:rsidRPr="00373BF9">
        <w:rPr>
          <w:color w:val="auto"/>
        </w:rPr>
        <w:t>euro</w:t>
      </w:r>
      <w:proofErr w:type="spellEnd"/>
      <w:r w:rsidR="00373BF9" w:rsidRPr="00373BF9">
        <w:rPr>
          <w:color w:val="auto"/>
        </w:rPr>
        <w:t xml:space="preserve"> dienā par viena bērna dalību </w:t>
      </w:r>
      <w:r w:rsidR="00D23141">
        <w:rPr>
          <w:color w:val="auto"/>
        </w:rPr>
        <w:t>3-7</w:t>
      </w:r>
      <w:r w:rsidR="00373BF9" w:rsidRPr="00373BF9">
        <w:rPr>
          <w:color w:val="auto"/>
        </w:rPr>
        <w:t xml:space="preserve"> dienu dienas nometnē, </w:t>
      </w:r>
      <w:r w:rsidR="00D23141">
        <w:rPr>
          <w:color w:val="auto"/>
        </w:rPr>
        <w:t>7</w:t>
      </w:r>
      <w:r w:rsidR="00373BF9" w:rsidRPr="00373BF9">
        <w:rPr>
          <w:color w:val="auto"/>
        </w:rPr>
        <w:t xml:space="preserve">0 </w:t>
      </w:r>
      <w:proofErr w:type="spellStart"/>
      <w:r w:rsidR="00373BF9" w:rsidRPr="00373BF9">
        <w:rPr>
          <w:color w:val="auto"/>
        </w:rPr>
        <w:t>euro</w:t>
      </w:r>
      <w:proofErr w:type="spellEnd"/>
      <w:r w:rsidR="00373BF9" w:rsidRPr="00373BF9">
        <w:rPr>
          <w:color w:val="auto"/>
        </w:rPr>
        <w:t xml:space="preserve"> dienā par viena bērna dalību </w:t>
      </w:r>
      <w:r w:rsidR="00D23141">
        <w:rPr>
          <w:color w:val="auto"/>
        </w:rPr>
        <w:t>5-7</w:t>
      </w:r>
      <w:r w:rsidR="00373BF9" w:rsidRPr="00373BF9">
        <w:rPr>
          <w:color w:val="auto"/>
        </w:rPr>
        <w:t xml:space="preserve"> diennakšu ilgā diennakts nometnē.);</w:t>
      </w:r>
    </w:p>
    <w:p w14:paraId="7BE06E84" w14:textId="77777777" w:rsidR="00F377A1" w:rsidRPr="00F377A1" w:rsidRDefault="00F377A1" w:rsidP="00F377A1">
      <w:pPr>
        <w:pStyle w:val="Default"/>
        <w:rPr>
          <w:color w:val="auto"/>
        </w:rPr>
      </w:pPr>
    </w:p>
    <w:p w14:paraId="1CF83B33" w14:textId="79DB457F" w:rsidR="00C00A2B" w:rsidRDefault="00C00A2B" w:rsidP="00F377A1">
      <w:pPr>
        <w:pStyle w:val="Default"/>
        <w:ind w:left="720"/>
        <w:rPr>
          <w:color w:val="auto"/>
        </w:rPr>
      </w:pPr>
      <w:r w:rsidRPr="00F377A1">
        <w:rPr>
          <w:color w:val="auto"/>
        </w:rPr>
        <w:t xml:space="preserve">2. Ne vairāk kā </w:t>
      </w:r>
      <w:r w:rsidR="00386162">
        <w:rPr>
          <w:color w:val="auto"/>
        </w:rPr>
        <w:t>5</w:t>
      </w:r>
      <w:r w:rsidRPr="00F377A1">
        <w:rPr>
          <w:color w:val="auto"/>
        </w:rPr>
        <w:t xml:space="preserve">0% no piešķirtā finansējuma var tikt izmantoti nometnes vadītāja, pedagogu, mediķa un citu speciālistu (saskaņā ar nometnes programmu) atalgojumam. </w:t>
      </w:r>
    </w:p>
    <w:p w14:paraId="56889F59" w14:textId="77777777" w:rsidR="00F377A1" w:rsidRPr="00F377A1" w:rsidRDefault="00F377A1" w:rsidP="00F377A1">
      <w:pPr>
        <w:pStyle w:val="Default"/>
        <w:ind w:left="720"/>
        <w:rPr>
          <w:color w:val="auto"/>
        </w:rPr>
      </w:pPr>
    </w:p>
    <w:p w14:paraId="7A03C74D" w14:textId="77777777" w:rsidR="00C00A2B" w:rsidRPr="00F377A1" w:rsidRDefault="00C00A2B" w:rsidP="00F377A1">
      <w:pPr>
        <w:pStyle w:val="Default"/>
        <w:spacing w:after="267"/>
        <w:rPr>
          <w:color w:val="auto"/>
        </w:rPr>
      </w:pPr>
      <w:r w:rsidRPr="00F377A1">
        <w:rPr>
          <w:b/>
          <w:bCs/>
          <w:color w:val="auto"/>
        </w:rPr>
        <w:t xml:space="preserve">VI. IESNIEDZAMIE DOKUMENTI </w:t>
      </w:r>
    </w:p>
    <w:p w14:paraId="7E01C284" w14:textId="77777777" w:rsidR="00C00A2B" w:rsidRPr="00F377A1" w:rsidRDefault="00C00A2B" w:rsidP="00F377A1">
      <w:pPr>
        <w:pStyle w:val="Default"/>
        <w:ind w:left="720"/>
        <w:rPr>
          <w:color w:val="auto"/>
        </w:rPr>
      </w:pPr>
      <w:r w:rsidRPr="00F377A1">
        <w:rPr>
          <w:color w:val="auto"/>
        </w:rPr>
        <w:t>1. Pieteikums atbilstoši apstiprinātai pieteikuma veidlapai (</w:t>
      </w:r>
      <w:r w:rsidRPr="00F377A1">
        <w:rPr>
          <w:i/>
          <w:iCs/>
          <w:color w:val="auto"/>
        </w:rPr>
        <w:t xml:space="preserve">Pielikums Nr.2); </w:t>
      </w:r>
    </w:p>
    <w:p w14:paraId="24903160" w14:textId="77777777" w:rsidR="00C00A2B" w:rsidRPr="00F377A1" w:rsidRDefault="00C00A2B" w:rsidP="00F377A1">
      <w:pPr>
        <w:pStyle w:val="Default"/>
        <w:ind w:left="720"/>
        <w:rPr>
          <w:color w:val="auto"/>
        </w:rPr>
      </w:pPr>
      <w:r w:rsidRPr="00F377A1">
        <w:rPr>
          <w:color w:val="auto"/>
        </w:rPr>
        <w:t xml:space="preserve">2. Nometņu vadītāja apliecības kopija; </w:t>
      </w:r>
    </w:p>
    <w:p w14:paraId="4AC2E73F" w14:textId="77777777" w:rsidR="00C00A2B" w:rsidRPr="00F377A1" w:rsidRDefault="00C00A2B" w:rsidP="00F377A1">
      <w:pPr>
        <w:pStyle w:val="Default"/>
        <w:ind w:left="720"/>
        <w:rPr>
          <w:color w:val="auto"/>
        </w:rPr>
      </w:pPr>
      <w:r w:rsidRPr="00F377A1">
        <w:rPr>
          <w:color w:val="auto"/>
        </w:rPr>
        <w:t xml:space="preserve">3. Saskaņojums par nometnes norises vietu no attiecīgās iestādes vadītāja. </w:t>
      </w:r>
    </w:p>
    <w:p w14:paraId="322E3EA5" w14:textId="77777777" w:rsidR="00C00A2B" w:rsidRPr="00F377A1" w:rsidRDefault="00C00A2B" w:rsidP="00C00A2B">
      <w:pPr>
        <w:pStyle w:val="Default"/>
        <w:rPr>
          <w:color w:val="auto"/>
        </w:rPr>
      </w:pPr>
    </w:p>
    <w:p w14:paraId="332602DA" w14:textId="77777777" w:rsidR="00C00A2B" w:rsidRPr="00F377A1" w:rsidRDefault="00C00A2B" w:rsidP="00F377A1">
      <w:pPr>
        <w:pStyle w:val="Default"/>
        <w:spacing w:after="267"/>
        <w:rPr>
          <w:color w:val="auto"/>
        </w:rPr>
      </w:pPr>
      <w:r w:rsidRPr="00F377A1">
        <w:rPr>
          <w:b/>
          <w:bCs/>
          <w:color w:val="auto"/>
        </w:rPr>
        <w:t xml:space="preserve">VII. PIETEKUMA IESNIEGŠANA </w:t>
      </w:r>
    </w:p>
    <w:p w14:paraId="7F204E4B" w14:textId="5198B8E7" w:rsidR="009B07D5" w:rsidRPr="009B07D5" w:rsidRDefault="00C00A2B" w:rsidP="00981FC2">
      <w:pPr>
        <w:pStyle w:val="Default"/>
        <w:numPr>
          <w:ilvl w:val="0"/>
          <w:numId w:val="18"/>
        </w:numPr>
        <w:rPr>
          <w:color w:val="auto"/>
        </w:rPr>
      </w:pPr>
      <w:r w:rsidRPr="00F377A1">
        <w:rPr>
          <w:color w:val="auto"/>
        </w:rPr>
        <w:t xml:space="preserve">Pieteikumi jāiesniedz līdz </w:t>
      </w:r>
      <w:r w:rsidRPr="00F377A1">
        <w:rPr>
          <w:b/>
          <w:bCs/>
          <w:color w:val="auto"/>
        </w:rPr>
        <w:t>202</w:t>
      </w:r>
      <w:r w:rsidR="00806F34">
        <w:rPr>
          <w:b/>
          <w:bCs/>
          <w:color w:val="auto"/>
        </w:rPr>
        <w:t>3</w:t>
      </w:r>
      <w:r w:rsidRPr="00F377A1">
        <w:rPr>
          <w:b/>
          <w:bCs/>
          <w:color w:val="auto"/>
        </w:rPr>
        <w:t xml:space="preserve">. gada </w:t>
      </w:r>
      <w:r w:rsidR="008166A8">
        <w:rPr>
          <w:b/>
          <w:bCs/>
          <w:color w:val="auto"/>
        </w:rPr>
        <w:t>31</w:t>
      </w:r>
      <w:r w:rsidRPr="00F377A1">
        <w:rPr>
          <w:b/>
          <w:bCs/>
          <w:color w:val="auto"/>
        </w:rPr>
        <w:t>.</w:t>
      </w:r>
      <w:r w:rsidR="008166A8">
        <w:rPr>
          <w:b/>
          <w:bCs/>
          <w:color w:val="auto"/>
        </w:rPr>
        <w:t>augustam</w:t>
      </w:r>
      <w:r w:rsidRPr="00F377A1">
        <w:rPr>
          <w:b/>
          <w:bCs/>
          <w:color w:val="auto"/>
        </w:rPr>
        <w:t xml:space="preserve"> plkst. 12.00: </w:t>
      </w:r>
    </w:p>
    <w:p w14:paraId="4D88F8A1" w14:textId="54463CD8" w:rsidR="00F377A1" w:rsidRDefault="009B07D5" w:rsidP="009B07D5">
      <w:pPr>
        <w:pStyle w:val="Default"/>
        <w:ind w:left="360"/>
        <w:rPr>
          <w:color w:val="auto"/>
        </w:rPr>
      </w:pPr>
      <w:r>
        <w:rPr>
          <w:b/>
          <w:bCs/>
          <w:color w:val="auto"/>
        </w:rPr>
        <w:t xml:space="preserve">   </w:t>
      </w:r>
      <w:r w:rsidR="00C00A2B" w:rsidRPr="00F377A1">
        <w:rPr>
          <w:color w:val="auto"/>
        </w:rPr>
        <w:t xml:space="preserve">1.1. papīra formātā, pašrocīgi parakstīti, jāiesniedz </w:t>
      </w:r>
      <w:r w:rsidR="00F377A1" w:rsidRPr="00F377A1">
        <w:rPr>
          <w:color w:val="auto"/>
        </w:rPr>
        <w:t>Rēzeknes</w:t>
      </w:r>
      <w:r w:rsidR="00C00A2B" w:rsidRPr="00F377A1">
        <w:rPr>
          <w:color w:val="auto"/>
        </w:rPr>
        <w:t xml:space="preserve"> novada pašvaldībā, </w:t>
      </w:r>
      <w:r w:rsidR="00F377A1" w:rsidRPr="00F377A1">
        <w:rPr>
          <w:color w:val="2C2A29"/>
        </w:rPr>
        <w:t>Atbrīvošanas aleja 95a, Rēzekne, LV-4601</w:t>
      </w:r>
      <w:r>
        <w:rPr>
          <w:color w:val="auto"/>
        </w:rPr>
        <w:t>, 3. Kab.</w:t>
      </w:r>
    </w:p>
    <w:p w14:paraId="294F4B1B" w14:textId="0AEFB1EA" w:rsidR="00F377A1" w:rsidRPr="00F377A1" w:rsidRDefault="00F377A1" w:rsidP="00981FC2">
      <w:pPr>
        <w:pStyle w:val="Default"/>
        <w:ind w:left="1440"/>
        <w:rPr>
          <w:b/>
          <w:bCs/>
          <w:i/>
          <w:iCs/>
          <w:color w:val="auto"/>
        </w:rPr>
      </w:pPr>
      <w:r w:rsidRPr="00F377A1">
        <w:rPr>
          <w:b/>
          <w:bCs/>
          <w:i/>
          <w:iCs/>
          <w:color w:val="auto"/>
        </w:rPr>
        <w:t>vai</w:t>
      </w:r>
    </w:p>
    <w:p w14:paraId="73D4E05C" w14:textId="6AFA6243" w:rsidR="00C00A2B" w:rsidRPr="00F377A1" w:rsidRDefault="00C00A2B" w:rsidP="00981FC2">
      <w:pPr>
        <w:pStyle w:val="Default"/>
        <w:numPr>
          <w:ilvl w:val="0"/>
          <w:numId w:val="18"/>
        </w:numPr>
        <w:rPr>
          <w:color w:val="auto"/>
        </w:rPr>
      </w:pPr>
      <w:r w:rsidRPr="00F377A1">
        <w:rPr>
          <w:color w:val="auto"/>
        </w:rPr>
        <w:t>elektroniskā formātā, parakstīti ar drošu elektronisko parakstu</w:t>
      </w:r>
      <w:r w:rsidR="008166A8">
        <w:rPr>
          <w:color w:val="auto"/>
        </w:rPr>
        <w:t xml:space="preserve"> </w:t>
      </w:r>
      <w:r w:rsidR="00386162">
        <w:rPr>
          <w:color w:val="auto"/>
        </w:rPr>
        <w:t>vai parakstīti un ieskanēti</w:t>
      </w:r>
      <w:r w:rsidRPr="00F377A1">
        <w:rPr>
          <w:color w:val="auto"/>
        </w:rPr>
        <w:t xml:space="preserve">, jāiesūta elektroniski e-pastā: </w:t>
      </w:r>
      <w:r w:rsidR="0079665E">
        <w:rPr>
          <w:color w:val="auto"/>
        </w:rPr>
        <w:t>aivars.mezatucs</w:t>
      </w:r>
      <w:r w:rsidR="00F377A1">
        <w:rPr>
          <w:i/>
          <w:iCs/>
          <w:color w:val="auto"/>
        </w:rPr>
        <w:t>@rezeknesnovads.lv</w:t>
      </w:r>
      <w:r w:rsidRPr="00F377A1">
        <w:rPr>
          <w:i/>
          <w:iCs/>
          <w:color w:val="auto"/>
        </w:rPr>
        <w:t xml:space="preserve"> </w:t>
      </w:r>
    </w:p>
    <w:p w14:paraId="5B839BAD" w14:textId="1C707000" w:rsidR="00C00A2B" w:rsidRPr="00F377A1" w:rsidRDefault="00C00A2B" w:rsidP="00981FC2">
      <w:pPr>
        <w:pStyle w:val="Default"/>
        <w:numPr>
          <w:ilvl w:val="0"/>
          <w:numId w:val="18"/>
        </w:numPr>
        <w:spacing w:after="271"/>
        <w:rPr>
          <w:color w:val="auto"/>
        </w:rPr>
      </w:pPr>
      <w:r w:rsidRPr="00F377A1">
        <w:rPr>
          <w:color w:val="auto"/>
        </w:rPr>
        <w:t>Papildus informācija par projektu iesniegšanu: tālr. 2</w:t>
      </w:r>
      <w:r w:rsidR="005770A5">
        <w:rPr>
          <w:color w:val="auto"/>
        </w:rPr>
        <w:t>2013477</w:t>
      </w:r>
      <w:r w:rsidRPr="00F377A1">
        <w:rPr>
          <w:i/>
          <w:iCs/>
          <w:color w:val="auto"/>
        </w:rPr>
        <w:t xml:space="preserve">, </w:t>
      </w:r>
      <w:r w:rsidRPr="00F377A1">
        <w:rPr>
          <w:color w:val="auto"/>
        </w:rPr>
        <w:t xml:space="preserve">e-pasts: </w:t>
      </w:r>
      <w:r w:rsidR="005770A5">
        <w:rPr>
          <w:color w:val="auto"/>
        </w:rPr>
        <w:t>aivars.mezatucs</w:t>
      </w:r>
      <w:r w:rsidR="00F377A1">
        <w:rPr>
          <w:i/>
          <w:iCs/>
          <w:color w:val="auto"/>
        </w:rPr>
        <w:t>@rezeknesnovads.lv</w:t>
      </w:r>
      <w:r w:rsidRPr="00F377A1">
        <w:rPr>
          <w:i/>
          <w:iCs/>
          <w:color w:val="auto"/>
        </w:rPr>
        <w:t xml:space="preserve"> </w:t>
      </w:r>
    </w:p>
    <w:p w14:paraId="62F8318F" w14:textId="77777777" w:rsidR="00C00A2B" w:rsidRPr="00F377A1" w:rsidRDefault="00C00A2B" w:rsidP="00C00A2B">
      <w:pPr>
        <w:pStyle w:val="Default"/>
        <w:spacing w:after="271"/>
        <w:rPr>
          <w:color w:val="auto"/>
        </w:rPr>
      </w:pPr>
      <w:r w:rsidRPr="00F377A1">
        <w:rPr>
          <w:b/>
          <w:bCs/>
          <w:color w:val="auto"/>
        </w:rPr>
        <w:t xml:space="preserve">VIII. PIETEIKUMU IZSKATĪŠANA UN APSTIPRINĀŠANA </w:t>
      </w:r>
    </w:p>
    <w:p w14:paraId="43D0DB7E" w14:textId="6A48F935" w:rsidR="00F377A1" w:rsidRPr="00F377A1" w:rsidRDefault="00F377A1" w:rsidP="00F377A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377A1">
        <w:rPr>
          <w:rFonts w:ascii="Times New Roman" w:eastAsia="Times New Roman" w:hAnsi="Times New Roman" w:cs="Times New Roman"/>
          <w:sz w:val="24"/>
          <w:szCs w:val="24"/>
        </w:rPr>
        <w:t>. Rēzeknes novada Izglītības</w:t>
      </w:r>
      <w:r w:rsidR="00E1376E">
        <w:rPr>
          <w:rFonts w:ascii="Times New Roman" w:eastAsia="Times New Roman" w:hAnsi="Times New Roman" w:cs="Times New Roman"/>
          <w:sz w:val="24"/>
          <w:szCs w:val="24"/>
        </w:rPr>
        <w:t xml:space="preserve"> un sporta</w:t>
      </w:r>
      <w:r w:rsidRPr="00F377A1">
        <w:rPr>
          <w:rFonts w:ascii="Times New Roman" w:eastAsia="Times New Roman" w:hAnsi="Times New Roman" w:cs="Times New Roman"/>
          <w:sz w:val="24"/>
          <w:szCs w:val="24"/>
        </w:rPr>
        <w:t xml:space="preserve"> pārvalde izveido Konkursa komisiju 4 speciālistu sastāvā.</w:t>
      </w:r>
    </w:p>
    <w:p w14:paraId="0F7DE99C" w14:textId="497FF45D" w:rsidR="00F377A1" w:rsidRPr="00F377A1" w:rsidRDefault="00F377A1" w:rsidP="00F377A1">
      <w:pPr>
        <w:spacing w:after="0" w:line="240" w:lineRule="auto"/>
        <w:ind w:left="720"/>
        <w:jc w:val="both"/>
        <w:rPr>
          <w:rFonts w:ascii="Times New Roman" w:eastAsia="Times New Roman" w:hAnsi="Times New Roman" w:cs="Times New Roman"/>
          <w:sz w:val="24"/>
          <w:szCs w:val="24"/>
        </w:rPr>
      </w:pPr>
      <w:r w:rsidRPr="00F377A1">
        <w:rPr>
          <w:rFonts w:ascii="Times New Roman" w:eastAsia="Times New Roman" w:hAnsi="Times New Roman" w:cs="Times New Roman"/>
          <w:sz w:val="24"/>
          <w:szCs w:val="24"/>
        </w:rPr>
        <w:t xml:space="preserve">4.4. Komisija projektus </w:t>
      </w:r>
      <w:r w:rsidR="00433785">
        <w:rPr>
          <w:rFonts w:ascii="Times New Roman" w:eastAsia="Times New Roman" w:hAnsi="Times New Roman" w:cs="Times New Roman"/>
          <w:sz w:val="24"/>
          <w:szCs w:val="24"/>
        </w:rPr>
        <w:t>rezultātus paziņo</w:t>
      </w:r>
      <w:r>
        <w:rPr>
          <w:rFonts w:ascii="Times New Roman" w:eastAsia="Times New Roman" w:hAnsi="Times New Roman" w:cs="Times New Roman"/>
          <w:sz w:val="24"/>
          <w:szCs w:val="24"/>
        </w:rPr>
        <w:t xml:space="preserve">, publicējot </w:t>
      </w:r>
      <w:r w:rsidR="00E12B8D">
        <w:rPr>
          <w:rFonts w:ascii="Times New Roman" w:eastAsia="Times New Roman" w:hAnsi="Times New Roman" w:cs="Times New Roman"/>
          <w:sz w:val="24"/>
          <w:szCs w:val="24"/>
        </w:rPr>
        <w:t xml:space="preserve">Rēzeknes novada mājaslapā </w:t>
      </w:r>
      <w:hyperlink r:id="rId9" w:history="1">
        <w:r w:rsidR="00E12B8D" w:rsidRPr="000E142F">
          <w:rPr>
            <w:rStyle w:val="Hyperlink"/>
            <w:rFonts w:ascii="Times New Roman" w:eastAsia="Times New Roman" w:hAnsi="Times New Roman" w:cs="Times New Roman"/>
            <w:sz w:val="24"/>
            <w:szCs w:val="24"/>
          </w:rPr>
          <w:t>www.rezeknesnovads.lv</w:t>
        </w:r>
      </w:hyperlink>
      <w:r w:rsidR="00E12B8D">
        <w:rPr>
          <w:rFonts w:ascii="Times New Roman" w:eastAsia="Times New Roman" w:hAnsi="Times New Roman" w:cs="Times New Roman"/>
          <w:sz w:val="24"/>
          <w:szCs w:val="24"/>
        </w:rPr>
        <w:t xml:space="preserve"> un </w:t>
      </w:r>
      <w:r w:rsidRPr="00F377A1">
        <w:rPr>
          <w:rFonts w:ascii="Times New Roman" w:eastAsia="Times New Roman" w:hAnsi="Times New Roman" w:cs="Times New Roman"/>
          <w:sz w:val="24"/>
          <w:szCs w:val="24"/>
        </w:rPr>
        <w:t>paziņo</w:t>
      </w:r>
      <w:r w:rsidR="00E12B8D">
        <w:rPr>
          <w:rFonts w:ascii="Times New Roman" w:eastAsia="Times New Roman" w:hAnsi="Times New Roman" w:cs="Times New Roman"/>
          <w:sz w:val="24"/>
          <w:szCs w:val="24"/>
        </w:rPr>
        <w:t>jot</w:t>
      </w:r>
      <w:r w:rsidRPr="00F377A1">
        <w:rPr>
          <w:rFonts w:ascii="Times New Roman" w:eastAsia="Times New Roman" w:hAnsi="Times New Roman" w:cs="Times New Roman"/>
          <w:sz w:val="24"/>
          <w:szCs w:val="24"/>
        </w:rPr>
        <w:t xml:space="preserve"> personīgi iesniedzējam</w:t>
      </w:r>
      <w:r w:rsidR="00E12B8D">
        <w:rPr>
          <w:rFonts w:ascii="Times New Roman" w:eastAsia="Times New Roman" w:hAnsi="Times New Roman" w:cs="Times New Roman"/>
          <w:sz w:val="24"/>
          <w:szCs w:val="24"/>
        </w:rPr>
        <w:t>.</w:t>
      </w:r>
    </w:p>
    <w:p w14:paraId="6C77CBF4" w14:textId="77777777" w:rsidR="00F377A1" w:rsidRPr="00F377A1" w:rsidRDefault="00F377A1" w:rsidP="00F377A1">
      <w:pPr>
        <w:spacing w:after="0" w:line="240" w:lineRule="auto"/>
        <w:ind w:left="720"/>
        <w:jc w:val="both"/>
        <w:rPr>
          <w:rFonts w:ascii="Times New Roman" w:eastAsia="Times New Roman" w:hAnsi="Times New Roman" w:cs="Times New Roman"/>
          <w:sz w:val="24"/>
          <w:szCs w:val="24"/>
        </w:rPr>
      </w:pPr>
      <w:r w:rsidRPr="00F377A1">
        <w:rPr>
          <w:rFonts w:ascii="Times New Roman" w:eastAsia="Times New Roman" w:hAnsi="Times New Roman" w:cs="Times New Roman"/>
          <w:sz w:val="24"/>
          <w:szCs w:val="24"/>
        </w:rPr>
        <w:t>4.5. Noraidījuma iemeslus jaunatnes iniciatīvu projektu konkursa iesniedzējiem paziņo rakstiski pa pastu vai e-pastu.</w:t>
      </w:r>
    </w:p>
    <w:p w14:paraId="4AD83804" w14:textId="77777777" w:rsidR="00F377A1" w:rsidRPr="00F377A1" w:rsidRDefault="00F377A1" w:rsidP="00F377A1">
      <w:pPr>
        <w:spacing w:after="0" w:line="240" w:lineRule="auto"/>
        <w:rPr>
          <w:rFonts w:ascii="Times New Roman" w:eastAsia="Times New Roman" w:hAnsi="Times New Roman" w:cs="Times New Roman"/>
          <w:sz w:val="24"/>
          <w:szCs w:val="24"/>
        </w:rPr>
      </w:pPr>
    </w:p>
    <w:p w14:paraId="47FECBB1" w14:textId="63E9CC57" w:rsidR="00C00A2B" w:rsidRPr="00F377A1" w:rsidRDefault="00C00A2B" w:rsidP="00F377A1">
      <w:pPr>
        <w:pStyle w:val="Default"/>
        <w:rPr>
          <w:color w:val="auto"/>
        </w:rPr>
      </w:pPr>
    </w:p>
    <w:p w14:paraId="69726F67" w14:textId="77777777" w:rsidR="00C00A2B" w:rsidRDefault="00C00A2B" w:rsidP="00C00A2B">
      <w:pPr>
        <w:pStyle w:val="Default"/>
        <w:rPr>
          <w:color w:val="auto"/>
        </w:rPr>
      </w:pPr>
    </w:p>
    <w:p w14:paraId="367F8CD4" w14:textId="77777777" w:rsidR="00C808C9" w:rsidRPr="00F377A1" w:rsidRDefault="00C808C9" w:rsidP="00C00A2B">
      <w:pPr>
        <w:pStyle w:val="Default"/>
        <w:rPr>
          <w:color w:val="auto"/>
        </w:rPr>
      </w:pPr>
    </w:p>
    <w:p w14:paraId="3527C480" w14:textId="1DB3674B" w:rsidR="009A7D6B" w:rsidRDefault="009A7D6B">
      <w:pPr>
        <w:rPr>
          <w:rFonts w:ascii="Times New Roman" w:hAnsi="Times New Roman" w:cs="Times New Roman"/>
          <w:sz w:val="24"/>
          <w:szCs w:val="24"/>
        </w:rPr>
      </w:pPr>
    </w:p>
    <w:p w14:paraId="068E6697" w14:textId="20026721" w:rsidR="00E12B8D" w:rsidRDefault="00E12B8D">
      <w:pPr>
        <w:rPr>
          <w:rFonts w:ascii="Times New Roman" w:hAnsi="Times New Roman" w:cs="Times New Roman"/>
          <w:sz w:val="24"/>
          <w:szCs w:val="24"/>
        </w:rPr>
      </w:pPr>
    </w:p>
    <w:p w14:paraId="173B2047" w14:textId="5251FB9D" w:rsidR="00E12B8D" w:rsidRDefault="00E12B8D">
      <w:pPr>
        <w:rPr>
          <w:rFonts w:ascii="Times New Roman" w:hAnsi="Times New Roman" w:cs="Times New Roman"/>
          <w:sz w:val="24"/>
          <w:szCs w:val="24"/>
        </w:rPr>
      </w:pPr>
    </w:p>
    <w:p w14:paraId="2E2E9C3D" w14:textId="1A4F56AE" w:rsidR="00E12B8D" w:rsidRDefault="00E12B8D">
      <w:pPr>
        <w:rPr>
          <w:rFonts w:ascii="Times New Roman" w:hAnsi="Times New Roman" w:cs="Times New Roman"/>
          <w:sz w:val="24"/>
          <w:szCs w:val="24"/>
        </w:rPr>
      </w:pPr>
    </w:p>
    <w:p w14:paraId="70BD1864" w14:textId="215DA399" w:rsidR="00E12B8D" w:rsidRDefault="00E12B8D">
      <w:pPr>
        <w:rPr>
          <w:rFonts w:ascii="Times New Roman" w:hAnsi="Times New Roman" w:cs="Times New Roman"/>
          <w:sz w:val="24"/>
          <w:szCs w:val="24"/>
        </w:rPr>
      </w:pPr>
    </w:p>
    <w:p w14:paraId="2059F462" w14:textId="3601183D" w:rsidR="00E12B8D" w:rsidRDefault="00E12B8D">
      <w:pPr>
        <w:rPr>
          <w:rFonts w:ascii="Times New Roman" w:hAnsi="Times New Roman" w:cs="Times New Roman"/>
          <w:sz w:val="24"/>
          <w:szCs w:val="24"/>
        </w:rPr>
      </w:pPr>
    </w:p>
    <w:p w14:paraId="630B9E52" w14:textId="4FC5988A" w:rsidR="00E12B8D" w:rsidRDefault="00E12B8D">
      <w:pPr>
        <w:rPr>
          <w:rFonts w:ascii="Times New Roman" w:hAnsi="Times New Roman" w:cs="Times New Roman"/>
          <w:sz w:val="24"/>
          <w:szCs w:val="24"/>
        </w:rPr>
      </w:pPr>
    </w:p>
    <w:p w14:paraId="79C478BE" w14:textId="008140FC" w:rsidR="00E12B8D" w:rsidRPr="00E12B8D" w:rsidRDefault="00E12B8D" w:rsidP="00E12B8D">
      <w:pPr>
        <w:spacing w:after="0"/>
        <w:jc w:val="right"/>
        <w:rPr>
          <w:rFonts w:ascii="Times New Roman" w:hAnsi="Times New Roman" w:cs="Times New Roman"/>
          <w:sz w:val="24"/>
          <w:szCs w:val="24"/>
        </w:rPr>
      </w:pPr>
      <w:r w:rsidRPr="00E12B8D">
        <w:rPr>
          <w:rFonts w:ascii="Times New Roman" w:hAnsi="Times New Roman" w:cs="Times New Roman"/>
          <w:b/>
          <w:bCs/>
          <w:sz w:val="24"/>
          <w:szCs w:val="24"/>
        </w:rPr>
        <w:lastRenderedPageBreak/>
        <w:t xml:space="preserve">1.pielikums </w:t>
      </w:r>
    </w:p>
    <w:p w14:paraId="01590ED5" w14:textId="77777777" w:rsidR="00E12B8D" w:rsidRPr="00E12B8D" w:rsidRDefault="00E12B8D" w:rsidP="00E12B8D">
      <w:pPr>
        <w:spacing w:after="0"/>
        <w:jc w:val="right"/>
        <w:rPr>
          <w:rFonts w:ascii="Times New Roman" w:hAnsi="Times New Roman" w:cs="Times New Roman"/>
          <w:sz w:val="24"/>
          <w:szCs w:val="24"/>
        </w:rPr>
      </w:pPr>
      <w:r w:rsidRPr="00E12B8D">
        <w:rPr>
          <w:rFonts w:ascii="Times New Roman" w:hAnsi="Times New Roman" w:cs="Times New Roman"/>
          <w:sz w:val="24"/>
          <w:szCs w:val="24"/>
        </w:rPr>
        <w:t xml:space="preserve">programmas </w:t>
      </w:r>
    </w:p>
    <w:p w14:paraId="509AB3F4" w14:textId="36C1C46B" w:rsidR="00E12B8D" w:rsidRPr="00E12B8D" w:rsidRDefault="00E12B8D" w:rsidP="00E12B8D">
      <w:pPr>
        <w:spacing w:after="0"/>
        <w:jc w:val="right"/>
        <w:rPr>
          <w:rFonts w:ascii="Times New Roman" w:hAnsi="Times New Roman" w:cs="Times New Roman"/>
          <w:sz w:val="24"/>
          <w:szCs w:val="24"/>
        </w:rPr>
      </w:pPr>
      <w:r w:rsidRPr="00E12B8D">
        <w:rPr>
          <w:rFonts w:ascii="Times New Roman" w:hAnsi="Times New Roman" w:cs="Times New Roman"/>
          <w:sz w:val="24"/>
          <w:szCs w:val="24"/>
        </w:rPr>
        <w:t>"</w:t>
      </w:r>
      <w:r w:rsidR="0028463E" w:rsidRPr="0028463E">
        <w:t xml:space="preserve"> </w:t>
      </w:r>
      <w:r w:rsidR="0028463E">
        <w:rPr>
          <w:rFonts w:ascii="Times New Roman" w:hAnsi="Times New Roman" w:cs="Times New Roman"/>
          <w:sz w:val="24"/>
          <w:szCs w:val="24"/>
        </w:rPr>
        <w:t>A</w:t>
      </w:r>
      <w:r w:rsidR="0028463E" w:rsidRPr="0028463E">
        <w:rPr>
          <w:rFonts w:ascii="Times New Roman" w:hAnsi="Times New Roman" w:cs="Times New Roman"/>
          <w:sz w:val="24"/>
          <w:szCs w:val="24"/>
        </w:rPr>
        <w:t xml:space="preserve">tbalsts </w:t>
      </w:r>
      <w:r w:rsidR="0028463E">
        <w:rPr>
          <w:rFonts w:ascii="Times New Roman" w:hAnsi="Times New Roman" w:cs="Times New Roman"/>
          <w:sz w:val="24"/>
          <w:szCs w:val="24"/>
        </w:rPr>
        <w:t>Ukrainas un L</w:t>
      </w:r>
      <w:r w:rsidR="0028463E" w:rsidRPr="0028463E">
        <w:rPr>
          <w:rFonts w:ascii="Times New Roman" w:hAnsi="Times New Roman" w:cs="Times New Roman"/>
          <w:sz w:val="24"/>
          <w:szCs w:val="24"/>
        </w:rPr>
        <w:t>atvijas bērnu un jauniešu nometnēm</w:t>
      </w:r>
      <w:r w:rsidRPr="00E12B8D">
        <w:rPr>
          <w:rFonts w:ascii="Times New Roman" w:hAnsi="Times New Roman" w:cs="Times New Roman"/>
          <w:sz w:val="24"/>
          <w:szCs w:val="24"/>
        </w:rPr>
        <w:t xml:space="preserve">" </w:t>
      </w:r>
    </w:p>
    <w:p w14:paraId="59F688C8" w14:textId="65CD7029" w:rsidR="00E12B8D" w:rsidRPr="00E12B8D" w:rsidRDefault="00E12B8D" w:rsidP="00E12B8D">
      <w:pPr>
        <w:spacing w:after="0"/>
        <w:jc w:val="right"/>
        <w:rPr>
          <w:rFonts w:ascii="Times New Roman" w:hAnsi="Times New Roman" w:cs="Times New Roman"/>
          <w:sz w:val="24"/>
          <w:szCs w:val="24"/>
        </w:rPr>
      </w:pPr>
      <w:r>
        <w:rPr>
          <w:rFonts w:ascii="Times New Roman" w:hAnsi="Times New Roman" w:cs="Times New Roman"/>
          <w:sz w:val="24"/>
          <w:szCs w:val="24"/>
        </w:rPr>
        <w:t>Rēzeknes</w:t>
      </w:r>
      <w:r w:rsidRPr="00E12B8D">
        <w:rPr>
          <w:rFonts w:ascii="Times New Roman" w:hAnsi="Times New Roman" w:cs="Times New Roman"/>
          <w:sz w:val="24"/>
          <w:szCs w:val="24"/>
        </w:rPr>
        <w:t xml:space="preserve"> novad</w:t>
      </w:r>
      <w:r>
        <w:rPr>
          <w:rFonts w:ascii="Times New Roman" w:hAnsi="Times New Roman" w:cs="Times New Roman"/>
          <w:sz w:val="24"/>
          <w:szCs w:val="24"/>
        </w:rPr>
        <w:t>a</w:t>
      </w:r>
      <w:r w:rsidRPr="00E12B8D">
        <w:rPr>
          <w:rFonts w:ascii="Times New Roman" w:hAnsi="Times New Roman" w:cs="Times New Roman"/>
          <w:sz w:val="24"/>
          <w:szCs w:val="24"/>
        </w:rPr>
        <w:t xml:space="preserve"> nolikumam</w:t>
      </w:r>
    </w:p>
    <w:p w14:paraId="340BE536" w14:textId="77777777" w:rsidR="00E12B8D" w:rsidRDefault="00E12B8D" w:rsidP="00E12B8D">
      <w:pPr>
        <w:jc w:val="center"/>
        <w:rPr>
          <w:rFonts w:ascii="Times New Roman" w:hAnsi="Times New Roman" w:cs="Times New Roman"/>
          <w:b/>
          <w:bCs/>
          <w:sz w:val="24"/>
          <w:szCs w:val="24"/>
        </w:rPr>
      </w:pPr>
    </w:p>
    <w:p w14:paraId="28F895B0" w14:textId="77777777" w:rsidR="00F07FDA" w:rsidRPr="00F07FDA" w:rsidRDefault="00F07FDA" w:rsidP="00F07FDA">
      <w:pPr>
        <w:spacing w:after="0" w:line="240" w:lineRule="auto"/>
        <w:jc w:val="center"/>
        <w:rPr>
          <w:rFonts w:ascii="Times New Roman" w:eastAsia="Calibri" w:hAnsi="Times New Roman" w:cs="Times New Roman"/>
          <w:b/>
          <w:sz w:val="28"/>
          <w:szCs w:val="28"/>
        </w:rPr>
      </w:pPr>
      <w:r w:rsidRPr="00F07FDA">
        <w:rPr>
          <w:rFonts w:ascii="Times New Roman" w:eastAsia="Calibri" w:hAnsi="Times New Roman" w:cs="Times New Roman"/>
          <w:b/>
          <w:sz w:val="28"/>
          <w:szCs w:val="28"/>
        </w:rPr>
        <w:t xml:space="preserve">Vadlīnijas projekta </w:t>
      </w:r>
    </w:p>
    <w:p w14:paraId="63934160" w14:textId="77777777" w:rsidR="00F07FDA" w:rsidRPr="00F07FDA" w:rsidRDefault="00F07FDA" w:rsidP="00F07FDA">
      <w:pPr>
        <w:spacing w:after="0" w:line="240" w:lineRule="auto"/>
        <w:jc w:val="center"/>
        <w:rPr>
          <w:rFonts w:ascii="Times New Roman" w:eastAsia="Calibri" w:hAnsi="Times New Roman" w:cs="Times New Roman"/>
          <w:b/>
          <w:sz w:val="28"/>
          <w:szCs w:val="28"/>
        </w:rPr>
      </w:pPr>
      <w:r w:rsidRPr="00F07FDA">
        <w:rPr>
          <w:rFonts w:ascii="Times New Roman" w:eastAsia="Calibri" w:hAnsi="Times New Roman" w:cs="Times New Roman"/>
          <w:b/>
          <w:sz w:val="28"/>
          <w:szCs w:val="28"/>
        </w:rPr>
        <w:t xml:space="preserve">“Atbalsts Ukrainas un Latvijas bērnu un jauniešu nometnēm” </w:t>
      </w:r>
    </w:p>
    <w:p w14:paraId="233FE1CF" w14:textId="77777777" w:rsidR="00F07FDA" w:rsidRDefault="00F07FDA" w:rsidP="00F07FDA">
      <w:pPr>
        <w:spacing w:after="0" w:line="240" w:lineRule="auto"/>
        <w:jc w:val="center"/>
        <w:rPr>
          <w:rFonts w:ascii="Times New Roman" w:eastAsia="Calibri" w:hAnsi="Times New Roman" w:cs="Times New Roman"/>
          <w:b/>
          <w:sz w:val="28"/>
          <w:szCs w:val="28"/>
        </w:rPr>
      </w:pPr>
      <w:r w:rsidRPr="00F07FDA">
        <w:rPr>
          <w:rFonts w:ascii="Times New Roman" w:eastAsia="Calibri" w:hAnsi="Times New Roman" w:cs="Times New Roman"/>
          <w:b/>
          <w:sz w:val="28"/>
          <w:szCs w:val="28"/>
        </w:rPr>
        <w:t>īstenošanai un finansējuma piešķiršanai pašvaldībām</w:t>
      </w:r>
    </w:p>
    <w:p w14:paraId="64C6852F" w14:textId="77777777" w:rsidR="00F07FDA" w:rsidRPr="00F07FDA" w:rsidRDefault="00F07FDA" w:rsidP="00F07FDA">
      <w:pPr>
        <w:spacing w:after="0" w:line="240" w:lineRule="auto"/>
        <w:jc w:val="center"/>
        <w:rPr>
          <w:rFonts w:ascii="Times New Roman" w:eastAsia="Calibri" w:hAnsi="Times New Roman" w:cs="Times New Roman"/>
          <w:b/>
          <w:sz w:val="28"/>
          <w:szCs w:val="28"/>
        </w:rPr>
      </w:pPr>
    </w:p>
    <w:p w14:paraId="5672FE71" w14:textId="77777777" w:rsidR="00B41736" w:rsidRPr="00B41736" w:rsidRDefault="00B41736" w:rsidP="00B41736">
      <w:pPr>
        <w:spacing w:after="0"/>
        <w:ind w:left="720"/>
        <w:jc w:val="center"/>
        <w:rPr>
          <w:rFonts w:ascii="Times New Roman" w:hAnsi="Times New Roman" w:cs="Times New Roman"/>
          <w:sz w:val="28"/>
          <w:szCs w:val="24"/>
        </w:rPr>
      </w:pPr>
      <w:r w:rsidRPr="00B41736">
        <w:rPr>
          <w:rFonts w:ascii="Times New Roman" w:hAnsi="Times New Roman" w:cs="Times New Roman"/>
          <w:sz w:val="28"/>
          <w:szCs w:val="24"/>
        </w:rPr>
        <w:t>Vispārīgie jautājumi</w:t>
      </w:r>
    </w:p>
    <w:p w14:paraId="14981A48" w14:textId="77777777" w:rsidR="00B41736" w:rsidRPr="00B41736" w:rsidRDefault="00B41736" w:rsidP="00B41736">
      <w:pPr>
        <w:spacing w:after="0"/>
        <w:ind w:left="720"/>
        <w:jc w:val="both"/>
        <w:rPr>
          <w:rFonts w:ascii="Times New Roman" w:hAnsi="Times New Roman" w:cs="Times New Roman"/>
          <w:sz w:val="24"/>
          <w:szCs w:val="24"/>
        </w:rPr>
      </w:pPr>
    </w:p>
    <w:p w14:paraId="3D6832EC" w14:textId="1AC69715" w:rsidR="00D23141" w:rsidRPr="00D23141" w:rsidRDefault="00D23141" w:rsidP="00D23141">
      <w:pPr>
        <w:numPr>
          <w:ilvl w:val="0"/>
          <w:numId w:val="20"/>
        </w:numPr>
        <w:spacing w:after="0"/>
        <w:jc w:val="both"/>
        <w:rPr>
          <w:rFonts w:ascii="Times New Roman" w:hAnsi="Times New Roman" w:cs="Times New Roman"/>
          <w:bCs/>
          <w:sz w:val="24"/>
          <w:szCs w:val="24"/>
        </w:rPr>
      </w:pPr>
      <w:r w:rsidRPr="00D23141">
        <w:rPr>
          <w:rFonts w:ascii="Times New Roman" w:hAnsi="Times New Roman" w:cs="Times New Roman"/>
          <w:sz w:val="24"/>
          <w:szCs w:val="24"/>
        </w:rPr>
        <w:t xml:space="preserve">Pamatojoties uz Ministru kabineta 2023.gada 23.maija rīkojumu Nr.296 (prot.Nr.27 29. §), lai nodrošinātu atbalstu </w:t>
      </w:r>
      <w:r w:rsidRPr="00D23141">
        <w:rPr>
          <w:rFonts w:ascii="Times New Roman" w:hAnsi="Times New Roman" w:cs="Times New Roman"/>
          <w:bCs/>
          <w:sz w:val="24"/>
          <w:szCs w:val="24"/>
        </w:rPr>
        <w:t>Ukrainas nepilngadīgajiem civiliedzīvotājiem dienas un diennakts nometņu organizēšanai, iesaistot ~ 8000 ukraiņu un Latvijas bērnus nometnēs,</w:t>
      </w:r>
      <w:r w:rsidRPr="00D23141">
        <w:rPr>
          <w:rFonts w:ascii="Times New Roman" w:hAnsi="Times New Roman" w:cs="Times New Roman"/>
          <w:sz w:val="24"/>
          <w:szCs w:val="24"/>
        </w:rPr>
        <w:t xml:space="preserve"> ir sniegts atbalsts 1 800 000 </w:t>
      </w:r>
      <w:proofErr w:type="spellStart"/>
      <w:r w:rsidRPr="00D23141">
        <w:rPr>
          <w:rFonts w:ascii="Times New Roman" w:hAnsi="Times New Roman" w:cs="Times New Roman"/>
          <w:i/>
          <w:sz w:val="24"/>
          <w:szCs w:val="24"/>
        </w:rPr>
        <w:t>euro</w:t>
      </w:r>
      <w:proofErr w:type="spellEnd"/>
      <w:r w:rsidRPr="00D23141">
        <w:rPr>
          <w:rFonts w:ascii="Times New Roman" w:hAnsi="Times New Roman" w:cs="Times New Roman"/>
          <w:sz w:val="24"/>
          <w:szCs w:val="24"/>
        </w:rPr>
        <w:t xml:space="preserve"> apmērā. Projektu “</w:t>
      </w:r>
      <w:r w:rsidRPr="00D23141">
        <w:rPr>
          <w:rFonts w:ascii="Times New Roman" w:hAnsi="Times New Roman" w:cs="Times New Roman"/>
          <w:bCs/>
          <w:sz w:val="24"/>
          <w:szCs w:val="24"/>
        </w:rPr>
        <w:t>Atbalsts Ukrainas un Latvijas bērnu un jauniešu nometnēm” (turpmāk-projekts) īsteno Valsts izglītības satura centrs (turpmāk- Centrs) un pašvaldības</w:t>
      </w:r>
      <w:r w:rsidR="00086555">
        <w:rPr>
          <w:rFonts w:ascii="Times New Roman" w:hAnsi="Times New Roman" w:cs="Times New Roman"/>
          <w:bCs/>
          <w:sz w:val="24"/>
          <w:szCs w:val="24"/>
        </w:rPr>
        <w:t>.</w:t>
      </w:r>
      <w:r w:rsidRPr="00D23141">
        <w:rPr>
          <w:rFonts w:ascii="Times New Roman" w:hAnsi="Times New Roman" w:cs="Times New Roman"/>
          <w:bCs/>
          <w:sz w:val="24"/>
          <w:szCs w:val="24"/>
        </w:rPr>
        <w:t xml:space="preserve"> </w:t>
      </w:r>
    </w:p>
    <w:p w14:paraId="61766BFD" w14:textId="77777777" w:rsidR="00D23141" w:rsidRPr="00D23141" w:rsidRDefault="00D23141" w:rsidP="00D23141">
      <w:pPr>
        <w:numPr>
          <w:ilvl w:val="0"/>
          <w:numId w:val="20"/>
        </w:numPr>
        <w:spacing w:after="0"/>
        <w:jc w:val="both"/>
        <w:rPr>
          <w:rFonts w:ascii="Times New Roman" w:hAnsi="Times New Roman" w:cs="Times New Roman"/>
          <w:bCs/>
          <w:sz w:val="24"/>
          <w:szCs w:val="24"/>
        </w:rPr>
      </w:pPr>
      <w:r w:rsidRPr="00D23141">
        <w:rPr>
          <w:rFonts w:ascii="Times New Roman" w:hAnsi="Times New Roman" w:cs="Times New Roman"/>
          <w:sz w:val="24"/>
          <w:szCs w:val="24"/>
        </w:rPr>
        <w:t xml:space="preserve">Nometnes tiek organizētas ar mērķi nodrošināt atbalstu Ukrainas bērnu un jauniešu socializācijai un </w:t>
      </w:r>
      <w:proofErr w:type="spellStart"/>
      <w:r w:rsidRPr="00D23141">
        <w:rPr>
          <w:rFonts w:ascii="Times New Roman" w:hAnsi="Times New Roman" w:cs="Times New Roman"/>
          <w:sz w:val="24"/>
          <w:szCs w:val="24"/>
        </w:rPr>
        <w:t>psihoemocionālajai</w:t>
      </w:r>
      <w:proofErr w:type="spellEnd"/>
      <w:r w:rsidRPr="00D23141">
        <w:rPr>
          <w:rFonts w:ascii="Times New Roman" w:hAnsi="Times New Roman" w:cs="Times New Roman"/>
          <w:sz w:val="24"/>
          <w:szCs w:val="24"/>
        </w:rPr>
        <w:t xml:space="preserve"> </w:t>
      </w:r>
      <w:proofErr w:type="spellStart"/>
      <w:r w:rsidRPr="00D23141">
        <w:rPr>
          <w:rFonts w:ascii="Times New Roman" w:hAnsi="Times New Roman" w:cs="Times New Roman"/>
          <w:sz w:val="24"/>
          <w:szCs w:val="24"/>
        </w:rPr>
        <w:t>labbūtībai</w:t>
      </w:r>
      <w:proofErr w:type="spellEnd"/>
      <w:r w:rsidRPr="00D23141">
        <w:rPr>
          <w:rFonts w:ascii="Times New Roman" w:hAnsi="Times New Roman" w:cs="Times New Roman"/>
          <w:sz w:val="24"/>
          <w:szCs w:val="24"/>
        </w:rPr>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p w14:paraId="1719A41A" w14:textId="77777777" w:rsidR="00D23141" w:rsidRPr="00D23141" w:rsidRDefault="00D23141" w:rsidP="00D23141">
      <w:pPr>
        <w:numPr>
          <w:ilvl w:val="0"/>
          <w:numId w:val="20"/>
        </w:numPr>
        <w:spacing w:after="0"/>
        <w:jc w:val="both"/>
        <w:rPr>
          <w:rFonts w:ascii="Times New Roman" w:hAnsi="Times New Roman" w:cs="Times New Roman"/>
          <w:bCs/>
          <w:sz w:val="24"/>
          <w:szCs w:val="24"/>
        </w:rPr>
      </w:pPr>
      <w:r w:rsidRPr="00D23141">
        <w:rPr>
          <w:rFonts w:ascii="Times New Roman" w:hAnsi="Times New Roman" w:cs="Times New Roman"/>
          <w:sz w:val="24"/>
          <w:szCs w:val="24"/>
        </w:rPr>
        <w:t>Nometnes organizē 1. līdz 12.klases skolēniem,  aicinot nometnēs piedalīties  Ukrainas un Latvijas skolēnus.</w:t>
      </w:r>
    </w:p>
    <w:p w14:paraId="4DB92F18" w14:textId="77777777" w:rsidR="00D23141" w:rsidRPr="00D23141" w:rsidRDefault="00D23141" w:rsidP="00D23141">
      <w:pPr>
        <w:numPr>
          <w:ilvl w:val="0"/>
          <w:numId w:val="20"/>
        </w:numPr>
        <w:spacing w:after="0"/>
        <w:jc w:val="both"/>
        <w:rPr>
          <w:rFonts w:ascii="Times New Roman" w:hAnsi="Times New Roman" w:cs="Times New Roman"/>
          <w:bCs/>
          <w:sz w:val="24"/>
          <w:szCs w:val="24"/>
        </w:rPr>
      </w:pPr>
      <w:r w:rsidRPr="00D23141">
        <w:rPr>
          <w:rFonts w:ascii="Times New Roman" w:hAnsi="Times New Roman" w:cs="Times New Roman"/>
          <w:sz w:val="24"/>
          <w:szCs w:val="24"/>
        </w:rPr>
        <w:t>Atbalsta apjoms plānots aptuveni 8000 bērnu dalībai nometnēs, pieņemot, ka 1) nometnēs bērnu skaits sadalās aptuveni līdzvērtīgi (50%/50% vietējie bērni/Ukrainas bērni), 2) atsaucību piedalīties nometnēs varētu izrādīt aptuveni puse no visiem ukraiņu bērniem un daļai no tiem ir iespēja piedalīties divās nometnēs.</w:t>
      </w:r>
    </w:p>
    <w:p w14:paraId="545087A8" w14:textId="77777777" w:rsidR="00D23141" w:rsidRPr="00D23141" w:rsidRDefault="00D23141" w:rsidP="00D23141">
      <w:pPr>
        <w:numPr>
          <w:ilvl w:val="0"/>
          <w:numId w:val="20"/>
        </w:numPr>
        <w:spacing w:after="0"/>
        <w:jc w:val="both"/>
        <w:rPr>
          <w:rFonts w:ascii="Times New Roman" w:hAnsi="Times New Roman" w:cs="Times New Roman"/>
          <w:bCs/>
          <w:sz w:val="24"/>
          <w:szCs w:val="24"/>
        </w:rPr>
      </w:pPr>
      <w:r w:rsidRPr="00D23141">
        <w:rPr>
          <w:rFonts w:ascii="Times New Roman" w:hAnsi="Times New Roman" w:cs="Times New Roman"/>
          <w:sz w:val="24"/>
          <w:szCs w:val="24"/>
        </w:rPr>
        <w:t>Atbalsta apjoms nometņu organizēšanai pašvaldībā tiek piešķirts atbilstoši Ukrainas bērnu un jauniešu skaitam pašvaldībā, pieaicinot attiecīgo skaitu pašvaldības administratīvajā teritorijā dzīvojošus bērnus.</w:t>
      </w:r>
    </w:p>
    <w:p w14:paraId="30710D00" w14:textId="77777777" w:rsidR="00D23141" w:rsidRPr="00D23141" w:rsidRDefault="00D23141" w:rsidP="00D23141">
      <w:pPr>
        <w:numPr>
          <w:ilvl w:val="0"/>
          <w:numId w:val="20"/>
        </w:numPr>
        <w:spacing w:after="0"/>
        <w:jc w:val="both"/>
        <w:rPr>
          <w:rFonts w:ascii="Times New Roman" w:hAnsi="Times New Roman" w:cs="Times New Roman"/>
          <w:bCs/>
          <w:sz w:val="24"/>
          <w:szCs w:val="24"/>
        </w:rPr>
      </w:pPr>
      <w:r w:rsidRPr="00D23141">
        <w:rPr>
          <w:rFonts w:ascii="Times New Roman" w:hAnsi="Times New Roman" w:cs="Times New Roman"/>
          <w:bCs/>
          <w:iCs/>
          <w:sz w:val="24"/>
          <w:szCs w:val="24"/>
        </w:rPr>
        <w:t xml:space="preserve">Šīs vadlīnijas nosaka nometnes dalībnieku </w:t>
      </w:r>
      <w:proofErr w:type="spellStart"/>
      <w:r w:rsidRPr="00D23141">
        <w:rPr>
          <w:rFonts w:ascii="Times New Roman" w:hAnsi="Times New Roman" w:cs="Times New Roman"/>
          <w:bCs/>
          <w:iCs/>
          <w:sz w:val="24"/>
          <w:szCs w:val="24"/>
        </w:rPr>
        <w:t>mērķgrupas</w:t>
      </w:r>
      <w:proofErr w:type="spellEnd"/>
      <w:r w:rsidRPr="00D23141">
        <w:rPr>
          <w:rFonts w:ascii="Times New Roman" w:hAnsi="Times New Roman" w:cs="Times New Roman"/>
          <w:bCs/>
          <w:iCs/>
          <w:sz w:val="24"/>
          <w:szCs w:val="24"/>
        </w:rPr>
        <w:t>, nosacījumus nometnes īstenošanai, finansējuma piešķiršanas kārtību (līdzekļu piešķiršanu pašvaldībai un pārskatu veidošanu par norisi un finansējuma izlietošanu).</w:t>
      </w:r>
    </w:p>
    <w:p w14:paraId="7C0C9216" w14:textId="77777777" w:rsidR="00D23141" w:rsidRPr="00D23141" w:rsidRDefault="00D23141" w:rsidP="00D23141">
      <w:pPr>
        <w:spacing w:after="0"/>
        <w:ind w:left="720"/>
        <w:jc w:val="both"/>
        <w:rPr>
          <w:rFonts w:ascii="Times New Roman" w:hAnsi="Times New Roman" w:cs="Times New Roman"/>
          <w:bCs/>
          <w:sz w:val="24"/>
          <w:szCs w:val="24"/>
          <w:u w:val="single"/>
        </w:rPr>
      </w:pPr>
    </w:p>
    <w:p w14:paraId="094D5513" w14:textId="77777777" w:rsidR="00D23141" w:rsidRPr="00D23141" w:rsidRDefault="00D23141" w:rsidP="00D23141">
      <w:pPr>
        <w:spacing w:after="0"/>
        <w:ind w:left="720"/>
        <w:jc w:val="center"/>
        <w:rPr>
          <w:rFonts w:ascii="Times New Roman" w:hAnsi="Times New Roman" w:cs="Times New Roman"/>
          <w:b/>
          <w:sz w:val="24"/>
          <w:szCs w:val="24"/>
        </w:rPr>
      </w:pPr>
      <w:r w:rsidRPr="00D23141">
        <w:rPr>
          <w:rFonts w:ascii="Times New Roman" w:hAnsi="Times New Roman" w:cs="Times New Roman"/>
          <w:b/>
          <w:sz w:val="24"/>
          <w:szCs w:val="24"/>
        </w:rPr>
        <w:t xml:space="preserve">I Dalībnieku </w:t>
      </w:r>
      <w:proofErr w:type="spellStart"/>
      <w:r w:rsidRPr="00D23141">
        <w:rPr>
          <w:rFonts w:ascii="Times New Roman" w:hAnsi="Times New Roman" w:cs="Times New Roman"/>
          <w:b/>
          <w:sz w:val="24"/>
          <w:szCs w:val="24"/>
        </w:rPr>
        <w:t>mērķgrupas</w:t>
      </w:r>
      <w:proofErr w:type="spellEnd"/>
    </w:p>
    <w:p w14:paraId="76C56FC6" w14:textId="77777777" w:rsidR="00D23141" w:rsidRPr="00D23141" w:rsidRDefault="00D23141" w:rsidP="00D23141">
      <w:pPr>
        <w:spacing w:after="0"/>
        <w:ind w:left="720"/>
        <w:jc w:val="both"/>
        <w:rPr>
          <w:rFonts w:ascii="Times New Roman" w:hAnsi="Times New Roman" w:cs="Times New Roman"/>
          <w:bCs/>
          <w:sz w:val="24"/>
          <w:szCs w:val="24"/>
          <w:u w:val="single"/>
        </w:rPr>
      </w:pPr>
    </w:p>
    <w:p w14:paraId="0F5DEFC6" w14:textId="77777777" w:rsidR="00D23141" w:rsidRPr="00D23141" w:rsidRDefault="00D23141" w:rsidP="00D23141">
      <w:pPr>
        <w:numPr>
          <w:ilvl w:val="0"/>
          <w:numId w:val="20"/>
        </w:numPr>
        <w:spacing w:after="0"/>
        <w:jc w:val="both"/>
        <w:rPr>
          <w:rFonts w:ascii="Times New Roman" w:hAnsi="Times New Roman" w:cs="Times New Roman"/>
          <w:bCs/>
          <w:sz w:val="24"/>
          <w:szCs w:val="24"/>
        </w:rPr>
      </w:pPr>
      <w:proofErr w:type="spellStart"/>
      <w:r w:rsidRPr="00D23141">
        <w:rPr>
          <w:rFonts w:ascii="Times New Roman" w:hAnsi="Times New Roman" w:cs="Times New Roman"/>
          <w:sz w:val="24"/>
          <w:szCs w:val="24"/>
        </w:rPr>
        <w:t>Mērķgrupa</w:t>
      </w:r>
      <w:proofErr w:type="spellEnd"/>
      <w:r w:rsidRPr="00D23141">
        <w:rPr>
          <w:rFonts w:ascii="Times New Roman" w:hAnsi="Times New Roman" w:cs="Times New Roman"/>
          <w:sz w:val="24"/>
          <w:szCs w:val="24"/>
        </w:rPr>
        <w:t xml:space="preserve"> – Latvijā dzīvojošie Ukrainas civiliedzīvotāju bērni un jaunieši.</w:t>
      </w:r>
    </w:p>
    <w:p w14:paraId="21C447B0" w14:textId="77777777" w:rsidR="00D23141" w:rsidRPr="00D23141" w:rsidRDefault="00D23141" w:rsidP="00CE73AA">
      <w:pPr>
        <w:spacing w:after="0"/>
        <w:ind w:left="720"/>
        <w:jc w:val="both"/>
        <w:rPr>
          <w:rFonts w:ascii="Times New Roman" w:hAnsi="Times New Roman" w:cs="Times New Roman"/>
          <w:bCs/>
          <w:sz w:val="24"/>
          <w:szCs w:val="24"/>
        </w:rPr>
      </w:pPr>
      <w:r w:rsidRPr="00D23141">
        <w:rPr>
          <w:rFonts w:ascii="Times New Roman" w:hAnsi="Times New Roman" w:cs="Times New Roman"/>
          <w:bCs/>
          <w:sz w:val="24"/>
          <w:szCs w:val="24"/>
        </w:rPr>
        <w:t>Latvijas skolēni no 1.līdz 12.klasei, bet ne vecāki par 18 gadiem.</w:t>
      </w:r>
    </w:p>
    <w:p w14:paraId="01FEECBB" w14:textId="77777777" w:rsidR="00D23141" w:rsidRPr="00D23141" w:rsidRDefault="00D23141" w:rsidP="00D23141">
      <w:pPr>
        <w:spacing w:after="0"/>
        <w:ind w:left="720"/>
        <w:jc w:val="both"/>
        <w:rPr>
          <w:rFonts w:ascii="Times New Roman" w:hAnsi="Times New Roman" w:cs="Times New Roman"/>
          <w:b/>
          <w:sz w:val="24"/>
          <w:szCs w:val="24"/>
        </w:rPr>
      </w:pPr>
    </w:p>
    <w:p w14:paraId="2BCC617B" w14:textId="77777777" w:rsidR="00D23141" w:rsidRPr="00D23141" w:rsidRDefault="00D23141" w:rsidP="00D23141">
      <w:pPr>
        <w:spacing w:after="0"/>
        <w:ind w:left="720"/>
        <w:jc w:val="center"/>
        <w:rPr>
          <w:rFonts w:ascii="Times New Roman" w:hAnsi="Times New Roman" w:cs="Times New Roman"/>
          <w:b/>
          <w:sz w:val="24"/>
          <w:szCs w:val="24"/>
        </w:rPr>
      </w:pPr>
      <w:r w:rsidRPr="00D23141">
        <w:rPr>
          <w:rFonts w:ascii="Times New Roman" w:hAnsi="Times New Roman" w:cs="Times New Roman"/>
          <w:b/>
          <w:sz w:val="24"/>
          <w:szCs w:val="24"/>
        </w:rPr>
        <w:t>II  Nosacījumi nometnes īstenošanai</w:t>
      </w:r>
    </w:p>
    <w:p w14:paraId="5AC47138" w14:textId="77777777" w:rsidR="00D23141" w:rsidRPr="00D23141" w:rsidRDefault="00D23141" w:rsidP="00D23141">
      <w:pPr>
        <w:spacing w:after="0"/>
        <w:ind w:left="720"/>
        <w:jc w:val="both"/>
        <w:rPr>
          <w:rFonts w:ascii="Times New Roman" w:hAnsi="Times New Roman" w:cs="Times New Roman"/>
          <w:bCs/>
          <w:sz w:val="24"/>
          <w:szCs w:val="24"/>
        </w:rPr>
      </w:pPr>
    </w:p>
    <w:p w14:paraId="3D385167"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Bērnu nometnes organizē, pamatojoties uz Ministru kabineta 2009.gada 1.septembra noteikumiem Nr.981 “Bērnu nometņu organizēšanas un darbības kārtība” un ievērojot tajos noteiktās prasības.</w:t>
      </w:r>
    </w:p>
    <w:p w14:paraId="3497B103"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Nometnei jābūt reģistrētai un saskaņotai bērnu nometņu datu bāzē </w:t>
      </w:r>
      <w:hyperlink r:id="rId10" w:history="1">
        <w:r w:rsidRPr="00D23141">
          <w:rPr>
            <w:rStyle w:val="Hyperlink"/>
            <w:rFonts w:ascii="Times New Roman" w:hAnsi="Times New Roman" w:cs="Times New Roman"/>
            <w:sz w:val="24"/>
            <w:szCs w:val="24"/>
          </w:rPr>
          <w:t>www.nometnes.gov.lv</w:t>
        </w:r>
      </w:hyperlink>
      <w:r w:rsidRPr="00D23141">
        <w:rPr>
          <w:rFonts w:ascii="Times New Roman" w:hAnsi="Times New Roman" w:cs="Times New Roman"/>
          <w:sz w:val="24"/>
          <w:szCs w:val="24"/>
        </w:rPr>
        <w:t>.</w:t>
      </w:r>
    </w:p>
    <w:p w14:paraId="3A6E9CB4"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Bērnu nometnes organizē, pamatojoties uz Ministru kabineta 2009.gada 1.septembra noteikumiem Nr.981 “Bērnu nometņu organizēšanas un darbības kārtība” un ievērojot </w:t>
      </w:r>
      <w:r w:rsidRPr="00D23141">
        <w:rPr>
          <w:rFonts w:ascii="Times New Roman" w:hAnsi="Times New Roman" w:cs="Times New Roman"/>
          <w:sz w:val="24"/>
          <w:szCs w:val="24"/>
        </w:rPr>
        <w:lastRenderedPageBreak/>
        <w:t xml:space="preserve">tajos noteiktās prasības, kā arī  ievērojot Vadlīnijas piesardzības pasākumiem bērnu nometņu organizētājiem: </w:t>
      </w:r>
      <w:hyperlink r:id="rId11" w:history="1">
        <w:r w:rsidRPr="00D23141">
          <w:rPr>
            <w:rStyle w:val="Hyperlink"/>
            <w:rFonts w:ascii="Times New Roman" w:hAnsi="Times New Roman" w:cs="Times New Roman"/>
            <w:sz w:val="24"/>
            <w:szCs w:val="24"/>
          </w:rPr>
          <w:t>http://nometnes.gov.lv/news/newsview/140?return=aHR0cDovL25vbWV0bmVzLmdvdi5sdi9uZXdzL2xpc3Q</w:t>
        </w:r>
      </w:hyperlink>
    </w:p>
    <w:p w14:paraId="407E6C59"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Nometnei jābūt reģistrētai un saskaņotai bērnu nometņu datu bāzē </w:t>
      </w:r>
      <w:hyperlink r:id="rId12" w:history="1">
        <w:r w:rsidRPr="00D23141">
          <w:rPr>
            <w:rStyle w:val="Hyperlink"/>
            <w:rFonts w:ascii="Times New Roman" w:hAnsi="Times New Roman" w:cs="Times New Roman"/>
            <w:sz w:val="24"/>
            <w:szCs w:val="24"/>
          </w:rPr>
          <w:t>www.nometnes.gov.lv</w:t>
        </w:r>
      </w:hyperlink>
      <w:r w:rsidRPr="00D23141">
        <w:rPr>
          <w:rFonts w:ascii="Times New Roman" w:hAnsi="Times New Roman" w:cs="Times New Roman"/>
          <w:sz w:val="24"/>
          <w:szCs w:val="24"/>
        </w:rPr>
        <w:t>, reģistrējot nometni, jānorāda atzīme: “Valsts finansētās nometnes projektā “Atbalsts Ukrainas un Latvijas bērnu un jauniešu nometnēm”.</w:t>
      </w:r>
    </w:p>
    <w:p w14:paraId="4D0F6CB2"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Var tikt organizētas gan dienas, gan diennakts nometnes - telpās, ārpus telpām, telpās un ārpus telpām.</w:t>
      </w:r>
    </w:p>
    <w:p w14:paraId="63C9C4C0"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Ja pašvaldībā ir neliels skaits Ukrainas bērnu, ir iespējama sadarbība starp blakus esošām pašvaldībām, lai nodrošinātu nepieciešamo atbalstu.</w:t>
      </w:r>
    </w:p>
    <w:p w14:paraId="4E8DDCA8"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Nometnes saturs tematiski un mērķtiecīgi jāveido tā, lai sniegtu atbalstu bērniem un jauniešiem: </w:t>
      </w:r>
    </w:p>
    <w:p w14:paraId="3356E9E1"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izglītojošas aktivitātes kultūrizglītībā, vides izglītībā, tehniskajā jaunradē;</w:t>
      </w:r>
    </w:p>
    <w:p w14:paraId="28573634"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latviešu valodas praktizēšana un prasmju pilnveide;</w:t>
      </w:r>
    </w:p>
    <w:p w14:paraId="34C73E16"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komunikācijas, sadarbības un sociāli emocionālo prasmju pilnveide;</w:t>
      </w:r>
    </w:p>
    <w:p w14:paraId="5AA5999F"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sporta/fiziskās aktivitātes;</w:t>
      </w:r>
    </w:p>
    <w:p w14:paraId="1E035B7B"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veselīga dzīves veida un </w:t>
      </w:r>
      <w:proofErr w:type="spellStart"/>
      <w:r w:rsidRPr="00D23141">
        <w:rPr>
          <w:rFonts w:ascii="Times New Roman" w:hAnsi="Times New Roman" w:cs="Times New Roman"/>
          <w:sz w:val="24"/>
          <w:szCs w:val="24"/>
        </w:rPr>
        <w:t>cilvēkdrošības</w:t>
      </w:r>
      <w:proofErr w:type="spellEnd"/>
      <w:r w:rsidRPr="00D23141">
        <w:rPr>
          <w:rFonts w:ascii="Times New Roman" w:hAnsi="Times New Roman" w:cs="Times New Roman"/>
          <w:sz w:val="24"/>
          <w:szCs w:val="24"/>
        </w:rPr>
        <w:t xml:space="preserve"> paradumu veidošana.</w:t>
      </w:r>
    </w:p>
    <w:p w14:paraId="01D934AF"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Tiek atbalstītas dienas un diennakts nometnes, kuru plānotais ilgums ir no 3 dienu dienas nometnes un 5 dienu diennakts nometnes. Dienas nometnes programma dienā vismaz 6 stundu ilga.</w:t>
      </w:r>
    </w:p>
    <w:p w14:paraId="04C6DD7E"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Atbalsta apmērs par vienu nometnes dalībnieku dienā ir 50 </w:t>
      </w:r>
      <w:proofErr w:type="spellStart"/>
      <w:r w:rsidRPr="00D23141">
        <w:rPr>
          <w:rFonts w:ascii="Times New Roman" w:hAnsi="Times New Roman" w:cs="Times New Roman"/>
          <w:i/>
          <w:sz w:val="24"/>
          <w:szCs w:val="24"/>
        </w:rPr>
        <w:t>euro</w:t>
      </w:r>
      <w:proofErr w:type="spellEnd"/>
      <w:r w:rsidRPr="00D23141">
        <w:rPr>
          <w:rFonts w:ascii="Times New Roman" w:hAnsi="Times New Roman" w:cs="Times New Roman"/>
          <w:sz w:val="24"/>
          <w:szCs w:val="24"/>
        </w:rPr>
        <w:t xml:space="preserve"> apmērā (dienas nometne) vai 70 </w:t>
      </w:r>
      <w:proofErr w:type="spellStart"/>
      <w:r w:rsidRPr="00D23141">
        <w:rPr>
          <w:rFonts w:ascii="Times New Roman" w:hAnsi="Times New Roman" w:cs="Times New Roman"/>
          <w:i/>
          <w:sz w:val="24"/>
          <w:szCs w:val="24"/>
        </w:rPr>
        <w:t>euro</w:t>
      </w:r>
      <w:proofErr w:type="spellEnd"/>
      <w:r w:rsidRPr="00D23141">
        <w:rPr>
          <w:rFonts w:ascii="Times New Roman" w:hAnsi="Times New Roman" w:cs="Times New Roman"/>
          <w:sz w:val="24"/>
          <w:szCs w:val="24"/>
        </w:rPr>
        <w:t xml:space="preserve"> apmērā (diennakts nometne).</w:t>
      </w:r>
    </w:p>
    <w:p w14:paraId="5C2BDBED"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Attiecināmās izmaksas nometnes norisē:</w:t>
      </w:r>
    </w:p>
    <w:p w14:paraId="19A109ED"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telpu un aprīkojuma, piem., telts, noma;</w:t>
      </w:r>
    </w:p>
    <w:p w14:paraId="520696CC"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transporta pakalpojumi (sabiedriskā transporta biļetes nometnes dalībniekiem un/vai autobusu noma nometnes dalībnieku pārvadāšanai);</w:t>
      </w:r>
    </w:p>
    <w:p w14:paraId="61D3F7CF"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 dalībnieku ēdināšana, izmitināšana;</w:t>
      </w:r>
    </w:p>
    <w:p w14:paraId="1BD6A907"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 aktivitātēm un nodarbībām nepieciešamie materiāli un kancelejas preces, ieejas biļetes, ja nometnes dalībnieki apmeklē kādu pasākumu vai kultūras/dabas vietu,</w:t>
      </w:r>
    </w:p>
    <w:p w14:paraId="151F2971"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 nometnes programmas nodrošināšanai nepieciešamās saimniecības preces, t.sk. dezinfekcijas līdzekļi, higiēnas preces;</w:t>
      </w:r>
    </w:p>
    <w:p w14:paraId="67859ADB"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 nometnes programmas nodrošināšanai nepieciešamais mazvērtīgais inventārs;</w:t>
      </w:r>
    </w:p>
    <w:p w14:paraId="0B92B65A"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 citas nometnes programmas īstenošanai nepieciešamās izmaksas (piemēram, Veselības inspekcijas saskaņojuma izmaksas);</w:t>
      </w:r>
    </w:p>
    <w:p w14:paraId="166A58AA"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 nometnes personāla (vadītāja, pedagogu, radošo darbnīcu vadītāju, tehnisko darbinieku u.c.) darba samaksa. </w:t>
      </w:r>
    </w:p>
    <w:p w14:paraId="08D82D8E"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6858521D" w14:textId="77777777" w:rsidR="00D23141" w:rsidRPr="00D23141" w:rsidRDefault="00D23141" w:rsidP="00D23141">
      <w:pPr>
        <w:spacing w:after="0"/>
        <w:ind w:left="720"/>
        <w:jc w:val="both"/>
        <w:rPr>
          <w:rFonts w:ascii="Times New Roman" w:hAnsi="Times New Roman" w:cs="Times New Roman"/>
          <w:sz w:val="24"/>
          <w:szCs w:val="24"/>
        </w:rPr>
      </w:pPr>
      <w:r w:rsidRPr="00D23141">
        <w:rPr>
          <w:rFonts w:ascii="Times New Roman" w:hAnsi="Times New Roman" w:cs="Times New Roman"/>
          <w:sz w:val="24"/>
          <w:szCs w:val="24"/>
        </w:rPr>
        <w:tab/>
      </w:r>
    </w:p>
    <w:p w14:paraId="1F52FED9" w14:textId="77777777" w:rsidR="00D23141" w:rsidRPr="00D23141" w:rsidRDefault="00D23141" w:rsidP="00D23141">
      <w:pPr>
        <w:spacing w:after="0"/>
        <w:ind w:left="720"/>
        <w:jc w:val="center"/>
        <w:rPr>
          <w:rFonts w:ascii="Times New Roman" w:hAnsi="Times New Roman" w:cs="Times New Roman"/>
          <w:b/>
          <w:bCs/>
          <w:sz w:val="24"/>
          <w:szCs w:val="24"/>
        </w:rPr>
      </w:pPr>
      <w:r w:rsidRPr="00D23141">
        <w:rPr>
          <w:rFonts w:ascii="Times New Roman" w:hAnsi="Times New Roman" w:cs="Times New Roman"/>
          <w:b/>
          <w:bCs/>
          <w:sz w:val="24"/>
          <w:szCs w:val="24"/>
        </w:rPr>
        <w:t>III  Finansējuma piešķiršanas kārtība</w:t>
      </w:r>
    </w:p>
    <w:p w14:paraId="4E079C47" w14:textId="77777777" w:rsidR="00D23141" w:rsidRPr="00D23141" w:rsidRDefault="00D23141" w:rsidP="00D23141">
      <w:pPr>
        <w:spacing w:after="0"/>
        <w:ind w:left="720"/>
        <w:jc w:val="both"/>
        <w:rPr>
          <w:rFonts w:ascii="Times New Roman" w:hAnsi="Times New Roman" w:cs="Times New Roman"/>
          <w:sz w:val="24"/>
          <w:szCs w:val="24"/>
        </w:rPr>
      </w:pPr>
    </w:p>
    <w:p w14:paraId="15033AA5" w14:textId="42C50866"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Finansējums nometnēm tiek piešķirts uz līguma pamata starp Centru un pašvaldību. </w:t>
      </w:r>
    </w:p>
    <w:p w14:paraId="37ED802B" w14:textId="741A3438"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Maksimālais atbalsta apjoms ir 50 </w:t>
      </w:r>
      <w:proofErr w:type="spellStart"/>
      <w:r w:rsidRPr="00D23141">
        <w:rPr>
          <w:rFonts w:ascii="Times New Roman" w:hAnsi="Times New Roman" w:cs="Times New Roman"/>
          <w:i/>
          <w:sz w:val="24"/>
          <w:szCs w:val="24"/>
        </w:rPr>
        <w:t>euro</w:t>
      </w:r>
      <w:proofErr w:type="spellEnd"/>
      <w:r w:rsidRPr="00D23141">
        <w:rPr>
          <w:rFonts w:ascii="Times New Roman" w:hAnsi="Times New Roman" w:cs="Times New Roman"/>
          <w:sz w:val="24"/>
          <w:szCs w:val="24"/>
        </w:rPr>
        <w:t xml:space="preserve"> dienā par viena bērna dalību dienas nometnē, 70 </w:t>
      </w:r>
      <w:proofErr w:type="spellStart"/>
      <w:r w:rsidRPr="00D23141">
        <w:rPr>
          <w:rFonts w:ascii="Times New Roman" w:hAnsi="Times New Roman" w:cs="Times New Roman"/>
          <w:i/>
          <w:sz w:val="24"/>
          <w:szCs w:val="24"/>
        </w:rPr>
        <w:t>euro</w:t>
      </w:r>
      <w:proofErr w:type="spellEnd"/>
      <w:r w:rsidRPr="00D23141">
        <w:rPr>
          <w:rFonts w:ascii="Times New Roman" w:hAnsi="Times New Roman" w:cs="Times New Roman"/>
          <w:sz w:val="24"/>
          <w:szCs w:val="24"/>
        </w:rPr>
        <w:t xml:space="preserve"> dienā par viena bērna dalību diennakts nometnē. </w:t>
      </w:r>
    </w:p>
    <w:p w14:paraId="2D5ABC40"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Pašvaldību ietvaros finansējums nometņu organizatoriem piešķirams caurspīdīgā, atklātā, nediskriminējošā un konkurenci nodrošinošā projektu konkursā vai publiskā </w:t>
      </w:r>
      <w:r w:rsidRPr="00D23141">
        <w:rPr>
          <w:rFonts w:ascii="Times New Roman" w:hAnsi="Times New Roman" w:cs="Times New Roman"/>
          <w:sz w:val="24"/>
          <w:szCs w:val="24"/>
        </w:rPr>
        <w:lastRenderedPageBreak/>
        <w:t>iepirkuma procesā, kuram var pieteikties jebkurš interesents, kas atbilst attiecīgajiem nometņu organizētāju kritērijiem.</w:t>
      </w:r>
    </w:p>
    <w:p w14:paraId="0CF4B9CC"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Nometņu organizētājs var būt gan pašvaldību dibinātas iestādes, gan biedrības un nodibinājumi, gan nevalstiskās organizācijas un citas juridiskas personas.</w:t>
      </w:r>
      <w:r w:rsidRPr="00D23141">
        <w:rPr>
          <w:rFonts w:ascii="Times New Roman" w:hAnsi="Times New Roman" w:cs="Times New Roman"/>
          <w:sz w:val="24"/>
          <w:szCs w:val="24"/>
        </w:rPr>
        <w:br/>
        <w:t>Viens nometņu organizētājs var īstenot vairākas nometnes.</w:t>
      </w:r>
    </w:p>
    <w:p w14:paraId="238872B8"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Projekta ietvaros pašvaldības ir tiesīgas nodrošināt savu līdzfinansējumu, lai iesaistītu lielāku skaitu bērnu vai sniegtu lielāku atbalstu dienā.</w:t>
      </w:r>
    </w:p>
    <w:p w14:paraId="44A5CBBE"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Pašvaldības, izsludinot konkursu, ir tiesīga noteikt kritērijus un nosacījumus nometnes organizētājam piedāvājuma izvērtēšanai, lai nodrošinātu projekta mērķa sasniegšanu un kvalitatīvu nometnes norisi. </w:t>
      </w:r>
    </w:p>
    <w:p w14:paraId="27861C21"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Piešķirto, bet nometnes organizēšanai neizlietoto finansējumu nometnes organizētājs atmaksā pašvaldībai.</w:t>
      </w:r>
    </w:p>
    <w:p w14:paraId="5EF1EB3D"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 Neizlietoto valsts finansējumu pašvaldība pēc projekta īstenošanas atmaksā Centram.</w:t>
      </w:r>
    </w:p>
    <w:p w14:paraId="01DA676B"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Ja faktiskais bērnu skaits nometnē ir mazāks nekā ar bērnu likumiskajiem pārstāvjiem noslēgto līgumu skaits par dalību nometnē:</w:t>
      </w:r>
    </w:p>
    <w:p w14:paraId="32BE28B2"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piešķirtais finansējums ir pilnībā attiecināms gadījumos, kad bērns vai jaunietis nav piedalījies nometnē attaisnojošo iemeslu dēļ (ārsta zīme slimības gadījumā, bērna likumiskā pārstāvja iesniegums nometnes organizētājam par objektīviem apstākļiem nometnes neapmeklēšanai);</w:t>
      </w:r>
    </w:p>
    <w:p w14:paraId="442C10AE"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piešķirtais finansējums ir pilnībā attiecināms uz neatgūstamajām izmaksām;</w:t>
      </w:r>
    </w:p>
    <w:p w14:paraId="6988AFC9" w14:textId="77777777" w:rsidR="00D23141" w:rsidRPr="00D23141" w:rsidRDefault="00D23141" w:rsidP="00D23141">
      <w:pPr>
        <w:numPr>
          <w:ilvl w:val="1"/>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pārējos gadījumos piešķirto finansējumu nometnes organizētājs atmaksā atpakaļ pašvaldībai.</w:t>
      </w:r>
    </w:p>
    <w:p w14:paraId="3BCCA449" w14:textId="77777777" w:rsidR="00D23141" w:rsidRPr="00D23141" w:rsidRDefault="00D23141" w:rsidP="00D23141">
      <w:pPr>
        <w:numPr>
          <w:ilvl w:val="0"/>
          <w:numId w:val="20"/>
        </w:numPr>
        <w:spacing w:after="0"/>
        <w:jc w:val="both"/>
        <w:rPr>
          <w:rFonts w:ascii="Times New Roman" w:hAnsi="Times New Roman" w:cs="Times New Roman"/>
          <w:sz w:val="24"/>
          <w:szCs w:val="24"/>
        </w:rPr>
      </w:pPr>
      <w:r w:rsidRPr="00D23141">
        <w:rPr>
          <w:rFonts w:ascii="Times New Roman" w:hAnsi="Times New Roman" w:cs="Times New Roman"/>
          <w:sz w:val="24"/>
          <w:szCs w:val="24"/>
        </w:rPr>
        <w:t xml:space="preserve"> Pašvaldība var pārskaitīt nometnes organizētājam avansu līdz 90% apmērā no piešķirtā finansējuma. Atlikusī finansējuma daļa tiek pārskaitīta pēc pārskata iesniegšanas pašvaldībai un saskaņošanas.</w:t>
      </w:r>
    </w:p>
    <w:p w14:paraId="1B785CF2" w14:textId="73925F7E" w:rsidR="00E12B8D" w:rsidRDefault="00E12B8D" w:rsidP="00E12B8D">
      <w:pPr>
        <w:spacing w:after="0"/>
        <w:ind w:left="720"/>
        <w:jc w:val="both"/>
        <w:rPr>
          <w:rFonts w:ascii="Times New Roman" w:hAnsi="Times New Roman" w:cs="Times New Roman"/>
          <w:sz w:val="24"/>
          <w:szCs w:val="24"/>
        </w:rPr>
      </w:pPr>
    </w:p>
    <w:p w14:paraId="51664BB9" w14:textId="7F134F8E" w:rsidR="00E12B8D" w:rsidRDefault="00E12B8D" w:rsidP="00E12B8D">
      <w:pPr>
        <w:jc w:val="both"/>
        <w:rPr>
          <w:rFonts w:ascii="Times New Roman" w:hAnsi="Times New Roman" w:cs="Times New Roman"/>
          <w:sz w:val="24"/>
          <w:szCs w:val="24"/>
        </w:rPr>
      </w:pPr>
    </w:p>
    <w:p w14:paraId="22DFF0E6" w14:textId="04297A34" w:rsidR="00E12B8D" w:rsidRDefault="00E12B8D" w:rsidP="00E12B8D">
      <w:pPr>
        <w:jc w:val="both"/>
        <w:rPr>
          <w:rFonts w:ascii="Times New Roman" w:hAnsi="Times New Roman" w:cs="Times New Roman"/>
          <w:sz w:val="24"/>
          <w:szCs w:val="24"/>
        </w:rPr>
      </w:pPr>
    </w:p>
    <w:p w14:paraId="4641DDC7" w14:textId="67E600AB" w:rsidR="00E12B8D" w:rsidRDefault="00E12B8D" w:rsidP="00E12B8D">
      <w:pPr>
        <w:jc w:val="both"/>
        <w:rPr>
          <w:rFonts w:ascii="Times New Roman" w:hAnsi="Times New Roman" w:cs="Times New Roman"/>
          <w:sz w:val="24"/>
          <w:szCs w:val="24"/>
        </w:rPr>
      </w:pPr>
    </w:p>
    <w:p w14:paraId="7DB4971B" w14:textId="1415D1BC" w:rsidR="00E12B8D" w:rsidRDefault="00E12B8D" w:rsidP="00E12B8D">
      <w:pPr>
        <w:jc w:val="both"/>
        <w:rPr>
          <w:rFonts w:ascii="Times New Roman" w:hAnsi="Times New Roman" w:cs="Times New Roman"/>
          <w:sz w:val="24"/>
          <w:szCs w:val="24"/>
        </w:rPr>
      </w:pPr>
    </w:p>
    <w:p w14:paraId="2490691A" w14:textId="77777777" w:rsidR="00D23141" w:rsidRDefault="00D23141" w:rsidP="00E12B8D">
      <w:pPr>
        <w:jc w:val="both"/>
        <w:rPr>
          <w:rFonts w:ascii="Times New Roman" w:hAnsi="Times New Roman" w:cs="Times New Roman"/>
          <w:sz w:val="24"/>
          <w:szCs w:val="24"/>
        </w:rPr>
      </w:pPr>
    </w:p>
    <w:p w14:paraId="126F443C" w14:textId="77777777" w:rsidR="00D23141" w:rsidRDefault="00D23141" w:rsidP="00E12B8D">
      <w:pPr>
        <w:jc w:val="both"/>
        <w:rPr>
          <w:rFonts w:ascii="Times New Roman" w:hAnsi="Times New Roman" w:cs="Times New Roman"/>
          <w:sz w:val="24"/>
          <w:szCs w:val="24"/>
        </w:rPr>
      </w:pPr>
    </w:p>
    <w:p w14:paraId="062230D8" w14:textId="77777777" w:rsidR="00D23141" w:rsidRDefault="00D23141" w:rsidP="00E12B8D">
      <w:pPr>
        <w:jc w:val="both"/>
        <w:rPr>
          <w:rFonts w:ascii="Times New Roman" w:hAnsi="Times New Roman" w:cs="Times New Roman"/>
          <w:sz w:val="24"/>
          <w:szCs w:val="24"/>
        </w:rPr>
      </w:pPr>
    </w:p>
    <w:p w14:paraId="241BD491" w14:textId="5AB68C26" w:rsidR="00E12B8D" w:rsidRDefault="00E12B8D" w:rsidP="00E12B8D">
      <w:pPr>
        <w:jc w:val="both"/>
        <w:rPr>
          <w:rFonts w:ascii="Times New Roman" w:hAnsi="Times New Roman" w:cs="Times New Roman"/>
          <w:sz w:val="24"/>
          <w:szCs w:val="24"/>
        </w:rPr>
      </w:pPr>
    </w:p>
    <w:p w14:paraId="282B86F7" w14:textId="28E5808F" w:rsidR="00E12B8D" w:rsidRDefault="00E12B8D" w:rsidP="00E12B8D">
      <w:pPr>
        <w:jc w:val="both"/>
        <w:rPr>
          <w:rFonts w:ascii="Times New Roman" w:hAnsi="Times New Roman" w:cs="Times New Roman"/>
          <w:sz w:val="24"/>
          <w:szCs w:val="24"/>
        </w:rPr>
      </w:pPr>
    </w:p>
    <w:p w14:paraId="0781A4BA" w14:textId="13991E95" w:rsidR="00E12B8D" w:rsidRDefault="00E12B8D" w:rsidP="00E12B8D">
      <w:pPr>
        <w:jc w:val="both"/>
        <w:rPr>
          <w:rFonts w:ascii="Times New Roman" w:hAnsi="Times New Roman" w:cs="Times New Roman"/>
          <w:sz w:val="24"/>
          <w:szCs w:val="24"/>
        </w:rPr>
      </w:pPr>
    </w:p>
    <w:p w14:paraId="698B2DA4" w14:textId="77777777" w:rsidR="00386162" w:rsidRDefault="00386162" w:rsidP="00E12B8D">
      <w:pPr>
        <w:jc w:val="both"/>
        <w:rPr>
          <w:rFonts w:ascii="Times New Roman" w:hAnsi="Times New Roman" w:cs="Times New Roman"/>
          <w:sz w:val="24"/>
          <w:szCs w:val="24"/>
        </w:rPr>
      </w:pPr>
    </w:p>
    <w:p w14:paraId="37DE62FC" w14:textId="77777777" w:rsidR="00386162" w:rsidRDefault="00386162" w:rsidP="00E12B8D">
      <w:pPr>
        <w:jc w:val="both"/>
        <w:rPr>
          <w:rFonts w:ascii="Times New Roman" w:hAnsi="Times New Roman" w:cs="Times New Roman"/>
          <w:sz w:val="24"/>
          <w:szCs w:val="24"/>
        </w:rPr>
      </w:pPr>
    </w:p>
    <w:p w14:paraId="26212C69" w14:textId="77777777" w:rsidR="00386162" w:rsidRDefault="00386162" w:rsidP="00E12B8D">
      <w:pPr>
        <w:jc w:val="both"/>
        <w:rPr>
          <w:rFonts w:ascii="Times New Roman" w:hAnsi="Times New Roman" w:cs="Times New Roman"/>
          <w:sz w:val="24"/>
          <w:szCs w:val="24"/>
        </w:rPr>
      </w:pPr>
    </w:p>
    <w:p w14:paraId="726B770A" w14:textId="77777777" w:rsidR="00386162" w:rsidRDefault="00386162" w:rsidP="00E12B8D">
      <w:pPr>
        <w:jc w:val="both"/>
        <w:rPr>
          <w:rFonts w:ascii="Times New Roman" w:hAnsi="Times New Roman" w:cs="Times New Roman"/>
          <w:sz w:val="24"/>
          <w:szCs w:val="24"/>
        </w:rPr>
      </w:pPr>
    </w:p>
    <w:p w14:paraId="7436F7A4" w14:textId="7BC753A6" w:rsidR="00E12B8D" w:rsidRDefault="00E12B8D" w:rsidP="00E12B8D">
      <w:pPr>
        <w:jc w:val="both"/>
        <w:rPr>
          <w:rFonts w:ascii="Times New Roman" w:hAnsi="Times New Roman" w:cs="Times New Roman"/>
          <w:sz w:val="24"/>
          <w:szCs w:val="24"/>
        </w:rPr>
      </w:pPr>
    </w:p>
    <w:p w14:paraId="28E0F7EC" w14:textId="5993F2DF" w:rsidR="00E12B8D" w:rsidRDefault="00E12B8D" w:rsidP="00E12B8D">
      <w:pPr>
        <w:jc w:val="both"/>
        <w:rPr>
          <w:rFonts w:ascii="Times New Roman" w:hAnsi="Times New Roman" w:cs="Times New Roman"/>
          <w:sz w:val="24"/>
          <w:szCs w:val="24"/>
        </w:rPr>
      </w:pPr>
    </w:p>
    <w:p w14:paraId="11FBB46A" w14:textId="77777777" w:rsidR="00E12B8D" w:rsidRPr="00E12B8D" w:rsidRDefault="00E12B8D" w:rsidP="00E12B8D">
      <w:pPr>
        <w:spacing w:after="0" w:line="240" w:lineRule="auto"/>
        <w:jc w:val="right"/>
        <w:rPr>
          <w:rFonts w:ascii="Times New Roman" w:eastAsia="Calibri" w:hAnsi="Times New Roman" w:cs="Times New Roman"/>
          <w:b/>
          <w:color w:val="000000"/>
          <w:sz w:val="24"/>
          <w:szCs w:val="24"/>
        </w:rPr>
      </w:pPr>
      <w:r w:rsidRPr="00E12B8D">
        <w:rPr>
          <w:rFonts w:ascii="Times New Roman" w:eastAsia="Calibri" w:hAnsi="Times New Roman" w:cs="Times New Roman"/>
          <w:b/>
          <w:color w:val="000000"/>
          <w:sz w:val="24"/>
          <w:szCs w:val="24"/>
        </w:rPr>
        <w:lastRenderedPageBreak/>
        <w:t>2.pielikums</w:t>
      </w:r>
    </w:p>
    <w:p w14:paraId="00451377" w14:textId="77777777" w:rsidR="00E12B8D" w:rsidRPr="00E12B8D" w:rsidRDefault="00E12B8D" w:rsidP="00E12B8D">
      <w:pPr>
        <w:spacing w:after="0"/>
        <w:jc w:val="right"/>
        <w:rPr>
          <w:rFonts w:ascii="Times New Roman" w:eastAsia="Calibri" w:hAnsi="Times New Roman" w:cs="Times New Roman"/>
          <w:bCs/>
          <w:sz w:val="24"/>
          <w:szCs w:val="24"/>
        </w:rPr>
      </w:pPr>
      <w:r w:rsidRPr="00E12B8D">
        <w:rPr>
          <w:rFonts w:ascii="Times New Roman" w:eastAsia="Calibri" w:hAnsi="Times New Roman" w:cs="Times New Roman"/>
          <w:bCs/>
          <w:sz w:val="24"/>
          <w:szCs w:val="24"/>
        </w:rPr>
        <w:t>programmas</w:t>
      </w:r>
    </w:p>
    <w:p w14:paraId="75085E3F" w14:textId="1B5BBC38" w:rsidR="00E12B8D" w:rsidRPr="00E12B8D" w:rsidRDefault="00E12B8D" w:rsidP="00E12B8D">
      <w:pPr>
        <w:spacing w:after="0"/>
        <w:jc w:val="right"/>
        <w:rPr>
          <w:rFonts w:ascii="Times New Roman" w:eastAsia="Calibri" w:hAnsi="Times New Roman" w:cs="Times New Roman"/>
          <w:bCs/>
          <w:sz w:val="24"/>
          <w:szCs w:val="24"/>
        </w:rPr>
      </w:pPr>
      <w:r w:rsidRPr="00E12B8D">
        <w:rPr>
          <w:rFonts w:ascii="Times New Roman" w:eastAsia="Calibri" w:hAnsi="Times New Roman" w:cs="Times New Roman"/>
          <w:bCs/>
          <w:sz w:val="24"/>
          <w:szCs w:val="24"/>
        </w:rPr>
        <w:t>"</w:t>
      </w:r>
      <w:r w:rsidR="006E3774" w:rsidRPr="006E3774">
        <w:t xml:space="preserve"> </w:t>
      </w:r>
      <w:r w:rsidR="006E3774" w:rsidRPr="006E3774">
        <w:rPr>
          <w:rFonts w:ascii="Times New Roman" w:eastAsia="Calibri" w:hAnsi="Times New Roman" w:cs="Times New Roman"/>
          <w:bCs/>
          <w:sz w:val="24"/>
          <w:szCs w:val="24"/>
        </w:rPr>
        <w:t>Atbalsts Ukrainas un Latvijas bērnu un jauniešu nometnēm</w:t>
      </w:r>
    </w:p>
    <w:p w14:paraId="5D14828F" w14:textId="77777777" w:rsidR="00E12B8D" w:rsidRPr="00E12B8D" w:rsidRDefault="00E12B8D" w:rsidP="00E12B8D">
      <w:pPr>
        <w:spacing w:after="0"/>
        <w:jc w:val="right"/>
        <w:rPr>
          <w:rFonts w:ascii="Times New Roman" w:eastAsia="Calibri" w:hAnsi="Times New Roman" w:cs="Times New Roman"/>
          <w:bCs/>
          <w:sz w:val="24"/>
          <w:szCs w:val="24"/>
        </w:rPr>
      </w:pPr>
      <w:r w:rsidRPr="00E12B8D">
        <w:rPr>
          <w:rFonts w:ascii="Times New Roman" w:eastAsia="Calibri" w:hAnsi="Times New Roman" w:cs="Times New Roman"/>
          <w:bCs/>
          <w:sz w:val="24"/>
          <w:szCs w:val="24"/>
        </w:rPr>
        <w:t>Rēzeknes novadā nolikumam</w:t>
      </w:r>
    </w:p>
    <w:p w14:paraId="76E190EC" w14:textId="77777777" w:rsidR="00E12B8D" w:rsidRPr="00D27A4C" w:rsidRDefault="00E12B8D" w:rsidP="00E12B8D">
      <w:pPr>
        <w:spacing w:after="0" w:line="240" w:lineRule="auto"/>
        <w:ind w:firstLine="720"/>
        <w:jc w:val="right"/>
        <w:rPr>
          <w:rFonts w:ascii="Times New Roman" w:eastAsia="Times New Roman" w:hAnsi="Times New Roman" w:cs="Times New Roman"/>
          <w:i/>
          <w:sz w:val="24"/>
          <w:szCs w:val="24"/>
          <w:lang w:eastAsia="lv-LV"/>
        </w:rPr>
      </w:pPr>
    </w:p>
    <w:p w14:paraId="468199EE" w14:textId="77777777" w:rsidR="00E12B8D" w:rsidRPr="00D27A4C" w:rsidRDefault="00E12B8D" w:rsidP="00E12B8D">
      <w:pPr>
        <w:spacing w:after="0" w:line="240" w:lineRule="auto"/>
        <w:jc w:val="center"/>
        <w:rPr>
          <w:rFonts w:ascii="Times New Roman" w:eastAsia="Times New Roman" w:hAnsi="Times New Roman" w:cs="Times New Roman"/>
          <w:b/>
          <w:sz w:val="24"/>
          <w:szCs w:val="24"/>
          <w:lang w:eastAsia="lv-LV"/>
        </w:rPr>
      </w:pPr>
      <w:r w:rsidRPr="00D27A4C">
        <w:rPr>
          <w:rFonts w:ascii="Times New Roman" w:eastAsia="Times New Roman" w:hAnsi="Times New Roman" w:cs="Times New Roman"/>
          <w:b/>
          <w:sz w:val="24"/>
          <w:szCs w:val="24"/>
          <w:lang w:eastAsia="lv-LV"/>
        </w:rPr>
        <w:t>PROJEKTA PIETEIKUMA VEIDLAPA</w:t>
      </w:r>
    </w:p>
    <w:p w14:paraId="74FB2463" w14:textId="77777777" w:rsidR="00E12B8D" w:rsidRPr="00D27A4C" w:rsidRDefault="00E12B8D" w:rsidP="00E12B8D">
      <w:pPr>
        <w:spacing w:after="0" w:line="240" w:lineRule="auto"/>
        <w:jc w:val="center"/>
        <w:rPr>
          <w:rFonts w:ascii="Times New Roman" w:eastAsia="Times New Roman" w:hAnsi="Times New Roman" w:cs="Times New Roman"/>
          <w:sz w:val="24"/>
          <w:szCs w:val="24"/>
          <w:lang w:eastAsia="lv-LV"/>
        </w:rPr>
      </w:pPr>
    </w:p>
    <w:p w14:paraId="61AFDD81" w14:textId="77777777" w:rsidR="00E12B8D" w:rsidRPr="00E12B8D" w:rsidRDefault="00E12B8D" w:rsidP="00E12B8D">
      <w:pPr>
        <w:numPr>
          <w:ilvl w:val="0"/>
          <w:numId w:val="17"/>
        </w:numPr>
        <w:spacing w:after="0" w:line="240" w:lineRule="auto"/>
        <w:jc w:val="both"/>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Projekta</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pieteicējs</w:t>
      </w:r>
      <w:proofErr w:type="spellEnd"/>
    </w:p>
    <w:p w14:paraId="32D17B4D"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2973FFDB"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__________________________________________________________________</w:t>
      </w:r>
    </w:p>
    <w:p w14:paraId="622B47F4"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31743BDA" w14:textId="77777777" w:rsidR="00E12B8D" w:rsidRPr="00E12B8D" w:rsidRDefault="00E12B8D" w:rsidP="00E12B8D">
      <w:pPr>
        <w:spacing w:after="0" w:line="240" w:lineRule="auto"/>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Pieteicēja</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juridiskā</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adrese</w:t>
      </w:r>
      <w:proofErr w:type="spellEnd"/>
      <w:r w:rsidRPr="00E12B8D">
        <w:rPr>
          <w:rFonts w:ascii="Times New Roman" w:eastAsia="Times New Roman" w:hAnsi="Times New Roman" w:cs="Times New Roman"/>
          <w:sz w:val="24"/>
          <w:szCs w:val="24"/>
          <w:lang w:val="en-US" w:eastAsia="lv-LV"/>
        </w:rPr>
        <w:t xml:space="preserve"> </w:t>
      </w:r>
    </w:p>
    <w:p w14:paraId="5328D65D" w14:textId="77777777" w:rsidR="00E12B8D" w:rsidRPr="00E12B8D" w:rsidRDefault="00E12B8D" w:rsidP="00E12B8D">
      <w:pPr>
        <w:spacing w:after="0" w:line="240" w:lineRule="auto"/>
        <w:rPr>
          <w:rFonts w:ascii="Times New Roman" w:eastAsia="Times New Roman" w:hAnsi="Times New Roman" w:cs="Times New Roman"/>
          <w:sz w:val="24"/>
          <w:szCs w:val="24"/>
          <w:lang w:val="en-US" w:eastAsia="lv-LV"/>
        </w:rPr>
      </w:pPr>
    </w:p>
    <w:p w14:paraId="60B48227" w14:textId="77777777" w:rsidR="00E12B8D" w:rsidRPr="00E12B8D" w:rsidRDefault="00E12B8D" w:rsidP="00E12B8D">
      <w:pPr>
        <w:spacing w:after="0" w:line="240" w:lineRule="auto"/>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__________________________________________________________________</w:t>
      </w:r>
    </w:p>
    <w:p w14:paraId="07F2003E" w14:textId="77777777" w:rsidR="00E12B8D" w:rsidRPr="00E12B8D" w:rsidRDefault="00E12B8D" w:rsidP="00E12B8D">
      <w:pPr>
        <w:spacing w:after="0" w:line="240" w:lineRule="auto"/>
        <w:rPr>
          <w:rFonts w:ascii="Times New Roman" w:eastAsia="Times New Roman" w:hAnsi="Times New Roman" w:cs="Times New Roman"/>
          <w:sz w:val="24"/>
          <w:szCs w:val="24"/>
          <w:lang w:val="en-US" w:eastAsia="lv-LV"/>
        </w:rPr>
      </w:pPr>
    </w:p>
    <w:p w14:paraId="69FFF77A"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Tālrunis</w:t>
      </w:r>
      <w:proofErr w:type="spellEnd"/>
    </w:p>
    <w:p w14:paraId="1BC602ED"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166AFE64"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roofErr w:type="gramStart"/>
      <w:r w:rsidRPr="00E12B8D">
        <w:rPr>
          <w:rFonts w:ascii="Times New Roman" w:eastAsia="Times New Roman" w:hAnsi="Times New Roman" w:cs="Times New Roman"/>
          <w:sz w:val="24"/>
          <w:szCs w:val="24"/>
          <w:lang w:val="en-US" w:eastAsia="lv-LV"/>
        </w:rPr>
        <w:t>e-pasts</w:t>
      </w:r>
      <w:proofErr w:type="gramEnd"/>
      <w:r w:rsidRPr="00E12B8D">
        <w:rPr>
          <w:rFonts w:ascii="Times New Roman" w:eastAsia="Times New Roman" w:hAnsi="Times New Roman" w:cs="Times New Roman"/>
          <w:sz w:val="24"/>
          <w:szCs w:val="24"/>
          <w:lang w:val="en-US" w:eastAsia="lv-LV"/>
        </w:rPr>
        <w:t xml:space="preserve"> </w:t>
      </w:r>
    </w:p>
    <w:p w14:paraId="21ADEFF6"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28DB7B99" w14:textId="77777777" w:rsidR="00E12B8D" w:rsidRPr="00E12B8D" w:rsidRDefault="00E12B8D" w:rsidP="00E12B8D">
      <w:pPr>
        <w:numPr>
          <w:ilvl w:val="0"/>
          <w:numId w:val="17"/>
        </w:numPr>
        <w:spacing w:after="0" w:line="240" w:lineRule="auto"/>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Nometnes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vadītājs</w:t>
      </w:r>
      <w:proofErr w:type="spellEnd"/>
      <w:r w:rsidRPr="00E12B8D">
        <w:rPr>
          <w:rFonts w:ascii="Times New Roman" w:eastAsia="Times New Roman" w:hAnsi="Times New Roman" w:cs="Times New Roman"/>
          <w:sz w:val="24"/>
          <w:szCs w:val="24"/>
          <w:lang w:val="en-US" w:eastAsia="lv-LV"/>
        </w:rPr>
        <w:t xml:space="preserve"> __________________________________________________________________</w:t>
      </w:r>
    </w:p>
    <w:p w14:paraId="07215E26" w14:textId="77777777" w:rsidR="00E12B8D" w:rsidRPr="00E12B8D" w:rsidRDefault="00E12B8D" w:rsidP="00E12B8D">
      <w:pPr>
        <w:spacing w:after="0" w:line="240" w:lineRule="auto"/>
        <w:jc w:val="both"/>
        <w:rPr>
          <w:rFonts w:ascii="Times New Roman" w:eastAsia="Times New Roman" w:hAnsi="Times New Roman" w:cs="Times New Roman"/>
          <w:i/>
          <w:lang w:val="en-US" w:eastAsia="lv-LV"/>
        </w:rPr>
      </w:pPr>
      <w:r w:rsidRPr="00E12B8D">
        <w:rPr>
          <w:rFonts w:ascii="Times New Roman" w:eastAsia="Times New Roman" w:hAnsi="Times New Roman" w:cs="Times New Roman"/>
          <w:sz w:val="24"/>
          <w:szCs w:val="24"/>
          <w:lang w:val="en-US" w:eastAsia="lv-LV"/>
        </w:rPr>
        <w:tab/>
      </w:r>
      <w:r w:rsidRPr="00E12B8D">
        <w:rPr>
          <w:rFonts w:ascii="Times New Roman" w:eastAsia="Times New Roman" w:hAnsi="Times New Roman" w:cs="Times New Roman"/>
          <w:sz w:val="24"/>
          <w:szCs w:val="24"/>
          <w:lang w:val="en-US" w:eastAsia="lv-LV"/>
        </w:rPr>
        <w:tab/>
      </w:r>
      <w:r w:rsidRPr="00E12B8D">
        <w:rPr>
          <w:rFonts w:ascii="Times New Roman" w:eastAsia="Times New Roman" w:hAnsi="Times New Roman" w:cs="Times New Roman"/>
          <w:sz w:val="24"/>
          <w:szCs w:val="24"/>
          <w:lang w:val="en-US" w:eastAsia="lv-LV"/>
        </w:rPr>
        <w:tab/>
      </w:r>
      <w:r w:rsidRPr="00E12B8D">
        <w:rPr>
          <w:rFonts w:ascii="Times New Roman" w:eastAsia="Times New Roman" w:hAnsi="Times New Roman" w:cs="Times New Roman"/>
          <w:sz w:val="24"/>
          <w:szCs w:val="24"/>
          <w:lang w:val="en-US" w:eastAsia="lv-LV"/>
        </w:rPr>
        <w:tab/>
        <w:t xml:space="preserve">          </w:t>
      </w:r>
      <w:r w:rsidRPr="00E12B8D">
        <w:rPr>
          <w:rFonts w:ascii="Times New Roman" w:eastAsia="Times New Roman" w:hAnsi="Times New Roman" w:cs="Times New Roman"/>
          <w:i/>
          <w:lang w:val="en-US" w:eastAsia="lv-LV"/>
        </w:rPr>
        <w:t>/</w:t>
      </w:r>
      <w:proofErr w:type="spellStart"/>
      <w:r w:rsidRPr="00E12B8D">
        <w:rPr>
          <w:rFonts w:ascii="Times New Roman" w:eastAsia="Times New Roman" w:hAnsi="Times New Roman" w:cs="Times New Roman"/>
          <w:i/>
          <w:lang w:val="en-US" w:eastAsia="lv-LV"/>
        </w:rPr>
        <w:t>vārds</w:t>
      </w:r>
      <w:proofErr w:type="spellEnd"/>
      <w:r w:rsidRPr="00E12B8D">
        <w:rPr>
          <w:rFonts w:ascii="Times New Roman" w:eastAsia="Times New Roman" w:hAnsi="Times New Roman" w:cs="Times New Roman"/>
          <w:i/>
          <w:lang w:val="en-US" w:eastAsia="lv-LV"/>
        </w:rPr>
        <w:t xml:space="preserve">, </w:t>
      </w:r>
      <w:proofErr w:type="spellStart"/>
      <w:r w:rsidRPr="00E12B8D">
        <w:rPr>
          <w:rFonts w:ascii="Times New Roman" w:eastAsia="Times New Roman" w:hAnsi="Times New Roman" w:cs="Times New Roman"/>
          <w:i/>
          <w:lang w:val="en-US" w:eastAsia="lv-LV"/>
        </w:rPr>
        <w:t>uzvārds</w:t>
      </w:r>
      <w:proofErr w:type="spellEnd"/>
      <w:r w:rsidRPr="00E12B8D">
        <w:rPr>
          <w:rFonts w:ascii="Times New Roman" w:eastAsia="Times New Roman" w:hAnsi="Times New Roman" w:cs="Times New Roman"/>
          <w:i/>
          <w:lang w:val="en-US" w:eastAsia="lv-LV"/>
        </w:rPr>
        <w:t xml:space="preserve">, </w:t>
      </w:r>
      <w:proofErr w:type="spellStart"/>
      <w:r w:rsidRPr="00E12B8D">
        <w:rPr>
          <w:rFonts w:ascii="Times New Roman" w:eastAsia="Times New Roman" w:hAnsi="Times New Roman" w:cs="Times New Roman"/>
          <w:i/>
          <w:lang w:val="en-US" w:eastAsia="lv-LV"/>
        </w:rPr>
        <w:t>kontakttālrunis</w:t>
      </w:r>
      <w:proofErr w:type="spellEnd"/>
      <w:r w:rsidRPr="00E12B8D">
        <w:rPr>
          <w:rFonts w:ascii="Times New Roman" w:eastAsia="Times New Roman" w:hAnsi="Times New Roman" w:cs="Times New Roman"/>
          <w:i/>
          <w:lang w:val="en-US" w:eastAsia="lv-LV"/>
        </w:rPr>
        <w:t xml:space="preserve">, </w:t>
      </w:r>
    </w:p>
    <w:p w14:paraId="262588CF"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08FE3F19"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_________________________________________________________________</w:t>
      </w:r>
    </w:p>
    <w:p w14:paraId="1CC76A04" w14:textId="77777777" w:rsidR="00E12B8D" w:rsidRPr="00E12B8D" w:rsidRDefault="00E12B8D" w:rsidP="00E12B8D">
      <w:pPr>
        <w:spacing w:after="0" w:line="240" w:lineRule="auto"/>
        <w:jc w:val="both"/>
        <w:rPr>
          <w:rFonts w:ascii="Times New Roman" w:eastAsia="Times New Roman" w:hAnsi="Times New Roman" w:cs="Times New Roman"/>
          <w:i/>
          <w:lang w:val="en-US" w:eastAsia="lv-LV"/>
        </w:rPr>
      </w:pPr>
      <w:proofErr w:type="spellStart"/>
      <w:proofErr w:type="gramStart"/>
      <w:r w:rsidRPr="00E12B8D">
        <w:rPr>
          <w:rFonts w:ascii="Times New Roman" w:eastAsia="Times New Roman" w:hAnsi="Times New Roman" w:cs="Times New Roman"/>
          <w:i/>
          <w:lang w:val="en-US" w:eastAsia="lv-LV"/>
        </w:rPr>
        <w:t>nometņu</w:t>
      </w:r>
      <w:proofErr w:type="spellEnd"/>
      <w:proofErr w:type="gramEnd"/>
      <w:r w:rsidRPr="00E12B8D">
        <w:rPr>
          <w:rFonts w:ascii="Times New Roman" w:eastAsia="Times New Roman" w:hAnsi="Times New Roman" w:cs="Times New Roman"/>
          <w:i/>
          <w:lang w:val="en-US" w:eastAsia="lv-LV"/>
        </w:rPr>
        <w:t xml:space="preserve"> </w:t>
      </w:r>
      <w:proofErr w:type="spellStart"/>
      <w:r w:rsidRPr="00E12B8D">
        <w:rPr>
          <w:rFonts w:ascii="Times New Roman" w:eastAsia="Times New Roman" w:hAnsi="Times New Roman" w:cs="Times New Roman"/>
          <w:i/>
          <w:lang w:val="en-US" w:eastAsia="lv-LV"/>
        </w:rPr>
        <w:t>vadītāja</w:t>
      </w:r>
      <w:proofErr w:type="spellEnd"/>
      <w:r w:rsidRPr="00E12B8D">
        <w:rPr>
          <w:rFonts w:ascii="Times New Roman" w:eastAsia="Times New Roman" w:hAnsi="Times New Roman" w:cs="Times New Roman"/>
          <w:i/>
          <w:lang w:val="en-US" w:eastAsia="lv-LV"/>
        </w:rPr>
        <w:t xml:space="preserve"> </w:t>
      </w:r>
      <w:proofErr w:type="spellStart"/>
      <w:r w:rsidRPr="00E12B8D">
        <w:rPr>
          <w:rFonts w:ascii="Times New Roman" w:eastAsia="Times New Roman" w:hAnsi="Times New Roman" w:cs="Times New Roman"/>
          <w:i/>
          <w:lang w:val="en-US" w:eastAsia="lv-LV"/>
        </w:rPr>
        <w:t>apliecības</w:t>
      </w:r>
      <w:proofErr w:type="spellEnd"/>
      <w:r w:rsidRPr="00E12B8D">
        <w:rPr>
          <w:rFonts w:ascii="Times New Roman" w:eastAsia="Times New Roman" w:hAnsi="Times New Roman" w:cs="Times New Roman"/>
          <w:i/>
          <w:lang w:val="en-US" w:eastAsia="lv-LV"/>
        </w:rPr>
        <w:t xml:space="preserve"> </w:t>
      </w:r>
      <w:proofErr w:type="spellStart"/>
      <w:r w:rsidRPr="00E12B8D">
        <w:rPr>
          <w:rFonts w:ascii="Times New Roman" w:eastAsia="Times New Roman" w:hAnsi="Times New Roman" w:cs="Times New Roman"/>
          <w:i/>
          <w:lang w:val="en-US" w:eastAsia="lv-LV"/>
        </w:rPr>
        <w:t>Nr</w:t>
      </w:r>
      <w:proofErr w:type="spellEnd"/>
      <w:r w:rsidRPr="00E12B8D">
        <w:rPr>
          <w:rFonts w:ascii="Times New Roman" w:eastAsia="Times New Roman" w:hAnsi="Times New Roman" w:cs="Times New Roman"/>
          <w:i/>
          <w:lang w:val="en-US" w:eastAsia="lv-LV"/>
        </w:rPr>
        <w:t xml:space="preserve">., </w:t>
      </w:r>
      <w:proofErr w:type="spellStart"/>
      <w:r w:rsidRPr="00E12B8D">
        <w:rPr>
          <w:rFonts w:ascii="Times New Roman" w:eastAsia="Times New Roman" w:hAnsi="Times New Roman" w:cs="Times New Roman"/>
          <w:i/>
          <w:lang w:val="en-US" w:eastAsia="lv-LV"/>
        </w:rPr>
        <w:t>izsniegšanas</w:t>
      </w:r>
      <w:proofErr w:type="spellEnd"/>
      <w:r w:rsidRPr="00E12B8D">
        <w:rPr>
          <w:rFonts w:ascii="Times New Roman" w:eastAsia="Times New Roman" w:hAnsi="Times New Roman" w:cs="Times New Roman"/>
          <w:i/>
          <w:lang w:val="en-US" w:eastAsia="lv-LV"/>
        </w:rPr>
        <w:t xml:space="preserve"> </w:t>
      </w:r>
      <w:proofErr w:type="spellStart"/>
      <w:r w:rsidRPr="00E12B8D">
        <w:rPr>
          <w:rFonts w:ascii="Times New Roman" w:eastAsia="Times New Roman" w:hAnsi="Times New Roman" w:cs="Times New Roman"/>
          <w:i/>
          <w:lang w:val="en-US" w:eastAsia="lv-LV"/>
        </w:rPr>
        <w:t>datums</w:t>
      </w:r>
      <w:proofErr w:type="spellEnd"/>
      <w:r w:rsidRPr="00E12B8D">
        <w:rPr>
          <w:rFonts w:ascii="Times New Roman" w:eastAsia="Times New Roman" w:hAnsi="Times New Roman" w:cs="Times New Roman"/>
          <w:i/>
          <w:lang w:val="en-US" w:eastAsia="lv-LV"/>
        </w:rPr>
        <w:t xml:space="preserve">, </w:t>
      </w:r>
      <w:proofErr w:type="spellStart"/>
      <w:r w:rsidRPr="00E12B8D">
        <w:rPr>
          <w:rFonts w:ascii="Times New Roman" w:eastAsia="Times New Roman" w:hAnsi="Times New Roman" w:cs="Times New Roman"/>
          <w:i/>
          <w:lang w:val="en-US" w:eastAsia="lv-LV"/>
        </w:rPr>
        <w:t>derīguma</w:t>
      </w:r>
      <w:proofErr w:type="spellEnd"/>
      <w:r w:rsidRPr="00E12B8D">
        <w:rPr>
          <w:rFonts w:ascii="Times New Roman" w:eastAsia="Times New Roman" w:hAnsi="Times New Roman" w:cs="Times New Roman"/>
          <w:i/>
          <w:lang w:val="en-US" w:eastAsia="lv-LV"/>
        </w:rPr>
        <w:t xml:space="preserve"> </w:t>
      </w:r>
      <w:proofErr w:type="spellStart"/>
      <w:r w:rsidRPr="00E12B8D">
        <w:rPr>
          <w:rFonts w:ascii="Times New Roman" w:eastAsia="Times New Roman" w:hAnsi="Times New Roman" w:cs="Times New Roman"/>
          <w:i/>
          <w:lang w:val="en-US" w:eastAsia="lv-LV"/>
        </w:rPr>
        <w:t>termiņš</w:t>
      </w:r>
      <w:proofErr w:type="spellEnd"/>
      <w:r w:rsidRPr="00E12B8D">
        <w:rPr>
          <w:rFonts w:ascii="Times New Roman" w:eastAsia="Times New Roman" w:hAnsi="Times New Roman" w:cs="Times New Roman"/>
          <w:i/>
          <w:lang w:val="en-US" w:eastAsia="lv-LV"/>
        </w:rPr>
        <w:t xml:space="preserve">/ </w:t>
      </w:r>
    </w:p>
    <w:p w14:paraId="293ADD51"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5249394D" w14:textId="77777777" w:rsidR="00E12B8D" w:rsidRPr="00E12B8D" w:rsidRDefault="00E12B8D" w:rsidP="00E12B8D">
      <w:pPr>
        <w:numPr>
          <w:ilvl w:val="0"/>
          <w:numId w:val="17"/>
        </w:numPr>
        <w:spacing w:after="0" w:line="240" w:lineRule="auto"/>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Nometnes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nosaukums</w:t>
      </w:r>
      <w:proofErr w:type="spellEnd"/>
      <w:r w:rsidRPr="00E12B8D">
        <w:rPr>
          <w:rFonts w:ascii="Times New Roman" w:eastAsia="Times New Roman" w:hAnsi="Times New Roman" w:cs="Times New Roman"/>
          <w:sz w:val="24"/>
          <w:szCs w:val="24"/>
          <w:lang w:val="en-US" w:eastAsia="lv-LV"/>
        </w:rPr>
        <w:t xml:space="preserve"> __________________________________________________________________</w:t>
      </w:r>
    </w:p>
    <w:p w14:paraId="5E2826BF"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45635D2E" w14:textId="77777777" w:rsidR="00E12B8D" w:rsidRPr="00E12B8D" w:rsidRDefault="00E12B8D" w:rsidP="00E12B8D">
      <w:pPr>
        <w:numPr>
          <w:ilvl w:val="0"/>
          <w:numId w:val="17"/>
        </w:numPr>
        <w:spacing w:after="0" w:line="240" w:lineRule="auto"/>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Nometnes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norises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vieta</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iestāde</w:t>
      </w:r>
      <w:proofErr w:type="spellEnd"/>
      <w:r w:rsidRPr="00E12B8D">
        <w:rPr>
          <w:rFonts w:ascii="Times New Roman" w:eastAsia="Times New Roman" w:hAnsi="Times New Roman" w:cs="Times New Roman"/>
          <w:sz w:val="24"/>
          <w:szCs w:val="24"/>
          <w:lang w:val="en-US" w:eastAsia="lv-LV"/>
        </w:rPr>
        <w:t xml:space="preserve"> __________________________________________________________________</w:t>
      </w:r>
    </w:p>
    <w:p w14:paraId="0FFA87DA"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193A7D61" w14:textId="77777777" w:rsidR="00E12B8D" w:rsidRPr="00E12B8D" w:rsidRDefault="00E12B8D" w:rsidP="00E12B8D">
      <w:pPr>
        <w:numPr>
          <w:ilvl w:val="0"/>
          <w:numId w:val="17"/>
        </w:numPr>
        <w:spacing w:after="0" w:line="240" w:lineRule="auto"/>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Plānotais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nometnes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norises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laiks</w:t>
      </w:r>
      <w:proofErr w:type="spellEnd"/>
      <w:r w:rsidRPr="00E12B8D">
        <w:rPr>
          <w:rFonts w:ascii="Times New Roman" w:eastAsia="Times New Roman" w:hAnsi="Times New Roman" w:cs="Times New Roman"/>
          <w:sz w:val="24"/>
          <w:szCs w:val="24"/>
          <w:lang w:val="en-US" w:eastAsia="lv-LV"/>
        </w:rPr>
        <w:t xml:space="preserve"> no _______ </w:t>
      </w:r>
      <w:proofErr w:type="spellStart"/>
      <w:r w:rsidRPr="00E12B8D">
        <w:rPr>
          <w:rFonts w:ascii="Times New Roman" w:eastAsia="Times New Roman" w:hAnsi="Times New Roman" w:cs="Times New Roman"/>
          <w:sz w:val="24"/>
          <w:szCs w:val="24"/>
          <w:lang w:val="en-US" w:eastAsia="lv-LV"/>
        </w:rPr>
        <w:t>līdz</w:t>
      </w:r>
      <w:proofErr w:type="spellEnd"/>
      <w:r w:rsidRPr="00E12B8D">
        <w:rPr>
          <w:rFonts w:ascii="Times New Roman" w:eastAsia="Times New Roman" w:hAnsi="Times New Roman" w:cs="Times New Roman"/>
          <w:sz w:val="24"/>
          <w:szCs w:val="24"/>
          <w:lang w:val="en-US" w:eastAsia="lv-LV"/>
        </w:rPr>
        <w:t xml:space="preserve"> _________</w:t>
      </w:r>
    </w:p>
    <w:p w14:paraId="73E8BB24"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42604A2A" w14:textId="77777777" w:rsidR="00E12B8D" w:rsidRPr="00E12B8D" w:rsidRDefault="00E12B8D" w:rsidP="00E12B8D">
      <w:pPr>
        <w:numPr>
          <w:ilvl w:val="0"/>
          <w:numId w:val="17"/>
        </w:numPr>
        <w:spacing w:after="0" w:line="240" w:lineRule="auto"/>
        <w:jc w:val="both"/>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Īss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nometnes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satura</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raksturojums</w:t>
      </w:r>
      <w:proofErr w:type="spellEnd"/>
    </w:p>
    <w:p w14:paraId="030A114B" w14:textId="77777777" w:rsidR="00E12B8D" w:rsidRPr="00E12B8D" w:rsidRDefault="00E12B8D" w:rsidP="00E12B8D">
      <w:pPr>
        <w:spacing w:after="0" w:line="240" w:lineRule="auto"/>
        <w:ind w:left="720"/>
        <w:contextualSpacing/>
        <w:rPr>
          <w:rFonts w:ascii="Times New Roman" w:eastAsia="Times New Roman" w:hAnsi="Times New Roman" w:cs="Times New Roman"/>
          <w:sz w:val="24"/>
          <w:szCs w:val="24"/>
          <w:lang w:val="en-US" w:eastAsia="lv-LV"/>
        </w:rPr>
      </w:pPr>
    </w:p>
    <w:tbl>
      <w:tblPr>
        <w:tblStyle w:val="TableGrid"/>
        <w:tblW w:w="9072" w:type="dxa"/>
        <w:tblInd w:w="-5" w:type="dxa"/>
        <w:tblLook w:val="04A0" w:firstRow="1" w:lastRow="0" w:firstColumn="1" w:lastColumn="0" w:noHBand="0" w:noVBand="1"/>
      </w:tblPr>
      <w:tblGrid>
        <w:gridCol w:w="9072"/>
      </w:tblGrid>
      <w:tr w:rsidR="00E12B8D" w:rsidRPr="00E12B8D" w14:paraId="7E00D5A2" w14:textId="77777777" w:rsidTr="0024537A">
        <w:trPr>
          <w:trHeight w:val="1095"/>
        </w:trPr>
        <w:tc>
          <w:tcPr>
            <w:tcW w:w="9072" w:type="dxa"/>
          </w:tcPr>
          <w:p w14:paraId="34460A2B" w14:textId="77777777" w:rsidR="00E12B8D" w:rsidRPr="00E12B8D" w:rsidRDefault="00E12B8D" w:rsidP="00E12B8D">
            <w:pPr>
              <w:jc w:val="both"/>
              <w:rPr>
                <w:sz w:val="24"/>
                <w:szCs w:val="24"/>
                <w:lang w:val="en-US"/>
              </w:rPr>
            </w:pPr>
          </w:p>
        </w:tc>
      </w:tr>
    </w:tbl>
    <w:p w14:paraId="011099AC" w14:textId="77777777" w:rsidR="00E12B8D" w:rsidRPr="00E12B8D" w:rsidRDefault="00E12B8D" w:rsidP="00E12B8D">
      <w:pPr>
        <w:spacing w:after="0" w:line="240" w:lineRule="auto"/>
        <w:ind w:left="-360"/>
        <w:jc w:val="both"/>
        <w:rPr>
          <w:rFonts w:ascii="Times New Roman" w:eastAsia="Times New Roman" w:hAnsi="Times New Roman" w:cs="Times New Roman"/>
          <w:sz w:val="24"/>
          <w:szCs w:val="24"/>
          <w:lang w:val="en-US" w:eastAsia="lv-LV"/>
        </w:rPr>
      </w:pPr>
    </w:p>
    <w:p w14:paraId="74E40BA9" w14:textId="77777777" w:rsidR="00E12B8D" w:rsidRPr="00E12B8D" w:rsidRDefault="00E12B8D" w:rsidP="00E12B8D">
      <w:pPr>
        <w:spacing w:after="0" w:line="240" w:lineRule="auto"/>
        <w:ind w:left="720"/>
        <w:contextualSpacing/>
        <w:rPr>
          <w:rFonts w:ascii="Times New Roman" w:eastAsia="Times New Roman" w:hAnsi="Times New Roman" w:cs="Times New Roman"/>
          <w:sz w:val="24"/>
          <w:szCs w:val="24"/>
          <w:lang w:val="en-US" w:eastAsia="lv-LV"/>
        </w:rPr>
      </w:pPr>
    </w:p>
    <w:p w14:paraId="6BA04ABA" w14:textId="020B3D75" w:rsidR="00E12B8D" w:rsidRPr="00E12B8D" w:rsidRDefault="00CE73AA" w:rsidP="00E12B8D">
      <w:pPr>
        <w:numPr>
          <w:ilvl w:val="0"/>
          <w:numId w:val="17"/>
        </w:numPr>
        <w:spacing w:after="0" w:line="240" w:lineRule="auto"/>
        <w:jc w:val="both"/>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sz w:val="24"/>
          <w:szCs w:val="24"/>
          <w:lang w:val="en-US" w:eastAsia="lv-LV"/>
        </w:rPr>
        <w:t>Nometnes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saturs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tematiski</w:t>
      </w:r>
      <w:proofErr w:type="spellEnd"/>
      <w:r w:rsidR="00E12B8D" w:rsidRPr="00E12B8D">
        <w:rPr>
          <w:rFonts w:ascii="Times New Roman" w:eastAsia="Times New Roman" w:hAnsi="Times New Roman" w:cs="Times New Roman"/>
          <w:sz w:val="24"/>
          <w:szCs w:val="24"/>
          <w:lang w:val="en-US" w:eastAsia="lv-LV"/>
        </w:rPr>
        <w:t xml:space="preserve"> (</w:t>
      </w:r>
      <w:proofErr w:type="spellStart"/>
      <w:r w:rsidR="00E12B8D" w:rsidRPr="00E12B8D">
        <w:rPr>
          <w:rFonts w:ascii="Times New Roman" w:eastAsia="Times New Roman" w:hAnsi="Times New Roman" w:cs="Times New Roman"/>
          <w:sz w:val="24"/>
          <w:szCs w:val="24"/>
          <w:lang w:val="en-US" w:eastAsia="lv-LV"/>
        </w:rPr>
        <w:t>atzīmēt</w:t>
      </w:r>
      <w:proofErr w:type="spellEnd"/>
      <w:r w:rsidR="00E12B8D" w:rsidRPr="00E12B8D">
        <w:rPr>
          <w:rFonts w:ascii="Times New Roman" w:eastAsia="Times New Roman" w:hAnsi="Times New Roman" w:cs="Times New Roman"/>
          <w:sz w:val="24"/>
          <w:szCs w:val="24"/>
          <w:lang w:val="en-US" w:eastAsia="lv-LV"/>
        </w:rPr>
        <w:t xml:space="preserve"> </w:t>
      </w:r>
      <w:proofErr w:type="spellStart"/>
      <w:r w:rsidR="00E12B8D" w:rsidRPr="00E12B8D">
        <w:rPr>
          <w:rFonts w:ascii="Times New Roman" w:eastAsia="Times New Roman" w:hAnsi="Times New Roman" w:cs="Times New Roman"/>
          <w:sz w:val="24"/>
          <w:szCs w:val="24"/>
          <w:lang w:val="en-US" w:eastAsia="lv-LV"/>
        </w:rPr>
        <w:t>vismaz</w:t>
      </w:r>
      <w:proofErr w:type="spellEnd"/>
      <w:r w:rsidR="00E12B8D" w:rsidRPr="00E12B8D">
        <w:rPr>
          <w:rFonts w:ascii="Times New Roman" w:eastAsia="Times New Roman" w:hAnsi="Times New Roman" w:cs="Times New Roman"/>
          <w:sz w:val="24"/>
          <w:szCs w:val="24"/>
          <w:lang w:val="en-US" w:eastAsia="lv-LV"/>
        </w:rPr>
        <w:t xml:space="preserve"> </w:t>
      </w:r>
      <w:proofErr w:type="spellStart"/>
      <w:r w:rsidR="00E12B8D" w:rsidRPr="00E12B8D">
        <w:rPr>
          <w:rFonts w:ascii="Times New Roman" w:eastAsia="Times New Roman" w:hAnsi="Times New Roman" w:cs="Times New Roman"/>
          <w:sz w:val="24"/>
          <w:szCs w:val="24"/>
          <w:lang w:val="en-US" w:eastAsia="lv-LV"/>
        </w:rPr>
        <w:t>vienu</w:t>
      </w:r>
      <w:proofErr w:type="spellEnd"/>
      <w:r w:rsidR="00E12B8D" w:rsidRPr="00E12B8D">
        <w:rPr>
          <w:rFonts w:ascii="Times New Roman" w:eastAsia="Times New Roman" w:hAnsi="Times New Roman" w:cs="Times New Roman"/>
          <w:sz w:val="24"/>
          <w:szCs w:val="24"/>
          <w:lang w:val="en-US" w:eastAsia="lv-LV"/>
        </w:rPr>
        <w:t>):</w:t>
      </w:r>
    </w:p>
    <w:p w14:paraId="17B099A5"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bl>
      <w:tblPr>
        <w:tblStyle w:val="TableGrid"/>
        <w:tblW w:w="0" w:type="auto"/>
        <w:tblInd w:w="-5" w:type="dxa"/>
        <w:tblLook w:val="04A0" w:firstRow="1" w:lastRow="0" w:firstColumn="1" w:lastColumn="0" w:noHBand="0" w:noVBand="1"/>
      </w:tblPr>
      <w:tblGrid>
        <w:gridCol w:w="7797"/>
        <w:gridCol w:w="1265"/>
      </w:tblGrid>
      <w:tr w:rsidR="00E12B8D" w:rsidRPr="00E12B8D" w14:paraId="76D1A08A" w14:textId="77777777" w:rsidTr="0024537A">
        <w:tc>
          <w:tcPr>
            <w:tcW w:w="7797" w:type="dxa"/>
          </w:tcPr>
          <w:p w14:paraId="6D030E67" w14:textId="319EDCAF" w:rsidR="00E12B8D" w:rsidRPr="00E12B8D" w:rsidRDefault="00CE73AA" w:rsidP="00E12B8D">
            <w:pPr>
              <w:numPr>
                <w:ilvl w:val="1"/>
                <w:numId w:val="17"/>
              </w:numPr>
              <w:jc w:val="both"/>
              <w:rPr>
                <w:sz w:val="24"/>
                <w:szCs w:val="24"/>
                <w:lang w:val="en-US"/>
              </w:rPr>
            </w:pPr>
            <w:proofErr w:type="spellStart"/>
            <w:r>
              <w:rPr>
                <w:sz w:val="24"/>
                <w:szCs w:val="24"/>
                <w:lang w:val="en-US"/>
              </w:rPr>
              <w:t>Izglītojošas</w:t>
            </w:r>
            <w:proofErr w:type="spellEnd"/>
            <w:r>
              <w:rPr>
                <w:sz w:val="24"/>
                <w:szCs w:val="24"/>
                <w:lang w:val="en-US"/>
              </w:rPr>
              <w:t xml:space="preserve"> </w:t>
            </w:r>
            <w:proofErr w:type="spellStart"/>
            <w:r>
              <w:rPr>
                <w:sz w:val="24"/>
                <w:szCs w:val="24"/>
                <w:lang w:val="en-US"/>
              </w:rPr>
              <w:t>aktivitātes</w:t>
            </w:r>
            <w:proofErr w:type="spellEnd"/>
            <w:r>
              <w:rPr>
                <w:sz w:val="24"/>
                <w:szCs w:val="24"/>
                <w:lang w:val="en-US"/>
              </w:rPr>
              <w:t xml:space="preserve"> </w:t>
            </w:r>
            <w:proofErr w:type="spellStart"/>
            <w:r>
              <w:rPr>
                <w:sz w:val="24"/>
                <w:szCs w:val="24"/>
                <w:lang w:val="en-US"/>
              </w:rPr>
              <w:t>kultūrizglītībā</w:t>
            </w:r>
            <w:proofErr w:type="spellEnd"/>
            <w:r>
              <w:rPr>
                <w:sz w:val="24"/>
                <w:szCs w:val="24"/>
                <w:lang w:val="en-US"/>
              </w:rPr>
              <w:t xml:space="preserve">, vides </w:t>
            </w:r>
            <w:proofErr w:type="spellStart"/>
            <w:r>
              <w:rPr>
                <w:sz w:val="24"/>
                <w:szCs w:val="24"/>
                <w:lang w:val="en-US"/>
              </w:rPr>
              <w:t>izglītībā</w:t>
            </w:r>
            <w:proofErr w:type="spellEnd"/>
            <w:r>
              <w:rPr>
                <w:sz w:val="24"/>
                <w:szCs w:val="24"/>
                <w:lang w:val="en-US"/>
              </w:rPr>
              <w:t xml:space="preserve">, </w:t>
            </w:r>
            <w:proofErr w:type="spellStart"/>
            <w:r>
              <w:rPr>
                <w:sz w:val="24"/>
                <w:szCs w:val="24"/>
                <w:lang w:val="en-US"/>
              </w:rPr>
              <w:t>tehniskajā</w:t>
            </w:r>
            <w:proofErr w:type="spellEnd"/>
            <w:r>
              <w:rPr>
                <w:sz w:val="24"/>
                <w:szCs w:val="24"/>
                <w:lang w:val="en-US"/>
              </w:rPr>
              <w:t xml:space="preserve"> </w:t>
            </w:r>
            <w:proofErr w:type="spellStart"/>
            <w:r>
              <w:rPr>
                <w:sz w:val="24"/>
                <w:szCs w:val="24"/>
                <w:lang w:val="en-US"/>
              </w:rPr>
              <w:t>pasaulē</w:t>
            </w:r>
            <w:proofErr w:type="spellEnd"/>
            <w:r w:rsidR="00E12B8D" w:rsidRPr="00E12B8D">
              <w:rPr>
                <w:sz w:val="24"/>
                <w:szCs w:val="24"/>
                <w:lang w:val="en-US"/>
              </w:rPr>
              <w:t>;</w:t>
            </w:r>
          </w:p>
        </w:tc>
        <w:tc>
          <w:tcPr>
            <w:tcW w:w="1265" w:type="dxa"/>
          </w:tcPr>
          <w:p w14:paraId="294C7FDA" w14:textId="77777777" w:rsidR="00E12B8D" w:rsidRPr="00E12B8D" w:rsidRDefault="00E12B8D" w:rsidP="00E12B8D">
            <w:pPr>
              <w:jc w:val="both"/>
              <w:rPr>
                <w:sz w:val="24"/>
                <w:szCs w:val="24"/>
                <w:lang w:val="en-US"/>
              </w:rPr>
            </w:pPr>
          </w:p>
        </w:tc>
      </w:tr>
      <w:tr w:rsidR="00E12B8D" w:rsidRPr="00E12B8D" w14:paraId="152DF73E" w14:textId="77777777" w:rsidTr="0024537A">
        <w:tc>
          <w:tcPr>
            <w:tcW w:w="7797" w:type="dxa"/>
          </w:tcPr>
          <w:p w14:paraId="6308BFDF" w14:textId="3C5E41FC" w:rsidR="00E12B8D" w:rsidRPr="00116852" w:rsidRDefault="00CE73AA" w:rsidP="00E12B8D">
            <w:pPr>
              <w:numPr>
                <w:ilvl w:val="1"/>
                <w:numId w:val="17"/>
              </w:numPr>
              <w:jc w:val="both"/>
              <w:rPr>
                <w:sz w:val="24"/>
                <w:szCs w:val="24"/>
              </w:rPr>
            </w:pPr>
            <w:r>
              <w:rPr>
                <w:sz w:val="24"/>
                <w:szCs w:val="24"/>
              </w:rPr>
              <w:t>Latviešu valodas praktizēšana un prasmju pilnveide</w:t>
            </w:r>
            <w:r w:rsidR="00E12B8D" w:rsidRPr="00116852">
              <w:rPr>
                <w:sz w:val="24"/>
                <w:szCs w:val="24"/>
              </w:rPr>
              <w:t>;</w:t>
            </w:r>
          </w:p>
        </w:tc>
        <w:tc>
          <w:tcPr>
            <w:tcW w:w="1265" w:type="dxa"/>
          </w:tcPr>
          <w:p w14:paraId="61B5C406" w14:textId="77777777" w:rsidR="00E12B8D" w:rsidRPr="00116852" w:rsidRDefault="00E12B8D" w:rsidP="00E12B8D">
            <w:pPr>
              <w:jc w:val="both"/>
              <w:rPr>
                <w:sz w:val="24"/>
                <w:szCs w:val="24"/>
              </w:rPr>
            </w:pPr>
          </w:p>
        </w:tc>
      </w:tr>
      <w:tr w:rsidR="00E12B8D" w:rsidRPr="00E12B8D" w14:paraId="10A7606C" w14:textId="77777777" w:rsidTr="0024537A">
        <w:tc>
          <w:tcPr>
            <w:tcW w:w="7797" w:type="dxa"/>
          </w:tcPr>
          <w:p w14:paraId="1F72CFEE" w14:textId="6E7A971B" w:rsidR="00E12B8D" w:rsidRPr="00116852" w:rsidRDefault="00CE73AA" w:rsidP="00E12B8D">
            <w:pPr>
              <w:numPr>
                <w:ilvl w:val="1"/>
                <w:numId w:val="17"/>
              </w:numPr>
              <w:jc w:val="both"/>
              <w:rPr>
                <w:sz w:val="24"/>
                <w:szCs w:val="24"/>
              </w:rPr>
            </w:pPr>
            <w:r>
              <w:rPr>
                <w:sz w:val="24"/>
                <w:szCs w:val="24"/>
              </w:rPr>
              <w:t>Komunikācijas, sadarbības un sociāli emocionālo prasmju pilnveide;</w:t>
            </w:r>
          </w:p>
        </w:tc>
        <w:tc>
          <w:tcPr>
            <w:tcW w:w="1265" w:type="dxa"/>
          </w:tcPr>
          <w:p w14:paraId="129F9F1A" w14:textId="77777777" w:rsidR="00E12B8D" w:rsidRPr="00116852" w:rsidRDefault="00E12B8D" w:rsidP="00E12B8D">
            <w:pPr>
              <w:jc w:val="both"/>
              <w:rPr>
                <w:sz w:val="24"/>
                <w:szCs w:val="24"/>
              </w:rPr>
            </w:pPr>
          </w:p>
        </w:tc>
      </w:tr>
      <w:tr w:rsidR="00CE73AA" w:rsidRPr="00E12B8D" w14:paraId="7E1740F5" w14:textId="77777777" w:rsidTr="0024537A">
        <w:tc>
          <w:tcPr>
            <w:tcW w:w="7797" w:type="dxa"/>
          </w:tcPr>
          <w:p w14:paraId="520E43BB" w14:textId="5421B27C" w:rsidR="00CE73AA" w:rsidRPr="00E5132C" w:rsidRDefault="00CE73AA" w:rsidP="00E12B8D">
            <w:pPr>
              <w:numPr>
                <w:ilvl w:val="1"/>
                <w:numId w:val="17"/>
              </w:numPr>
              <w:jc w:val="both"/>
              <w:rPr>
                <w:sz w:val="24"/>
                <w:szCs w:val="24"/>
              </w:rPr>
            </w:pPr>
            <w:r>
              <w:rPr>
                <w:sz w:val="24"/>
                <w:szCs w:val="24"/>
              </w:rPr>
              <w:t>Sports/fiziskās aktivitātes;</w:t>
            </w:r>
          </w:p>
        </w:tc>
        <w:tc>
          <w:tcPr>
            <w:tcW w:w="1265" w:type="dxa"/>
          </w:tcPr>
          <w:p w14:paraId="08494636" w14:textId="77777777" w:rsidR="00CE73AA" w:rsidRPr="00116852" w:rsidRDefault="00CE73AA" w:rsidP="00E12B8D">
            <w:pPr>
              <w:jc w:val="both"/>
              <w:rPr>
                <w:sz w:val="24"/>
                <w:szCs w:val="24"/>
              </w:rPr>
            </w:pPr>
          </w:p>
        </w:tc>
      </w:tr>
      <w:tr w:rsidR="00CE73AA" w:rsidRPr="00E12B8D" w14:paraId="13334A47" w14:textId="77777777" w:rsidTr="0024537A">
        <w:tc>
          <w:tcPr>
            <w:tcW w:w="7797" w:type="dxa"/>
          </w:tcPr>
          <w:p w14:paraId="22AEFE67" w14:textId="52E38447" w:rsidR="00CE73AA" w:rsidRDefault="00CE73AA" w:rsidP="00E12B8D">
            <w:pPr>
              <w:numPr>
                <w:ilvl w:val="1"/>
                <w:numId w:val="17"/>
              </w:numPr>
              <w:jc w:val="both"/>
              <w:rPr>
                <w:sz w:val="24"/>
                <w:szCs w:val="24"/>
              </w:rPr>
            </w:pPr>
            <w:r>
              <w:rPr>
                <w:sz w:val="24"/>
                <w:szCs w:val="24"/>
              </w:rPr>
              <w:t xml:space="preserve">Veselīga dzīves veida un </w:t>
            </w:r>
            <w:proofErr w:type="spellStart"/>
            <w:r>
              <w:rPr>
                <w:sz w:val="24"/>
                <w:szCs w:val="24"/>
              </w:rPr>
              <w:t>cilvēkdrošības</w:t>
            </w:r>
            <w:proofErr w:type="spellEnd"/>
            <w:r>
              <w:rPr>
                <w:sz w:val="24"/>
                <w:szCs w:val="24"/>
              </w:rPr>
              <w:t xml:space="preserve"> paradumu veidošana</w:t>
            </w:r>
          </w:p>
        </w:tc>
        <w:tc>
          <w:tcPr>
            <w:tcW w:w="1265" w:type="dxa"/>
          </w:tcPr>
          <w:p w14:paraId="2E627BC7" w14:textId="77777777" w:rsidR="00CE73AA" w:rsidRPr="00116852" w:rsidRDefault="00CE73AA" w:rsidP="00E12B8D">
            <w:pPr>
              <w:jc w:val="both"/>
              <w:rPr>
                <w:sz w:val="24"/>
                <w:szCs w:val="24"/>
              </w:rPr>
            </w:pPr>
          </w:p>
        </w:tc>
      </w:tr>
    </w:tbl>
    <w:p w14:paraId="64DA6E92" w14:textId="77777777" w:rsidR="0027544A" w:rsidRPr="0027544A" w:rsidRDefault="0027544A" w:rsidP="0027544A">
      <w:pPr>
        <w:spacing w:after="0" w:line="240" w:lineRule="auto"/>
        <w:ind w:left="360"/>
        <w:jc w:val="both"/>
        <w:rPr>
          <w:rFonts w:ascii="Times New Roman" w:eastAsia="Times New Roman" w:hAnsi="Times New Roman" w:cs="Times New Roman"/>
          <w:sz w:val="24"/>
          <w:szCs w:val="24"/>
          <w:lang w:eastAsia="lv-LV"/>
        </w:rPr>
      </w:pPr>
    </w:p>
    <w:p w14:paraId="2AD0D2BF" w14:textId="77777777" w:rsidR="0027544A" w:rsidRDefault="0027544A" w:rsidP="0027544A">
      <w:pPr>
        <w:spacing w:after="0" w:line="240" w:lineRule="auto"/>
        <w:ind w:left="360"/>
        <w:jc w:val="both"/>
        <w:rPr>
          <w:rFonts w:ascii="Times New Roman" w:eastAsia="Times New Roman" w:hAnsi="Times New Roman" w:cs="Times New Roman"/>
          <w:sz w:val="24"/>
          <w:szCs w:val="24"/>
          <w:lang w:eastAsia="lv-LV"/>
        </w:rPr>
      </w:pPr>
    </w:p>
    <w:p w14:paraId="4B7C69D2" w14:textId="77777777" w:rsidR="0027544A" w:rsidRDefault="0027544A" w:rsidP="0027544A">
      <w:pPr>
        <w:spacing w:after="0" w:line="240" w:lineRule="auto"/>
        <w:ind w:left="360"/>
        <w:jc w:val="both"/>
        <w:rPr>
          <w:rFonts w:ascii="Times New Roman" w:eastAsia="Times New Roman" w:hAnsi="Times New Roman" w:cs="Times New Roman"/>
          <w:sz w:val="24"/>
          <w:szCs w:val="24"/>
          <w:lang w:eastAsia="lv-LV"/>
        </w:rPr>
      </w:pPr>
    </w:p>
    <w:p w14:paraId="7EF471A8" w14:textId="77777777" w:rsidR="0027544A" w:rsidRDefault="0027544A" w:rsidP="0027544A">
      <w:pPr>
        <w:spacing w:after="0" w:line="240" w:lineRule="auto"/>
        <w:ind w:left="360"/>
        <w:jc w:val="both"/>
        <w:rPr>
          <w:rFonts w:ascii="Times New Roman" w:eastAsia="Times New Roman" w:hAnsi="Times New Roman" w:cs="Times New Roman"/>
          <w:sz w:val="24"/>
          <w:szCs w:val="24"/>
          <w:lang w:eastAsia="lv-LV"/>
        </w:rPr>
      </w:pPr>
    </w:p>
    <w:p w14:paraId="02B9281B" w14:textId="77777777" w:rsidR="0027544A" w:rsidRDefault="0027544A" w:rsidP="0027544A">
      <w:pPr>
        <w:spacing w:after="0" w:line="240" w:lineRule="auto"/>
        <w:ind w:left="360"/>
        <w:jc w:val="both"/>
        <w:rPr>
          <w:rFonts w:ascii="Times New Roman" w:eastAsia="Times New Roman" w:hAnsi="Times New Roman" w:cs="Times New Roman"/>
          <w:sz w:val="24"/>
          <w:szCs w:val="24"/>
          <w:lang w:eastAsia="lv-LV"/>
        </w:rPr>
      </w:pPr>
    </w:p>
    <w:p w14:paraId="14E84D05" w14:textId="77777777" w:rsidR="00E12B8D" w:rsidRPr="00E12B8D" w:rsidRDefault="00E12B8D" w:rsidP="00E12B8D">
      <w:pPr>
        <w:numPr>
          <w:ilvl w:val="0"/>
          <w:numId w:val="17"/>
        </w:numPr>
        <w:spacing w:after="0" w:line="240" w:lineRule="auto"/>
        <w:jc w:val="both"/>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lastRenderedPageBreak/>
        <w:t>Aktivitāšu</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programmas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b/>
          <w:sz w:val="24"/>
          <w:szCs w:val="24"/>
          <w:lang w:val="en-US" w:eastAsia="lv-LV"/>
        </w:rPr>
        <w:t>izvērsts</w:t>
      </w:r>
      <w:proofErr w:type="spellEnd"/>
      <w:r w:rsidRPr="00E12B8D">
        <w:rPr>
          <w:rFonts w:ascii="Times New Roman" w:eastAsia="Times New Roman" w:hAnsi="Times New Roman" w:cs="Times New Roman"/>
          <w:b/>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plāns</w:t>
      </w:r>
      <w:proofErr w:type="spellEnd"/>
      <w:r w:rsidRPr="00E12B8D">
        <w:rPr>
          <w:rFonts w:ascii="Times New Roman" w:eastAsia="Times New Roman" w:hAnsi="Times New Roman" w:cs="Times New Roman"/>
          <w:sz w:val="24"/>
          <w:szCs w:val="24"/>
          <w:lang w:val="en-US" w:eastAsia="lv-LV"/>
        </w:rPr>
        <w:t xml:space="preserve">: </w:t>
      </w:r>
    </w:p>
    <w:p w14:paraId="2EDF80DD"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295"/>
        <w:gridCol w:w="1399"/>
      </w:tblGrid>
      <w:tr w:rsidR="00E12B8D" w:rsidRPr="00E12B8D" w14:paraId="1BA363C9" w14:textId="77777777" w:rsidTr="0024537A">
        <w:tc>
          <w:tcPr>
            <w:tcW w:w="828" w:type="dxa"/>
            <w:shd w:val="clear" w:color="auto" w:fill="auto"/>
          </w:tcPr>
          <w:p w14:paraId="4F5F576B"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p>
        </w:tc>
        <w:tc>
          <w:tcPr>
            <w:tcW w:w="6295" w:type="dxa"/>
            <w:shd w:val="clear" w:color="auto" w:fill="auto"/>
          </w:tcPr>
          <w:p w14:paraId="17A97DC0"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Aktivitāšu</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tēma</w:t>
            </w:r>
            <w:proofErr w:type="spellEnd"/>
          </w:p>
        </w:tc>
        <w:tc>
          <w:tcPr>
            <w:tcW w:w="1399" w:type="dxa"/>
            <w:shd w:val="clear" w:color="auto" w:fill="auto"/>
          </w:tcPr>
          <w:p w14:paraId="5C49F0AF"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Stundu</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skaits</w:t>
            </w:r>
            <w:proofErr w:type="spellEnd"/>
          </w:p>
        </w:tc>
      </w:tr>
      <w:tr w:rsidR="00E12B8D" w:rsidRPr="00E12B8D" w14:paraId="41A01DB8" w14:textId="77777777" w:rsidTr="0024537A">
        <w:tc>
          <w:tcPr>
            <w:tcW w:w="828" w:type="dxa"/>
            <w:shd w:val="clear" w:color="auto" w:fill="auto"/>
          </w:tcPr>
          <w:p w14:paraId="6637D34F"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1.</w:t>
            </w:r>
          </w:p>
        </w:tc>
        <w:tc>
          <w:tcPr>
            <w:tcW w:w="6295" w:type="dxa"/>
            <w:shd w:val="clear" w:color="auto" w:fill="auto"/>
          </w:tcPr>
          <w:p w14:paraId="06B26DDF"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062DB445"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c>
          <w:tcPr>
            <w:tcW w:w="1399" w:type="dxa"/>
            <w:shd w:val="clear" w:color="auto" w:fill="auto"/>
          </w:tcPr>
          <w:p w14:paraId="22696DA5"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r>
      <w:tr w:rsidR="00E12B8D" w:rsidRPr="00E12B8D" w14:paraId="1F2DC21E" w14:textId="77777777" w:rsidTr="0024537A">
        <w:tc>
          <w:tcPr>
            <w:tcW w:w="828" w:type="dxa"/>
            <w:shd w:val="clear" w:color="auto" w:fill="auto"/>
          </w:tcPr>
          <w:p w14:paraId="36A10053"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2.</w:t>
            </w:r>
          </w:p>
        </w:tc>
        <w:tc>
          <w:tcPr>
            <w:tcW w:w="6295" w:type="dxa"/>
            <w:shd w:val="clear" w:color="auto" w:fill="auto"/>
          </w:tcPr>
          <w:p w14:paraId="599639E1"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733762BF"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c>
          <w:tcPr>
            <w:tcW w:w="1399" w:type="dxa"/>
            <w:shd w:val="clear" w:color="auto" w:fill="auto"/>
          </w:tcPr>
          <w:p w14:paraId="2ED43CD0"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r>
      <w:tr w:rsidR="00E12B8D" w:rsidRPr="00E12B8D" w14:paraId="2A133B71" w14:textId="77777777" w:rsidTr="0024537A">
        <w:tc>
          <w:tcPr>
            <w:tcW w:w="828" w:type="dxa"/>
            <w:shd w:val="clear" w:color="auto" w:fill="auto"/>
          </w:tcPr>
          <w:p w14:paraId="397CC879"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3.</w:t>
            </w:r>
          </w:p>
        </w:tc>
        <w:tc>
          <w:tcPr>
            <w:tcW w:w="6295" w:type="dxa"/>
            <w:shd w:val="clear" w:color="auto" w:fill="auto"/>
          </w:tcPr>
          <w:p w14:paraId="0323A00E"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08BFE140"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c>
          <w:tcPr>
            <w:tcW w:w="1399" w:type="dxa"/>
            <w:shd w:val="clear" w:color="auto" w:fill="auto"/>
          </w:tcPr>
          <w:p w14:paraId="44311584"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r>
      <w:tr w:rsidR="00E12B8D" w:rsidRPr="00E12B8D" w14:paraId="648928FA" w14:textId="77777777" w:rsidTr="0024537A">
        <w:tc>
          <w:tcPr>
            <w:tcW w:w="828" w:type="dxa"/>
            <w:shd w:val="clear" w:color="auto" w:fill="auto"/>
          </w:tcPr>
          <w:p w14:paraId="3EDC2815"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4.</w:t>
            </w:r>
          </w:p>
        </w:tc>
        <w:tc>
          <w:tcPr>
            <w:tcW w:w="6295" w:type="dxa"/>
            <w:shd w:val="clear" w:color="auto" w:fill="auto"/>
          </w:tcPr>
          <w:p w14:paraId="1EFA72CA"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09127BF7"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c>
          <w:tcPr>
            <w:tcW w:w="1399" w:type="dxa"/>
            <w:shd w:val="clear" w:color="auto" w:fill="auto"/>
          </w:tcPr>
          <w:p w14:paraId="252A5846"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r>
      <w:tr w:rsidR="00E12B8D" w:rsidRPr="00E12B8D" w14:paraId="05044A7A" w14:textId="77777777" w:rsidTr="0024537A">
        <w:tc>
          <w:tcPr>
            <w:tcW w:w="828" w:type="dxa"/>
            <w:shd w:val="clear" w:color="auto" w:fill="auto"/>
          </w:tcPr>
          <w:p w14:paraId="7CF5FDD2"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5.</w:t>
            </w:r>
          </w:p>
        </w:tc>
        <w:tc>
          <w:tcPr>
            <w:tcW w:w="6295" w:type="dxa"/>
            <w:shd w:val="clear" w:color="auto" w:fill="auto"/>
          </w:tcPr>
          <w:p w14:paraId="04175CED"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0F54987D"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c>
          <w:tcPr>
            <w:tcW w:w="1399" w:type="dxa"/>
            <w:shd w:val="clear" w:color="auto" w:fill="auto"/>
          </w:tcPr>
          <w:p w14:paraId="3B6AA337"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r>
      <w:tr w:rsidR="00E12B8D" w:rsidRPr="00E12B8D" w14:paraId="29CBFCD9" w14:textId="77777777" w:rsidTr="0024537A">
        <w:tc>
          <w:tcPr>
            <w:tcW w:w="828" w:type="dxa"/>
            <w:shd w:val="clear" w:color="auto" w:fill="auto"/>
          </w:tcPr>
          <w:p w14:paraId="10A9E777"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6.</w:t>
            </w:r>
          </w:p>
        </w:tc>
        <w:tc>
          <w:tcPr>
            <w:tcW w:w="6295" w:type="dxa"/>
            <w:shd w:val="clear" w:color="auto" w:fill="auto"/>
          </w:tcPr>
          <w:p w14:paraId="61217C19"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5CA2A9F1"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c>
          <w:tcPr>
            <w:tcW w:w="1399" w:type="dxa"/>
            <w:shd w:val="clear" w:color="auto" w:fill="auto"/>
          </w:tcPr>
          <w:p w14:paraId="675E5ABD"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r>
      <w:tr w:rsidR="00E12B8D" w:rsidRPr="00E12B8D" w14:paraId="0B46CA9E" w14:textId="77777777" w:rsidTr="0024537A">
        <w:tc>
          <w:tcPr>
            <w:tcW w:w="828" w:type="dxa"/>
            <w:shd w:val="clear" w:color="auto" w:fill="auto"/>
          </w:tcPr>
          <w:p w14:paraId="11AFD1CC"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7.</w:t>
            </w:r>
          </w:p>
        </w:tc>
        <w:tc>
          <w:tcPr>
            <w:tcW w:w="6295" w:type="dxa"/>
            <w:shd w:val="clear" w:color="auto" w:fill="auto"/>
          </w:tcPr>
          <w:p w14:paraId="21104518"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08377639"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c>
          <w:tcPr>
            <w:tcW w:w="1399" w:type="dxa"/>
            <w:shd w:val="clear" w:color="auto" w:fill="auto"/>
          </w:tcPr>
          <w:p w14:paraId="52BF2DA4"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r>
      <w:tr w:rsidR="00E12B8D" w:rsidRPr="00E12B8D" w14:paraId="25B0DCD3" w14:textId="77777777" w:rsidTr="0024537A">
        <w:tc>
          <w:tcPr>
            <w:tcW w:w="828" w:type="dxa"/>
            <w:shd w:val="clear" w:color="auto" w:fill="auto"/>
          </w:tcPr>
          <w:p w14:paraId="35D7C14D"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8.</w:t>
            </w:r>
          </w:p>
          <w:p w14:paraId="311F7FC4"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p>
        </w:tc>
        <w:tc>
          <w:tcPr>
            <w:tcW w:w="6295" w:type="dxa"/>
            <w:shd w:val="clear" w:color="auto" w:fill="auto"/>
          </w:tcPr>
          <w:p w14:paraId="20753F0C"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c>
          <w:tcPr>
            <w:tcW w:w="1399" w:type="dxa"/>
            <w:shd w:val="clear" w:color="auto" w:fill="auto"/>
          </w:tcPr>
          <w:p w14:paraId="4D0075B7"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r>
      <w:tr w:rsidR="00E12B8D" w:rsidRPr="00E12B8D" w14:paraId="0AC5B612" w14:textId="77777777" w:rsidTr="0024537A">
        <w:tc>
          <w:tcPr>
            <w:tcW w:w="828" w:type="dxa"/>
            <w:shd w:val="clear" w:color="auto" w:fill="auto"/>
          </w:tcPr>
          <w:p w14:paraId="0D146159"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9.</w:t>
            </w:r>
          </w:p>
          <w:p w14:paraId="61E74CE0" w14:textId="77777777" w:rsidR="00E12B8D" w:rsidRPr="00E12B8D" w:rsidRDefault="00E12B8D" w:rsidP="00E12B8D">
            <w:pPr>
              <w:spacing w:after="0" w:line="240" w:lineRule="auto"/>
              <w:rPr>
                <w:rFonts w:ascii="Times New Roman" w:eastAsia="Times New Roman" w:hAnsi="Times New Roman" w:cs="Times New Roman"/>
                <w:sz w:val="24"/>
                <w:szCs w:val="24"/>
                <w:lang w:val="en-US" w:eastAsia="lv-LV"/>
              </w:rPr>
            </w:pPr>
          </w:p>
        </w:tc>
        <w:tc>
          <w:tcPr>
            <w:tcW w:w="6295" w:type="dxa"/>
            <w:shd w:val="clear" w:color="auto" w:fill="auto"/>
          </w:tcPr>
          <w:p w14:paraId="017D1A66"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c>
          <w:tcPr>
            <w:tcW w:w="1399" w:type="dxa"/>
            <w:shd w:val="clear" w:color="auto" w:fill="auto"/>
          </w:tcPr>
          <w:p w14:paraId="376A798C"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r>
      <w:tr w:rsidR="00E12B8D" w:rsidRPr="00E12B8D" w14:paraId="7EBC418E" w14:textId="77777777" w:rsidTr="0024537A">
        <w:tc>
          <w:tcPr>
            <w:tcW w:w="828" w:type="dxa"/>
            <w:shd w:val="clear" w:color="auto" w:fill="auto"/>
          </w:tcPr>
          <w:p w14:paraId="5DE6970C"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10.</w:t>
            </w:r>
          </w:p>
          <w:p w14:paraId="723D7E46" w14:textId="77777777" w:rsidR="00E12B8D" w:rsidRPr="00E12B8D" w:rsidRDefault="00E12B8D" w:rsidP="00E12B8D">
            <w:pPr>
              <w:spacing w:after="0" w:line="240" w:lineRule="auto"/>
              <w:rPr>
                <w:rFonts w:ascii="Times New Roman" w:eastAsia="Times New Roman" w:hAnsi="Times New Roman" w:cs="Times New Roman"/>
                <w:sz w:val="24"/>
                <w:szCs w:val="24"/>
                <w:lang w:val="en-US" w:eastAsia="lv-LV"/>
              </w:rPr>
            </w:pPr>
          </w:p>
        </w:tc>
        <w:tc>
          <w:tcPr>
            <w:tcW w:w="6295" w:type="dxa"/>
            <w:shd w:val="clear" w:color="auto" w:fill="auto"/>
          </w:tcPr>
          <w:p w14:paraId="3C22383E"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c>
          <w:tcPr>
            <w:tcW w:w="1399" w:type="dxa"/>
            <w:shd w:val="clear" w:color="auto" w:fill="auto"/>
          </w:tcPr>
          <w:p w14:paraId="07D48342"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r>
    </w:tbl>
    <w:p w14:paraId="172BE8D6" w14:textId="77777777" w:rsidR="00E12B8D" w:rsidRPr="00E12B8D" w:rsidRDefault="00E12B8D" w:rsidP="00E12B8D">
      <w:pPr>
        <w:spacing w:after="0" w:line="240" w:lineRule="auto"/>
        <w:rPr>
          <w:rFonts w:ascii="Times New Roman" w:eastAsia="Times New Roman" w:hAnsi="Times New Roman" w:cs="Times New Roman"/>
          <w:sz w:val="24"/>
          <w:szCs w:val="24"/>
          <w:lang w:val="en-US" w:eastAsia="lv-LV"/>
        </w:rPr>
      </w:pPr>
    </w:p>
    <w:p w14:paraId="0A902426"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56C78771" w14:textId="77777777" w:rsidR="00E12B8D" w:rsidRPr="00E12B8D" w:rsidRDefault="00E12B8D" w:rsidP="00E12B8D">
      <w:pPr>
        <w:numPr>
          <w:ilvl w:val="0"/>
          <w:numId w:val="17"/>
        </w:numPr>
        <w:spacing w:after="0" w:line="240" w:lineRule="auto"/>
        <w:jc w:val="both"/>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Plānotais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dalībnieku</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skaits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nomernē</w:t>
      </w:r>
      <w:proofErr w:type="spellEnd"/>
      <w:r w:rsidRPr="00E12B8D">
        <w:rPr>
          <w:rFonts w:ascii="Times New Roman" w:eastAsia="Times New Roman" w:hAnsi="Times New Roman" w:cs="Times New Roman"/>
          <w:sz w:val="24"/>
          <w:szCs w:val="24"/>
          <w:lang w:val="en-US" w:eastAsia="lv-LV"/>
        </w:rPr>
        <w:t>:</w:t>
      </w:r>
    </w:p>
    <w:p w14:paraId="3FA3D863" w14:textId="77777777" w:rsidR="00E12B8D" w:rsidRPr="00E12B8D" w:rsidRDefault="00E12B8D" w:rsidP="00E12B8D">
      <w:pPr>
        <w:numPr>
          <w:ilvl w:val="1"/>
          <w:numId w:val="17"/>
        </w:numPr>
        <w:spacing w:after="0" w:line="240" w:lineRule="auto"/>
        <w:jc w:val="both"/>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dalībnieki</w:t>
      </w:r>
      <w:proofErr w:type="spellEnd"/>
      <w:r w:rsidRPr="00E12B8D">
        <w:rPr>
          <w:rFonts w:ascii="Times New Roman" w:eastAsia="Times New Roman" w:hAnsi="Times New Roman" w:cs="Times New Roman"/>
          <w:sz w:val="24"/>
          <w:szCs w:val="24"/>
          <w:lang w:val="en-US" w:eastAsia="lv-LV"/>
        </w:rPr>
        <w:t xml:space="preserve"> ___________</w:t>
      </w:r>
    </w:p>
    <w:p w14:paraId="0BB11BBE" w14:textId="77777777" w:rsidR="00E12B8D" w:rsidRPr="00E12B8D" w:rsidRDefault="00E12B8D" w:rsidP="00E12B8D">
      <w:pPr>
        <w:numPr>
          <w:ilvl w:val="1"/>
          <w:numId w:val="17"/>
        </w:numPr>
        <w:spacing w:after="0" w:line="240" w:lineRule="auto"/>
        <w:jc w:val="both"/>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pedagogi</w:t>
      </w:r>
      <w:proofErr w:type="spellEnd"/>
      <w:r w:rsidRPr="00E12B8D">
        <w:rPr>
          <w:rFonts w:ascii="Times New Roman" w:eastAsia="Times New Roman" w:hAnsi="Times New Roman" w:cs="Times New Roman"/>
          <w:sz w:val="24"/>
          <w:szCs w:val="24"/>
          <w:lang w:val="en-US" w:eastAsia="lv-LV"/>
        </w:rPr>
        <w:t xml:space="preserve"> ____________</w:t>
      </w:r>
    </w:p>
    <w:p w14:paraId="24821055"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2CB94B39" w14:textId="77777777" w:rsidR="00E12B8D" w:rsidRPr="00E12B8D" w:rsidRDefault="00E12B8D" w:rsidP="00E12B8D">
      <w:pPr>
        <w:numPr>
          <w:ilvl w:val="0"/>
          <w:numId w:val="17"/>
        </w:numPr>
        <w:spacing w:after="0" w:line="240" w:lineRule="auto"/>
        <w:jc w:val="both"/>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Mērķagrupas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raksturojums</w:t>
      </w:r>
      <w:proofErr w:type="spellEnd"/>
      <w:r w:rsidRPr="00E12B8D">
        <w:rPr>
          <w:rFonts w:ascii="Times New Roman" w:eastAsia="Times New Roman" w:hAnsi="Times New Roman" w:cs="Times New Roman"/>
          <w:sz w:val="24"/>
          <w:szCs w:val="24"/>
          <w:lang w:val="en-US" w:eastAsia="lv-LV"/>
        </w:rPr>
        <w:t xml:space="preserve"> (sk. 1.pielikuma7.punktu) un </w:t>
      </w:r>
      <w:proofErr w:type="spellStart"/>
      <w:r w:rsidRPr="00E12B8D">
        <w:rPr>
          <w:rFonts w:ascii="Times New Roman" w:eastAsia="Times New Roman" w:hAnsi="Times New Roman" w:cs="Times New Roman"/>
          <w:sz w:val="24"/>
          <w:szCs w:val="24"/>
          <w:lang w:val="en-US" w:eastAsia="lv-LV"/>
        </w:rPr>
        <w:t>dalībnieku</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vecums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12B8D" w:rsidRPr="00E12B8D" w14:paraId="2E707292" w14:textId="77777777" w:rsidTr="0024537A">
        <w:tc>
          <w:tcPr>
            <w:tcW w:w="8522" w:type="dxa"/>
            <w:shd w:val="clear" w:color="auto" w:fill="auto"/>
          </w:tcPr>
          <w:p w14:paraId="5B8781FA"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78923D77"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1D4D02C8"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c>
      </w:tr>
    </w:tbl>
    <w:p w14:paraId="2AE8228F"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2682816C" w14:textId="77777777" w:rsidR="00E12B8D" w:rsidRPr="00E12B8D" w:rsidRDefault="00E12B8D" w:rsidP="00E12B8D">
      <w:pPr>
        <w:spacing w:after="0" w:line="240" w:lineRule="auto"/>
        <w:rPr>
          <w:rFonts w:ascii="Times New Roman" w:eastAsia="Times New Roman" w:hAnsi="Times New Roman" w:cs="Times New Roman"/>
          <w:sz w:val="24"/>
          <w:szCs w:val="24"/>
          <w:lang w:val="en-US" w:eastAsia="lv-LV"/>
        </w:rPr>
      </w:pPr>
    </w:p>
    <w:p w14:paraId="77ABCBEC" w14:textId="52A23D6B" w:rsidR="00E12B8D" w:rsidRPr="00E12B8D" w:rsidRDefault="00E12B8D" w:rsidP="00E12B8D">
      <w:pPr>
        <w:numPr>
          <w:ilvl w:val="0"/>
          <w:numId w:val="17"/>
        </w:numPr>
        <w:spacing w:after="0" w:line="240" w:lineRule="auto"/>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Nome</w:t>
      </w:r>
      <w:r w:rsidR="00E47683">
        <w:rPr>
          <w:rFonts w:ascii="Times New Roman" w:eastAsia="Times New Roman" w:hAnsi="Times New Roman" w:cs="Times New Roman"/>
          <w:sz w:val="24"/>
          <w:szCs w:val="24"/>
          <w:lang w:val="en-US" w:eastAsia="lv-LV"/>
        </w:rPr>
        <w:t>tn</w:t>
      </w:r>
      <w:r w:rsidRPr="00E12B8D">
        <w:rPr>
          <w:rFonts w:ascii="Times New Roman" w:eastAsia="Times New Roman" w:hAnsi="Times New Roman" w:cs="Times New Roman"/>
          <w:sz w:val="24"/>
          <w:szCs w:val="24"/>
          <w:lang w:val="en-US" w:eastAsia="lv-LV"/>
        </w:rPr>
        <w:t>es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plānotais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kopējais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budžets</w:t>
      </w:r>
      <w:proofErr w:type="spellEnd"/>
      <w:r w:rsidRPr="00E12B8D">
        <w:rPr>
          <w:rFonts w:ascii="Times New Roman" w:eastAsia="Times New Roman" w:hAnsi="Times New Roman" w:cs="Times New Roman"/>
          <w:sz w:val="24"/>
          <w:szCs w:val="24"/>
          <w:lang w:val="en-US" w:eastAsia="lv-LV"/>
        </w:rPr>
        <w:t xml:space="preserve"> (EUR) __________________________________</w:t>
      </w:r>
    </w:p>
    <w:p w14:paraId="14BB05B6"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
        <w:gridCol w:w="6741"/>
        <w:gridCol w:w="151"/>
        <w:gridCol w:w="1327"/>
        <w:gridCol w:w="840"/>
        <w:gridCol w:w="294"/>
      </w:tblGrid>
      <w:tr w:rsidR="00E12B8D" w:rsidRPr="00E12B8D" w14:paraId="68430286" w14:textId="77777777" w:rsidTr="0024537A">
        <w:trPr>
          <w:gridBefore w:val="1"/>
          <w:gridAfter w:val="1"/>
          <w:wBefore w:w="113" w:type="dxa"/>
          <w:wAfter w:w="294" w:type="dxa"/>
        </w:trPr>
        <w:tc>
          <w:tcPr>
            <w:tcW w:w="6789" w:type="dxa"/>
            <w:shd w:val="clear" w:color="auto" w:fill="auto"/>
          </w:tcPr>
          <w:p w14:paraId="65D6DD06"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Nepieciešamā</w:t>
            </w:r>
            <w:proofErr w:type="spellEnd"/>
            <w:r w:rsidRPr="00E12B8D">
              <w:rPr>
                <w:rFonts w:ascii="Times New Roman" w:eastAsia="Times New Roman" w:hAnsi="Times New Roman" w:cs="Times New Roman"/>
                <w:sz w:val="24"/>
                <w:szCs w:val="24"/>
                <w:lang w:val="en-US" w:eastAsia="lv-LV"/>
              </w:rPr>
              <w:t xml:space="preserve"> summa no </w:t>
            </w:r>
            <w:proofErr w:type="spellStart"/>
            <w:r w:rsidRPr="00E12B8D">
              <w:rPr>
                <w:rFonts w:ascii="Times New Roman" w:eastAsia="Times New Roman" w:hAnsi="Times New Roman" w:cs="Times New Roman"/>
                <w:sz w:val="24"/>
                <w:szCs w:val="24"/>
                <w:lang w:val="en-US" w:eastAsia="lv-LV"/>
              </w:rPr>
              <w:t>programmas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finansējuma</w:t>
            </w:r>
            <w:proofErr w:type="spellEnd"/>
            <w:r w:rsidRPr="00E12B8D">
              <w:rPr>
                <w:rFonts w:ascii="Times New Roman" w:eastAsia="Times New Roman" w:hAnsi="Times New Roman" w:cs="Times New Roman"/>
                <w:sz w:val="24"/>
                <w:szCs w:val="24"/>
                <w:lang w:val="en-US" w:eastAsia="lv-LV"/>
              </w:rPr>
              <w:t xml:space="preserve"> (EUR),</w:t>
            </w:r>
          </w:p>
          <w:p w14:paraId="7EEA1B13" w14:textId="77777777" w:rsidR="00E12B8D" w:rsidRPr="00E12B8D" w:rsidRDefault="00E12B8D" w:rsidP="00E12B8D">
            <w:pPr>
              <w:spacing w:after="0" w:line="240" w:lineRule="auto"/>
              <w:jc w:val="both"/>
              <w:rPr>
                <w:rFonts w:ascii="Times New Roman" w:eastAsia="Times New Roman" w:hAnsi="Times New Roman" w:cs="Times New Roman"/>
                <w:b/>
                <w:sz w:val="24"/>
                <w:szCs w:val="24"/>
                <w:u w:val="single"/>
                <w:lang w:val="en-US" w:eastAsia="lv-LV"/>
              </w:rPr>
            </w:pPr>
          </w:p>
        </w:tc>
        <w:tc>
          <w:tcPr>
            <w:tcW w:w="2268" w:type="dxa"/>
            <w:gridSpan w:val="3"/>
            <w:shd w:val="clear" w:color="auto" w:fill="auto"/>
          </w:tcPr>
          <w:p w14:paraId="761D9751" w14:textId="77777777" w:rsidR="00E12B8D" w:rsidRPr="00E12B8D" w:rsidRDefault="00E12B8D" w:rsidP="00E12B8D">
            <w:pPr>
              <w:spacing w:after="0" w:line="240" w:lineRule="auto"/>
              <w:jc w:val="both"/>
              <w:rPr>
                <w:rFonts w:ascii="Times New Roman" w:eastAsia="Times New Roman" w:hAnsi="Times New Roman" w:cs="Times New Roman"/>
                <w:sz w:val="24"/>
                <w:szCs w:val="24"/>
                <w:highlight w:val="yellow"/>
                <w:lang w:val="en-US" w:eastAsia="lv-LV"/>
              </w:rPr>
            </w:pPr>
          </w:p>
        </w:tc>
      </w:tr>
      <w:tr w:rsidR="00E12B8D" w:rsidRPr="00E12B8D" w14:paraId="3AE3B154" w14:textId="77777777" w:rsidTr="0024537A">
        <w:trPr>
          <w:gridBefore w:val="1"/>
          <w:gridAfter w:val="1"/>
          <w:wBefore w:w="113" w:type="dxa"/>
          <w:wAfter w:w="294" w:type="dxa"/>
        </w:trPr>
        <w:tc>
          <w:tcPr>
            <w:tcW w:w="6789" w:type="dxa"/>
            <w:shd w:val="clear" w:color="auto" w:fill="auto"/>
          </w:tcPr>
          <w:p w14:paraId="6DC4B182"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r w:rsidRPr="00D27A4C">
              <w:rPr>
                <w:rFonts w:ascii="Times New Roman" w:eastAsia="Times New Roman" w:hAnsi="Times New Roman" w:cs="Times New Roman"/>
                <w:sz w:val="24"/>
                <w:szCs w:val="24"/>
                <w:lang w:eastAsia="lv-LV"/>
              </w:rPr>
              <w:t xml:space="preserve">Cits finansējums (pašvaldības budžets, sponsori, nodibinājumi u.c.) </w:t>
            </w:r>
            <w:r w:rsidRPr="00E12B8D">
              <w:rPr>
                <w:rFonts w:ascii="Times New Roman" w:eastAsia="Times New Roman" w:hAnsi="Times New Roman" w:cs="Times New Roman"/>
                <w:sz w:val="24"/>
                <w:szCs w:val="24"/>
                <w:lang w:val="en-US" w:eastAsia="lv-LV"/>
              </w:rPr>
              <w:t>(EUR)</w:t>
            </w:r>
          </w:p>
        </w:tc>
        <w:tc>
          <w:tcPr>
            <w:tcW w:w="2268" w:type="dxa"/>
            <w:gridSpan w:val="3"/>
            <w:shd w:val="clear" w:color="auto" w:fill="auto"/>
          </w:tcPr>
          <w:p w14:paraId="2DDAB878" w14:textId="77777777" w:rsidR="00E12B8D" w:rsidRPr="00E12B8D" w:rsidRDefault="00E12B8D" w:rsidP="00E12B8D">
            <w:pPr>
              <w:spacing w:after="0" w:line="240" w:lineRule="auto"/>
              <w:jc w:val="both"/>
              <w:rPr>
                <w:rFonts w:ascii="Times New Roman" w:eastAsia="Times New Roman" w:hAnsi="Times New Roman" w:cs="Times New Roman"/>
                <w:sz w:val="24"/>
                <w:szCs w:val="24"/>
                <w:highlight w:val="yellow"/>
                <w:lang w:val="en-US" w:eastAsia="lv-LV"/>
              </w:rPr>
            </w:pPr>
          </w:p>
        </w:tc>
      </w:tr>
      <w:tr w:rsidR="00E12B8D" w:rsidRPr="00E12B8D" w14:paraId="77DB3044" w14:textId="77777777" w:rsidTr="0024537A">
        <w:tblPrEx>
          <w:tblLook w:val="0000" w:firstRow="0" w:lastRow="0" w:firstColumn="0" w:lastColumn="0" w:noHBand="0" w:noVBand="0"/>
        </w:tblPrEx>
        <w:tc>
          <w:tcPr>
            <w:tcW w:w="7054" w:type="dxa"/>
            <w:gridSpan w:val="3"/>
          </w:tcPr>
          <w:p w14:paraId="4C16C645" w14:textId="77777777" w:rsidR="00E12B8D" w:rsidRPr="00E12B8D" w:rsidRDefault="00E12B8D" w:rsidP="00E12B8D">
            <w:pPr>
              <w:spacing w:after="0" w:line="240" w:lineRule="auto"/>
              <w:rPr>
                <w:rFonts w:ascii="Times New Roman" w:eastAsia="Times New Roman" w:hAnsi="Times New Roman" w:cs="Times New Roman"/>
                <w:b/>
                <w:bCs/>
                <w:sz w:val="20"/>
                <w:szCs w:val="24"/>
                <w:lang w:val="en-US" w:eastAsia="lv-LV"/>
              </w:rPr>
            </w:pPr>
            <w:proofErr w:type="spellStart"/>
            <w:r w:rsidRPr="00E12B8D">
              <w:rPr>
                <w:rFonts w:ascii="Times New Roman" w:eastAsia="Times New Roman" w:hAnsi="Times New Roman" w:cs="Times New Roman"/>
                <w:b/>
                <w:bCs/>
                <w:sz w:val="20"/>
                <w:szCs w:val="24"/>
                <w:lang w:val="en-US" w:eastAsia="lv-LV"/>
              </w:rPr>
              <w:t>Izdevumu</w:t>
            </w:r>
            <w:proofErr w:type="spellEnd"/>
            <w:r w:rsidRPr="00E12B8D">
              <w:rPr>
                <w:rFonts w:ascii="Times New Roman" w:eastAsia="Times New Roman" w:hAnsi="Times New Roman" w:cs="Times New Roman"/>
                <w:b/>
                <w:bCs/>
                <w:sz w:val="20"/>
                <w:szCs w:val="24"/>
                <w:lang w:val="en-US" w:eastAsia="lv-LV"/>
              </w:rPr>
              <w:t xml:space="preserve"> </w:t>
            </w:r>
            <w:proofErr w:type="spellStart"/>
            <w:r w:rsidRPr="00E12B8D">
              <w:rPr>
                <w:rFonts w:ascii="Times New Roman" w:eastAsia="Times New Roman" w:hAnsi="Times New Roman" w:cs="Times New Roman"/>
                <w:b/>
                <w:bCs/>
                <w:sz w:val="20"/>
                <w:szCs w:val="24"/>
                <w:lang w:val="en-US" w:eastAsia="lv-LV"/>
              </w:rPr>
              <w:t>veidi</w:t>
            </w:r>
            <w:proofErr w:type="spellEnd"/>
            <w:r w:rsidRPr="00E12B8D">
              <w:rPr>
                <w:rFonts w:ascii="Times New Roman" w:eastAsia="Times New Roman" w:hAnsi="Times New Roman" w:cs="Times New Roman"/>
                <w:b/>
                <w:bCs/>
                <w:sz w:val="20"/>
                <w:szCs w:val="24"/>
                <w:lang w:val="en-US" w:eastAsia="lv-LV"/>
              </w:rPr>
              <w:t xml:space="preserve"> </w:t>
            </w:r>
          </w:p>
        </w:tc>
        <w:tc>
          <w:tcPr>
            <w:tcW w:w="1276" w:type="dxa"/>
          </w:tcPr>
          <w:p w14:paraId="20C12E58" w14:textId="77777777" w:rsidR="00E12B8D" w:rsidRPr="00E12B8D" w:rsidRDefault="00E12B8D" w:rsidP="00E12B8D">
            <w:pPr>
              <w:spacing w:after="0" w:line="240" w:lineRule="auto"/>
              <w:jc w:val="center"/>
              <w:rPr>
                <w:rFonts w:ascii="Times New Roman" w:eastAsia="Times New Roman" w:hAnsi="Times New Roman" w:cs="Times New Roman"/>
                <w:b/>
                <w:bCs/>
                <w:sz w:val="20"/>
                <w:szCs w:val="24"/>
                <w:lang w:val="en-US" w:eastAsia="lv-LV"/>
              </w:rPr>
            </w:pPr>
            <w:proofErr w:type="spellStart"/>
            <w:r w:rsidRPr="00E12B8D">
              <w:rPr>
                <w:rFonts w:ascii="Times New Roman" w:eastAsia="Times New Roman" w:hAnsi="Times New Roman" w:cs="Times New Roman"/>
                <w:b/>
                <w:bCs/>
                <w:sz w:val="20"/>
                <w:szCs w:val="24"/>
                <w:lang w:val="en-US" w:eastAsia="lv-LV"/>
              </w:rPr>
              <w:t>Programmas</w:t>
            </w:r>
            <w:proofErr w:type="spellEnd"/>
            <w:r w:rsidRPr="00E12B8D">
              <w:rPr>
                <w:rFonts w:ascii="Times New Roman" w:eastAsia="Times New Roman" w:hAnsi="Times New Roman" w:cs="Times New Roman"/>
                <w:b/>
                <w:bCs/>
                <w:sz w:val="20"/>
                <w:szCs w:val="24"/>
                <w:lang w:val="en-US" w:eastAsia="lv-LV"/>
              </w:rPr>
              <w:t xml:space="preserve"> </w:t>
            </w:r>
            <w:proofErr w:type="spellStart"/>
            <w:r w:rsidRPr="00E12B8D">
              <w:rPr>
                <w:rFonts w:ascii="Times New Roman" w:eastAsia="Times New Roman" w:hAnsi="Times New Roman" w:cs="Times New Roman"/>
                <w:b/>
                <w:bCs/>
                <w:sz w:val="20"/>
                <w:szCs w:val="24"/>
                <w:lang w:val="en-US" w:eastAsia="lv-LV"/>
              </w:rPr>
              <w:t>finansējums</w:t>
            </w:r>
            <w:proofErr w:type="spellEnd"/>
          </w:p>
          <w:p w14:paraId="2E1BA150" w14:textId="77777777" w:rsidR="00E12B8D" w:rsidRPr="00E12B8D" w:rsidRDefault="00E12B8D" w:rsidP="00E12B8D">
            <w:pPr>
              <w:spacing w:after="0" w:line="240" w:lineRule="auto"/>
              <w:jc w:val="center"/>
              <w:rPr>
                <w:rFonts w:ascii="Times New Roman" w:eastAsia="Times New Roman" w:hAnsi="Times New Roman" w:cs="Times New Roman"/>
                <w:b/>
                <w:bCs/>
                <w:sz w:val="20"/>
                <w:szCs w:val="24"/>
                <w:lang w:val="en-US" w:eastAsia="lv-LV"/>
              </w:rPr>
            </w:pPr>
            <w:r w:rsidRPr="00E12B8D">
              <w:rPr>
                <w:rFonts w:ascii="Times New Roman" w:eastAsia="Times New Roman" w:hAnsi="Times New Roman" w:cs="Times New Roman"/>
                <w:b/>
                <w:bCs/>
                <w:sz w:val="20"/>
                <w:szCs w:val="24"/>
                <w:lang w:val="en-US" w:eastAsia="lv-LV"/>
              </w:rPr>
              <w:t>(</w:t>
            </w:r>
            <w:proofErr w:type="spellStart"/>
            <w:r w:rsidRPr="00E12B8D">
              <w:rPr>
                <w:rFonts w:ascii="Times New Roman" w:eastAsia="Times New Roman" w:hAnsi="Times New Roman" w:cs="Times New Roman"/>
                <w:b/>
                <w:bCs/>
                <w:sz w:val="20"/>
                <w:szCs w:val="24"/>
                <w:lang w:val="en-US" w:eastAsia="lv-LV"/>
              </w:rPr>
              <w:t>Eur</w:t>
            </w:r>
            <w:proofErr w:type="spellEnd"/>
            <w:r w:rsidRPr="00E12B8D">
              <w:rPr>
                <w:rFonts w:ascii="Times New Roman" w:eastAsia="Times New Roman" w:hAnsi="Times New Roman" w:cs="Times New Roman"/>
                <w:b/>
                <w:bCs/>
                <w:sz w:val="20"/>
                <w:szCs w:val="24"/>
                <w:lang w:val="en-US" w:eastAsia="lv-LV"/>
              </w:rPr>
              <w:t>)</w:t>
            </w:r>
          </w:p>
        </w:tc>
        <w:tc>
          <w:tcPr>
            <w:tcW w:w="1134" w:type="dxa"/>
            <w:gridSpan w:val="2"/>
          </w:tcPr>
          <w:p w14:paraId="75084E81" w14:textId="77777777" w:rsidR="00E12B8D" w:rsidRPr="00E12B8D" w:rsidRDefault="00E12B8D" w:rsidP="00E12B8D">
            <w:pPr>
              <w:spacing w:after="0" w:line="240" w:lineRule="auto"/>
              <w:jc w:val="center"/>
              <w:rPr>
                <w:rFonts w:ascii="Times New Roman" w:eastAsia="Times New Roman" w:hAnsi="Times New Roman" w:cs="Times New Roman"/>
                <w:b/>
                <w:bCs/>
                <w:sz w:val="20"/>
                <w:szCs w:val="24"/>
                <w:lang w:val="en-US" w:eastAsia="lv-LV"/>
              </w:rPr>
            </w:pPr>
            <w:proofErr w:type="spellStart"/>
            <w:r w:rsidRPr="00E12B8D">
              <w:rPr>
                <w:rFonts w:ascii="Times New Roman" w:eastAsia="Times New Roman" w:hAnsi="Times New Roman" w:cs="Times New Roman"/>
                <w:b/>
                <w:bCs/>
                <w:sz w:val="20"/>
                <w:szCs w:val="24"/>
                <w:lang w:val="en-US" w:eastAsia="lv-LV"/>
              </w:rPr>
              <w:t>Līdzfinan</w:t>
            </w:r>
            <w:proofErr w:type="spellEnd"/>
            <w:r w:rsidRPr="00E12B8D">
              <w:rPr>
                <w:rFonts w:ascii="Times New Roman" w:eastAsia="Times New Roman" w:hAnsi="Times New Roman" w:cs="Times New Roman"/>
                <w:b/>
                <w:bCs/>
                <w:sz w:val="20"/>
                <w:szCs w:val="24"/>
                <w:lang w:val="en-US" w:eastAsia="lv-LV"/>
              </w:rPr>
              <w:t xml:space="preserve">- </w:t>
            </w:r>
            <w:proofErr w:type="spellStart"/>
            <w:r w:rsidRPr="00E12B8D">
              <w:rPr>
                <w:rFonts w:ascii="Times New Roman" w:eastAsia="Times New Roman" w:hAnsi="Times New Roman" w:cs="Times New Roman"/>
                <w:b/>
                <w:bCs/>
                <w:sz w:val="20"/>
                <w:szCs w:val="24"/>
                <w:lang w:val="en-US" w:eastAsia="lv-LV"/>
              </w:rPr>
              <w:t>sējums</w:t>
            </w:r>
            <w:proofErr w:type="spellEnd"/>
          </w:p>
          <w:p w14:paraId="5AB89FE6" w14:textId="77777777" w:rsidR="00E12B8D" w:rsidRPr="00E12B8D" w:rsidRDefault="00E12B8D" w:rsidP="00E12B8D">
            <w:pPr>
              <w:spacing w:after="0" w:line="240" w:lineRule="auto"/>
              <w:jc w:val="center"/>
              <w:rPr>
                <w:rFonts w:ascii="Times New Roman" w:eastAsia="Times New Roman" w:hAnsi="Times New Roman" w:cs="Times New Roman"/>
                <w:b/>
                <w:bCs/>
                <w:sz w:val="20"/>
                <w:szCs w:val="24"/>
                <w:lang w:val="en-US" w:eastAsia="lv-LV"/>
              </w:rPr>
            </w:pPr>
            <w:r w:rsidRPr="00E12B8D">
              <w:rPr>
                <w:rFonts w:ascii="Times New Roman" w:eastAsia="Times New Roman" w:hAnsi="Times New Roman" w:cs="Times New Roman"/>
                <w:b/>
                <w:bCs/>
                <w:sz w:val="20"/>
                <w:szCs w:val="24"/>
                <w:lang w:val="en-US" w:eastAsia="lv-LV"/>
              </w:rPr>
              <w:t>(</w:t>
            </w:r>
            <w:proofErr w:type="spellStart"/>
            <w:r w:rsidRPr="00E12B8D">
              <w:rPr>
                <w:rFonts w:ascii="Times New Roman" w:eastAsia="Times New Roman" w:hAnsi="Times New Roman" w:cs="Times New Roman"/>
                <w:b/>
                <w:bCs/>
                <w:sz w:val="20"/>
                <w:szCs w:val="24"/>
                <w:lang w:val="en-US" w:eastAsia="lv-LV"/>
              </w:rPr>
              <w:t>Eur</w:t>
            </w:r>
            <w:proofErr w:type="spellEnd"/>
            <w:r w:rsidRPr="00E12B8D">
              <w:rPr>
                <w:rFonts w:ascii="Times New Roman" w:eastAsia="Times New Roman" w:hAnsi="Times New Roman" w:cs="Times New Roman"/>
                <w:b/>
                <w:bCs/>
                <w:sz w:val="20"/>
                <w:szCs w:val="24"/>
                <w:lang w:val="en-US" w:eastAsia="lv-LV"/>
              </w:rPr>
              <w:t>)</w:t>
            </w:r>
          </w:p>
        </w:tc>
      </w:tr>
      <w:tr w:rsidR="00E12B8D" w:rsidRPr="00E12B8D" w14:paraId="54CA6134" w14:textId="77777777" w:rsidTr="0024537A">
        <w:tblPrEx>
          <w:tblLook w:val="0000" w:firstRow="0" w:lastRow="0" w:firstColumn="0" w:lastColumn="0" w:noHBand="0" w:noVBand="0"/>
        </w:tblPrEx>
        <w:tc>
          <w:tcPr>
            <w:tcW w:w="7054" w:type="dxa"/>
            <w:gridSpan w:val="3"/>
          </w:tcPr>
          <w:p w14:paraId="2ED78841"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c>
          <w:tcPr>
            <w:tcW w:w="1276" w:type="dxa"/>
          </w:tcPr>
          <w:p w14:paraId="1D9300A7" w14:textId="77777777" w:rsidR="00E12B8D" w:rsidRPr="00E12B8D" w:rsidRDefault="00E12B8D" w:rsidP="00E12B8D">
            <w:pPr>
              <w:spacing w:after="0" w:line="240" w:lineRule="auto"/>
              <w:jc w:val="center"/>
              <w:rPr>
                <w:rFonts w:ascii="Times New Roman" w:eastAsia="Times New Roman" w:hAnsi="Times New Roman" w:cs="Times New Roman"/>
                <w:sz w:val="20"/>
                <w:szCs w:val="24"/>
                <w:lang w:val="en-US" w:eastAsia="lv-LV"/>
              </w:rPr>
            </w:pPr>
          </w:p>
        </w:tc>
        <w:tc>
          <w:tcPr>
            <w:tcW w:w="1134" w:type="dxa"/>
            <w:gridSpan w:val="2"/>
          </w:tcPr>
          <w:p w14:paraId="2B8CD4BF"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r>
      <w:tr w:rsidR="00E12B8D" w:rsidRPr="00E12B8D" w14:paraId="574F1CEA" w14:textId="77777777" w:rsidTr="0024537A">
        <w:tblPrEx>
          <w:tblLook w:val="0000" w:firstRow="0" w:lastRow="0" w:firstColumn="0" w:lastColumn="0" w:noHBand="0" w:noVBand="0"/>
        </w:tblPrEx>
        <w:tc>
          <w:tcPr>
            <w:tcW w:w="7054" w:type="dxa"/>
            <w:gridSpan w:val="3"/>
          </w:tcPr>
          <w:p w14:paraId="72FFDC1B"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c>
          <w:tcPr>
            <w:tcW w:w="1276" w:type="dxa"/>
          </w:tcPr>
          <w:p w14:paraId="5CABFE4E"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c>
          <w:tcPr>
            <w:tcW w:w="1134" w:type="dxa"/>
            <w:gridSpan w:val="2"/>
          </w:tcPr>
          <w:p w14:paraId="4D47D1F9"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r>
      <w:tr w:rsidR="00E12B8D" w:rsidRPr="00E12B8D" w14:paraId="5AE5007E" w14:textId="77777777" w:rsidTr="0024537A">
        <w:tblPrEx>
          <w:tblLook w:val="0000" w:firstRow="0" w:lastRow="0" w:firstColumn="0" w:lastColumn="0" w:noHBand="0" w:noVBand="0"/>
        </w:tblPrEx>
        <w:tc>
          <w:tcPr>
            <w:tcW w:w="7054" w:type="dxa"/>
            <w:gridSpan w:val="3"/>
          </w:tcPr>
          <w:p w14:paraId="11152696"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c>
          <w:tcPr>
            <w:tcW w:w="1276" w:type="dxa"/>
          </w:tcPr>
          <w:p w14:paraId="7375F958"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c>
          <w:tcPr>
            <w:tcW w:w="1134" w:type="dxa"/>
            <w:gridSpan w:val="2"/>
          </w:tcPr>
          <w:p w14:paraId="0FEB8F4C"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r>
      <w:tr w:rsidR="00E12B8D" w:rsidRPr="00E12B8D" w14:paraId="09B4B56E" w14:textId="77777777" w:rsidTr="0024537A">
        <w:tblPrEx>
          <w:tblLook w:val="0000" w:firstRow="0" w:lastRow="0" w:firstColumn="0" w:lastColumn="0" w:noHBand="0" w:noVBand="0"/>
        </w:tblPrEx>
        <w:tc>
          <w:tcPr>
            <w:tcW w:w="7054" w:type="dxa"/>
            <w:gridSpan w:val="3"/>
          </w:tcPr>
          <w:p w14:paraId="1E50D038"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c>
          <w:tcPr>
            <w:tcW w:w="1276" w:type="dxa"/>
          </w:tcPr>
          <w:p w14:paraId="1D50C425"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c>
          <w:tcPr>
            <w:tcW w:w="1134" w:type="dxa"/>
            <w:gridSpan w:val="2"/>
          </w:tcPr>
          <w:p w14:paraId="3E818413"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r>
      <w:tr w:rsidR="00E12B8D" w:rsidRPr="00E12B8D" w14:paraId="55CEA602" w14:textId="77777777" w:rsidTr="0024537A">
        <w:tblPrEx>
          <w:tblLook w:val="0000" w:firstRow="0" w:lastRow="0" w:firstColumn="0" w:lastColumn="0" w:noHBand="0" w:noVBand="0"/>
        </w:tblPrEx>
        <w:tc>
          <w:tcPr>
            <w:tcW w:w="7054" w:type="dxa"/>
            <w:gridSpan w:val="3"/>
          </w:tcPr>
          <w:p w14:paraId="74A0FF58"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c>
          <w:tcPr>
            <w:tcW w:w="1276" w:type="dxa"/>
          </w:tcPr>
          <w:p w14:paraId="5F70D09F" w14:textId="77777777" w:rsidR="00E12B8D" w:rsidRPr="00E12B8D" w:rsidRDefault="00E12B8D" w:rsidP="00E12B8D">
            <w:pPr>
              <w:spacing w:after="0" w:line="240" w:lineRule="auto"/>
              <w:jc w:val="center"/>
              <w:rPr>
                <w:rFonts w:ascii="Times New Roman" w:eastAsia="Times New Roman" w:hAnsi="Times New Roman" w:cs="Times New Roman"/>
                <w:sz w:val="20"/>
                <w:szCs w:val="24"/>
                <w:lang w:val="en-US" w:eastAsia="lv-LV"/>
              </w:rPr>
            </w:pPr>
          </w:p>
        </w:tc>
        <w:tc>
          <w:tcPr>
            <w:tcW w:w="1134" w:type="dxa"/>
            <w:gridSpan w:val="2"/>
          </w:tcPr>
          <w:p w14:paraId="06005522"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r>
      <w:tr w:rsidR="00E12B8D" w:rsidRPr="00E12B8D" w14:paraId="5EF1E4F0" w14:textId="77777777" w:rsidTr="0024537A">
        <w:tblPrEx>
          <w:tblLook w:val="0000" w:firstRow="0" w:lastRow="0" w:firstColumn="0" w:lastColumn="0" w:noHBand="0" w:noVBand="0"/>
        </w:tblPrEx>
        <w:tc>
          <w:tcPr>
            <w:tcW w:w="7054" w:type="dxa"/>
            <w:gridSpan w:val="3"/>
          </w:tcPr>
          <w:p w14:paraId="73C37E74"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c>
          <w:tcPr>
            <w:tcW w:w="1276" w:type="dxa"/>
          </w:tcPr>
          <w:p w14:paraId="2DD71F47"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c>
          <w:tcPr>
            <w:tcW w:w="1134" w:type="dxa"/>
            <w:gridSpan w:val="2"/>
          </w:tcPr>
          <w:p w14:paraId="30D7B971"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r>
      <w:tr w:rsidR="00E12B8D" w:rsidRPr="00E12B8D" w14:paraId="70533793" w14:textId="77777777" w:rsidTr="0024537A">
        <w:tblPrEx>
          <w:tblLook w:val="0000" w:firstRow="0" w:lastRow="0" w:firstColumn="0" w:lastColumn="0" w:noHBand="0" w:noVBand="0"/>
        </w:tblPrEx>
        <w:tc>
          <w:tcPr>
            <w:tcW w:w="7054" w:type="dxa"/>
            <w:gridSpan w:val="3"/>
          </w:tcPr>
          <w:p w14:paraId="00E8B092" w14:textId="77777777" w:rsidR="00E12B8D" w:rsidRPr="00E12B8D" w:rsidRDefault="00E12B8D" w:rsidP="00E12B8D">
            <w:pPr>
              <w:spacing w:after="0" w:line="240" w:lineRule="auto"/>
              <w:rPr>
                <w:rFonts w:ascii="Times New Roman" w:eastAsia="Times New Roman" w:hAnsi="Times New Roman" w:cs="Times New Roman"/>
                <w:sz w:val="20"/>
                <w:szCs w:val="24"/>
                <w:lang w:val="en-US" w:eastAsia="lv-LV"/>
              </w:rPr>
            </w:pPr>
          </w:p>
        </w:tc>
        <w:tc>
          <w:tcPr>
            <w:tcW w:w="1276" w:type="dxa"/>
          </w:tcPr>
          <w:p w14:paraId="79CA7B4C" w14:textId="77777777" w:rsidR="00E12B8D" w:rsidRPr="00E12B8D" w:rsidRDefault="00E12B8D" w:rsidP="00E12B8D">
            <w:pPr>
              <w:spacing w:after="0" w:line="240" w:lineRule="auto"/>
              <w:rPr>
                <w:rFonts w:ascii="Times New Roman" w:eastAsia="Times New Roman" w:hAnsi="Times New Roman" w:cs="Times New Roman"/>
                <w:b/>
                <w:bCs/>
                <w:sz w:val="20"/>
                <w:szCs w:val="24"/>
                <w:lang w:val="en-US" w:eastAsia="lv-LV"/>
              </w:rPr>
            </w:pPr>
          </w:p>
        </w:tc>
        <w:tc>
          <w:tcPr>
            <w:tcW w:w="1134" w:type="dxa"/>
            <w:gridSpan w:val="2"/>
          </w:tcPr>
          <w:p w14:paraId="67E8FD88" w14:textId="77777777" w:rsidR="00E12B8D" w:rsidRPr="00E12B8D" w:rsidRDefault="00E12B8D" w:rsidP="00E12B8D">
            <w:pPr>
              <w:spacing w:after="0" w:line="240" w:lineRule="auto"/>
              <w:rPr>
                <w:rFonts w:ascii="Times New Roman" w:eastAsia="Times New Roman" w:hAnsi="Times New Roman" w:cs="Times New Roman"/>
                <w:b/>
                <w:bCs/>
                <w:sz w:val="20"/>
                <w:szCs w:val="24"/>
                <w:lang w:val="en-US" w:eastAsia="lv-LV"/>
              </w:rPr>
            </w:pPr>
          </w:p>
        </w:tc>
      </w:tr>
      <w:tr w:rsidR="00E12B8D" w:rsidRPr="00E12B8D" w14:paraId="05434C56" w14:textId="77777777" w:rsidTr="0024537A">
        <w:tblPrEx>
          <w:tblLook w:val="0000" w:firstRow="0" w:lastRow="0" w:firstColumn="0" w:lastColumn="0" w:noHBand="0" w:noVBand="0"/>
        </w:tblPrEx>
        <w:tc>
          <w:tcPr>
            <w:tcW w:w="7054" w:type="dxa"/>
            <w:gridSpan w:val="3"/>
          </w:tcPr>
          <w:p w14:paraId="4387F531" w14:textId="77777777" w:rsidR="00E12B8D" w:rsidRPr="00E12B8D" w:rsidRDefault="00E12B8D" w:rsidP="00E12B8D">
            <w:pPr>
              <w:spacing w:after="0" w:line="240" w:lineRule="auto"/>
              <w:jc w:val="right"/>
              <w:rPr>
                <w:rFonts w:ascii="Times New Roman" w:eastAsia="Times New Roman" w:hAnsi="Times New Roman" w:cs="Times New Roman"/>
                <w:b/>
                <w:bCs/>
                <w:sz w:val="20"/>
                <w:szCs w:val="24"/>
                <w:lang w:val="en-US" w:eastAsia="lv-LV"/>
              </w:rPr>
            </w:pPr>
            <w:proofErr w:type="spellStart"/>
            <w:r w:rsidRPr="00E12B8D">
              <w:rPr>
                <w:rFonts w:ascii="Times New Roman" w:eastAsia="Times New Roman" w:hAnsi="Times New Roman" w:cs="Times New Roman"/>
                <w:b/>
                <w:bCs/>
                <w:sz w:val="20"/>
                <w:szCs w:val="24"/>
                <w:lang w:val="en-US" w:eastAsia="lv-LV"/>
              </w:rPr>
              <w:t>Izmaksas</w:t>
            </w:r>
            <w:proofErr w:type="spellEnd"/>
            <w:r w:rsidRPr="00E12B8D">
              <w:rPr>
                <w:rFonts w:ascii="Times New Roman" w:eastAsia="Times New Roman" w:hAnsi="Times New Roman" w:cs="Times New Roman"/>
                <w:b/>
                <w:bCs/>
                <w:sz w:val="20"/>
                <w:szCs w:val="24"/>
                <w:lang w:val="en-US" w:eastAsia="lv-LV"/>
              </w:rPr>
              <w:t xml:space="preserve"> </w:t>
            </w:r>
            <w:proofErr w:type="spellStart"/>
            <w:r w:rsidRPr="00E12B8D">
              <w:rPr>
                <w:rFonts w:ascii="Times New Roman" w:eastAsia="Times New Roman" w:hAnsi="Times New Roman" w:cs="Times New Roman"/>
                <w:b/>
                <w:bCs/>
                <w:sz w:val="20"/>
                <w:szCs w:val="24"/>
                <w:lang w:val="en-US" w:eastAsia="lv-LV"/>
              </w:rPr>
              <w:t>kopā</w:t>
            </w:r>
            <w:proofErr w:type="spellEnd"/>
            <w:r w:rsidRPr="00E12B8D">
              <w:rPr>
                <w:rFonts w:ascii="Times New Roman" w:eastAsia="Times New Roman" w:hAnsi="Times New Roman" w:cs="Times New Roman"/>
                <w:b/>
                <w:bCs/>
                <w:sz w:val="20"/>
                <w:szCs w:val="24"/>
                <w:lang w:val="en-US" w:eastAsia="lv-LV"/>
              </w:rPr>
              <w:t xml:space="preserve"> (</w:t>
            </w:r>
            <w:proofErr w:type="spellStart"/>
            <w:r w:rsidRPr="00E12B8D">
              <w:rPr>
                <w:rFonts w:ascii="Times New Roman" w:eastAsia="Times New Roman" w:hAnsi="Times New Roman" w:cs="Times New Roman"/>
                <w:b/>
                <w:bCs/>
                <w:sz w:val="20"/>
                <w:szCs w:val="24"/>
                <w:lang w:val="en-US" w:eastAsia="lv-LV"/>
              </w:rPr>
              <w:t>Eur</w:t>
            </w:r>
            <w:proofErr w:type="spellEnd"/>
            <w:r w:rsidRPr="00E12B8D">
              <w:rPr>
                <w:rFonts w:ascii="Times New Roman" w:eastAsia="Times New Roman" w:hAnsi="Times New Roman" w:cs="Times New Roman"/>
                <w:b/>
                <w:bCs/>
                <w:sz w:val="20"/>
                <w:szCs w:val="24"/>
                <w:lang w:val="en-US" w:eastAsia="lv-LV"/>
              </w:rPr>
              <w:t>)</w:t>
            </w:r>
          </w:p>
        </w:tc>
        <w:tc>
          <w:tcPr>
            <w:tcW w:w="1276" w:type="dxa"/>
          </w:tcPr>
          <w:p w14:paraId="51D63D21" w14:textId="77777777" w:rsidR="00E12B8D" w:rsidRPr="00E12B8D" w:rsidRDefault="00E12B8D" w:rsidP="00E12B8D">
            <w:pPr>
              <w:spacing w:after="0" w:line="240" w:lineRule="auto"/>
              <w:jc w:val="right"/>
              <w:rPr>
                <w:rFonts w:ascii="Times New Roman" w:eastAsia="Times New Roman" w:hAnsi="Times New Roman" w:cs="Times New Roman"/>
                <w:b/>
                <w:bCs/>
                <w:sz w:val="20"/>
                <w:szCs w:val="24"/>
                <w:lang w:val="en-US" w:eastAsia="lv-LV"/>
              </w:rPr>
            </w:pPr>
            <w:r w:rsidRPr="00E12B8D">
              <w:rPr>
                <w:rFonts w:ascii="Times New Roman" w:eastAsia="Times New Roman" w:hAnsi="Times New Roman" w:cs="Times New Roman"/>
                <w:b/>
                <w:bCs/>
                <w:sz w:val="20"/>
                <w:szCs w:val="24"/>
                <w:lang w:val="en-US" w:eastAsia="lv-LV"/>
              </w:rPr>
              <w:t>(</w:t>
            </w:r>
            <w:proofErr w:type="spellStart"/>
            <w:r w:rsidRPr="00E12B8D">
              <w:rPr>
                <w:rFonts w:ascii="Times New Roman" w:eastAsia="Times New Roman" w:hAnsi="Times New Roman" w:cs="Times New Roman"/>
                <w:b/>
                <w:bCs/>
                <w:sz w:val="20"/>
                <w:szCs w:val="24"/>
                <w:lang w:val="en-US" w:eastAsia="lv-LV"/>
              </w:rPr>
              <w:t>Eur</w:t>
            </w:r>
            <w:proofErr w:type="spellEnd"/>
            <w:r w:rsidRPr="00E12B8D">
              <w:rPr>
                <w:rFonts w:ascii="Times New Roman" w:eastAsia="Times New Roman" w:hAnsi="Times New Roman" w:cs="Times New Roman"/>
                <w:b/>
                <w:bCs/>
                <w:sz w:val="20"/>
                <w:szCs w:val="24"/>
                <w:lang w:val="en-US" w:eastAsia="lv-LV"/>
              </w:rPr>
              <w:t>)</w:t>
            </w:r>
          </w:p>
        </w:tc>
        <w:tc>
          <w:tcPr>
            <w:tcW w:w="1134" w:type="dxa"/>
            <w:gridSpan w:val="2"/>
          </w:tcPr>
          <w:p w14:paraId="22F3FD25" w14:textId="77777777" w:rsidR="00E12B8D" w:rsidRPr="00E12B8D" w:rsidRDefault="00E12B8D" w:rsidP="00E12B8D">
            <w:pPr>
              <w:spacing w:after="0" w:line="240" w:lineRule="auto"/>
              <w:jc w:val="right"/>
              <w:rPr>
                <w:rFonts w:ascii="Times New Roman" w:eastAsia="Times New Roman" w:hAnsi="Times New Roman" w:cs="Times New Roman"/>
                <w:b/>
                <w:bCs/>
                <w:sz w:val="20"/>
                <w:szCs w:val="24"/>
                <w:lang w:val="en-US" w:eastAsia="lv-LV"/>
              </w:rPr>
            </w:pPr>
            <w:r w:rsidRPr="00E12B8D">
              <w:rPr>
                <w:rFonts w:ascii="Times New Roman" w:eastAsia="Times New Roman" w:hAnsi="Times New Roman" w:cs="Times New Roman"/>
                <w:b/>
                <w:bCs/>
                <w:sz w:val="20"/>
                <w:szCs w:val="24"/>
                <w:lang w:val="en-US" w:eastAsia="lv-LV"/>
              </w:rPr>
              <w:t>(</w:t>
            </w:r>
            <w:proofErr w:type="spellStart"/>
            <w:r w:rsidRPr="00E12B8D">
              <w:rPr>
                <w:rFonts w:ascii="Times New Roman" w:eastAsia="Times New Roman" w:hAnsi="Times New Roman" w:cs="Times New Roman"/>
                <w:b/>
                <w:bCs/>
                <w:sz w:val="20"/>
                <w:szCs w:val="24"/>
                <w:lang w:val="en-US" w:eastAsia="lv-LV"/>
              </w:rPr>
              <w:t>Eur</w:t>
            </w:r>
            <w:proofErr w:type="spellEnd"/>
            <w:r w:rsidRPr="00E12B8D">
              <w:rPr>
                <w:rFonts w:ascii="Times New Roman" w:eastAsia="Times New Roman" w:hAnsi="Times New Roman" w:cs="Times New Roman"/>
                <w:b/>
                <w:bCs/>
                <w:sz w:val="20"/>
                <w:szCs w:val="24"/>
                <w:lang w:val="en-US" w:eastAsia="lv-LV"/>
              </w:rPr>
              <w:t>)</w:t>
            </w:r>
          </w:p>
        </w:tc>
      </w:tr>
    </w:tbl>
    <w:p w14:paraId="01D43532" w14:textId="77777777" w:rsidR="00E12B8D" w:rsidRPr="00E12B8D" w:rsidRDefault="00E12B8D" w:rsidP="00E12B8D">
      <w:pPr>
        <w:spacing w:after="0" w:line="240" w:lineRule="auto"/>
        <w:rPr>
          <w:rFonts w:ascii="Times New Roman" w:eastAsia="Times New Roman" w:hAnsi="Times New Roman" w:cs="Times New Roman"/>
          <w:sz w:val="24"/>
          <w:szCs w:val="24"/>
          <w:lang w:val="en-US" w:eastAsia="lv-LV"/>
        </w:rPr>
      </w:pPr>
    </w:p>
    <w:p w14:paraId="45096A3F"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153DDDBD" w14:textId="5BEC6A92" w:rsidR="00E12B8D" w:rsidRPr="00E12B8D" w:rsidRDefault="00E12B8D" w:rsidP="006E3774">
      <w:pPr>
        <w:numPr>
          <w:ilvl w:val="0"/>
          <w:numId w:val="17"/>
        </w:numPr>
        <w:spacing w:after="0" w:line="240" w:lineRule="auto"/>
        <w:jc w:val="both"/>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lastRenderedPageBreak/>
        <w:t>Nometnes</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paredzamie</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rezultāti</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saskaņā</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ar</w:t>
      </w:r>
      <w:proofErr w:type="spellEnd"/>
      <w:r w:rsidRPr="00E12B8D">
        <w:rPr>
          <w:rFonts w:ascii="Times New Roman" w:eastAsia="Times New Roman" w:hAnsi="Times New Roman" w:cs="Times New Roman"/>
          <w:sz w:val="24"/>
          <w:szCs w:val="24"/>
          <w:lang w:val="en-US" w:eastAsia="lv-LV"/>
        </w:rPr>
        <w:t xml:space="preserve"> </w:t>
      </w:r>
      <w:r w:rsidRPr="00E12B8D">
        <w:rPr>
          <w:rFonts w:ascii="Times New Roman" w:eastAsia="Times New Roman" w:hAnsi="Times New Roman" w:cs="Times New Roman"/>
          <w:sz w:val="24"/>
          <w:szCs w:val="24"/>
          <w:lang w:eastAsia="lv-LV"/>
        </w:rPr>
        <w:t>programmas “</w:t>
      </w:r>
      <w:r w:rsidR="006E3774" w:rsidRPr="006E3774">
        <w:rPr>
          <w:rFonts w:ascii="Times New Roman" w:eastAsia="Times New Roman" w:hAnsi="Times New Roman" w:cs="Times New Roman"/>
          <w:sz w:val="24"/>
          <w:szCs w:val="24"/>
          <w:lang w:eastAsia="lv-LV"/>
        </w:rPr>
        <w:t>Atbalsts Ukrainas un Latvijas bērnu un jauniešu nometnēm</w:t>
      </w:r>
      <w:r w:rsidR="006E3774">
        <w:rPr>
          <w:rFonts w:ascii="Times New Roman" w:eastAsia="Times New Roman" w:hAnsi="Times New Roman" w:cs="Times New Roman"/>
          <w:sz w:val="24"/>
          <w:szCs w:val="24"/>
          <w:lang w:eastAsia="lv-LV"/>
        </w:rPr>
        <w:t>”</w:t>
      </w:r>
      <w:r w:rsidRPr="00E12B8D">
        <w:rPr>
          <w:rFonts w:ascii="Times New Roman" w:eastAsia="Times New Roman" w:hAnsi="Times New Roman" w:cs="Times New Roman"/>
          <w:sz w:val="24"/>
          <w:szCs w:val="24"/>
          <w:lang w:eastAsia="lv-LV"/>
        </w:rPr>
        <w:t xml:space="preserve">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12B8D" w:rsidRPr="00E12B8D" w14:paraId="359C505C" w14:textId="77777777" w:rsidTr="0024537A">
        <w:tc>
          <w:tcPr>
            <w:tcW w:w="8522" w:type="dxa"/>
            <w:shd w:val="clear" w:color="auto" w:fill="auto"/>
          </w:tcPr>
          <w:p w14:paraId="017066E4"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1.</w:t>
            </w:r>
          </w:p>
          <w:p w14:paraId="5027FA64"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28BDA5B3"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0E8A7B07"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719E7B74"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2.</w:t>
            </w:r>
          </w:p>
          <w:p w14:paraId="67F30F05"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729412A6"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 xml:space="preserve"> </w:t>
            </w:r>
          </w:p>
        </w:tc>
      </w:tr>
    </w:tbl>
    <w:p w14:paraId="48C39C2F"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134B8AD9"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p>
    <w:p w14:paraId="541A5D27" w14:textId="77777777" w:rsidR="00E12B8D" w:rsidRPr="00E12B8D" w:rsidRDefault="00E12B8D" w:rsidP="00E12B8D">
      <w:pPr>
        <w:spacing w:after="0" w:line="240" w:lineRule="auto"/>
        <w:jc w:val="both"/>
        <w:rPr>
          <w:rFonts w:ascii="Times New Roman" w:eastAsia="Times New Roman" w:hAnsi="Times New Roman" w:cs="Times New Roman"/>
          <w:sz w:val="24"/>
          <w:szCs w:val="24"/>
          <w:lang w:val="en-US" w:eastAsia="lv-LV"/>
        </w:rPr>
      </w:pPr>
      <w:r w:rsidRPr="00E12B8D">
        <w:rPr>
          <w:rFonts w:ascii="Times New Roman" w:eastAsia="Times New Roman" w:hAnsi="Times New Roman" w:cs="Times New Roman"/>
          <w:sz w:val="24"/>
          <w:szCs w:val="24"/>
          <w:lang w:val="en-US" w:eastAsia="lv-LV"/>
        </w:rPr>
        <w:t>Datums _______________</w:t>
      </w:r>
    </w:p>
    <w:p w14:paraId="12749576" w14:textId="77777777" w:rsidR="00E12B8D" w:rsidRPr="00E12B8D" w:rsidRDefault="00E12B8D" w:rsidP="00E12B8D">
      <w:pPr>
        <w:spacing w:after="0" w:line="240" w:lineRule="auto"/>
        <w:jc w:val="right"/>
        <w:rPr>
          <w:rFonts w:ascii="Times New Roman" w:eastAsia="Times New Roman" w:hAnsi="Times New Roman" w:cs="Times New Roman"/>
          <w:sz w:val="24"/>
          <w:szCs w:val="24"/>
          <w:lang w:val="en-US" w:eastAsia="lv-LV"/>
        </w:rPr>
      </w:pPr>
    </w:p>
    <w:p w14:paraId="1D967FC0" w14:textId="77777777" w:rsidR="00E12B8D" w:rsidRPr="00E12B8D" w:rsidRDefault="00E12B8D" w:rsidP="00E12B8D">
      <w:pPr>
        <w:spacing w:after="0" w:line="240" w:lineRule="auto"/>
        <w:jc w:val="right"/>
        <w:rPr>
          <w:rFonts w:ascii="Times New Roman" w:eastAsia="Times New Roman" w:hAnsi="Times New Roman" w:cs="Times New Roman"/>
          <w:sz w:val="24"/>
          <w:szCs w:val="24"/>
          <w:lang w:val="en-US" w:eastAsia="lv-LV"/>
        </w:rPr>
      </w:pPr>
    </w:p>
    <w:p w14:paraId="31AF9ED9" w14:textId="77777777" w:rsidR="00E12B8D" w:rsidRPr="00E12B8D" w:rsidRDefault="00E12B8D" w:rsidP="00E12B8D">
      <w:pPr>
        <w:spacing w:after="0" w:line="240" w:lineRule="auto"/>
        <w:jc w:val="right"/>
        <w:rPr>
          <w:rFonts w:ascii="Times New Roman" w:eastAsia="Times New Roman" w:hAnsi="Times New Roman" w:cs="Times New Roman"/>
          <w:sz w:val="24"/>
          <w:szCs w:val="24"/>
          <w:lang w:val="en-US" w:eastAsia="lv-LV"/>
        </w:rPr>
      </w:pPr>
      <w:proofErr w:type="spellStart"/>
      <w:r w:rsidRPr="00E12B8D">
        <w:rPr>
          <w:rFonts w:ascii="Times New Roman" w:eastAsia="Times New Roman" w:hAnsi="Times New Roman" w:cs="Times New Roman"/>
          <w:sz w:val="24"/>
          <w:szCs w:val="24"/>
          <w:lang w:val="en-US" w:eastAsia="lv-LV"/>
        </w:rPr>
        <w:t>Projekta</w:t>
      </w:r>
      <w:proofErr w:type="spellEnd"/>
      <w:r w:rsidRPr="00E12B8D">
        <w:rPr>
          <w:rFonts w:ascii="Times New Roman" w:eastAsia="Times New Roman" w:hAnsi="Times New Roman" w:cs="Times New Roman"/>
          <w:sz w:val="24"/>
          <w:szCs w:val="24"/>
          <w:lang w:val="en-US" w:eastAsia="lv-LV"/>
        </w:rPr>
        <w:t xml:space="preserve"> </w:t>
      </w:r>
      <w:proofErr w:type="spellStart"/>
      <w:r w:rsidRPr="00E12B8D">
        <w:rPr>
          <w:rFonts w:ascii="Times New Roman" w:eastAsia="Times New Roman" w:hAnsi="Times New Roman" w:cs="Times New Roman"/>
          <w:sz w:val="24"/>
          <w:szCs w:val="24"/>
          <w:lang w:val="en-US" w:eastAsia="lv-LV"/>
        </w:rPr>
        <w:t>pieteicējs</w:t>
      </w:r>
      <w:proofErr w:type="spellEnd"/>
      <w:r w:rsidRPr="00E12B8D">
        <w:rPr>
          <w:rFonts w:ascii="Times New Roman" w:eastAsia="Times New Roman" w:hAnsi="Times New Roman" w:cs="Times New Roman"/>
          <w:sz w:val="24"/>
          <w:szCs w:val="24"/>
          <w:lang w:val="en-US" w:eastAsia="lv-LV"/>
        </w:rPr>
        <w:t xml:space="preserve"> _________________________________________</w:t>
      </w:r>
    </w:p>
    <w:p w14:paraId="396DCA37" w14:textId="77777777" w:rsidR="00E12B8D" w:rsidRPr="00E12B8D" w:rsidRDefault="00E12B8D" w:rsidP="00E12B8D">
      <w:pPr>
        <w:spacing w:after="0" w:line="240" w:lineRule="auto"/>
        <w:jc w:val="right"/>
        <w:rPr>
          <w:rFonts w:ascii="Times New Roman" w:eastAsia="Times New Roman" w:hAnsi="Times New Roman" w:cs="Times New Roman"/>
          <w:i/>
          <w:lang w:val="en-US" w:eastAsia="lv-LV"/>
        </w:rPr>
      </w:pPr>
      <w:r w:rsidRPr="00E12B8D">
        <w:rPr>
          <w:rFonts w:ascii="Times New Roman" w:eastAsia="Times New Roman" w:hAnsi="Times New Roman" w:cs="Times New Roman"/>
          <w:i/>
          <w:lang w:val="en-US" w:eastAsia="lv-LV"/>
        </w:rPr>
        <w:t>/</w:t>
      </w:r>
      <w:proofErr w:type="spellStart"/>
      <w:r w:rsidRPr="00E12B8D">
        <w:rPr>
          <w:rFonts w:ascii="Times New Roman" w:eastAsia="Times New Roman" w:hAnsi="Times New Roman" w:cs="Times New Roman"/>
          <w:i/>
          <w:lang w:val="en-US" w:eastAsia="lv-LV"/>
        </w:rPr>
        <w:t>paraksts</w:t>
      </w:r>
      <w:proofErr w:type="spellEnd"/>
      <w:r w:rsidRPr="00E12B8D">
        <w:rPr>
          <w:rFonts w:ascii="Times New Roman" w:eastAsia="Times New Roman" w:hAnsi="Times New Roman" w:cs="Times New Roman"/>
          <w:i/>
          <w:lang w:val="en-US" w:eastAsia="lv-LV"/>
        </w:rPr>
        <w:t xml:space="preserve">, </w:t>
      </w:r>
      <w:proofErr w:type="spellStart"/>
      <w:r w:rsidRPr="00E12B8D">
        <w:rPr>
          <w:rFonts w:ascii="Times New Roman" w:eastAsia="Times New Roman" w:hAnsi="Times New Roman" w:cs="Times New Roman"/>
          <w:i/>
          <w:lang w:val="en-US" w:eastAsia="lv-LV"/>
        </w:rPr>
        <w:t>paraksta</w:t>
      </w:r>
      <w:proofErr w:type="spellEnd"/>
      <w:r w:rsidRPr="00E12B8D">
        <w:rPr>
          <w:rFonts w:ascii="Times New Roman" w:eastAsia="Times New Roman" w:hAnsi="Times New Roman" w:cs="Times New Roman"/>
          <w:i/>
          <w:lang w:val="en-US" w:eastAsia="lv-LV"/>
        </w:rPr>
        <w:t xml:space="preserve"> </w:t>
      </w:r>
      <w:proofErr w:type="spellStart"/>
      <w:r w:rsidRPr="00E12B8D">
        <w:rPr>
          <w:rFonts w:ascii="Times New Roman" w:eastAsia="Times New Roman" w:hAnsi="Times New Roman" w:cs="Times New Roman"/>
          <w:i/>
          <w:lang w:val="en-US" w:eastAsia="lv-LV"/>
        </w:rPr>
        <w:t>atšifrējums</w:t>
      </w:r>
      <w:proofErr w:type="spellEnd"/>
      <w:r w:rsidRPr="00E12B8D">
        <w:rPr>
          <w:rFonts w:ascii="Times New Roman" w:eastAsia="Times New Roman" w:hAnsi="Times New Roman" w:cs="Times New Roman"/>
          <w:i/>
          <w:lang w:val="en-US" w:eastAsia="lv-LV"/>
        </w:rPr>
        <w:t xml:space="preserve">, </w:t>
      </w:r>
      <w:proofErr w:type="spellStart"/>
      <w:r w:rsidRPr="00E12B8D">
        <w:rPr>
          <w:rFonts w:ascii="Times New Roman" w:eastAsia="Times New Roman" w:hAnsi="Times New Roman" w:cs="Times New Roman"/>
          <w:i/>
          <w:lang w:val="en-US" w:eastAsia="lv-LV"/>
        </w:rPr>
        <w:t>amats</w:t>
      </w:r>
      <w:proofErr w:type="spellEnd"/>
      <w:r w:rsidRPr="00E12B8D">
        <w:rPr>
          <w:rFonts w:ascii="Times New Roman" w:eastAsia="Times New Roman" w:hAnsi="Times New Roman" w:cs="Times New Roman"/>
          <w:i/>
          <w:lang w:val="en-US" w:eastAsia="lv-LV"/>
        </w:rPr>
        <w:t>/</w:t>
      </w:r>
    </w:p>
    <w:p w14:paraId="43F38296" w14:textId="77777777" w:rsidR="00E12B8D" w:rsidRPr="00E12B8D" w:rsidRDefault="00E12B8D" w:rsidP="00E12B8D">
      <w:pPr>
        <w:spacing w:after="0" w:line="240" w:lineRule="auto"/>
        <w:rPr>
          <w:rFonts w:ascii="Times New Roman" w:eastAsia="Times New Roman" w:hAnsi="Times New Roman" w:cs="Times New Roman"/>
          <w:sz w:val="24"/>
          <w:szCs w:val="24"/>
          <w:lang w:eastAsia="lv-LV"/>
        </w:rPr>
      </w:pPr>
    </w:p>
    <w:p w14:paraId="366472EE" w14:textId="6C3BB135" w:rsidR="00E12B8D" w:rsidRDefault="00E12B8D" w:rsidP="00E12B8D">
      <w:pPr>
        <w:jc w:val="both"/>
        <w:rPr>
          <w:rFonts w:ascii="Times New Roman" w:hAnsi="Times New Roman" w:cs="Times New Roman"/>
          <w:sz w:val="24"/>
          <w:szCs w:val="24"/>
        </w:rPr>
      </w:pPr>
    </w:p>
    <w:p w14:paraId="40FCEF54" w14:textId="77777777" w:rsidR="00571FC9" w:rsidRDefault="00571FC9" w:rsidP="00E12B8D">
      <w:pPr>
        <w:jc w:val="both"/>
        <w:rPr>
          <w:rFonts w:ascii="Times New Roman" w:hAnsi="Times New Roman" w:cs="Times New Roman"/>
          <w:sz w:val="24"/>
          <w:szCs w:val="24"/>
        </w:rPr>
      </w:pPr>
    </w:p>
    <w:p w14:paraId="427632DF" w14:textId="77777777" w:rsidR="00571FC9" w:rsidRDefault="00571FC9" w:rsidP="00E12B8D">
      <w:pPr>
        <w:jc w:val="both"/>
        <w:rPr>
          <w:rFonts w:ascii="Times New Roman" w:hAnsi="Times New Roman" w:cs="Times New Roman"/>
          <w:sz w:val="24"/>
          <w:szCs w:val="24"/>
        </w:rPr>
      </w:pPr>
    </w:p>
    <w:p w14:paraId="4B8A682F" w14:textId="77777777" w:rsidR="00571FC9" w:rsidRDefault="00571FC9" w:rsidP="00E12B8D">
      <w:pPr>
        <w:jc w:val="both"/>
        <w:rPr>
          <w:rFonts w:ascii="Times New Roman" w:hAnsi="Times New Roman" w:cs="Times New Roman"/>
          <w:sz w:val="24"/>
          <w:szCs w:val="24"/>
        </w:rPr>
      </w:pPr>
    </w:p>
    <w:p w14:paraId="17CB9E61" w14:textId="77777777" w:rsidR="00571FC9" w:rsidRDefault="00571FC9" w:rsidP="00E12B8D">
      <w:pPr>
        <w:jc w:val="both"/>
        <w:rPr>
          <w:rFonts w:ascii="Times New Roman" w:hAnsi="Times New Roman" w:cs="Times New Roman"/>
          <w:sz w:val="24"/>
          <w:szCs w:val="24"/>
        </w:rPr>
      </w:pPr>
    </w:p>
    <w:p w14:paraId="7987B7C4" w14:textId="77777777" w:rsidR="00571FC9" w:rsidRDefault="00571FC9" w:rsidP="00E12B8D">
      <w:pPr>
        <w:jc w:val="both"/>
        <w:rPr>
          <w:rFonts w:ascii="Times New Roman" w:hAnsi="Times New Roman" w:cs="Times New Roman"/>
          <w:sz w:val="24"/>
          <w:szCs w:val="24"/>
        </w:rPr>
      </w:pPr>
    </w:p>
    <w:p w14:paraId="66A1D3CF" w14:textId="77777777" w:rsidR="00571FC9" w:rsidRDefault="00571FC9" w:rsidP="00E12B8D">
      <w:pPr>
        <w:jc w:val="both"/>
        <w:rPr>
          <w:rFonts w:ascii="Times New Roman" w:hAnsi="Times New Roman" w:cs="Times New Roman"/>
          <w:sz w:val="24"/>
          <w:szCs w:val="24"/>
        </w:rPr>
      </w:pPr>
    </w:p>
    <w:p w14:paraId="6947A4E8" w14:textId="77777777" w:rsidR="00571FC9" w:rsidRDefault="00571FC9" w:rsidP="00E12B8D">
      <w:pPr>
        <w:jc w:val="both"/>
        <w:rPr>
          <w:rFonts w:ascii="Times New Roman" w:hAnsi="Times New Roman" w:cs="Times New Roman"/>
          <w:sz w:val="24"/>
          <w:szCs w:val="24"/>
        </w:rPr>
      </w:pPr>
    </w:p>
    <w:p w14:paraId="7C8E4A05" w14:textId="77777777" w:rsidR="00571FC9" w:rsidRDefault="00571FC9" w:rsidP="00E12B8D">
      <w:pPr>
        <w:jc w:val="both"/>
        <w:rPr>
          <w:rFonts w:ascii="Times New Roman" w:hAnsi="Times New Roman" w:cs="Times New Roman"/>
          <w:sz w:val="24"/>
          <w:szCs w:val="24"/>
        </w:rPr>
      </w:pPr>
    </w:p>
    <w:p w14:paraId="79BA97AD" w14:textId="77777777" w:rsidR="00571FC9" w:rsidRDefault="00571FC9" w:rsidP="00E12B8D">
      <w:pPr>
        <w:jc w:val="both"/>
        <w:rPr>
          <w:rFonts w:ascii="Times New Roman" w:hAnsi="Times New Roman" w:cs="Times New Roman"/>
          <w:sz w:val="24"/>
          <w:szCs w:val="24"/>
        </w:rPr>
      </w:pPr>
    </w:p>
    <w:p w14:paraId="0659BD6A" w14:textId="77777777" w:rsidR="00571FC9" w:rsidRDefault="00571FC9" w:rsidP="00E12B8D">
      <w:pPr>
        <w:jc w:val="both"/>
        <w:rPr>
          <w:rFonts w:ascii="Times New Roman" w:hAnsi="Times New Roman" w:cs="Times New Roman"/>
          <w:sz w:val="24"/>
          <w:szCs w:val="24"/>
        </w:rPr>
      </w:pPr>
    </w:p>
    <w:p w14:paraId="3BC43ED6" w14:textId="77777777" w:rsidR="00571FC9" w:rsidRDefault="00571FC9" w:rsidP="00E12B8D">
      <w:pPr>
        <w:jc w:val="both"/>
        <w:rPr>
          <w:rFonts w:ascii="Times New Roman" w:hAnsi="Times New Roman" w:cs="Times New Roman"/>
          <w:sz w:val="24"/>
          <w:szCs w:val="24"/>
        </w:rPr>
      </w:pPr>
    </w:p>
    <w:p w14:paraId="72AB5B79" w14:textId="77777777" w:rsidR="00571FC9" w:rsidRDefault="00571FC9" w:rsidP="00E12B8D">
      <w:pPr>
        <w:jc w:val="both"/>
        <w:rPr>
          <w:rFonts w:ascii="Times New Roman" w:hAnsi="Times New Roman" w:cs="Times New Roman"/>
          <w:sz w:val="24"/>
          <w:szCs w:val="24"/>
        </w:rPr>
      </w:pPr>
    </w:p>
    <w:p w14:paraId="32E138F4" w14:textId="77777777" w:rsidR="00571FC9" w:rsidRDefault="00571FC9" w:rsidP="00E12B8D">
      <w:pPr>
        <w:jc w:val="both"/>
        <w:rPr>
          <w:rFonts w:ascii="Times New Roman" w:hAnsi="Times New Roman" w:cs="Times New Roman"/>
          <w:sz w:val="24"/>
          <w:szCs w:val="24"/>
        </w:rPr>
      </w:pPr>
    </w:p>
    <w:p w14:paraId="0552B632" w14:textId="77777777" w:rsidR="00571FC9" w:rsidRDefault="00571FC9" w:rsidP="00E12B8D">
      <w:pPr>
        <w:jc w:val="both"/>
        <w:rPr>
          <w:rFonts w:ascii="Times New Roman" w:hAnsi="Times New Roman" w:cs="Times New Roman"/>
          <w:sz w:val="24"/>
          <w:szCs w:val="24"/>
        </w:rPr>
      </w:pPr>
    </w:p>
    <w:p w14:paraId="51244F90" w14:textId="77777777" w:rsidR="00571FC9" w:rsidRDefault="00571FC9" w:rsidP="00E12B8D">
      <w:pPr>
        <w:jc w:val="both"/>
        <w:rPr>
          <w:rFonts w:ascii="Times New Roman" w:hAnsi="Times New Roman" w:cs="Times New Roman"/>
          <w:sz w:val="24"/>
          <w:szCs w:val="24"/>
        </w:rPr>
      </w:pPr>
    </w:p>
    <w:p w14:paraId="790D3860" w14:textId="77777777" w:rsidR="00571FC9" w:rsidRDefault="00571FC9" w:rsidP="00E12B8D">
      <w:pPr>
        <w:jc w:val="both"/>
        <w:rPr>
          <w:rFonts w:ascii="Times New Roman" w:hAnsi="Times New Roman" w:cs="Times New Roman"/>
          <w:sz w:val="24"/>
          <w:szCs w:val="24"/>
        </w:rPr>
      </w:pPr>
    </w:p>
    <w:p w14:paraId="0B38BEC1" w14:textId="77777777" w:rsidR="00571FC9" w:rsidRDefault="00571FC9" w:rsidP="00E12B8D">
      <w:pPr>
        <w:jc w:val="both"/>
        <w:rPr>
          <w:rFonts w:ascii="Times New Roman" w:hAnsi="Times New Roman" w:cs="Times New Roman"/>
          <w:sz w:val="24"/>
          <w:szCs w:val="24"/>
        </w:rPr>
      </w:pPr>
    </w:p>
    <w:p w14:paraId="1AFA999A" w14:textId="77777777" w:rsidR="00571FC9" w:rsidRDefault="00571FC9" w:rsidP="00E12B8D">
      <w:pPr>
        <w:jc w:val="both"/>
        <w:rPr>
          <w:rFonts w:ascii="Times New Roman" w:hAnsi="Times New Roman" w:cs="Times New Roman"/>
          <w:sz w:val="24"/>
          <w:szCs w:val="24"/>
        </w:rPr>
      </w:pPr>
    </w:p>
    <w:p w14:paraId="1AE37839" w14:textId="77777777" w:rsidR="00571FC9" w:rsidRDefault="00571FC9" w:rsidP="00E12B8D">
      <w:pPr>
        <w:jc w:val="both"/>
        <w:rPr>
          <w:rFonts w:ascii="Times New Roman" w:hAnsi="Times New Roman" w:cs="Times New Roman"/>
          <w:sz w:val="24"/>
          <w:szCs w:val="24"/>
        </w:rPr>
      </w:pPr>
    </w:p>
    <w:p w14:paraId="2387DCEE" w14:textId="77777777" w:rsidR="00571FC9" w:rsidRDefault="00571FC9" w:rsidP="00E12B8D">
      <w:pPr>
        <w:jc w:val="both"/>
        <w:rPr>
          <w:rFonts w:ascii="Times New Roman" w:hAnsi="Times New Roman" w:cs="Times New Roman"/>
          <w:sz w:val="24"/>
          <w:szCs w:val="24"/>
        </w:rPr>
      </w:pPr>
    </w:p>
    <w:p w14:paraId="2E334F1C" w14:textId="77777777" w:rsidR="00571FC9" w:rsidRDefault="00571FC9" w:rsidP="00E12B8D">
      <w:pPr>
        <w:jc w:val="both"/>
        <w:rPr>
          <w:rFonts w:ascii="Times New Roman" w:hAnsi="Times New Roman" w:cs="Times New Roman"/>
          <w:sz w:val="24"/>
          <w:szCs w:val="24"/>
        </w:rPr>
      </w:pPr>
    </w:p>
    <w:p w14:paraId="016EA4F1" w14:textId="77777777" w:rsidR="00571FC9" w:rsidRDefault="00571FC9" w:rsidP="00E12B8D">
      <w:pPr>
        <w:jc w:val="both"/>
        <w:rPr>
          <w:rFonts w:ascii="Times New Roman" w:hAnsi="Times New Roman" w:cs="Times New Roman"/>
          <w:sz w:val="24"/>
          <w:szCs w:val="24"/>
        </w:rPr>
      </w:pPr>
    </w:p>
    <w:p w14:paraId="509EDE15" w14:textId="77777777" w:rsidR="00571FC9" w:rsidRPr="00571FC9" w:rsidRDefault="00571FC9" w:rsidP="00571FC9">
      <w:pPr>
        <w:widowControl w:val="0"/>
        <w:autoSpaceDE w:val="0"/>
        <w:autoSpaceDN w:val="0"/>
        <w:spacing w:before="70" w:after="0" w:line="240" w:lineRule="auto"/>
        <w:ind w:right="736"/>
        <w:jc w:val="right"/>
        <w:outlineLvl w:val="1"/>
        <w:rPr>
          <w:rFonts w:ascii="Times New Roman" w:eastAsia="Times New Roman" w:hAnsi="Times New Roman" w:cs="Times New Roman"/>
          <w:b/>
          <w:bCs/>
          <w:sz w:val="24"/>
          <w:szCs w:val="24"/>
        </w:rPr>
      </w:pPr>
      <w:r w:rsidRPr="00571FC9">
        <w:rPr>
          <w:rFonts w:ascii="Times New Roman" w:eastAsia="Times New Roman" w:hAnsi="Times New Roman" w:cs="Times New Roman"/>
          <w:b/>
          <w:bCs/>
          <w:sz w:val="24"/>
          <w:szCs w:val="24"/>
        </w:rPr>
        <w:lastRenderedPageBreak/>
        <w:t>3.pielikums</w:t>
      </w:r>
    </w:p>
    <w:p w14:paraId="7F76AC54" w14:textId="1493AB50" w:rsidR="00571FC9" w:rsidRDefault="00D55B43" w:rsidP="00571FC9">
      <w:pPr>
        <w:widowControl w:val="0"/>
        <w:autoSpaceDE w:val="0"/>
        <w:autoSpaceDN w:val="0"/>
        <w:spacing w:after="0"/>
        <w:ind w:left="4515" w:right="740"/>
        <w:jc w:val="right"/>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p</w:t>
      </w:r>
      <w:r w:rsidR="00571FC9">
        <w:rPr>
          <w:rFonts w:ascii="Times New Roman" w:eastAsia="Times New Roman" w:hAnsi="Times New Roman" w:cs="Times New Roman"/>
          <w:sz w:val="24"/>
          <w:szCs w:val="24"/>
        </w:rPr>
        <w:t>r</w:t>
      </w:r>
      <w:r w:rsidR="00571FC9" w:rsidRPr="00571FC9">
        <w:rPr>
          <w:rFonts w:ascii="Times New Roman" w:eastAsia="Times New Roman" w:hAnsi="Times New Roman" w:cs="Times New Roman"/>
          <w:sz w:val="24"/>
          <w:szCs w:val="24"/>
        </w:rPr>
        <w:t>ogrammas</w:t>
      </w:r>
      <w:r w:rsidR="00571FC9" w:rsidRPr="00571FC9">
        <w:rPr>
          <w:rFonts w:ascii="Times New Roman" w:eastAsia="Times New Roman" w:hAnsi="Times New Roman" w:cs="Times New Roman"/>
          <w:spacing w:val="-57"/>
          <w:sz w:val="24"/>
          <w:szCs w:val="24"/>
        </w:rPr>
        <w:t xml:space="preserve"> </w:t>
      </w:r>
    </w:p>
    <w:p w14:paraId="79BAB516" w14:textId="17106B1B" w:rsidR="00571FC9" w:rsidRPr="00571FC9" w:rsidRDefault="00571FC9" w:rsidP="00571FC9">
      <w:pPr>
        <w:widowControl w:val="0"/>
        <w:autoSpaceDE w:val="0"/>
        <w:autoSpaceDN w:val="0"/>
        <w:spacing w:after="0"/>
        <w:ind w:right="740"/>
        <w:jc w:val="right"/>
        <w:rPr>
          <w:rFonts w:ascii="Times New Roman" w:eastAsia="Times New Roman" w:hAnsi="Times New Roman" w:cs="Times New Roman"/>
          <w:sz w:val="24"/>
          <w:szCs w:val="24"/>
        </w:rPr>
      </w:pPr>
      <w:r w:rsidRPr="00571FC9">
        <w:rPr>
          <w:rFonts w:ascii="Times New Roman" w:eastAsia="Times New Roman" w:hAnsi="Times New Roman" w:cs="Times New Roman"/>
          <w:sz w:val="24"/>
          <w:szCs w:val="24"/>
        </w:rPr>
        <w:t>"</w:t>
      </w:r>
      <w:r w:rsidRPr="00571FC9">
        <w:t xml:space="preserve"> </w:t>
      </w:r>
      <w:r w:rsidRPr="00571FC9">
        <w:rPr>
          <w:rFonts w:ascii="Times New Roman" w:eastAsia="Times New Roman" w:hAnsi="Times New Roman" w:cs="Times New Roman"/>
          <w:sz w:val="24"/>
          <w:szCs w:val="24"/>
        </w:rPr>
        <w:t>Atbalsts Ukrainas un Latvijas bērnu un</w:t>
      </w:r>
      <w:r>
        <w:rPr>
          <w:rFonts w:ascii="Times New Roman" w:eastAsia="Times New Roman" w:hAnsi="Times New Roman" w:cs="Times New Roman"/>
          <w:sz w:val="24"/>
          <w:szCs w:val="24"/>
        </w:rPr>
        <w:t xml:space="preserve"> </w:t>
      </w:r>
      <w:r w:rsidRPr="00571FC9">
        <w:rPr>
          <w:rFonts w:ascii="Times New Roman" w:eastAsia="Times New Roman" w:hAnsi="Times New Roman" w:cs="Times New Roman"/>
          <w:sz w:val="24"/>
          <w:szCs w:val="24"/>
        </w:rPr>
        <w:t>jauniešu nometnēm"</w:t>
      </w:r>
    </w:p>
    <w:p w14:paraId="0AC21344" w14:textId="77777777" w:rsidR="00571FC9" w:rsidRPr="00571FC9" w:rsidRDefault="00571FC9" w:rsidP="00571FC9">
      <w:pPr>
        <w:widowControl w:val="0"/>
        <w:autoSpaceDE w:val="0"/>
        <w:autoSpaceDN w:val="0"/>
        <w:spacing w:after="0" w:line="275" w:lineRule="exact"/>
        <w:ind w:right="739"/>
        <w:jc w:val="right"/>
        <w:rPr>
          <w:rFonts w:ascii="Times New Roman" w:eastAsia="Times New Roman" w:hAnsi="Times New Roman" w:cs="Times New Roman"/>
          <w:sz w:val="24"/>
          <w:szCs w:val="24"/>
        </w:rPr>
      </w:pPr>
      <w:r w:rsidRPr="00571FC9">
        <w:rPr>
          <w:rFonts w:ascii="Times New Roman" w:eastAsia="Times New Roman" w:hAnsi="Times New Roman" w:cs="Times New Roman"/>
          <w:sz w:val="24"/>
          <w:szCs w:val="24"/>
        </w:rPr>
        <w:t>Rēzeknes</w:t>
      </w:r>
      <w:r w:rsidRPr="00571FC9">
        <w:rPr>
          <w:rFonts w:ascii="Times New Roman" w:eastAsia="Times New Roman" w:hAnsi="Times New Roman" w:cs="Times New Roman"/>
          <w:spacing w:val="-6"/>
          <w:sz w:val="24"/>
          <w:szCs w:val="24"/>
        </w:rPr>
        <w:t xml:space="preserve"> </w:t>
      </w:r>
      <w:r w:rsidRPr="00571FC9">
        <w:rPr>
          <w:rFonts w:ascii="Times New Roman" w:eastAsia="Times New Roman" w:hAnsi="Times New Roman" w:cs="Times New Roman"/>
          <w:sz w:val="24"/>
          <w:szCs w:val="24"/>
        </w:rPr>
        <w:t>novadā</w:t>
      </w:r>
      <w:r w:rsidRPr="00571FC9">
        <w:rPr>
          <w:rFonts w:ascii="Times New Roman" w:eastAsia="Times New Roman" w:hAnsi="Times New Roman" w:cs="Times New Roman"/>
          <w:spacing w:val="-5"/>
          <w:sz w:val="24"/>
          <w:szCs w:val="24"/>
        </w:rPr>
        <w:t xml:space="preserve"> </w:t>
      </w:r>
      <w:r w:rsidRPr="00571FC9">
        <w:rPr>
          <w:rFonts w:ascii="Times New Roman" w:eastAsia="Times New Roman" w:hAnsi="Times New Roman" w:cs="Times New Roman"/>
          <w:sz w:val="24"/>
          <w:szCs w:val="24"/>
        </w:rPr>
        <w:t>nolikumam</w:t>
      </w:r>
    </w:p>
    <w:p w14:paraId="5269DE5C" w14:textId="77777777" w:rsidR="00571FC9" w:rsidRPr="00571FC9" w:rsidRDefault="00571FC9" w:rsidP="00571FC9">
      <w:pPr>
        <w:widowControl w:val="0"/>
        <w:autoSpaceDE w:val="0"/>
        <w:autoSpaceDN w:val="0"/>
        <w:spacing w:after="0" w:line="240" w:lineRule="auto"/>
        <w:jc w:val="right"/>
        <w:rPr>
          <w:rFonts w:ascii="Times New Roman" w:eastAsia="Times New Roman" w:hAnsi="Times New Roman" w:cs="Times New Roman"/>
          <w:sz w:val="26"/>
          <w:szCs w:val="24"/>
        </w:rPr>
      </w:pPr>
    </w:p>
    <w:p w14:paraId="42845447" w14:textId="77777777" w:rsidR="00571FC9" w:rsidRPr="00571FC9" w:rsidRDefault="00571FC9" w:rsidP="00571FC9">
      <w:pPr>
        <w:widowControl w:val="0"/>
        <w:autoSpaceDE w:val="0"/>
        <w:autoSpaceDN w:val="0"/>
        <w:spacing w:after="0" w:line="240" w:lineRule="auto"/>
        <w:rPr>
          <w:rFonts w:ascii="Times New Roman" w:eastAsia="Times New Roman" w:hAnsi="Times New Roman" w:cs="Times New Roman"/>
          <w:sz w:val="26"/>
          <w:szCs w:val="24"/>
        </w:rPr>
      </w:pPr>
    </w:p>
    <w:p w14:paraId="69A1EE00" w14:textId="77777777" w:rsidR="00571FC9" w:rsidRPr="00571FC9" w:rsidRDefault="00571FC9" w:rsidP="00571FC9">
      <w:pPr>
        <w:widowControl w:val="0"/>
        <w:autoSpaceDE w:val="0"/>
        <w:autoSpaceDN w:val="0"/>
        <w:spacing w:before="10" w:after="0" w:line="240" w:lineRule="auto"/>
        <w:rPr>
          <w:rFonts w:ascii="Times New Roman" w:eastAsia="Times New Roman" w:hAnsi="Times New Roman" w:cs="Times New Roman"/>
          <w:sz w:val="21"/>
          <w:szCs w:val="24"/>
        </w:rPr>
      </w:pPr>
    </w:p>
    <w:p w14:paraId="04345769" w14:textId="77777777" w:rsidR="00571FC9" w:rsidRPr="00571FC9" w:rsidRDefault="00571FC9" w:rsidP="00571FC9">
      <w:pPr>
        <w:widowControl w:val="0"/>
        <w:autoSpaceDE w:val="0"/>
        <w:autoSpaceDN w:val="0"/>
        <w:spacing w:after="0" w:line="240" w:lineRule="auto"/>
        <w:ind w:left="665" w:right="929"/>
        <w:jc w:val="center"/>
        <w:outlineLvl w:val="0"/>
        <w:rPr>
          <w:rFonts w:ascii="Times New Roman" w:eastAsia="Times New Roman" w:hAnsi="Times New Roman" w:cs="Times New Roman"/>
          <w:b/>
          <w:bCs/>
          <w:sz w:val="24"/>
          <w:szCs w:val="24"/>
        </w:rPr>
      </w:pPr>
      <w:r w:rsidRPr="00571FC9">
        <w:rPr>
          <w:rFonts w:ascii="Times New Roman" w:eastAsia="Times New Roman" w:hAnsi="Times New Roman" w:cs="Times New Roman"/>
          <w:b/>
          <w:bCs/>
          <w:sz w:val="24"/>
          <w:szCs w:val="24"/>
        </w:rPr>
        <w:t>PIETEIKUMU</w:t>
      </w:r>
      <w:r w:rsidRPr="00571FC9">
        <w:rPr>
          <w:rFonts w:ascii="Times New Roman" w:eastAsia="Times New Roman" w:hAnsi="Times New Roman" w:cs="Times New Roman"/>
          <w:b/>
          <w:bCs/>
          <w:spacing w:val="-6"/>
          <w:sz w:val="24"/>
          <w:szCs w:val="24"/>
        </w:rPr>
        <w:t xml:space="preserve"> </w:t>
      </w:r>
      <w:r w:rsidRPr="00571FC9">
        <w:rPr>
          <w:rFonts w:ascii="Times New Roman" w:eastAsia="Times New Roman" w:hAnsi="Times New Roman" w:cs="Times New Roman"/>
          <w:b/>
          <w:bCs/>
          <w:sz w:val="24"/>
          <w:szCs w:val="24"/>
        </w:rPr>
        <w:t>IZVĒRTĒŠANAS</w:t>
      </w:r>
      <w:r w:rsidRPr="00571FC9">
        <w:rPr>
          <w:rFonts w:ascii="Times New Roman" w:eastAsia="Times New Roman" w:hAnsi="Times New Roman" w:cs="Times New Roman"/>
          <w:b/>
          <w:bCs/>
          <w:spacing w:val="-6"/>
          <w:sz w:val="24"/>
          <w:szCs w:val="24"/>
        </w:rPr>
        <w:t xml:space="preserve"> </w:t>
      </w:r>
      <w:r w:rsidRPr="00571FC9">
        <w:rPr>
          <w:rFonts w:ascii="Times New Roman" w:eastAsia="Times New Roman" w:hAnsi="Times New Roman" w:cs="Times New Roman"/>
          <w:b/>
          <w:bCs/>
          <w:sz w:val="24"/>
          <w:szCs w:val="24"/>
        </w:rPr>
        <w:t>KRITĒRIJI</w:t>
      </w:r>
    </w:p>
    <w:p w14:paraId="670A0FB7" w14:textId="77777777" w:rsidR="00571FC9" w:rsidRPr="00571FC9" w:rsidRDefault="00571FC9" w:rsidP="00571FC9">
      <w:pPr>
        <w:widowControl w:val="0"/>
        <w:autoSpaceDE w:val="0"/>
        <w:autoSpaceDN w:val="0"/>
        <w:spacing w:before="1" w:after="0" w:line="240" w:lineRule="auto"/>
        <w:rPr>
          <w:rFonts w:ascii="Times New Roman" w:eastAsia="Times New Roman" w:hAnsi="Times New Roman" w:cs="Times New Roman"/>
          <w:b/>
          <w:sz w:val="24"/>
          <w:szCs w:val="24"/>
        </w:rPr>
      </w:pPr>
    </w:p>
    <w:tbl>
      <w:tblPr>
        <w:tblStyle w:val="TableNormal1"/>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5715"/>
        <w:gridCol w:w="1799"/>
      </w:tblGrid>
      <w:tr w:rsidR="00571FC9" w:rsidRPr="00571FC9" w14:paraId="17E6289A" w14:textId="77777777" w:rsidTr="003E0EDA">
        <w:trPr>
          <w:trHeight w:val="275"/>
        </w:trPr>
        <w:tc>
          <w:tcPr>
            <w:tcW w:w="1008" w:type="dxa"/>
          </w:tcPr>
          <w:p w14:paraId="0809BEA5" w14:textId="77777777" w:rsidR="00571FC9" w:rsidRPr="00571FC9" w:rsidRDefault="00571FC9" w:rsidP="00571FC9">
            <w:pPr>
              <w:spacing w:line="256" w:lineRule="exact"/>
              <w:ind w:left="107"/>
              <w:rPr>
                <w:rFonts w:ascii="Times New Roman" w:eastAsia="Times New Roman" w:hAnsi="Times New Roman" w:cs="Times New Roman"/>
                <w:b/>
                <w:sz w:val="24"/>
              </w:rPr>
            </w:pPr>
            <w:proofErr w:type="spellStart"/>
            <w:r w:rsidRPr="00571FC9">
              <w:rPr>
                <w:rFonts w:ascii="Times New Roman" w:eastAsia="Times New Roman" w:hAnsi="Times New Roman" w:cs="Times New Roman"/>
                <w:b/>
                <w:sz w:val="24"/>
              </w:rPr>
              <w:t>N.p.k</w:t>
            </w:r>
            <w:proofErr w:type="spellEnd"/>
            <w:r w:rsidRPr="00571FC9">
              <w:rPr>
                <w:rFonts w:ascii="Times New Roman" w:eastAsia="Times New Roman" w:hAnsi="Times New Roman" w:cs="Times New Roman"/>
                <w:b/>
                <w:sz w:val="24"/>
              </w:rPr>
              <w:t>.</w:t>
            </w:r>
          </w:p>
        </w:tc>
        <w:tc>
          <w:tcPr>
            <w:tcW w:w="5715" w:type="dxa"/>
          </w:tcPr>
          <w:p w14:paraId="78E36747" w14:textId="77777777" w:rsidR="00571FC9" w:rsidRPr="00571FC9" w:rsidRDefault="00571FC9" w:rsidP="00571FC9">
            <w:pPr>
              <w:spacing w:line="256" w:lineRule="exact"/>
              <w:ind w:left="108"/>
              <w:rPr>
                <w:rFonts w:ascii="Times New Roman" w:eastAsia="Times New Roman" w:hAnsi="Times New Roman" w:cs="Times New Roman"/>
                <w:b/>
                <w:sz w:val="24"/>
              </w:rPr>
            </w:pPr>
            <w:proofErr w:type="spellStart"/>
            <w:r w:rsidRPr="00571FC9">
              <w:rPr>
                <w:rFonts w:ascii="Times New Roman" w:eastAsia="Times New Roman" w:hAnsi="Times New Roman" w:cs="Times New Roman"/>
                <w:b/>
                <w:sz w:val="24"/>
              </w:rPr>
              <w:t>Kritērija</w:t>
            </w:r>
            <w:proofErr w:type="spellEnd"/>
            <w:r w:rsidRPr="00571FC9">
              <w:rPr>
                <w:rFonts w:ascii="Times New Roman" w:eastAsia="Times New Roman" w:hAnsi="Times New Roman" w:cs="Times New Roman"/>
                <w:b/>
                <w:spacing w:val="-1"/>
                <w:sz w:val="24"/>
              </w:rPr>
              <w:t xml:space="preserve"> </w:t>
            </w:r>
            <w:proofErr w:type="spellStart"/>
            <w:r w:rsidRPr="00571FC9">
              <w:rPr>
                <w:rFonts w:ascii="Times New Roman" w:eastAsia="Times New Roman" w:hAnsi="Times New Roman" w:cs="Times New Roman"/>
                <w:b/>
                <w:sz w:val="24"/>
              </w:rPr>
              <w:t>nosaukums</w:t>
            </w:r>
            <w:proofErr w:type="spellEnd"/>
          </w:p>
        </w:tc>
        <w:tc>
          <w:tcPr>
            <w:tcW w:w="1799" w:type="dxa"/>
          </w:tcPr>
          <w:p w14:paraId="46FDF67E" w14:textId="77777777" w:rsidR="00571FC9" w:rsidRPr="00571FC9" w:rsidRDefault="00571FC9" w:rsidP="00571FC9">
            <w:pPr>
              <w:spacing w:line="256" w:lineRule="exact"/>
              <w:ind w:left="111"/>
              <w:rPr>
                <w:rFonts w:ascii="Times New Roman" w:eastAsia="Times New Roman" w:hAnsi="Times New Roman" w:cs="Times New Roman"/>
                <w:b/>
                <w:sz w:val="24"/>
              </w:rPr>
            </w:pPr>
            <w:proofErr w:type="spellStart"/>
            <w:r w:rsidRPr="00571FC9">
              <w:rPr>
                <w:rFonts w:ascii="Times New Roman" w:eastAsia="Times New Roman" w:hAnsi="Times New Roman" w:cs="Times New Roman"/>
                <w:b/>
                <w:sz w:val="24"/>
              </w:rPr>
              <w:t>Punkti</w:t>
            </w:r>
            <w:proofErr w:type="spellEnd"/>
          </w:p>
        </w:tc>
      </w:tr>
      <w:tr w:rsidR="00571FC9" w:rsidRPr="00571FC9" w14:paraId="1F48848C" w14:textId="77777777" w:rsidTr="003E0EDA">
        <w:trPr>
          <w:trHeight w:val="275"/>
        </w:trPr>
        <w:tc>
          <w:tcPr>
            <w:tcW w:w="1008" w:type="dxa"/>
          </w:tcPr>
          <w:p w14:paraId="73B053D7" w14:textId="77777777" w:rsidR="00571FC9" w:rsidRPr="00571FC9" w:rsidRDefault="00571FC9" w:rsidP="00571FC9">
            <w:pPr>
              <w:spacing w:line="256" w:lineRule="exact"/>
              <w:ind w:left="107"/>
              <w:rPr>
                <w:rFonts w:ascii="Times New Roman" w:eastAsia="Times New Roman" w:hAnsi="Times New Roman" w:cs="Times New Roman"/>
                <w:sz w:val="24"/>
              </w:rPr>
            </w:pPr>
            <w:r w:rsidRPr="00571FC9">
              <w:rPr>
                <w:rFonts w:ascii="Times New Roman" w:eastAsia="Times New Roman" w:hAnsi="Times New Roman" w:cs="Times New Roman"/>
                <w:sz w:val="24"/>
              </w:rPr>
              <w:t>1.</w:t>
            </w:r>
          </w:p>
        </w:tc>
        <w:tc>
          <w:tcPr>
            <w:tcW w:w="5715" w:type="dxa"/>
          </w:tcPr>
          <w:p w14:paraId="4E8D4C47" w14:textId="77777777" w:rsidR="00571FC9" w:rsidRPr="00571FC9" w:rsidRDefault="00571FC9" w:rsidP="00571FC9">
            <w:pPr>
              <w:spacing w:line="256" w:lineRule="exact"/>
              <w:ind w:left="108"/>
              <w:rPr>
                <w:rFonts w:ascii="Times New Roman" w:eastAsia="Times New Roman" w:hAnsi="Times New Roman" w:cs="Times New Roman"/>
                <w:sz w:val="24"/>
              </w:rPr>
            </w:pPr>
            <w:proofErr w:type="spellStart"/>
            <w:r w:rsidRPr="00571FC9">
              <w:rPr>
                <w:rFonts w:ascii="Times New Roman" w:eastAsia="Times New Roman" w:hAnsi="Times New Roman" w:cs="Times New Roman"/>
                <w:sz w:val="24"/>
              </w:rPr>
              <w:t>Atbilstība</w:t>
            </w:r>
            <w:proofErr w:type="spellEnd"/>
            <w:r w:rsidRPr="00571FC9">
              <w:rPr>
                <w:rFonts w:ascii="Times New Roman" w:eastAsia="Times New Roman" w:hAnsi="Times New Roman" w:cs="Times New Roman"/>
                <w:spacing w:val="-4"/>
                <w:sz w:val="24"/>
              </w:rPr>
              <w:t xml:space="preserve"> </w:t>
            </w:r>
            <w:proofErr w:type="spellStart"/>
            <w:r w:rsidRPr="00571FC9">
              <w:rPr>
                <w:rFonts w:ascii="Times New Roman" w:eastAsia="Times New Roman" w:hAnsi="Times New Roman" w:cs="Times New Roman"/>
                <w:sz w:val="24"/>
              </w:rPr>
              <w:t>mērķim</w:t>
            </w:r>
            <w:proofErr w:type="spellEnd"/>
            <w:r w:rsidRPr="00571FC9">
              <w:rPr>
                <w:rFonts w:ascii="Times New Roman" w:eastAsia="Times New Roman" w:hAnsi="Times New Roman" w:cs="Times New Roman"/>
                <w:sz w:val="24"/>
              </w:rPr>
              <w:t>,</w:t>
            </w:r>
            <w:r w:rsidRPr="00571FC9">
              <w:rPr>
                <w:rFonts w:ascii="Times New Roman" w:eastAsia="Times New Roman" w:hAnsi="Times New Roman" w:cs="Times New Roman"/>
                <w:spacing w:val="-3"/>
                <w:sz w:val="24"/>
              </w:rPr>
              <w:t xml:space="preserve"> </w:t>
            </w:r>
            <w:proofErr w:type="spellStart"/>
            <w:r w:rsidRPr="00571FC9">
              <w:rPr>
                <w:rFonts w:ascii="Times New Roman" w:eastAsia="Times New Roman" w:hAnsi="Times New Roman" w:cs="Times New Roman"/>
                <w:sz w:val="24"/>
              </w:rPr>
              <w:t>noteikumiem</w:t>
            </w:r>
            <w:proofErr w:type="spellEnd"/>
            <w:r w:rsidRPr="00571FC9">
              <w:rPr>
                <w:rFonts w:ascii="Times New Roman" w:eastAsia="Times New Roman" w:hAnsi="Times New Roman" w:cs="Times New Roman"/>
                <w:spacing w:val="-3"/>
                <w:sz w:val="24"/>
              </w:rPr>
              <w:t xml:space="preserve"> </w:t>
            </w:r>
            <w:r w:rsidRPr="00571FC9">
              <w:rPr>
                <w:rFonts w:ascii="Times New Roman" w:eastAsia="Times New Roman" w:hAnsi="Times New Roman" w:cs="Times New Roman"/>
                <w:sz w:val="24"/>
              </w:rPr>
              <w:t>(IV)</w:t>
            </w:r>
          </w:p>
        </w:tc>
        <w:tc>
          <w:tcPr>
            <w:tcW w:w="1799" w:type="dxa"/>
          </w:tcPr>
          <w:p w14:paraId="1DB40C4C" w14:textId="77777777" w:rsidR="00571FC9" w:rsidRPr="00571FC9" w:rsidRDefault="00571FC9" w:rsidP="00571FC9">
            <w:pPr>
              <w:spacing w:line="256" w:lineRule="exact"/>
              <w:ind w:left="111"/>
              <w:rPr>
                <w:rFonts w:ascii="Times New Roman" w:eastAsia="Times New Roman" w:hAnsi="Times New Roman" w:cs="Times New Roman"/>
                <w:sz w:val="24"/>
              </w:rPr>
            </w:pPr>
            <w:r w:rsidRPr="00571FC9">
              <w:rPr>
                <w:rFonts w:ascii="Times New Roman" w:eastAsia="Times New Roman" w:hAnsi="Times New Roman" w:cs="Times New Roman"/>
                <w:sz w:val="24"/>
              </w:rPr>
              <w:t>0 – 7</w:t>
            </w:r>
          </w:p>
        </w:tc>
      </w:tr>
      <w:tr w:rsidR="00571FC9" w:rsidRPr="00571FC9" w14:paraId="56EC22A2" w14:textId="77777777" w:rsidTr="003E0EDA">
        <w:trPr>
          <w:trHeight w:val="551"/>
        </w:trPr>
        <w:tc>
          <w:tcPr>
            <w:tcW w:w="1008" w:type="dxa"/>
          </w:tcPr>
          <w:p w14:paraId="3C11A688" w14:textId="77777777" w:rsidR="00571FC9" w:rsidRPr="00571FC9" w:rsidRDefault="00571FC9" w:rsidP="00571FC9">
            <w:pPr>
              <w:spacing w:line="275" w:lineRule="exact"/>
              <w:ind w:left="107"/>
              <w:rPr>
                <w:rFonts w:ascii="Times New Roman" w:eastAsia="Times New Roman" w:hAnsi="Times New Roman" w:cs="Times New Roman"/>
                <w:sz w:val="24"/>
              </w:rPr>
            </w:pPr>
            <w:r w:rsidRPr="00571FC9">
              <w:rPr>
                <w:rFonts w:ascii="Times New Roman" w:eastAsia="Times New Roman" w:hAnsi="Times New Roman" w:cs="Times New Roman"/>
                <w:sz w:val="24"/>
              </w:rPr>
              <w:t>2.</w:t>
            </w:r>
          </w:p>
        </w:tc>
        <w:tc>
          <w:tcPr>
            <w:tcW w:w="5715" w:type="dxa"/>
          </w:tcPr>
          <w:p w14:paraId="0C2E87AD" w14:textId="77777777" w:rsidR="00571FC9" w:rsidRPr="00571FC9" w:rsidRDefault="00571FC9" w:rsidP="00571FC9">
            <w:pPr>
              <w:tabs>
                <w:tab w:val="left" w:pos="1451"/>
                <w:tab w:val="left" w:pos="3058"/>
                <w:tab w:val="left" w:pos="4320"/>
              </w:tabs>
              <w:spacing w:line="276" w:lineRule="exact"/>
              <w:ind w:left="108" w:right="100"/>
              <w:rPr>
                <w:rFonts w:ascii="Times New Roman" w:eastAsia="Times New Roman" w:hAnsi="Times New Roman" w:cs="Times New Roman"/>
                <w:sz w:val="24"/>
              </w:rPr>
            </w:pPr>
            <w:proofErr w:type="spellStart"/>
            <w:r w:rsidRPr="00571FC9">
              <w:rPr>
                <w:rFonts w:ascii="Times New Roman" w:eastAsia="Times New Roman" w:hAnsi="Times New Roman" w:cs="Times New Roman"/>
                <w:sz w:val="24"/>
              </w:rPr>
              <w:t>Aktivitāšu</w:t>
            </w:r>
            <w:proofErr w:type="spellEnd"/>
            <w:r w:rsidRPr="00571FC9">
              <w:rPr>
                <w:rFonts w:ascii="Times New Roman" w:eastAsia="Times New Roman" w:hAnsi="Times New Roman" w:cs="Times New Roman"/>
                <w:sz w:val="24"/>
              </w:rPr>
              <w:tab/>
            </w:r>
            <w:proofErr w:type="spellStart"/>
            <w:r w:rsidRPr="00571FC9">
              <w:rPr>
                <w:rFonts w:ascii="Times New Roman" w:eastAsia="Times New Roman" w:hAnsi="Times New Roman" w:cs="Times New Roman"/>
                <w:sz w:val="24"/>
              </w:rPr>
              <w:t>organizācijas</w:t>
            </w:r>
            <w:proofErr w:type="spellEnd"/>
            <w:r w:rsidRPr="00571FC9">
              <w:rPr>
                <w:rFonts w:ascii="Times New Roman" w:eastAsia="Times New Roman" w:hAnsi="Times New Roman" w:cs="Times New Roman"/>
                <w:sz w:val="24"/>
              </w:rPr>
              <w:tab/>
            </w:r>
            <w:proofErr w:type="spellStart"/>
            <w:r w:rsidRPr="00571FC9">
              <w:rPr>
                <w:rFonts w:ascii="Times New Roman" w:eastAsia="Times New Roman" w:hAnsi="Times New Roman" w:cs="Times New Roman"/>
                <w:sz w:val="24"/>
              </w:rPr>
              <w:t>radošums</w:t>
            </w:r>
            <w:proofErr w:type="spellEnd"/>
            <w:r w:rsidRPr="00571FC9">
              <w:rPr>
                <w:rFonts w:ascii="Times New Roman" w:eastAsia="Times New Roman" w:hAnsi="Times New Roman" w:cs="Times New Roman"/>
                <w:sz w:val="24"/>
              </w:rPr>
              <w:tab/>
            </w:r>
            <w:r w:rsidRPr="00571FC9">
              <w:rPr>
                <w:rFonts w:ascii="Times New Roman" w:eastAsia="Times New Roman" w:hAnsi="Times New Roman" w:cs="Times New Roman"/>
                <w:spacing w:val="-2"/>
                <w:sz w:val="24"/>
              </w:rPr>
              <w:t>un</w:t>
            </w:r>
            <w:r w:rsidRPr="00571FC9">
              <w:rPr>
                <w:rFonts w:ascii="Times New Roman" w:eastAsia="Times New Roman" w:hAnsi="Times New Roman" w:cs="Times New Roman"/>
                <w:spacing w:val="-57"/>
                <w:sz w:val="24"/>
              </w:rPr>
              <w:t xml:space="preserve"> </w:t>
            </w:r>
            <w:proofErr w:type="spellStart"/>
            <w:r w:rsidRPr="00571FC9">
              <w:rPr>
                <w:rFonts w:ascii="Times New Roman" w:eastAsia="Times New Roman" w:hAnsi="Times New Roman" w:cs="Times New Roman"/>
                <w:sz w:val="24"/>
              </w:rPr>
              <w:t>oriģinalitātē</w:t>
            </w:r>
            <w:proofErr w:type="spellEnd"/>
          </w:p>
        </w:tc>
        <w:tc>
          <w:tcPr>
            <w:tcW w:w="1799" w:type="dxa"/>
          </w:tcPr>
          <w:p w14:paraId="7017AA46" w14:textId="1BEE0789" w:rsidR="00571FC9" w:rsidRPr="00571FC9" w:rsidRDefault="00571FC9" w:rsidP="00CE6D61">
            <w:pPr>
              <w:spacing w:line="275" w:lineRule="exact"/>
              <w:ind w:left="111"/>
              <w:rPr>
                <w:rFonts w:ascii="Times New Roman" w:eastAsia="Times New Roman" w:hAnsi="Times New Roman" w:cs="Times New Roman"/>
                <w:sz w:val="24"/>
              </w:rPr>
            </w:pPr>
            <w:r w:rsidRPr="00571FC9">
              <w:rPr>
                <w:rFonts w:ascii="Times New Roman" w:eastAsia="Times New Roman" w:hAnsi="Times New Roman" w:cs="Times New Roman"/>
                <w:sz w:val="24"/>
              </w:rPr>
              <w:t xml:space="preserve">0 – </w:t>
            </w:r>
            <w:r w:rsidR="00CE6D61">
              <w:rPr>
                <w:rFonts w:ascii="Times New Roman" w:eastAsia="Times New Roman" w:hAnsi="Times New Roman" w:cs="Times New Roman"/>
                <w:sz w:val="24"/>
              </w:rPr>
              <w:t>4</w:t>
            </w:r>
          </w:p>
        </w:tc>
      </w:tr>
      <w:tr w:rsidR="00571FC9" w:rsidRPr="00571FC9" w14:paraId="14E8DC3B" w14:textId="77777777" w:rsidTr="003E0EDA">
        <w:trPr>
          <w:trHeight w:val="275"/>
        </w:trPr>
        <w:tc>
          <w:tcPr>
            <w:tcW w:w="1008" w:type="dxa"/>
          </w:tcPr>
          <w:p w14:paraId="3BF98D93" w14:textId="77777777" w:rsidR="00571FC9" w:rsidRPr="00571FC9" w:rsidRDefault="00571FC9" w:rsidP="00571FC9">
            <w:pPr>
              <w:spacing w:line="255" w:lineRule="exact"/>
              <w:ind w:left="107"/>
              <w:rPr>
                <w:rFonts w:ascii="Times New Roman" w:eastAsia="Times New Roman" w:hAnsi="Times New Roman" w:cs="Times New Roman"/>
                <w:sz w:val="24"/>
              </w:rPr>
            </w:pPr>
            <w:r w:rsidRPr="00571FC9">
              <w:rPr>
                <w:rFonts w:ascii="Times New Roman" w:eastAsia="Times New Roman" w:hAnsi="Times New Roman" w:cs="Times New Roman"/>
                <w:sz w:val="24"/>
              </w:rPr>
              <w:t>3.</w:t>
            </w:r>
          </w:p>
        </w:tc>
        <w:tc>
          <w:tcPr>
            <w:tcW w:w="5715" w:type="dxa"/>
          </w:tcPr>
          <w:p w14:paraId="6FB90961" w14:textId="2CEE097C" w:rsidR="00571FC9" w:rsidRPr="00571FC9" w:rsidRDefault="00571FC9" w:rsidP="00571FC9">
            <w:pPr>
              <w:spacing w:line="255" w:lineRule="exact"/>
              <w:ind w:left="108"/>
              <w:rPr>
                <w:rFonts w:ascii="Times New Roman" w:eastAsia="Times New Roman" w:hAnsi="Times New Roman" w:cs="Times New Roman"/>
                <w:sz w:val="24"/>
              </w:rPr>
            </w:pPr>
            <w:proofErr w:type="spellStart"/>
            <w:r w:rsidRPr="00571FC9">
              <w:rPr>
                <w:rFonts w:ascii="Times New Roman" w:eastAsia="Times New Roman" w:hAnsi="Times New Roman" w:cs="Times New Roman"/>
                <w:sz w:val="24"/>
              </w:rPr>
              <w:t>Plānoto</w:t>
            </w:r>
            <w:proofErr w:type="spellEnd"/>
            <w:r w:rsidRPr="00571FC9">
              <w:rPr>
                <w:rFonts w:ascii="Times New Roman" w:eastAsia="Times New Roman" w:hAnsi="Times New Roman" w:cs="Times New Roman"/>
                <w:spacing w:val="-2"/>
                <w:sz w:val="24"/>
              </w:rPr>
              <w:t xml:space="preserve"> </w:t>
            </w:r>
            <w:proofErr w:type="spellStart"/>
            <w:r w:rsidRPr="00571FC9">
              <w:rPr>
                <w:rFonts w:ascii="Times New Roman" w:eastAsia="Times New Roman" w:hAnsi="Times New Roman" w:cs="Times New Roman"/>
                <w:sz w:val="24"/>
              </w:rPr>
              <w:t>rezultātu</w:t>
            </w:r>
            <w:proofErr w:type="spellEnd"/>
            <w:r w:rsidRPr="00571FC9">
              <w:rPr>
                <w:rFonts w:ascii="Times New Roman" w:eastAsia="Times New Roman" w:hAnsi="Times New Roman" w:cs="Times New Roman"/>
                <w:spacing w:val="-2"/>
                <w:sz w:val="24"/>
              </w:rPr>
              <w:t xml:space="preserve"> </w:t>
            </w:r>
            <w:proofErr w:type="spellStart"/>
            <w:r w:rsidRPr="00571FC9">
              <w:rPr>
                <w:rFonts w:ascii="Times New Roman" w:eastAsia="Times New Roman" w:hAnsi="Times New Roman" w:cs="Times New Roman"/>
                <w:sz w:val="24"/>
              </w:rPr>
              <w:t>atbilstība</w:t>
            </w:r>
            <w:proofErr w:type="spellEnd"/>
            <w:r w:rsidRPr="00571FC9">
              <w:rPr>
                <w:rFonts w:ascii="Times New Roman" w:eastAsia="Times New Roman" w:hAnsi="Times New Roman" w:cs="Times New Roman"/>
                <w:spacing w:val="-3"/>
                <w:sz w:val="24"/>
              </w:rPr>
              <w:t xml:space="preserve"> </w:t>
            </w:r>
            <w:proofErr w:type="spellStart"/>
            <w:r w:rsidRPr="00571FC9">
              <w:rPr>
                <w:rFonts w:ascii="Times New Roman" w:eastAsia="Times New Roman" w:hAnsi="Times New Roman" w:cs="Times New Roman"/>
                <w:sz w:val="24"/>
              </w:rPr>
              <w:t>mērķim</w:t>
            </w:r>
            <w:proofErr w:type="spellEnd"/>
            <w:r>
              <w:rPr>
                <w:rFonts w:ascii="Times New Roman" w:eastAsia="Times New Roman" w:hAnsi="Times New Roman" w:cs="Times New Roman"/>
                <w:sz w:val="24"/>
              </w:rPr>
              <w:t xml:space="preserve"> (II)</w:t>
            </w:r>
          </w:p>
        </w:tc>
        <w:tc>
          <w:tcPr>
            <w:tcW w:w="1799" w:type="dxa"/>
          </w:tcPr>
          <w:p w14:paraId="28A9CB4C" w14:textId="49DECF31" w:rsidR="00571FC9" w:rsidRPr="00571FC9" w:rsidRDefault="00571FC9" w:rsidP="00CE6D61">
            <w:pPr>
              <w:spacing w:line="255" w:lineRule="exact"/>
              <w:ind w:left="111"/>
              <w:rPr>
                <w:rFonts w:ascii="Times New Roman" w:eastAsia="Times New Roman" w:hAnsi="Times New Roman" w:cs="Times New Roman"/>
                <w:sz w:val="24"/>
              </w:rPr>
            </w:pPr>
            <w:r w:rsidRPr="00571FC9">
              <w:rPr>
                <w:rFonts w:ascii="Times New Roman" w:eastAsia="Times New Roman" w:hAnsi="Times New Roman" w:cs="Times New Roman"/>
                <w:sz w:val="24"/>
              </w:rPr>
              <w:t xml:space="preserve">0 – </w:t>
            </w:r>
            <w:r w:rsidR="00CE6D61">
              <w:rPr>
                <w:rFonts w:ascii="Times New Roman" w:eastAsia="Times New Roman" w:hAnsi="Times New Roman" w:cs="Times New Roman"/>
                <w:sz w:val="24"/>
              </w:rPr>
              <w:t>3</w:t>
            </w:r>
          </w:p>
        </w:tc>
      </w:tr>
      <w:tr w:rsidR="00571FC9" w:rsidRPr="00571FC9" w14:paraId="5DD2ECEA" w14:textId="77777777" w:rsidTr="003E0EDA">
        <w:trPr>
          <w:trHeight w:val="554"/>
        </w:trPr>
        <w:tc>
          <w:tcPr>
            <w:tcW w:w="1008" w:type="dxa"/>
          </w:tcPr>
          <w:p w14:paraId="4455910F" w14:textId="67232DD1" w:rsidR="00571FC9" w:rsidRPr="00571FC9" w:rsidRDefault="00BB4500" w:rsidP="00571FC9">
            <w:pPr>
              <w:spacing w:before="2"/>
              <w:ind w:left="107"/>
              <w:rPr>
                <w:rFonts w:ascii="Times New Roman" w:eastAsia="Times New Roman" w:hAnsi="Times New Roman" w:cs="Times New Roman"/>
                <w:sz w:val="24"/>
              </w:rPr>
            </w:pPr>
            <w:r>
              <w:rPr>
                <w:rFonts w:ascii="Times New Roman" w:eastAsia="Times New Roman" w:hAnsi="Times New Roman" w:cs="Times New Roman"/>
                <w:sz w:val="24"/>
              </w:rPr>
              <w:t>4</w:t>
            </w:r>
            <w:r w:rsidR="00571FC9" w:rsidRPr="00571FC9">
              <w:rPr>
                <w:rFonts w:ascii="Times New Roman" w:eastAsia="Times New Roman" w:hAnsi="Times New Roman" w:cs="Times New Roman"/>
                <w:sz w:val="24"/>
              </w:rPr>
              <w:t>.</w:t>
            </w:r>
          </w:p>
        </w:tc>
        <w:tc>
          <w:tcPr>
            <w:tcW w:w="5715" w:type="dxa"/>
          </w:tcPr>
          <w:p w14:paraId="21AACD2F" w14:textId="52A28F44" w:rsidR="00571FC9" w:rsidRPr="00571FC9" w:rsidRDefault="00F26F96" w:rsidP="00571FC9">
            <w:pPr>
              <w:spacing w:line="270" w:lineRule="atLeast"/>
              <w:ind w:left="108" w:right="94"/>
              <w:rPr>
                <w:rFonts w:ascii="Times New Roman" w:eastAsia="Times New Roman" w:hAnsi="Times New Roman" w:cs="Times New Roman"/>
                <w:sz w:val="24"/>
              </w:rPr>
            </w:pPr>
            <w:r w:rsidRPr="00F26F96">
              <w:rPr>
                <w:rFonts w:ascii="Times New Roman" w:eastAsia="Times New Roman" w:hAnsi="Times New Roman" w:cs="Times New Roman"/>
                <w:sz w:val="24"/>
                <w:lang w:val="lv-LV"/>
              </w:rPr>
              <w:t>Nometnē</w:t>
            </w:r>
            <w:r w:rsidRPr="00F26F96">
              <w:rPr>
                <w:rFonts w:ascii="Times New Roman" w:eastAsia="Times New Roman" w:hAnsi="Times New Roman" w:cs="Times New Roman"/>
                <w:spacing w:val="55"/>
                <w:sz w:val="24"/>
                <w:lang w:val="lv-LV"/>
              </w:rPr>
              <w:t xml:space="preserve"> </w:t>
            </w:r>
            <w:r w:rsidRPr="00F26F96">
              <w:rPr>
                <w:rFonts w:ascii="Times New Roman" w:eastAsia="Times New Roman" w:hAnsi="Times New Roman" w:cs="Times New Roman"/>
                <w:sz w:val="24"/>
                <w:lang w:val="lv-LV"/>
              </w:rPr>
              <w:t>iesaistīto</w:t>
            </w:r>
            <w:r w:rsidRPr="00F26F96">
              <w:rPr>
                <w:rFonts w:ascii="Times New Roman" w:eastAsia="Times New Roman" w:hAnsi="Times New Roman" w:cs="Times New Roman"/>
                <w:spacing w:val="55"/>
                <w:sz w:val="24"/>
                <w:lang w:val="lv-LV"/>
              </w:rPr>
              <w:t xml:space="preserve"> </w:t>
            </w:r>
            <w:r w:rsidRPr="00F26F96">
              <w:rPr>
                <w:rFonts w:ascii="Times New Roman" w:eastAsia="Times New Roman" w:hAnsi="Times New Roman" w:cs="Times New Roman"/>
                <w:sz w:val="24"/>
                <w:lang w:val="lv-LV"/>
              </w:rPr>
              <w:t>bērnu</w:t>
            </w:r>
            <w:r w:rsidRPr="00F26F96">
              <w:rPr>
                <w:rFonts w:ascii="Times New Roman" w:eastAsia="Times New Roman" w:hAnsi="Times New Roman" w:cs="Times New Roman"/>
                <w:spacing w:val="55"/>
                <w:sz w:val="24"/>
                <w:lang w:val="lv-LV"/>
              </w:rPr>
              <w:t xml:space="preserve"> </w:t>
            </w:r>
            <w:r w:rsidRPr="00F26F96">
              <w:rPr>
                <w:rFonts w:ascii="Times New Roman" w:eastAsia="Times New Roman" w:hAnsi="Times New Roman" w:cs="Times New Roman"/>
                <w:sz w:val="24"/>
                <w:lang w:val="lv-LV"/>
              </w:rPr>
              <w:t>un</w:t>
            </w:r>
            <w:r w:rsidRPr="00F26F96">
              <w:rPr>
                <w:rFonts w:ascii="Times New Roman" w:eastAsia="Times New Roman" w:hAnsi="Times New Roman" w:cs="Times New Roman"/>
                <w:spacing w:val="55"/>
                <w:sz w:val="24"/>
                <w:lang w:val="lv-LV"/>
              </w:rPr>
              <w:t xml:space="preserve"> </w:t>
            </w:r>
            <w:r w:rsidRPr="00F26F96">
              <w:rPr>
                <w:rFonts w:ascii="Times New Roman" w:eastAsia="Times New Roman" w:hAnsi="Times New Roman" w:cs="Times New Roman"/>
                <w:sz w:val="24"/>
                <w:lang w:val="lv-LV"/>
              </w:rPr>
              <w:t>jauniešu</w:t>
            </w:r>
            <w:r w:rsidRPr="00F26F96">
              <w:rPr>
                <w:rFonts w:ascii="Times New Roman" w:eastAsia="Times New Roman" w:hAnsi="Times New Roman" w:cs="Times New Roman"/>
                <w:spacing w:val="55"/>
                <w:sz w:val="24"/>
                <w:lang w:val="lv-LV"/>
              </w:rPr>
              <w:t xml:space="preserve"> </w:t>
            </w:r>
            <w:r w:rsidRPr="00F26F96">
              <w:rPr>
                <w:rFonts w:ascii="Times New Roman" w:eastAsia="Times New Roman" w:hAnsi="Times New Roman" w:cs="Times New Roman"/>
                <w:sz w:val="24"/>
                <w:lang w:val="lv-LV"/>
              </w:rPr>
              <w:t>skaits</w:t>
            </w:r>
            <w:r w:rsidR="003F630C">
              <w:rPr>
                <w:rFonts w:ascii="Times New Roman" w:eastAsia="Times New Roman" w:hAnsi="Times New Roman" w:cs="Times New Roman"/>
                <w:sz w:val="24"/>
                <w:lang w:val="lv-LV"/>
              </w:rPr>
              <w:t xml:space="preserve"> </w:t>
            </w:r>
            <w:r w:rsidRPr="00F26F96">
              <w:rPr>
                <w:rFonts w:ascii="Times New Roman" w:eastAsia="Times New Roman" w:hAnsi="Times New Roman" w:cs="Times New Roman"/>
                <w:spacing w:val="-57"/>
                <w:sz w:val="24"/>
                <w:lang w:val="lv-LV"/>
              </w:rPr>
              <w:t xml:space="preserve"> </w:t>
            </w:r>
            <w:r w:rsidRPr="00F26F96">
              <w:rPr>
                <w:rFonts w:ascii="Times New Roman" w:eastAsia="Times New Roman" w:hAnsi="Times New Roman" w:cs="Times New Roman"/>
                <w:sz w:val="24"/>
                <w:lang w:val="lv-LV"/>
              </w:rPr>
              <w:t>(min</w:t>
            </w:r>
            <w:r w:rsidRPr="00F26F96">
              <w:rPr>
                <w:rFonts w:ascii="Times New Roman" w:eastAsia="Times New Roman" w:hAnsi="Times New Roman" w:cs="Times New Roman"/>
                <w:spacing w:val="-1"/>
                <w:sz w:val="24"/>
                <w:lang w:val="lv-LV"/>
              </w:rPr>
              <w:t xml:space="preserve"> </w:t>
            </w:r>
            <w:r w:rsidRPr="00F26F96">
              <w:rPr>
                <w:rFonts w:ascii="Times New Roman" w:eastAsia="Times New Roman" w:hAnsi="Times New Roman" w:cs="Times New Roman"/>
                <w:sz w:val="24"/>
                <w:lang w:val="lv-LV"/>
              </w:rPr>
              <w:t>+)</w:t>
            </w:r>
          </w:p>
        </w:tc>
        <w:tc>
          <w:tcPr>
            <w:tcW w:w="1799" w:type="dxa"/>
          </w:tcPr>
          <w:p w14:paraId="308E4AA8" w14:textId="77777777" w:rsidR="00571FC9" w:rsidRPr="00571FC9" w:rsidRDefault="00571FC9" w:rsidP="00571FC9">
            <w:pPr>
              <w:spacing w:before="2"/>
              <w:ind w:left="111"/>
              <w:rPr>
                <w:rFonts w:ascii="Times New Roman" w:eastAsia="Times New Roman" w:hAnsi="Times New Roman" w:cs="Times New Roman"/>
                <w:sz w:val="24"/>
              </w:rPr>
            </w:pPr>
            <w:r w:rsidRPr="00571FC9">
              <w:rPr>
                <w:rFonts w:ascii="Times New Roman" w:eastAsia="Times New Roman" w:hAnsi="Times New Roman" w:cs="Times New Roman"/>
                <w:sz w:val="24"/>
              </w:rPr>
              <w:t>0 -</w:t>
            </w:r>
            <w:r w:rsidRPr="00571FC9">
              <w:rPr>
                <w:rFonts w:ascii="Times New Roman" w:eastAsia="Times New Roman" w:hAnsi="Times New Roman" w:cs="Times New Roman"/>
                <w:spacing w:val="-1"/>
                <w:sz w:val="24"/>
              </w:rPr>
              <w:t xml:space="preserve"> </w:t>
            </w:r>
            <w:r w:rsidRPr="00571FC9">
              <w:rPr>
                <w:rFonts w:ascii="Times New Roman" w:eastAsia="Times New Roman" w:hAnsi="Times New Roman" w:cs="Times New Roman"/>
                <w:sz w:val="24"/>
              </w:rPr>
              <w:t>1</w:t>
            </w:r>
          </w:p>
        </w:tc>
      </w:tr>
      <w:tr w:rsidR="00571FC9" w:rsidRPr="00571FC9" w14:paraId="6E86738D" w14:textId="77777777" w:rsidTr="003E0EDA">
        <w:trPr>
          <w:trHeight w:val="275"/>
        </w:trPr>
        <w:tc>
          <w:tcPr>
            <w:tcW w:w="1008" w:type="dxa"/>
          </w:tcPr>
          <w:p w14:paraId="7FD7BDB2" w14:textId="12ADB3FE" w:rsidR="00571FC9" w:rsidRPr="00571FC9" w:rsidRDefault="00BB4500" w:rsidP="00571FC9">
            <w:pPr>
              <w:spacing w:line="256" w:lineRule="exact"/>
              <w:ind w:left="107"/>
              <w:rPr>
                <w:rFonts w:ascii="Times New Roman" w:eastAsia="Times New Roman" w:hAnsi="Times New Roman" w:cs="Times New Roman"/>
                <w:sz w:val="24"/>
              </w:rPr>
            </w:pPr>
            <w:r>
              <w:rPr>
                <w:rFonts w:ascii="Times New Roman" w:eastAsia="Times New Roman" w:hAnsi="Times New Roman" w:cs="Times New Roman"/>
                <w:sz w:val="24"/>
              </w:rPr>
              <w:t>5</w:t>
            </w:r>
            <w:r w:rsidR="00571FC9" w:rsidRPr="00571FC9">
              <w:rPr>
                <w:rFonts w:ascii="Times New Roman" w:eastAsia="Times New Roman" w:hAnsi="Times New Roman" w:cs="Times New Roman"/>
                <w:sz w:val="24"/>
              </w:rPr>
              <w:t>.</w:t>
            </w:r>
          </w:p>
        </w:tc>
        <w:tc>
          <w:tcPr>
            <w:tcW w:w="5715" w:type="dxa"/>
          </w:tcPr>
          <w:p w14:paraId="12955D10" w14:textId="77777777" w:rsidR="00571FC9" w:rsidRPr="00D27A4C" w:rsidRDefault="00571FC9" w:rsidP="00571FC9">
            <w:pPr>
              <w:spacing w:line="256" w:lineRule="exact"/>
              <w:ind w:left="108"/>
              <w:rPr>
                <w:rFonts w:ascii="Times New Roman" w:eastAsia="Times New Roman" w:hAnsi="Times New Roman" w:cs="Times New Roman"/>
                <w:sz w:val="24"/>
                <w:lang w:val="sv-SE"/>
              </w:rPr>
            </w:pPr>
            <w:proofErr w:type="spellStart"/>
            <w:r w:rsidRPr="00D27A4C">
              <w:rPr>
                <w:rFonts w:ascii="Times New Roman" w:eastAsia="Times New Roman" w:hAnsi="Times New Roman" w:cs="Times New Roman"/>
                <w:sz w:val="24"/>
                <w:lang w:val="sv-SE"/>
              </w:rPr>
              <w:t>Projekta</w:t>
            </w:r>
            <w:proofErr w:type="spellEnd"/>
            <w:r w:rsidRPr="00D27A4C">
              <w:rPr>
                <w:rFonts w:ascii="Times New Roman" w:eastAsia="Times New Roman" w:hAnsi="Times New Roman" w:cs="Times New Roman"/>
                <w:spacing w:val="-1"/>
                <w:sz w:val="24"/>
                <w:lang w:val="sv-SE"/>
              </w:rPr>
              <w:t xml:space="preserve"> </w:t>
            </w:r>
            <w:proofErr w:type="spellStart"/>
            <w:r w:rsidRPr="00D27A4C">
              <w:rPr>
                <w:rFonts w:ascii="Times New Roman" w:eastAsia="Times New Roman" w:hAnsi="Times New Roman" w:cs="Times New Roman"/>
                <w:sz w:val="24"/>
                <w:lang w:val="sv-SE"/>
              </w:rPr>
              <w:t>norisei</w:t>
            </w:r>
            <w:proofErr w:type="spellEnd"/>
            <w:r w:rsidRPr="00D27A4C">
              <w:rPr>
                <w:rFonts w:ascii="Times New Roman" w:eastAsia="Times New Roman" w:hAnsi="Times New Roman" w:cs="Times New Roman"/>
                <w:spacing w:val="-1"/>
                <w:sz w:val="24"/>
                <w:lang w:val="sv-SE"/>
              </w:rPr>
              <w:t xml:space="preserve"> </w:t>
            </w:r>
            <w:proofErr w:type="spellStart"/>
            <w:r w:rsidRPr="00D27A4C">
              <w:rPr>
                <w:rFonts w:ascii="Times New Roman" w:eastAsia="Times New Roman" w:hAnsi="Times New Roman" w:cs="Times New Roman"/>
                <w:sz w:val="24"/>
                <w:lang w:val="sv-SE"/>
              </w:rPr>
              <w:t>plānotais</w:t>
            </w:r>
            <w:proofErr w:type="spellEnd"/>
            <w:r w:rsidRPr="00D27A4C">
              <w:rPr>
                <w:rFonts w:ascii="Times New Roman" w:eastAsia="Times New Roman" w:hAnsi="Times New Roman" w:cs="Times New Roman"/>
                <w:spacing w:val="1"/>
                <w:sz w:val="24"/>
                <w:lang w:val="sv-SE"/>
              </w:rPr>
              <w:t xml:space="preserve"> </w:t>
            </w:r>
            <w:proofErr w:type="spellStart"/>
            <w:r w:rsidRPr="00D27A4C">
              <w:rPr>
                <w:rFonts w:ascii="Times New Roman" w:eastAsia="Times New Roman" w:hAnsi="Times New Roman" w:cs="Times New Roman"/>
                <w:sz w:val="24"/>
                <w:lang w:val="sv-SE"/>
              </w:rPr>
              <w:t>laiks</w:t>
            </w:r>
            <w:proofErr w:type="spellEnd"/>
            <w:r w:rsidRPr="00D27A4C">
              <w:rPr>
                <w:rFonts w:ascii="Times New Roman" w:eastAsia="Times New Roman" w:hAnsi="Times New Roman" w:cs="Times New Roman"/>
                <w:spacing w:val="-1"/>
                <w:sz w:val="24"/>
                <w:lang w:val="sv-SE"/>
              </w:rPr>
              <w:t xml:space="preserve"> </w:t>
            </w:r>
            <w:r w:rsidRPr="00D27A4C">
              <w:rPr>
                <w:rFonts w:ascii="Times New Roman" w:eastAsia="Times New Roman" w:hAnsi="Times New Roman" w:cs="Times New Roman"/>
                <w:sz w:val="24"/>
                <w:lang w:val="sv-SE"/>
              </w:rPr>
              <w:t>(min</w:t>
            </w:r>
            <w:r w:rsidRPr="00D27A4C">
              <w:rPr>
                <w:rFonts w:ascii="Times New Roman" w:eastAsia="Times New Roman" w:hAnsi="Times New Roman" w:cs="Times New Roman"/>
                <w:spacing w:val="-1"/>
                <w:sz w:val="24"/>
                <w:lang w:val="sv-SE"/>
              </w:rPr>
              <w:t xml:space="preserve"> </w:t>
            </w:r>
            <w:r w:rsidRPr="00D27A4C">
              <w:rPr>
                <w:rFonts w:ascii="Times New Roman" w:eastAsia="Times New Roman" w:hAnsi="Times New Roman" w:cs="Times New Roman"/>
                <w:sz w:val="24"/>
                <w:lang w:val="sv-SE"/>
              </w:rPr>
              <w:t>+)</w:t>
            </w:r>
          </w:p>
        </w:tc>
        <w:tc>
          <w:tcPr>
            <w:tcW w:w="1799" w:type="dxa"/>
          </w:tcPr>
          <w:p w14:paraId="071FEAFC" w14:textId="77777777" w:rsidR="00571FC9" w:rsidRPr="00571FC9" w:rsidRDefault="00571FC9" w:rsidP="00571FC9">
            <w:pPr>
              <w:spacing w:line="256" w:lineRule="exact"/>
              <w:ind w:left="111"/>
              <w:rPr>
                <w:rFonts w:ascii="Times New Roman" w:eastAsia="Times New Roman" w:hAnsi="Times New Roman" w:cs="Times New Roman"/>
                <w:sz w:val="24"/>
              </w:rPr>
            </w:pPr>
            <w:r w:rsidRPr="00571FC9">
              <w:rPr>
                <w:rFonts w:ascii="Times New Roman" w:eastAsia="Times New Roman" w:hAnsi="Times New Roman" w:cs="Times New Roman"/>
                <w:sz w:val="24"/>
              </w:rPr>
              <w:t>0 -</w:t>
            </w:r>
            <w:r w:rsidRPr="00571FC9">
              <w:rPr>
                <w:rFonts w:ascii="Times New Roman" w:eastAsia="Times New Roman" w:hAnsi="Times New Roman" w:cs="Times New Roman"/>
                <w:spacing w:val="-1"/>
                <w:sz w:val="24"/>
              </w:rPr>
              <w:t xml:space="preserve"> </w:t>
            </w:r>
            <w:r w:rsidRPr="00571FC9">
              <w:rPr>
                <w:rFonts w:ascii="Times New Roman" w:eastAsia="Times New Roman" w:hAnsi="Times New Roman" w:cs="Times New Roman"/>
                <w:sz w:val="24"/>
              </w:rPr>
              <w:t>1</w:t>
            </w:r>
          </w:p>
        </w:tc>
      </w:tr>
    </w:tbl>
    <w:p w14:paraId="370BD64B" w14:textId="77777777" w:rsidR="00571FC9" w:rsidRPr="00571FC9" w:rsidRDefault="00571FC9" w:rsidP="00571FC9">
      <w:pPr>
        <w:widowControl w:val="0"/>
        <w:autoSpaceDE w:val="0"/>
        <w:autoSpaceDN w:val="0"/>
        <w:spacing w:after="0" w:line="240" w:lineRule="auto"/>
        <w:rPr>
          <w:rFonts w:ascii="Times New Roman" w:eastAsia="Times New Roman" w:hAnsi="Times New Roman" w:cs="Times New Roman"/>
          <w:b/>
          <w:sz w:val="26"/>
          <w:szCs w:val="24"/>
        </w:rPr>
      </w:pPr>
    </w:p>
    <w:p w14:paraId="5C28CEA4" w14:textId="77777777" w:rsidR="00571FC9" w:rsidRPr="00571FC9" w:rsidRDefault="00571FC9" w:rsidP="00571FC9">
      <w:pPr>
        <w:widowControl w:val="0"/>
        <w:autoSpaceDE w:val="0"/>
        <w:autoSpaceDN w:val="0"/>
        <w:spacing w:before="2" w:after="0" w:line="240" w:lineRule="auto"/>
        <w:rPr>
          <w:rFonts w:ascii="Times New Roman" w:eastAsia="Times New Roman" w:hAnsi="Times New Roman" w:cs="Times New Roman"/>
          <w:b/>
          <w:szCs w:val="24"/>
        </w:rPr>
      </w:pPr>
    </w:p>
    <w:p w14:paraId="248C49CA" w14:textId="62172725" w:rsidR="00571FC9" w:rsidRPr="00571FC9" w:rsidRDefault="00571FC9" w:rsidP="00571FC9">
      <w:pPr>
        <w:widowControl w:val="0"/>
        <w:autoSpaceDE w:val="0"/>
        <w:autoSpaceDN w:val="0"/>
        <w:spacing w:after="0" w:line="240" w:lineRule="auto"/>
        <w:ind w:left="472"/>
        <w:rPr>
          <w:rFonts w:ascii="Times New Roman" w:eastAsia="Times New Roman" w:hAnsi="Times New Roman" w:cs="Times New Roman"/>
          <w:sz w:val="24"/>
          <w:szCs w:val="24"/>
        </w:rPr>
      </w:pPr>
      <w:r w:rsidRPr="00571FC9">
        <w:rPr>
          <w:rFonts w:ascii="Times New Roman" w:eastAsia="Times New Roman" w:hAnsi="Times New Roman" w:cs="Times New Roman"/>
          <w:sz w:val="24"/>
          <w:szCs w:val="24"/>
        </w:rPr>
        <w:t>Minimālais</w:t>
      </w:r>
      <w:r w:rsidRPr="00571FC9">
        <w:rPr>
          <w:rFonts w:ascii="Times New Roman" w:eastAsia="Times New Roman" w:hAnsi="Times New Roman" w:cs="Times New Roman"/>
          <w:spacing w:val="-2"/>
          <w:sz w:val="24"/>
          <w:szCs w:val="24"/>
        </w:rPr>
        <w:t xml:space="preserve"> </w:t>
      </w:r>
      <w:r w:rsidRPr="00571FC9">
        <w:rPr>
          <w:rFonts w:ascii="Times New Roman" w:eastAsia="Times New Roman" w:hAnsi="Times New Roman" w:cs="Times New Roman"/>
          <w:sz w:val="24"/>
          <w:szCs w:val="24"/>
        </w:rPr>
        <w:t>punktu</w:t>
      </w:r>
      <w:r w:rsidRPr="00571FC9">
        <w:rPr>
          <w:rFonts w:ascii="Times New Roman" w:eastAsia="Times New Roman" w:hAnsi="Times New Roman" w:cs="Times New Roman"/>
          <w:spacing w:val="-1"/>
          <w:sz w:val="24"/>
          <w:szCs w:val="24"/>
        </w:rPr>
        <w:t xml:space="preserve"> </w:t>
      </w:r>
      <w:r w:rsidRPr="00571FC9">
        <w:rPr>
          <w:rFonts w:ascii="Times New Roman" w:eastAsia="Times New Roman" w:hAnsi="Times New Roman" w:cs="Times New Roman"/>
          <w:sz w:val="24"/>
          <w:szCs w:val="24"/>
        </w:rPr>
        <w:t>skaits</w:t>
      </w:r>
      <w:r w:rsidRPr="00571FC9">
        <w:rPr>
          <w:rFonts w:ascii="Times New Roman" w:eastAsia="Times New Roman" w:hAnsi="Times New Roman" w:cs="Times New Roman"/>
          <w:spacing w:val="-4"/>
          <w:sz w:val="24"/>
          <w:szCs w:val="24"/>
        </w:rPr>
        <w:t xml:space="preserve"> </w:t>
      </w:r>
      <w:r w:rsidRPr="00571FC9">
        <w:rPr>
          <w:rFonts w:ascii="Times New Roman" w:eastAsia="Times New Roman" w:hAnsi="Times New Roman" w:cs="Times New Roman"/>
          <w:sz w:val="24"/>
          <w:szCs w:val="24"/>
        </w:rPr>
        <w:t>programmas</w:t>
      </w:r>
      <w:r w:rsidRPr="00571FC9">
        <w:rPr>
          <w:rFonts w:ascii="Times New Roman" w:eastAsia="Times New Roman" w:hAnsi="Times New Roman" w:cs="Times New Roman"/>
          <w:spacing w:val="-2"/>
          <w:sz w:val="24"/>
          <w:szCs w:val="24"/>
        </w:rPr>
        <w:t xml:space="preserve"> </w:t>
      </w:r>
      <w:r w:rsidRPr="00571FC9">
        <w:rPr>
          <w:rFonts w:ascii="Times New Roman" w:eastAsia="Times New Roman" w:hAnsi="Times New Roman" w:cs="Times New Roman"/>
          <w:sz w:val="24"/>
          <w:szCs w:val="24"/>
        </w:rPr>
        <w:t>apstiprināšanai ir</w:t>
      </w:r>
      <w:r w:rsidRPr="00571FC9">
        <w:rPr>
          <w:rFonts w:ascii="Times New Roman" w:eastAsia="Times New Roman" w:hAnsi="Times New Roman" w:cs="Times New Roman"/>
          <w:spacing w:val="-2"/>
          <w:sz w:val="24"/>
          <w:szCs w:val="24"/>
        </w:rPr>
        <w:t xml:space="preserve"> </w:t>
      </w:r>
      <w:r w:rsidR="00CE6D61">
        <w:rPr>
          <w:rFonts w:ascii="Times New Roman" w:eastAsia="Times New Roman" w:hAnsi="Times New Roman" w:cs="Times New Roman"/>
          <w:spacing w:val="-2"/>
          <w:sz w:val="24"/>
          <w:szCs w:val="24"/>
        </w:rPr>
        <w:t>12</w:t>
      </w:r>
      <w:r w:rsidRPr="00571FC9">
        <w:rPr>
          <w:rFonts w:ascii="Times New Roman" w:eastAsia="Times New Roman" w:hAnsi="Times New Roman" w:cs="Times New Roman"/>
          <w:spacing w:val="-2"/>
          <w:sz w:val="24"/>
          <w:szCs w:val="24"/>
        </w:rPr>
        <w:t xml:space="preserve"> </w:t>
      </w:r>
      <w:r w:rsidRPr="00571FC9">
        <w:rPr>
          <w:rFonts w:ascii="Times New Roman" w:eastAsia="Times New Roman" w:hAnsi="Times New Roman" w:cs="Times New Roman"/>
          <w:sz w:val="24"/>
          <w:szCs w:val="24"/>
        </w:rPr>
        <w:t>punkti.</w:t>
      </w:r>
    </w:p>
    <w:p w14:paraId="0CBA54C5" w14:textId="77777777" w:rsidR="00571FC9" w:rsidRDefault="00571FC9" w:rsidP="00E12B8D">
      <w:pPr>
        <w:jc w:val="both"/>
        <w:rPr>
          <w:rFonts w:ascii="Times New Roman" w:hAnsi="Times New Roman" w:cs="Times New Roman"/>
          <w:sz w:val="24"/>
          <w:szCs w:val="24"/>
        </w:rPr>
      </w:pPr>
    </w:p>
    <w:p w14:paraId="490A2368" w14:textId="24FD2F04" w:rsidR="00E12B8D" w:rsidRDefault="00E12B8D" w:rsidP="00E12B8D">
      <w:pPr>
        <w:jc w:val="both"/>
        <w:rPr>
          <w:rFonts w:ascii="Times New Roman" w:hAnsi="Times New Roman" w:cs="Times New Roman"/>
          <w:sz w:val="24"/>
          <w:szCs w:val="24"/>
        </w:rPr>
      </w:pPr>
    </w:p>
    <w:p w14:paraId="200164F4" w14:textId="708A9677" w:rsidR="00E12B8D" w:rsidRDefault="00E12B8D" w:rsidP="00E12B8D">
      <w:pPr>
        <w:jc w:val="both"/>
        <w:rPr>
          <w:rFonts w:ascii="Times New Roman" w:hAnsi="Times New Roman" w:cs="Times New Roman"/>
          <w:sz w:val="24"/>
          <w:szCs w:val="24"/>
        </w:rPr>
      </w:pPr>
    </w:p>
    <w:p w14:paraId="0FBB4B6B" w14:textId="1F4908D6" w:rsidR="00E12B8D" w:rsidRDefault="00E12B8D" w:rsidP="00E12B8D">
      <w:pPr>
        <w:jc w:val="both"/>
        <w:rPr>
          <w:rFonts w:ascii="Times New Roman" w:hAnsi="Times New Roman" w:cs="Times New Roman"/>
          <w:sz w:val="24"/>
          <w:szCs w:val="24"/>
        </w:rPr>
      </w:pPr>
    </w:p>
    <w:p w14:paraId="4FE4BFB9" w14:textId="159C0F13" w:rsidR="00E12B8D" w:rsidRDefault="00E12B8D" w:rsidP="00E12B8D">
      <w:pPr>
        <w:jc w:val="both"/>
        <w:rPr>
          <w:rFonts w:ascii="Times New Roman" w:hAnsi="Times New Roman" w:cs="Times New Roman"/>
          <w:sz w:val="24"/>
          <w:szCs w:val="24"/>
        </w:rPr>
      </w:pPr>
    </w:p>
    <w:p w14:paraId="1EFB10D7" w14:textId="20C1BFC8" w:rsidR="00E12B8D" w:rsidRDefault="00E12B8D" w:rsidP="00E12B8D">
      <w:pPr>
        <w:jc w:val="both"/>
        <w:rPr>
          <w:rFonts w:ascii="Times New Roman" w:hAnsi="Times New Roman" w:cs="Times New Roman"/>
          <w:sz w:val="24"/>
          <w:szCs w:val="24"/>
        </w:rPr>
      </w:pPr>
    </w:p>
    <w:p w14:paraId="43E70D8F" w14:textId="11FFFFBE" w:rsidR="00E12B8D" w:rsidRDefault="00E12B8D" w:rsidP="00E12B8D">
      <w:pPr>
        <w:jc w:val="both"/>
        <w:rPr>
          <w:rFonts w:ascii="Times New Roman" w:hAnsi="Times New Roman" w:cs="Times New Roman"/>
          <w:sz w:val="24"/>
          <w:szCs w:val="24"/>
        </w:rPr>
      </w:pPr>
    </w:p>
    <w:p w14:paraId="2502D8DE" w14:textId="79468301" w:rsidR="00E12B8D" w:rsidRDefault="00E12B8D" w:rsidP="00E12B8D">
      <w:pPr>
        <w:jc w:val="both"/>
        <w:rPr>
          <w:rFonts w:ascii="Times New Roman" w:hAnsi="Times New Roman" w:cs="Times New Roman"/>
          <w:sz w:val="24"/>
          <w:szCs w:val="24"/>
        </w:rPr>
      </w:pPr>
    </w:p>
    <w:p w14:paraId="211CACB5" w14:textId="641A7298" w:rsidR="00E12B8D" w:rsidRDefault="00E12B8D" w:rsidP="00E12B8D">
      <w:pPr>
        <w:jc w:val="both"/>
        <w:rPr>
          <w:rFonts w:ascii="Times New Roman" w:hAnsi="Times New Roman" w:cs="Times New Roman"/>
          <w:sz w:val="24"/>
          <w:szCs w:val="24"/>
        </w:rPr>
      </w:pPr>
    </w:p>
    <w:p w14:paraId="65AB1F10" w14:textId="70D38D97" w:rsidR="00E12B8D" w:rsidRDefault="00E12B8D" w:rsidP="00E12B8D">
      <w:pPr>
        <w:jc w:val="both"/>
        <w:rPr>
          <w:rFonts w:ascii="Times New Roman" w:hAnsi="Times New Roman" w:cs="Times New Roman"/>
          <w:sz w:val="24"/>
          <w:szCs w:val="24"/>
        </w:rPr>
      </w:pPr>
    </w:p>
    <w:p w14:paraId="7EEBBF74" w14:textId="351CD108" w:rsidR="00E12B8D" w:rsidRDefault="00E12B8D" w:rsidP="00E12B8D">
      <w:pPr>
        <w:jc w:val="both"/>
        <w:rPr>
          <w:rFonts w:ascii="Times New Roman" w:hAnsi="Times New Roman" w:cs="Times New Roman"/>
          <w:sz w:val="24"/>
          <w:szCs w:val="24"/>
        </w:rPr>
      </w:pPr>
    </w:p>
    <w:p w14:paraId="2D8BFE8B" w14:textId="6EB0DDC7" w:rsidR="00E12B8D" w:rsidRDefault="00E12B8D" w:rsidP="00E12B8D">
      <w:pPr>
        <w:jc w:val="both"/>
        <w:rPr>
          <w:rFonts w:ascii="Times New Roman" w:hAnsi="Times New Roman" w:cs="Times New Roman"/>
          <w:sz w:val="24"/>
          <w:szCs w:val="24"/>
        </w:rPr>
      </w:pPr>
    </w:p>
    <w:p w14:paraId="12391FD8" w14:textId="34876162" w:rsidR="00E12B8D" w:rsidRDefault="00E12B8D" w:rsidP="00E12B8D">
      <w:pPr>
        <w:jc w:val="both"/>
        <w:rPr>
          <w:rFonts w:ascii="Times New Roman" w:hAnsi="Times New Roman" w:cs="Times New Roman"/>
          <w:sz w:val="24"/>
          <w:szCs w:val="24"/>
        </w:rPr>
      </w:pPr>
    </w:p>
    <w:p w14:paraId="48AFC41E" w14:textId="1A0392BC" w:rsidR="00E12B8D" w:rsidRDefault="00E12B8D" w:rsidP="00E12B8D">
      <w:pPr>
        <w:jc w:val="both"/>
        <w:rPr>
          <w:rFonts w:ascii="Times New Roman" w:hAnsi="Times New Roman" w:cs="Times New Roman"/>
          <w:sz w:val="24"/>
          <w:szCs w:val="24"/>
        </w:rPr>
      </w:pPr>
    </w:p>
    <w:p w14:paraId="1620F5FD" w14:textId="0989AD86" w:rsidR="00E12B8D" w:rsidRDefault="00E12B8D" w:rsidP="00E12B8D">
      <w:pPr>
        <w:jc w:val="both"/>
        <w:rPr>
          <w:rFonts w:ascii="Times New Roman" w:hAnsi="Times New Roman" w:cs="Times New Roman"/>
          <w:sz w:val="24"/>
          <w:szCs w:val="24"/>
        </w:rPr>
      </w:pPr>
    </w:p>
    <w:p w14:paraId="01D2B384" w14:textId="0B3D8D86" w:rsidR="00E12B8D" w:rsidRDefault="00E12B8D" w:rsidP="00E12B8D">
      <w:pPr>
        <w:jc w:val="both"/>
        <w:rPr>
          <w:rFonts w:ascii="Times New Roman" w:hAnsi="Times New Roman" w:cs="Times New Roman"/>
          <w:sz w:val="24"/>
          <w:szCs w:val="24"/>
        </w:rPr>
      </w:pPr>
    </w:p>
    <w:p w14:paraId="536AF47E" w14:textId="49327A0D" w:rsidR="00E12B8D" w:rsidRDefault="00E12B8D" w:rsidP="00E12B8D">
      <w:pPr>
        <w:jc w:val="both"/>
        <w:rPr>
          <w:rFonts w:ascii="Times New Roman" w:hAnsi="Times New Roman" w:cs="Times New Roman"/>
          <w:sz w:val="24"/>
          <w:szCs w:val="24"/>
        </w:rPr>
      </w:pPr>
    </w:p>
    <w:p w14:paraId="3081320B" w14:textId="6769AA5C" w:rsidR="00E12B8D" w:rsidRDefault="00E12B8D" w:rsidP="00E12B8D">
      <w:pPr>
        <w:jc w:val="both"/>
        <w:rPr>
          <w:rFonts w:ascii="Times New Roman" w:hAnsi="Times New Roman" w:cs="Times New Roman"/>
          <w:sz w:val="24"/>
          <w:szCs w:val="24"/>
        </w:rPr>
      </w:pPr>
    </w:p>
    <w:p w14:paraId="5BB96782" w14:textId="72C4C921" w:rsidR="00E12B8D" w:rsidRDefault="00E12B8D" w:rsidP="00E12B8D">
      <w:pPr>
        <w:jc w:val="both"/>
        <w:rPr>
          <w:rFonts w:ascii="Times New Roman" w:hAnsi="Times New Roman" w:cs="Times New Roman"/>
          <w:sz w:val="24"/>
          <w:szCs w:val="24"/>
        </w:rPr>
      </w:pPr>
    </w:p>
    <w:p w14:paraId="0264EE34" w14:textId="7512F410" w:rsidR="00E12B8D" w:rsidRDefault="00E12B8D" w:rsidP="00E12B8D">
      <w:pPr>
        <w:jc w:val="both"/>
        <w:rPr>
          <w:rFonts w:ascii="Times New Roman" w:hAnsi="Times New Roman" w:cs="Times New Roman"/>
          <w:sz w:val="24"/>
          <w:szCs w:val="24"/>
        </w:rPr>
      </w:pPr>
    </w:p>
    <w:p w14:paraId="4AED0A48" w14:textId="77777777" w:rsidR="004E71E8" w:rsidRPr="00E12B8D" w:rsidRDefault="004E71E8" w:rsidP="00E12B8D">
      <w:pPr>
        <w:spacing w:after="0" w:line="240" w:lineRule="auto"/>
        <w:jc w:val="center"/>
        <w:rPr>
          <w:rFonts w:ascii="Times New Roman" w:eastAsia="Times New Roman" w:hAnsi="Times New Roman" w:cs="Times New Roman"/>
          <w:sz w:val="24"/>
          <w:szCs w:val="24"/>
          <w:lang w:eastAsia="lv-LV"/>
        </w:rPr>
      </w:pPr>
    </w:p>
    <w:p w14:paraId="0625A7C9" w14:textId="77777777" w:rsidR="00E12B8D" w:rsidRPr="00E12B8D" w:rsidRDefault="00E12B8D" w:rsidP="00E12B8D">
      <w:pPr>
        <w:spacing w:after="0" w:line="240" w:lineRule="auto"/>
        <w:jc w:val="right"/>
        <w:rPr>
          <w:rFonts w:ascii="Times New Roman" w:eastAsia="Calibri" w:hAnsi="Times New Roman" w:cs="Times New Roman"/>
          <w:b/>
          <w:color w:val="000000"/>
          <w:sz w:val="24"/>
          <w:szCs w:val="24"/>
        </w:rPr>
      </w:pPr>
      <w:r w:rsidRPr="00E12B8D">
        <w:rPr>
          <w:rFonts w:ascii="Times New Roman" w:eastAsia="Calibri" w:hAnsi="Times New Roman" w:cs="Times New Roman"/>
          <w:b/>
          <w:color w:val="000000"/>
          <w:sz w:val="24"/>
          <w:szCs w:val="24"/>
        </w:rPr>
        <w:lastRenderedPageBreak/>
        <w:t>4.pielikums</w:t>
      </w:r>
    </w:p>
    <w:p w14:paraId="6DA277CC" w14:textId="77777777" w:rsidR="00E12B8D" w:rsidRPr="00E12B8D" w:rsidRDefault="00E12B8D" w:rsidP="00E12B8D">
      <w:pPr>
        <w:spacing w:after="0"/>
        <w:jc w:val="right"/>
        <w:rPr>
          <w:rFonts w:ascii="Times New Roman" w:eastAsia="Calibri" w:hAnsi="Times New Roman" w:cs="Times New Roman"/>
          <w:bCs/>
          <w:sz w:val="24"/>
          <w:szCs w:val="24"/>
        </w:rPr>
      </w:pPr>
      <w:r w:rsidRPr="00E12B8D">
        <w:rPr>
          <w:rFonts w:ascii="Times New Roman" w:eastAsia="Calibri" w:hAnsi="Times New Roman" w:cs="Times New Roman"/>
          <w:bCs/>
          <w:sz w:val="24"/>
          <w:szCs w:val="24"/>
        </w:rPr>
        <w:t>programmas</w:t>
      </w:r>
    </w:p>
    <w:p w14:paraId="0CDACCA4" w14:textId="55A56139" w:rsidR="00E12B8D" w:rsidRPr="00E12B8D" w:rsidRDefault="00E12B8D" w:rsidP="00E12B8D">
      <w:pPr>
        <w:spacing w:after="0"/>
        <w:jc w:val="right"/>
        <w:rPr>
          <w:rFonts w:ascii="Times New Roman" w:eastAsia="Calibri" w:hAnsi="Times New Roman" w:cs="Times New Roman"/>
          <w:bCs/>
          <w:sz w:val="24"/>
          <w:szCs w:val="24"/>
        </w:rPr>
      </w:pPr>
      <w:r w:rsidRPr="00E12B8D">
        <w:rPr>
          <w:rFonts w:ascii="Times New Roman" w:eastAsia="Calibri" w:hAnsi="Times New Roman" w:cs="Times New Roman"/>
          <w:bCs/>
          <w:sz w:val="24"/>
          <w:szCs w:val="24"/>
        </w:rPr>
        <w:t>"</w:t>
      </w:r>
      <w:r w:rsidR="006E3774" w:rsidRPr="006E3774">
        <w:t xml:space="preserve"> </w:t>
      </w:r>
      <w:r w:rsidR="006E3774" w:rsidRPr="006E3774">
        <w:rPr>
          <w:rFonts w:ascii="Times New Roman" w:eastAsia="Calibri" w:hAnsi="Times New Roman" w:cs="Times New Roman"/>
          <w:bCs/>
          <w:sz w:val="24"/>
          <w:szCs w:val="24"/>
        </w:rPr>
        <w:t>Atbalsts Ukrainas un Latvijas bērnu un jauniešu nometnēm</w:t>
      </w:r>
      <w:r w:rsidRPr="00E12B8D">
        <w:rPr>
          <w:rFonts w:ascii="Times New Roman" w:eastAsia="Calibri" w:hAnsi="Times New Roman" w:cs="Times New Roman"/>
          <w:bCs/>
          <w:sz w:val="24"/>
          <w:szCs w:val="24"/>
        </w:rPr>
        <w:t xml:space="preserve">" </w:t>
      </w:r>
    </w:p>
    <w:p w14:paraId="40E9690C" w14:textId="77777777" w:rsidR="00E12B8D" w:rsidRPr="00E12B8D" w:rsidRDefault="00E12B8D" w:rsidP="00E12B8D">
      <w:pPr>
        <w:spacing w:after="0"/>
        <w:jc w:val="right"/>
        <w:rPr>
          <w:rFonts w:ascii="Times New Roman" w:eastAsia="Calibri" w:hAnsi="Times New Roman" w:cs="Times New Roman"/>
          <w:bCs/>
          <w:sz w:val="24"/>
          <w:szCs w:val="24"/>
        </w:rPr>
      </w:pPr>
      <w:r w:rsidRPr="00E12B8D">
        <w:rPr>
          <w:rFonts w:ascii="Times New Roman" w:eastAsia="Calibri" w:hAnsi="Times New Roman" w:cs="Times New Roman"/>
          <w:bCs/>
          <w:sz w:val="24"/>
          <w:szCs w:val="24"/>
        </w:rPr>
        <w:t>Rēzeknes novadā nolikumam</w:t>
      </w:r>
    </w:p>
    <w:p w14:paraId="556FD769"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eastAsia="lv-LV"/>
        </w:rPr>
      </w:pPr>
    </w:p>
    <w:p w14:paraId="3EA7C01F" w14:textId="77777777" w:rsidR="00E12B8D" w:rsidRPr="00E12B8D" w:rsidRDefault="00E12B8D" w:rsidP="00E12B8D">
      <w:pPr>
        <w:spacing w:after="0" w:line="240" w:lineRule="auto"/>
        <w:jc w:val="center"/>
        <w:rPr>
          <w:rFonts w:ascii="Times New Roman" w:eastAsia="Times New Roman" w:hAnsi="Times New Roman" w:cs="Times New Roman"/>
          <w:b/>
          <w:bCs/>
          <w:sz w:val="24"/>
          <w:szCs w:val="24"/>
          <w:lang w:eastAsia="lv-LV"/>
        </w:rPr>
      </w:pPr>
      <w:r w:rsidRPr="00E12B8D">
        <w:rPr>
          <w:rFonts w:ascii="Times New Roman" w:eastAsia="Times New Roman" w:hAnsi="Times New Roman" w:cs="Times New Roman"/>
          <w:b/>
          <w:bCs/>
          <w:sz w:val="24"/>
          <w:szCs w:val="24"/>
          <w:lang w:eastAsia="lv-LV"/>
        </w:rPr>
        <w:t>ATSKAITE PAR FINASĒJUMA IZLIETOJUMU NOMETNEI</w:t>
      </w:r>
    </w:p>
    <w:p w14:paraId="44822B18"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531"/>
        <w:gridCol w:w="4531"/>
      </w:tblGrid>
      <w:tr w:rsidR="00E12B8D" w:rsidRPr="00E12B8D" w14:paraId="6C8CA966" w14:textId="77777777" w:rsidTr="0024537A">
        <w:tc>
          <w:tcPr>
            <w:tcW w:w="4531" w:type="dxa"/>
            <w:tcBorders>
              <w:top w:val="nil"/>
              <w:left w:val="nil"/>
              <w:bottom w:val="nil"/>
              <w:right w:val="single" w:sz="4" w:space="0" w:color="auto"/>
            </w:tcBorders>
          </w:tcPr>
          <w:p w14:paraId="50BC1CA5" w14:textId="77777777" w:rsidR="00E12B8D" w:rsidRPr="00E12B8D" w:rsidRDefault="00E12B8D" w:rsidP="00E12B8D">
            <w:pPr>
              <w:rPr>
                <w:sz w:val="24"/>
                <w:szCs w:val="24"/>
              </w:rPr>
            </w:pPr>
            <w:r w:rsidRPr="00E12B8D">
              <w:rPr>
                <w:sz w:val="24"/>
                <w:szCs w:val="24"/>
              </w:rPr>
              <w:t>Iestādes nosaukums</w:t>
            </w:r>
          </w:p>
        </w:tc>
        <w:tc>
          <w:tcPr>
            <w:tcW w:w="4531" w:type="dxa"/>
            <w:tcBorders>
              <w:top w:val="single" w:sz="4" w:space="0" w:color="auto"/>
              <w:left w:val="single" w:sz="4" w:space="0" w:color="auto"/>
              <w:bottom w:val="single" w:sz="4" w:space="0" w:color="auto"/>
              <w:right w:val="single" w:sz="4" w:space="0" w:color="auto"/>
            </w:tcBorders>
          </w:tcPr>
          <w:p w14:paraId="5BA3D97B" w14:textId="77777777" w:rsidR="00E12B8D" w:rsidRPr="00E12B8D" w:rsidRDefault="00E12B8D" w:rsidP="00E12B8D">
            <w:pPr>
              <w:jc w:val="center"/>
              <w:rPr>
                <w:sz w:val="24"/>
                <w:szCs w:val="24"/>
              </w:rPr>
            </w:pPr>
          </w:p>
          <w:p w14:paraId="37DB20F8" w14:textId="77777777" w:rsidR="00E12B8D" w:rsidRPr="00E12B8D" w:rsidRDefault="00E12B8D" w:rsidP="00E12B8D">
            <w:pPr>
              <w:jc w:val="center"/>
              <w:rPr>
                <w:sz w:val="24"/>
                <w:szCs w:val="24"/>
              </w:rPr>
            </w:pPr>
          </w:p>
        </w:tc>
      </w:tr>
      <w:tr w:rsidR="00E12B8D" w:rsidRPr="00E12B8D" w14:paraId="17C1E605" w14:textId="77777777" w:rsidTr="0024537A">
        <w:tc>
          <w:tcPr>
            <w:tcW w:w="4531" w:type="dxa"/>
            <w:tcBorders>
              <w:top w:val="nil"/>
              <w:left w:val="nil"/>
              <w:bottom w:val="nil"/>
              <w:right w:val="nil"/>
            </w:tcBorders>
          </w:tcPr>
          <w:p w14:paraId="6B4BB00E" w14:textId="77777777" w:rsidR="00E12B8D" w:rsidRPr="00E12B8D" w:rsidRDefault="00E12B8D" w:rsidP="00E12B8D">
            <w:pPr>
              <w:rPr>
                <w:sz w:val="24"/>
                <w:szCs w:val="24"/>
              </w:rPr>
            </w:pPr>
          </w:p>
        </w:tc>
        <w:tc>
          <w:tcPr>
            <w:tcW w:w="4531" w:type="dxa"/>
            <w:tcBorders>
              <w:top w:val="single" w:sz="4" w:space="0" w:color="auto"/>
              <w:left w:val="nil"/>
              <w:bottom w:val="single" w:sz="4" w:space="0" w:color="auto"/>
              <w:right w:val="nil"/>
            </w:tcBorders>
          </w:tcPr>
          <w:p w14:paraId="51ADE89E" w14:textId="77777777" w:rsidR="00E12B8D" w:rsidRPr="00E12B8D" w:rsidRDefault="00E12B8D" w:rsidP="00E12B8D">
            <w:pPr>
              <w:jc w:val="center"/>
              <w:rPr>
                <w:sz w:val="24"/>
                <w:szCs w:val="24"/>
              </w:rPr>
            </w:pPr>
          </w:p>
        </w:tc>
      </w:tr>
      <w:tr w:rsidR="00E12B8D" w:rsidRPr="00E12B8D" w14:paraId="1D0FCAAD" w14:textId="77777777" w:rsidTr="0024537A">
        <w:tc>
          <w:tcPr>
            <w:tcW w:w="4531" w:type="dxa"/>
            <w:tcBorders>
              <w:top w:val="nil"/>
              <w:left w:val="nil"/>
              <w:bottom w:val="nil"/>
              <w:right w:val="single" w:sz="4" w:space="0" w:color="auto"/>
            </w:tcBorders>
          </w:tcPr>
          <w:p w14:paraId="04A20185" w14:textId="77777777" w:rsidR="00E12B8D" w:rsidRPr="00E12B8D" w:rsidRDefault="00E12B8D" w:rsidP="00E12B8D">
            <w:pPr>
              <w:rPr>
                <w:sz w:val="24"/>
                <w:szCs w:val="24"/>
              </w:rPr>
            </w:pPr>
            <w:r w:rsidRPr="00E12B8D">
              <w:rPr>
                <w:sz w:val="24"/>
                <w:szCs w:val="24"/>
              </w:rPr>
              <w:t>Atskaites periods</w:t>
            </w:r>
          </w:p>
        </w:tc>
        <w:tc>
          <w:tcPr>
            <w:tcW w:w="4531" w:type="dxa"/>
            <w:tcBorders>
              <w:top w:val="single" w:sz="4" w:space="0" w:color="auto"/>
              <w:left w:val="single" w:sz="4" w:space="0" w:color="auto"/>
              <w:bottom w:val="single" w:sz="4" w:space="0" w:color="auto"/>
              <w:right w:val="single" w:sz="4" w:space="0" w:color="auto"/>
            </w:tcBorders>
          </w:tcPr>
          <w:p w14:paraId="56210B87" w14:textId="77777777" w:rsidR="00E12B8D" w:rsidRPr="00E12B8D" w:rsidRDefault="00E12B8D" w:rsidP="00E12B8D">
            <w:pPr>
              <w:jc w:val="center"/>
              <w:rPr>
                <w:sz w:val="24"/>
                <w:szCs w:val="24"/>
              </w:rPr>
            </w:pPr>
          </w:p>
          <w:p w14:paraId="4CC42D6F" w14:textId="77777777" w:rsidR="00E12B8D" w:rsidRPr="00E12B8D" w:rsidRDefault="00E12B8D" w:rsidP="00E12B8D">
            <w:pPr>
              <w:jc w:val="center"/>
              <w:rPr>
                <w:sz w:val="24"/>
                <w:szCs w:val="24"/>
              </w:rPr>
            </w:pPr>
          </w:p>
        </w:tc>
      </w:tr>
    </w:tbl>
    <w:p w14:paraId="01DF100A"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3964"/>
        <w:gridCol w:w="2552"/>
        <w:gridCol w:w="2546"/>
      </w:tblGrid>
      <w:tr w:rsidR="00E12B8D" w:rsidRPr="00E12B8D" w14:paraId="5DA10648" w14:textId="77777777" w:rsidTr="0024537A">
        <w:tc>
          <w:tcPr>
            <w:tcW w:w="3964" w:type="dxa"/>
          </w:tcPr>
          <w:p w14:paraId="65770428" w14:textId="77777777" w:rsidR="00E12B8D" w:rsidRPr="00E12B8D" w:rsidRDefault="00E12B8D" w:rsidP="00E12B8D">
            <w:pPr>
              <w:jc w:val="center"/>
              <w:rPr>
                <w:sz w:val="24"/>
                <w:szCs w:val="24"/>
              </w:rPr>
            </w:pPr>
          </w:p>
        </w:tc>
        <w:tc>
          <w:tcPr>
            <w:tcW w:w="2552" w:type="dxa"/>
          </w:tcPr>
          <w:p w14:paraId="21E7590A" w14:textId="77777777" w:rsidR="00E12B8D" w:rsidRPr="00E12B8D" w:rsidRDefault="00E12B8D" w:rsidP="00E12B8D">
            <w:pPr>
              <w:jc w:val="center"/>
              <w:rPr>
                <w:sz w:val="24"/>
                <w:szCs w:val="24"/>
              </w:rPr>
            </w:pPr>
            <w:r w:rsidRPr="00E12B8D">
              <w:rPr>
                <w:sz w:val="24"/>
                <w:szCs w:val="24"/>
              </w:rPr>
              <w:t>Piešķirtais finansējums</w:t>
            </w:r>
          </w:p>
        </w:tc>
        <w:tc>
          <w:tcPr>
            <w:tcW w:w="2546" w:type="dxa"/>
          </w:tcPr>
          <w:p w14:paraId="434F8B55" w14:textId="77777777" w:rsidR="00E12B8D" w:rsidRPr="00E12B8D" w:rsidRDefault="00E12B8D" w:rsidP="00E12B8D">
            <w:pPr>
              <w:jc w:val="center"/>
              <w:rPr>
                <w:sz w:val="24"/>
                <w:szCs w:val="24"/>
              </w:rPr>
            </w:pPr>
            <w:r w:rsidRPr="00E12B8D">
              <w:rPr>
                <w:sz w:val="24"/>
                <w:szCs w:val="24"/>
              </w:rPr>
              <w:t>Cits finansējums</w:t>
            </w:r>
          </w:p>
        </w:tc>
      </w:tr>
      <w:tr w:rsidR="00E12B8D" w:rsidRPr="00E12B8D" w14:paraId="5E26C3E7" w14:textId="77777777" w:rsidTr="0024537A">
        <w:tc>
          <w:tcPr>
            <w:tcW w:w="3964" w:type="dxa"/>
          </w:tcPr>
          <w:p w14:paraId="057AE029" w14:textId="77777777" w:rsidR="00E12B8D" w:rsidRPr="00E12B8D" w:rsidRDefault="00E12B8D" w:rsidP="00E12B8D">
            <w:pPr>
              <w:rPr>
                <w:sz w:val="24"/>
                <w:szCs w:val="24"/>
              </w:rPr>
            </w:pPr>
            <w:r w:rsidRPr="00E12B8D">
              <w:rPr>
                <w:sz w:val="24"/>
                <w:szCs w:val="24"/>
              </w:rPr>
              <w:t>IEŅĒMUMI</w:t>
            </w:r>
          </w:p>
        </w:tc>
        <w:tc>
          <w:tcPr>
            <w:tcW w:w="2552" w:type="dxa"/>
          </w:tcPr>
          <w:p w14:paraId="55F63CDD" w14:textId="77777777" w:rsidR="00E12B8D" w:rsidRPr="00E12B8D" w:rsidRDefault="00E12B8D" w:rsidP="00E12B8D">
            <w:pPr>
              <w:jc w:val="center"/>
              <w:rPr>
                <w:sz w:val="24"/>
                <w:szCs w:val="24"/>
              </w:rPr>
            </w:pPr>
          </w:p>
        </w:tc>
        <w:tc>
          <w:tcPr>
            <w:tcW w:w="2546" w:type="dxa"/>
          </w:tcPr>
          <w:p w14:paraId="6289DE6C" w14:textId="77777777" w:rsidR="00E12B8D" w:rsidRPr="00E12B8D" w:rsidRDefault="00E12B8D" w:rsidP="00E12B8D">
            <w:pPr>
              <w:jc w:val="center"/>
              <w:rPr>
                <w:sz w:val="24"/>
                <w:szCs w:val="24"/>
              </w:rPr>
            </w:pPr>
          </w:p>
        </w:tc>
      </w:tr>
      <w:tr w:rsidR="00E12B8D" w:rsidRPr="00E12B8D" w14:paraId="74E3C2CA" w14:textId="77777777" w:rsidTr="0024537A">
        <w:tc>
          <w:tcPr>
            <w:tcW w:w="3964" w:type="dxa"/>
          </w:tcPr>
          <w:p w14:paraId="103659A0" w14:textId="77777777" w:rsidR="00E12B8D" w:rsidRPr="00E12B8D" w:rsidRDefault="00E12B8D" w:rsidP="00E12B8D">
            <w:pPr>
              <w:rPr>
                <w:sz w:val="24"/>
                <w:szCs w:val="24"/>
              </w:rPr>
            </w:pPr>
            <w:r w:rsidRPr="00E12B8D">
              <w:rPr>
                <w:sz w:val="24"/>
                <w:szCs w:val="24"/>
              </w:rPr>
              <w:t>IZDEVUMI</w:t>
            </w:r>
          </w:p>
        </w:tc>
        <w:tc>
          <w:tcPr>
            <w:tcW w:w="2552" w:type="dxa"/>
          </w:tcPr>
          <w:p w14:paraId="10190766" w14:textId="77777777" w:rsidR="00E12B8D" w:rsidRPr="00E12B8D" w:rsidRDefault="00E12B8D" w:rsidP="00E12B8D">
            <w:pPr>
              <w:jc w:val="center"/>
              <w:rPr>
                <w:sz w:val="24"/>
                <w:szCs w:val="24"/>
              </w:rPr>
            </w:pPr>
          </w:p>
        </w:tc>
        <w:tc>
          <w:tcPr>
            <w:tcW w:w="2546" w:type="dxa"/>
          </w:tcPr>
          <w:p w14:paraId="2B3D9758" w14:textId="77777777" w:rsidR="00E12B8D" w:rsidRPr="00E12B8D" w:rsidRDefault="00E12B8D" w:rsidP="00E12B8D">
            <w:pPr>
              <w:jc w:val="center"/>
              <w:rPr>
                <w:sz w:val="24"/>
                <w:szCs w:val="24"/>
              </w:rPr>
            </w:pPr>
          </w:p>
        </w:tc>
      </w:tr>
      <w:tr w:rsidR="00E12B8D" w:rsidRPr="00E12B8D" w14:paraId="6793732B" w14:textId="77777777" w:rsidTr="0024537A">
        <w:tc>
          <w:tcPr>
            <w:tcW w:w="3964" w:type="dxa"/>
          </w:tcPr>
          <w:p w14:paraId="60B4A595" w14:textId="77777777" w:rsidR="00E12B8D" w:rsidRPr="00E12B8D" w:rsidRDefault="00E12B8D" w:rsidP="00E12B8D">
            <w:pPr>
              <w:rPr>
                <w:b/>
                <w:bCs/>
                <w:sz w:val="24"/>
                <w:szCs w:val="24"/>
              </w:rPr>
            </w:pPr>
            <w:r w:rsidRPr="00E12B8D">
              <w:rPr>
                <w:b/>
                <w:bCs/>
                <w:sz w:val="24"/>
                <w:szCs w:val="24"/>
              </w:rPr>
              <w:t>Atlīdzība</w:t>
            </w:r>
          </w:p>
        </w:tc>
        <w:tc>
          <w:tcPr>
            <w:tcW w:w="2552" w:type="dxa"/>
          </w:tcPr>
          <w:p w14:paraId="0D413C0B" w14:textId="77777777" w:rsidR="00E12B8D" w:rsidRPr="00E12B8D" w:rsidRDefault="00E12B8D" w:rsidP="00E12B8D">
            <w:pPr>
              <w:jc w:val="center"/>
              <w:rPr>
                <w:sz w:val="24"/>
                <w:szCs w:val="24"/>
              </w:rPr>
            </w:pPr>
          </w:p>
        </w:tc>
        <w:tc>
          <w:tcPr>
            <w:tcW w:w="2546" w:type="dxa"/>
          </w:tcPr>
          <w:p w14:paraId="1AA92F97" w14:textId="77777777" w:rsidR="00E12B8D" w:rsidRPr="00E12B8D" w:rsidRDefault="00E12B8D" w:rsidP="00E12B8D">
            <w:pPr>
              <w:jc w:val="center"/>
              <w:rPr>
                <w:sz w:val="24"/>
                <w:szCs w:val="24"/>
              </w:rPr>
            </w:pPr>
          </w:p>
        </w:tc>
      </w:tr>
      <w:tr w:rsidR="00E12B8D" w:rsidRPr="00E12B8D" w14:paraId="22A3CA65" w14:textId="77777777" w:rsidTr="0024537A">
        <w:tc>
          <w:tcPr>
            <w:tcW w:w="3964" w:type="dxa"/>
          </w:tcPr>
          <w:p w14:paraId="1EB6251F" w14:textId="77777777" w:rsidR="00E12B8D" w:rsidRPr="00E12B8D" w:rsidRDefault="00E12B8D" w:rsidP="00E12B8D">
            <w:pPr>
              <w:rPr>
                <w:sz w:val="24"/>
                <w:szCs w:val="24"/>
              </w:rPr>
            </w:pPr>
            <w:r w:rsidRPr="00E12B8D">
              <w:rPr>
                <w:sz w:val="24"/>
                <w:szCs w:val="24"/>
              </w:rPr>
              <w:t>Konsultantus, ekspertu, iesaistīto speciālistu izmaksas</w:t>
            </w:r>
          </w:p>
        </w:tc>
        <w:tc>
          <w:tcPr>
            <w:tcW w:w="2552" w:type="dxa"/>
          </w:tcPr>
          <w:p w14:paraId="4CBACA56" w14:textId="77777777" w:rsidR="00E12B8D" w:rsidRPr="00E12B8D" w:rsidRDefault="00E12B8D" w:rsidP="00E12B8D">
            <w:pPr>
              <w:jc w:val="center"/>
              <w:rPr>
                <w:sz w:val="24"/>
                <w:szCs w:val="24"/>
              </w:rPr>
            </w:pPr>
          </w:p>
        </w:tc>
        <w:tc>
          <w:tcPr>
            <w:tcW w:w="2546" w:type="dxa"/>
          </w:tcPr>
          <w:p w14:paraId="34F1284C" w14:textId="77777777" w:rsidR="00E12B8D" w:rsidRPr="00E12B8D" w:rsidRDefault="00E12B8D" w:rsidP="00E12B8D">
            <w:pPr>
              <w:jc w:val="center"/>
              <w:rPr>
                <w:sz w:val="24"/>
                <w:szCs w:val="24"/>
              </w:rPr>
            </w:pPr>
          </w:p>
        </w:tc>
      </w:tr>
      <w:tr w:rsidR="00E12B8D" w:rsidRPr="00E12B8D" w14:paraId="31D1587A" w14:textId="77777777" w:rsidTr="0024537A">
        <w:tc>
          <w:tcPr>
            <w:tcW w:w="3964" w:type="dxa"/>
          </w:tcPr>
          <w:p w14:paraId="009855EB" w14:textId="77777777" w:rsidR="00E12B8D" w:rsidRPr="00E12B8D" w:rsidRDefault="00E12B8D" w:rsidP="00E12B8D">
            <w:pPr>
              <w:rPr>
                <w:sz w:val="24"/>
                <w:szCs w:val="24"/>
              </w:rPr>
            </w:pPr>
            <w:r w:rsidRPr="00E12B8D">
              <w:rPr>
                <w:sz w:val="24"/>
                <w:szCs w:val="24"/>
              </w:rPr>
              <w:t>Darba samaksa</w:t>
            </w:r>
          </w:p>
        </w:tc>
        <w:tc>
          <w:tcPr>
            <w:tcW w:w="2552" w:type="dxa"/>
          </w:tcPr>
          <w:p w14:paraId="6F24C7F3" w14:textId="77777777" w:rsidR="00E12B8D" w:rsidRPr="00E12B8D" w:rsidRDefault="00E12B8D" w:rsidP="00E12B8D">
            <w:pPr>
              <w:jc w:val="center"/>
              <w:rPr>
                <w:sz w:val="24"/>
                <w:szCs w:val="24"/>
              </w:rPr>
            </w:pPr>
          </w:p>
        </w:tc>
        <w:tc>
          <w:tcPr>
            <w:tcW w:w="2546" w:type="dxa"/>
          </w:tcPr>
          <w:p w14:paraId="71179C3A" w14:textId="77777777" w:rsidR="00E12B8D" w:rsidRPr="00E12B8D" w:rsidRDefault="00E12B8D" w:rsidP="00E12B8D">
            <w:pPr>
              <w:jc w:val="center"/>
              <w:rPr>
                <w:sz w:val="24"/>
                <w:szCs w:val="24"/>
              </w:rPr>
            </w:pPr>
          </w:p>
        </w:tc>
      </w:tr>
      <w:tr w:rsidR="00E12B8D" w:rsidRPr="00E12B8D" w14:paraId="3F9F176F" w14:textId="77777777" w:rsidTr="0024537A">
        <w:tc>
          <w:tcPr>
            <w:tcW w:w="3964" w:type="dxa"/>
          </w:tcPr>
          <w:p w14:paraId="473C2074" w14:textId="77777777" w:rsidR="00E12B8D" w:rsidRPr="00E12B8D" w:rsidRDefault="00E12B8D" w:rsidP="00E12B8D">
            <w:pPr>
              <w:rPr>
                <w:sz w:val="24"/>
                <w:szCs w:val="24"/>
              </w:rPr>
            </w:pPr>
            <w:r w:rsidRPr="00E12B8D">
              <w:rPr>
                <w:sz w:val="24"/>
                <w:szCs w:val="24"/>
              </w:rPr>
              <w:t>Darba devēja soc. nodoklis</w:t>
            </w:r>
          </w:p>
        </w:tc>
        <w:tc>
          <w:tcPr>
            <w:tcW w:w="2552" w:type="dxa"/>
          </w:tcPr>
          <w:p w14:paraId="68B5DDB3" w14:textId="77777777" w:rsidR="00E12B8D" w:rsidRPr="00E12B8D" w:rsidRDefault="00E12B8D" w:rsidP="00E12B8D">
            <w:pPr>
              <w:jc w:val="center"/>
              <w:rPr>
                <w:sz w:val="24"/>
                <w:szCs w:val="24"/>
              </w:rPr>
            </w:pPr>
          </w:p>
        </w:tc>
        <w:tc>
          <w:tcPr>
            <w:tcW w:w="2546" w:type="dxa"/>
          </w:tcPr>
          <w:p w14:paraId="24071AE2" w14:textId="77777777" w:rsidR="00E12B8D" w:rsidRPr="00E12B8D" w:rsidRDefault="00E12B8D" w:rsidP="00E12B8D">
            <w:pPr>
              <w:jc w:val="center"/>
              <w:rPr>
                <w:sz w:val="24"/>
                <w:szCs w:val="24"/>
              </w:rPr>
            </w:pPr>
          </w:p>
        </w:tc>
      </w:tr>
      <w:tr w:rsidR="00E12B8D" w:rsidRPr="00E12B8D" w14:paraId="0495B750" w14:textId="77777777" w:rsidTr="0024537A">
        <w:trPr>
          <w:trHeight w:val="106"/>
        </w:trPr>
        <w:tc>
          <w:tcPr>
            <w:tcW w:w="3964" w:type="dxa"/>
          </w:tcPr>
          <w:p w14:paraId="5552D42A" w14:textId="77777777" w:rsidR="00E12B8D" w:rsidRPr="00E12B8D" w:rsidRDefault="00E12B8D" w:rsidP="00E12B8D">
            <w:pPr>
              <w:rPr>
                <w:b/>
                <w:bCs/>
                <w:sz w:val="24"/>
                <w:szCs w:val="24"/>
              </w:rPr>
            </w:pPr>
            <w:r w:rsidRPr="00E12B8D">
              <w:rPr>
                <w:b/>
                <w:bCs/>
                <w:sz w:val="24"/>
                <w:szCs w:val="24"/>
              </w:rPr>
              <w:t>Preces un pakalpojumi</w:t>
            </w:r>
          </w:p>
        </w:tc>
        <w:tc>
          <w:tcPr>
            <w:tcW w:w="2552" w:type="dxa"/>
          </w:tcPr>
          <w:p w14:paraId="65A23D1A" w14:textId="77777777" w:rsidR="00E12B8D" w:rsidRPr="00E12B8D" w:rsidRDefault="00E12B8D" w:rsidP="00E12B8D">
            <w:pPr>
              <w:jc w:val="center"/>
              <w:rPr>
                <w:sz w:val="24"/>
                <w:szCs w:val="24"/>
              </w:rPr>
            </w:pPr>
          </w:p>
        </w:tc>
        <w:tc>
          <w:tcPr>
            <w:tcW w:w="2546" w:type="dxa"/>
          </w:tcPr>
          <w:p w14:paraId="1C0EF33A" w14:textId="77777777" w:rsidR="00E12B8D" w:rsidRPr="00E12B8D" w:rsidRDefault="00E12B8D" w:rsidP="00E12B8D">
            <w:pPr>
              <w:jc w:val="center"/>
              <w:rPr>
                <w:sz w:val="24"/>
                <w:szCs w:val="24"/>
              </w:rPr>
            </w:pPr>
          </w:p>
        </w:tc>
      </w:tr>
      <w:tr w:rsidR="00E12B8D" w:rsidRPr="00E12B8D" w14:paraId="7EB484AA" w14:textId="77777777" w:rsidTr="0024537A">
        <w:trPr>
          <w:trHeight w:val="106"/>
        </w:trPr>
        <w:tc>
          <w:tcPr>
            <w:tcW w:w="3964" w:type="dxa"/>
          </w:tcPr>
          <w:p w14:paraId="7EA63739" w14:textId="77777777" w:rsidR="00E12B8D" w:rsidRPr="00E12B8D" w:rsidRDefault="00E12B8D" w:rsidP="00E12B8D">
            <w:pPr>
              <w:rPr>
                <w:sz w:val="24"/>
                <w:szCs w:val="24"/>
              </w:rPr>
            </w:pPr>
            <w:r w:rsidRPr="00E12B8D">
              <w:rPr>
                <w:sz w:val="24"/>
                <w:szCs w:val="24"/>
              </w:rPr>
              <w:t>Kancelejas preces, mācību materiāli</w:t>
            </w:r>
          </w:p>
        </w:tc>
        <w:tc>
          <w:tcPr>
            <w:tcW w:w="2552" w:type="dxa"/>
          </w:tcPr>
          <w:p w14:paraId="49A18AA1" w14:textId="77777777" w:rsidR="00E12B8D" w:rsidRPr="00E12B8D" w:rsidRDefault="00E12B8D" w:rsidP="00E12B8D">
            <w:pPr>
              <w:jc w:val="center"/>
              <w:rPr>
                <w:sz w:val="24"/>
                <w:szCs w:val="24"/>
              </w:rPr>
            </w:pPr>
          </w:p>
        </w:tc>
        <w:tc>
          <w:tcPr>
            <w:tcW w:w="2546" w:type="dxa"/>
          </w:tcPr>
          <w:p w14:paraId="55502551" w14:textId="77777777" w:rsidR="00E12B8D" w:rsidRPr="00E12B8D" w:rsidRDefault="00E12B8D" w:rsidP="00E12B8D">
            <w:pPr>
              <w:jc w:val="center"/>
              <w:rPr>
                <w:sz w:val="24"/>
                <w:szCs w:val="24"/>
              </w:rPr>
            </w:pPr>
          </w:p>
        </w:tc>
      </w:tr>
      <w:tr w:rsidR="00E12B8D" w:rsidRPr="00E12B8D" w14:paraId="20A48562" w14:textId="77777777" w:rsidTr="0024537A">
        <w:trPr>
          <w:trHeight w:val="106"/>
        </w:trPr>
        <w:tc>
          <w:tcPr>
            <w:tcW w:w="3964" w:type="dxa"/>
          </w:tcPr>
          <w:p w14:paraId="6E5271B4" w14:textId="77777777" w:rsidR="00E12B8D" w:rsidRPr="00E12B8D" w:rsidRDefault="00E12B8D" w:rsidP="00E12B8D">
            <w:pPr>
              <w:rPr>
                <w:sz w:val="24"/>
                <w:szCs w:val="24"/>
              </w:rPr>
            </w:pPr>
            <w:r w:rsidRPr="00E12B8D">
              <w:rPr>
                <w:sz w:val="24"/>
                <w:szCs w:val="24"/>
              </w:rPr>
              <w:t>Inventārs</w:t>
            </w:r>
          </w:p>
        </w:tc>
        <w:tc>
          <w:tcPr>
            <w:tcW w:w="2552" w:type="dxa"/>
          </w:tcPr>
          <w:p w14:paraId="6BE101A5" w14:textId="77777777" w:rsidR="00E12B8D" w:rsidRPr="00E12B8D" w:rsidRDefault="00E12B8D" w:rsidP="00E12B8D">
            <w:pPr>
              <w:jc w:val="center"/>
              <w:rPr>
                <w:sz w:val="24"/>
                <w:szCs w:val="24"/>
              </w:rPr>
            </w:pPr>
          </w:p>
        </w:tc>
        <w:tc>
          <w:tcPr>
            <w:tcW w:w="2546" w:type="dxa"/>
          </w:tcPr>
          <w:p w14:paraId="32090F81" w14:textId="77777777" w:rsidR="00E12B8D" w:rsidRPr="00E12B8D" w:rsidRDefault="00E12B8D" w:rsidP="00E12B8D">
            <w:pPr>
              <w:jc w:val="center"/>
              <w:rPr>
                <w:sz w:val="24"/>
                <w:szCs w:val="24"/>
              </w:rPr>
            </w:pPr>
          </w:p>
        </w:tc>
      </w:tr>
      <w:tr w:rsidR="00E12B8D" w:rsidRPr="00E12B8D" w14:paraId="2ACDBD2C" w14:textId="77777777" w:rsidTr="0024537A">
        <w:trPr>
          <w:trHeight w:val="106"/>
        </w:trPr>
        <w:tc>
          <w:tcPr>
            <w:tcW w:w="3964" w:type="dxa"/>
          </w:tcPr>
          <w:p w14:paraId="629DB8F2" w14:textId="77777777" w:rsidR="00E12B8D" w:rsidRPr="00E12B8D" w:rsidRDefault="00E12B8D" w:rsidP="00E12B8D">
            <w:pPr>
              <w:rPr>
                <w:sz w:val="24"/>
                <w:szCs w:val="24"/>
              </w:rPr>
            </w:pPr>
            <w:r w:rsidRPr="00E12B8D">
              <w:rPr>
                <w:sz w:val="24"/>
                <w:szCs w:val="24"/>
              </w:rPr>
              <w:t>Pārtikas produkti</w:t>
            </w:r>
          </w:p>
        </w:tc>
        <w:tc>
          <w:tcPr>
            <w:tcW w:w="2552" w:type="dxa"/>
          </w:tcPr>
          <w:p w14:paraId="57CD0C88" w14:textId="77777777" w:rsidR="00E12B8D" w:rsidRPr="00E12B8D" w:rsidRDefault="00E12B8D" w:rsidP="00E12B8D">
            <w:pPr>
              <w:jc w:val="center"/>
              <w:rPr>
                <w:sz w:val="24"/>
                <w:szCs w:val="24"/>
              </w:rPr>
            </w:pPr>
          </w:p>
        </w:tc>
        <w:tc>
          <w:tcPr>
            <w:tcW w:w="2546" w:type="dxa"/>
          </w:tcPr>
          <w:p w14:paraId="70669778" w14:textId="77777777" w:rsidR="00E12B8D" w:rsidRPr="00E12B8D" w:rsidRDefault="00E12B8D" w:rsidP="00E12B8D">
            <w:pPr>
              <w:jc w:val="center"/>
              <w:rPr>
                <w:sz w:val="24"/>
                <w:szCs w:val="24"/>
              </w:rPr>
            </w:pPr>
          </w:p>
        </w:tc>
      </w:tr>
      <w:tr w:rsidR="00E12B8D" w:rsidRPr="00E12B8D" w14:paraId="6BB95740" w14:textId="77777777" w:rsidTr="0024537A">
        <w:trPr>
          <w:trHeight w:val="106"/>
        </w:trPr>
        <w:tc>
          <w:tcPr>
            <w:tcW w:w="3964" w:type="dxa"/>
          </w:tcPr>
          <w:p w14:paraId="31DF0E16" w14:textId="77777777" w:rsidR="00E12B8D" w:rsidRPr="00E12B8D" w:rsidRDefault="00E12B8D" w:rsidP="00E12B8D">
            <w:pPr>
              <w:rPr>
                <w:sz w:val="24"/>
                <w:szCs w:val="24"/>
              </w:rPr>
            </w:pPr>
            <w:r w:rsidRPr="00E12B8D">
              <w:rPr>
                <w:sz w:val="24"/>
                <w:szCs w:val="24"/>
              </w:rPr>
              <w:t>Citas preces</w:t>
            </w:r>
          </w:p>
        </w:tc>
        <w:tc>
          <w:tcPr>
            <w:tcW w:w="2552" w:type="dxa"/>
          </w:tcPr>
          <w:p w14:paraId="552C384F" w14:textId="77777777" w:rsidR="00E12B8D" w:rsidRPr="00E12B8D" w:rsidRDefault="00E12B8D" w:rsidP="00E12B8D">
            <w:pPr>
              <w:jc w:val="center"/>
              <w:rPr>
                <w:sz w:val="24"/>
                <w:szCs w:val="24"/>
              </w:rPr>
            </w:pPr>
          </w:p>
        </w:tc>
        <w:tc>
          <w:tcPr>
            <w:tcW w:w="2546" w:type="dxa"/>
          </w:tcPr>
          <w:p w14:paraId="1C791222" w14:textId="77777777" w:rsidR="00E12B8D" w:rsidRPr="00E12B8D" w:rsidRDefault="00E12B8D" w:rsidP="00E12B8D">
            <w:pPr>
              <w:jc w:val="center"/>
              <w:rPr>
                <w:sz w:val="24"/>
                <w:szCs w:val="24"/>
              </w:rPr>
            </w:pPr>
          </w:p>
        </w:tc>
      </w:tr>
      <w:tr w:rsidR="00E12B8D" w:rsidRPr="00E12B8D" w14:paraId="14E212AE" w14:textId="77777777" w:rsidTr="0024537A">
        <w:trPr>
          <w:trHeight w:val="106"/>
        </w:trPr>
        <w:tc>
          <w:tcPr>
            <w:tcW w:w="3964" w:type="dxa"/>
          </w:tcPr>
          <w:p w14:paraId="4055153B" w14:textId="77777777" w:rsidR="00E12B8D" w:rsidRPr="00E12B8D" w:rsidRDefault="00E12B8D" w:rsidP="00E12B8D">
            <w:pPr>
              <w:rPr>
                <w:sz w:val="24"/>
                <w:szCs w:val="24"/>
              </w:rPr>
            </w:pPr>
            <w:r w:rsidRPr="00E12B8D">
              <w:rPr>
                <w:sz w:val="24"/>
                <w:szCs w:val="24"/>
              </w:rPr>
              <w:t>Transporta pakalpojumi</w:t>
            </w:r>
          </w:p>
        </w:tc>
        <w:tc>
          <w:tcPr>
            <w:tcW w:w="2552" w:type="dxa"/>
          </w:tcPr>
          <w:p w14:paraId="1B1C5054" w14:textId="77777777" w:rsidR="00E12B8D" w:rsidRPr="00E12B8D" w:rsidRDefault="00E12B8D" w:rsidP="00E12B8D">
            <w:pPr>
              <w:jc w:val="center"/>
              <w:rPr>
                <w:sz w:val="24"/>
                <w:szCs w:val="24"/>
              </w:rPr>
            </w:pPr>
          </w:p>
        </w:tc>
        <w:tc>
          <w:tcPr>
            <w:tcW w:w="2546" w:type="dxa"/>
          </w:tcPr>
          <w:p w14:paraId="28425C77" w14:textId="77777777" w:rsidR="00E12B8D" w:rsidRPr="00E12B8D" w:rsidRDefault="00E12B8D" w:rsidP="00E12B8D">
            <w:pPr>
              <w:jc w:val="center"/>
              <w:rPr>
                <w:sz w:val="24"/>
                <w:szCs w:val="24"/>
              </w:rPr>
            </w:pPr>
          </w:p>
        </w:tc>
      </w:tr>
      <w:tr w:rsidR="00E12B8D" w:rsidRPr="00E12B8D" w14:paraId="5AB26D10" w14:textId="77777777" w:rsidTr="0024537A">
        <w:trPr>
          <w:trHeight w:val="106"/>
        </w:trPr>
        <w:tc>
          <w:tcPr>
            <w:tcW w:w="3964" w:type="dxa"/>
          </w:tcPr>
          <w:p w14:paraId="3FF361B2" w14:textId="77777777" w:rsidR="00E12B8D" w:rsidRPr="00E12B8D" w:rsidRDefault="00E12B8D" w:rsidP="00E12B8D">
            <w:pPr>
              <w:rPr>
                <w:sz w:val="24"/>
                <w:szCs w:val="24"/>
              </w:rPr>
            </w:pPr>
            <w:r w:rsidRPr="00E12B8D">
              <w:rPr>
                <w:sz w:val="24"/>
                <w:szCs w:val="24"/>
              </w:rPr>
              <w:t>Ēdināšanas pakalpojumi</w:t>
            </w:r>
          </w:p>
        </w:tc>
        <w:tc>
          <w:tcPr>
            <w:tcW w:w="2552" w:type="dxa"/>
          </w:tcPr>
          <w:p w14:paraId="76F7C440" w14:textId="77777777" w:rsidR="00E12B8D" w:rsidRPr="00E12B8D" w:rsidRDefault="00E12B8D" w:rsidP="00E12B8D">
            <w:pPr>
              <w:jc w:val="center"/>
              <w:rPr>
                <w:sz w:val="24"/>
                <w:szCs w:val="24"/>
              </w:rPr>
            </w:pPr>
          </w:p>
        </w:tc>
        <w:tc>
          <w:tcPr>
            <w:tcW w:w="2546" w:type="dxa"/>
          </w:tcPr>
          <w:p w14:paraId="1A30BC3F" w14:textId="77777777" w:rsidR="00E12B8D" w:rsidRPr="00E12B8D" w:rsidRDefault="00E12B8D" w:rsidP="00E12B8D">
            <w:pPr>
              <w:jc w:val="center"/>
              <w:rPr>
                <w:sz w:val="24"/>
                <w:szCs w:val="24"/>
              </w:rPr>
            </w:pPr>
          </w:p>
        </w:tc>
      </w:tr>
      <w:tr w:rsidR="00E12B8D" w:rsidRPr="00E12B8D" w14:paraId="45B27163" w14:textId="77777777" w:rsidTr="0024537A">
        <w:trPr>
          <w:trHeight w:val="106"/>
        </w:trPr>
        <w:tc>
          <w:tcPr>
            <w:tcW w:w="3964" w:type="dxa"/>
          </w:tcPr>
          <w:p w14:paraId="0A0EF727" w14:textId="77777777" w:rsidR="00E12B8D" w:rsidRPr="00E12B8D" w:rsidRDefault="00E12B8D" w:rsidP="00E12B8D">
            <w:pPr>
              <w:rPr>
                <w:sz w:val="24"/>
                <w:szCs w:val="24"/>
              </w:rPr>
            </w:pPr>
            <w:r w:rsidRPr="00E12B8D">
              <w:rPr>
                <w:sz w:val="24"/>
                <w:szCs w:val="24"/>
              </w:rPr>
              <w:t>Citi pakalpojumi</w:t>
            </w:r>
          </w:p>
        </w:tc>
        <w:tc>
          <w:tcPr>
            <w:tcW w:w="2552" w:type="dxa"/>
          </w:tcPr>
          <w:p w14:paraId="7B2C3BB3" w14:textId="77777777" w:rsidR="00E12B8D" w:rsidRPr="00E12B8D" w:rsidRDefault="00E12B8D" w:rsidP="00E12B8D">
            <w:pPr>
              <w:jc w:val="center"/>
              <w:rPr>
                <w:sz w:val="24"/>
                <w:szCs w:val="24"/>
              </w:rPr>
            </w:pPr>
          </w:p>
        </w:tc>
        <w:tc>
          <w:tcPr>
            <w:tcW w:w="2546" w:type="dxa"/>
          </w:tcPr>
          <w:p w14:paraId="6AFB4C7E" w14:textId="77777777" w:rsidR="00E12B8D" w:rsidRPr="00E12B8D" w:rsidRDefault="00E12B8D" w:rsidP="00E12B8D">
            <w:pPr>
              <w:jc w:val="center"/>
              <w:rPr>
                <w:sz w:val="24"/>
                <w:szCs w:val="24"/>
              </w:rPr>
            </w:pPr>
          </w:p>
        </w:tc>
      </w:tr>
    </w:tbl>
    <w:p w14:paraId="69B4C74B" w14:textId="77777777" w:rsidR="00E12B8D" w:rsidRPr="00E12B8D" w:rsidRDefault="00E12B8D" w:rsidP="00E12B8D">
      <w:pPr>
        <w:spacing w:after="0" w:line="240" w:lineRule="auto"/>
        <w:jc w:val="center"/>
        <w:rPr>
          <w:rFonts w:ascii="Times New Roman" w:eastAsia="Times New Roman" w:hAnsi="Times New Roman" w:cs="Times New Roman"/>
          <w:sz w:val="24"/>
          <w:szCs w:val="24"/>
          <w:lang w:eastAsia="lv-LV"/>
        </w:rPr>
      </w:pPr>
    </w:p>
    <w:p w14:paraId="574E6A67" w14:textId="77777777" w:rsidR="00E12B8D" w:rsidRPr="00E12B8D" w:rsidRDefault="00E12B8D" w:rsidP="00E12B8D">
      <w:pPr>
        <w:spacing w:after="0" w:line="240" w:lineRule="auto"/>
        <w:jc w:val="both"/>
        <w:rPr>
          <w:rFonts w:ascii="Times New Roman" w:eastAsia="Times New Roman" w:hAnsi="Times New Roman" w:cs="Times New Roman"/>
          <w:sz w:val="24"/>
          <w:szCs w:val="24"/>
          <w:lang w:eastAsia="lv-LV"/>
        </w:rPr>
      </w:pPr>
      <w:r w:rsidRPr="00E12B8D">
        <w:rPr>
          <w:rFonts w:ascii="Times New Roman" w:eastAsia="Times New Roman" w:hAnsi="Times New Roman" w:cs="Times New Roman"/>
          <w:sz w:val="24"/>
          <w:szCs w:val="24"/>
          <w:lang w:eastAsia="lv-LV"/>
        </w:rPr>
        <w:t>Pielikumā attaisnojošo izdevumu dokumentu kopijas uz _______lapām.</w:t>
      </w:r>
    </w:p>
    <w:p w14:paraId="7654C94E" w14:textId="77777777" w:rsidR="00E12B8D" w:rsidRPr="00E12B8D" w:rsidRDefault="00E12B8D" w:rsidP="00E12B8D">
      <w:pPr>
        <w:spacing w:after="0" w:line="240" w:lineRule="auto"/>
        <w:jc w:val="both"/>
        <w:rPr>
          <w:rFonts w:ascii="Times New Roman" w:eastAsia="Times New Roman" w:hAnsi="Times New Roman" w:cs="Times New Roman"/>
          <w:sz w:val="24"/>
          <w:szCs w:val="24"/>
          <w:lang w:eastAsia="lv-LV"/>
        </w:rPr>
      </w:pPr>
    </w:p>
    <w:p w14:paraId="2DBBB803" w14:textId="77777777" w:rsidR="00E12B8D" w:rsidRPr="00E12B8D" w:rsidRDefault="00E12B8D" w:rsidP="00E12B8D">
      <w:pPr>
        <w:spacing w:after="0" w:line="240" w:lineRule="auto"/>
        <w:jc w:val="both"/>
        <w:rPr>
          <w:rFonts w:ascii="Times New Roman" w:eastAsia="Times New Roman" w:hAnsi="Times New Roman" w:cs="Times New Roman"/>
          <w:sz w:val="24"/>
          <w:szCs w:val="24"/>
          <w:lang w:eastAsia="lv-LV"/>
        </w:rPr>
      </w:pPr>
    </w:p>
    <w:p w14:paraId="158F1C8A" w14:textId="77777777" w:rsidR="00E12B8D" w:rsidRPr="00E12B8D" w:rsidRDefault="00E12B8D" w:rsidP="00E12B8D">
      <w:pPr>
        <w:spacing w:after="0" w:line="240" w:lineRule="auto"/>
        <w:jc w:val="both"/>
        <w:rPr>
          <w:rFonts w:ascii="Times New Roman" w:eastAsia="Times New Roman" w:hAnsi="Times New Roman" w:cs="Times New Roman"/>
          <w:sz w:val="24"/>
          <w:szCs w:val="24"/>
          <w:lang w:eastAsia="lv-LV"/>
        </w:rPr>
      </w:pPr>
      <w:r w:rsidRPr="00E12B8D">
        <w:rPr>
          <w:rFonts w:ascii="Times New Roman" w:eastAsia="Times New Roman" w:hAnsi="Times New Roman" w:cs="Times New Roman"/>
          <w:sz w:val="24"/>
          <w:szCs w:val="24"/>
          <w:lang w:eastAsia="lv-LV"/>
        </w:rPr>
        <w:t>Nometnes vadītājs ___________________________________/ vārds, uzvārds, paraksts/</w:t>
      </w:r>
    </w:p>
    <w:p w14:paraId="2E469E9E" w14:textId="77777777" w:rsidR="00E12B8D" w:rsidRPr="00E12B8D" w:rsidRDefault="00E12B8D" w:rsidP="00E12B8D">
      <w:pPr>
        <w:spacing w:after="0" w:line="240" w:lineRule="auto"/>
        <w:jc w:val="both"/>
        <w:rPr>
          <w:rFonts w:ascii="Times New Roman" w:eastAsia="Times New Roman" w:hAnsi="Times New Roman" w:cs="Times New Roman"/>
          <w:sz w:val="24"/>
          <w:szCs w:val="24"/>
          <w:lang w:eastAsia="lv-LV"/>
        </w:rPr>
      </w:pPr>
    </w:p>
    <w:p w14:paraId="663FEDFC" w14:textId="77777777" w:rsidR="00E12B8D" w:rsidRPr="00E12B8D" w:rsidRDefault="00E12B8D" w:rsidP="00E12B8D">
      <w:pPr>
        <w:spacing w:after="0" w:line="240" w:lineRule="auto"/>
        <w:jc w:val="both"/>
        <w:rPr>
          <w:rFonts w:ascii="Times New Roman" w:eastAsia="Times New Roman" w:hAnsi="Times New Roman" w:cs="Times New Roman"/>
          <w:sz w:val="24"/>
          <w:szCs w:val="24"/>
          <w:lang w:eastAsia="lv-LV"/>
        </w:rPr>
      </w:pPr>
      <w:r w:rsidRPr="00E12B8D">
        <w:rPr>
          <w:rFonts w:ascii="Times New Roman" w:eastAsia="Times New Roman" w:hAnsi="Times New Roman" w:cs="Times New Roman"/>
          <w:sz w:val="24"/>
          <w:szCs w:val="24"/>
          <w:lang w:eastAsia="lv-LV"/>
        </w:rPr>
        <w:t>Iestādes vadītājs ____________________________________/ vārds, uzvārds, paraksts/</w:t>
      </w:r>
    </w:p>
    <w:p w14:paraId="3D99CD8A" w14:textId="77777777" w:rsidR="00E12B8D" w:rsidRPr="00E12B8D" w:rsidRDefault="00E12B8D" w:rsidP="00E12B8D">
      <w:pPr>
        <w:spacing w:after="0" w:line="240" w:lineRule="auto"/>
        <w:jc w:val="both"/>
        <w:rPr>
          <w:rFonts w:ascii="Times New Roman" w:eastAsia="Times New Roman" w:hAnsi="Times New Roman" w:cs="Times New Roman"/>
          <w:sz w:val="24"/>
          <w:szCs w:val="24"/>
          <w:lang w:eastAsia="lv-LV"/>
        </w:rPr>
      </w:pPr>
    </w:p>
    <w:p w14:paraId="506EFDAD" w14:textId="77777777" w:rsidR="00E12B8D" w:rsidRPr="00E12B8D" w:rsidRDefault="00E12B8D" w:rsidP="00E12B8D">
      <w:pPr>
        <w:spacing w:after="0" w:line="240" w:lineRule="auto"/>
        <w:jc w:val="both"/>
        <w:rPr>
          <w:rFonts w:ascii="Times New Roman" w:eastAsia="Times New Roman" w:hAnsi="Times New Roman" w:cs="Times New Roman"/>
          <w:sz w:val="24"/>
          <w:szCs w:val="24"/>
          <w:lang w:eastAsia="lv-LV"/>
        </w:rPr>
      </w:pPr>
    </w:p>
    <w:p w14:paraId="4D06A7D2" w14:textId="77777777" w:rsidR="00E12B8D" w:rsidRPr="00E12B8D" w:rsidRDefault="00E12B8D" w:rsidP="00E12B8D">
      <w:pPr>
        <w:spacing w:after="0" w:line="240" w:lineRule="auto"/>
        <w:jc w:val="both"/>
        <w:rPr>
          <w:rFonts w:ascii="Times New Roman" w:eastAsia="Times New Roman" w:hAnsi="Times New Roman" w:cs="Times New Roman"/>
          <w:sz w:val="24"/>
          <w:szCs w:val="24"/>
          <w:lang w:eastAsia="lv-LV"/>
        </w:rPr>
      </w:pPr>
    </w:p>
    <w:p w14:paraId="5E559F23" w14:textId="77777777" w:rsidR="00E12B8D" w:rsidRPr="00F377A1" w:rsidRDefault="00E12B8D" w:rsidP="00E12B8D">
      <w:pPr>
        <w:jc w:val="both"/>
        <w:rPr>
          <w:rFonts w:ascii="Times New Roman" w:hAnsi="Times New Roman" w:cs="Times New Roman"/>
          <w:sz w:val="24"/>
          <w:szCs w:val="24"/>
        </w:rPr>
      </w:pPr>
    </w:p>
    <w:sectPr w:rsidR="00E12B8D" w:rsidRPr="00F377A1" w:rsidSect="005B38E7">
      <w:pgSz w:w="11906" w:h="17340"/>
      <w:pgMar w:top="1272" w:right="1114" w:bottom="782" w:left="155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7FB3F"/>
    <w:multiLevelType w:val="hybridMultilevel"/>
    <w:tmpl w:val="7D1CBC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46B838"/>
    <w:multiLevelType w:val="hybridMultilevel"/>
    <w:tmpl w:val="781E883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8689E4"/>
    <w:multiLevelType w:val="hybridMultilevel"/>
    <w:tmpl w:val="2AE4F8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B904B9"/>
    <w:multiLevelType w:val="hybridMultilevel"/>
    <w:tmpl w:val="82840E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4B0127"/>
    <w:multiLevelType w:val="hybridMultilevel"/>
    <w:tmpl w:val="A9FA90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F809AC"/>
    <w:multiLevelType w:val="hybridMultilevel"/>
    <w:tmpl w:val="52E329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B19F3C"/>
    <w:multiLevelType w:val="hybridMultilevel"/>
    <w:tmpl w:val="C3C8C7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42A1FB9"/>
    <w:multiLevelType w:val="hybridMultilevel"/>
    <w:tmpl w:val="A37AF4A0"/>
    <w:lvl w:ilvl="0" w:tplc="B89E2AFE">
      <w:start w:val="3"/>
      <w:numFmt w:val="bullet"/>
      <w:lvlText w:val=""/>
      <w:lvlJc w:val="left"/>
      <w:pPr>
        <w:ind w:left="2400" w:hanging="360"/>
      </w:pPr>
      <w:rPr>
        <w:rFonts w:ascii="Symbol" w:eastAsiaTheme="minorHAnsi" w:hAnsi="Symbol" w:cs="Times New Roman" w:hint="default"/>
        <w:b/>
      </w:rPr>
    </w:lvl>
    <w:lvl w:ilvl="1" w:tplc="04260003" w:tentative="1">
      <w:start w:val="1"/>
      <w:numFmt w:val="bullet"/>
      <w:lvlText w:val="o"/>
      <w:lvlJc w:val="left"/>
      <w:pPr>
        <w:ind w:left="3120" w:hanging="360"/>
      </w:pPr>
      <w:rPr>
        <w:rFonts w:ascii="Courier New" w:hAnsi="Courier New" w:cs="Courier New" w:hint="default"/>
      </w:rPr>
    </w:lvl>
    <w:lvl w:ilvl="2" w:tplc="04260005" w:tentative="1">
      <w:start w:val="1"/>
      <w:numFmt w:val="bullet"/>
      <w:lvlText w:val=""/>
      <w:lvlJc w:val="left"/>
      <w:pPr>
        <w:ind w:left="3840" w:hanging="360"/>
      </w:pPr>
      <w:rPr>
        <w:rFonts w:ascii="Wingdings" w:hAnsi="Wingdings" w:hint="default"/>
      </w:rPr>
    </w:lvl>
    <w:lvl w:ilvl="3" w:tplc="04260001" w:tentative="1">
      <w:start w:val="1"/>
      <w:numFmt w:val="bullet"/>
      <w:lvlText w:val=""/>
      <w:lvlJc w:val="left"/>
      <w:pPr>
        <w:ind w:left="4560" w:hanging="360"/>
      </w:pPr>
      <w:rPr>
        <w:rFonts w:ascii="Symbol" w:hAnsi="Symbol" w:hint="default"/>
      </w:rPr>
    </w:lvl>
    <w:lvl w:ilvl="4" w:tplc="04260003" w:tentative="1">
      <w:start w:val="1"/>
      <w:numFmt w:val="bullet"/>
      <w:lvlText w:val="o"/>
      <w:lvlJc w:val="left"/>
      <w:pPr>
        <w:ind w:left="5280" w:hanging="360"/>
      </w:pPr>
      <w:rPr>
        <w:rFonts w:ascii="Courier New" w:hAnsi="Courier New" w:cs="Courier New" w:hint="default"/>
      </w:rPr>
    </w:lvl>
    <w:lvl w:ilvl="5" w:tplc="04260005" w:tentative="1">
      <w:start w:val="1"/>
      <w:numFmt w:val="bullet"/>
      <w:lvlText w:val=""/>
      <w:lvlJc w:val="left"/>
      <w:pPr>
        <w:ind w:left="6000" w:hanging="360"/>
      </w:pPr>
      <w:rPr>
        <w:rFonts w:ascii="Wingdings" w:hAnsi="Wingdings" w:hint="default"/>
      </w:rPr>
    </w:lvl>
    <w:lvl w:ilvl="6" w:tplc="04260001" w:tentative="1">
      <w:start w:val="1"/>
      <w:numFmt w:val="bullet"/>
      <w:lvlText w:val=""/>
      <w:lvlJc w:val="left"/>
      <w:pPr>
        <w:ind w:left="6720" w:hanging="360"/>
      </w:pPr>
      <w:rPr>
        <w:rFonts w:ascii="Symbol" w:hAnsi="Symbol" w:hint="default"/>
      </w:rPr>
    </w:lvl>
    <w:lvl w:ilvl="7" w:tplc="04260003" w:tentative="1">
      <w:start w:val="1"/>
      <w:numFmt w:val="bullet"/>
      <w:lvlText w:val="o"/>
      <w:lvlJc w:val="left"/>
      <w:pPr>
        <w:ind w:left="7440" w:hanging="360"/>
      </w:pPr>
      <w:rPr>
        <w:rFonts w:ascii="Courier New" w:hAnsi="Courier New" w:cs="Courier New" w:hint="default"/>
      </w:rPr>
    </w:lvl>
    <w:lvl w:ilvl="8" w:tplc="04260005" w:tentative="1">
      <w:start w:val="1"/>
      <w:numFmt w:val="bullet"/>
      <w:lvlText w:val=""/>
      <w:lvlJc w:val="left"/>
      <w:pPr>
        <w:ind w:left="8160" w:hanging="360"/>
      </w:pPr>
      <w:rPr>
        <w:rFonts w:ascii="Wingdings" w:hAnsi="Wingdings" w:hint="default"/>
      </w:rPr>
    </w:lvl>
  </w:abstractNum>
  <w:abstractNum w:abstractNumId="8">
    <w:nsid w:val="25386388"/>
    <w:multiLevelType w:val="hybridMultilevel"/>
    <w:tmpl w:val="BCCC51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75EAE7"/>
    <w:multiLevelType w:val="hybridMultilevel"/>
    <w:tmpl w:val="DA24E5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FFE37D2"/>
    <w:multiLevelType w:val="multilevel"/>
    <w:tmpl w:val="46C6910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4918080"/>
    <w:multiLevelType w:val="hybridMultilevel"/>
    <w:tmpl w:val="998B48A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6CFB9B4"/>
    <w:multiLevelType w:val="hybridMultilevel"/>
    <w:tmpl w:val="1AED29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A4BB4B0"/>
    <w:multiLevelType w:val="hybridMultilevel"/>
    <w:tmpl w:val="0EB01F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C77243A"/>
    <w:multiLevelType w:val="hybridMultilevel"/>
    <w:tmpl w:val="F2F406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CB3EDB3"/>
    <w:multiLevelType w:val="hybridMultilevel"/>
    <w:tmpl w:val="939FFE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A577357"/>
    <w:multiLevelType w:val="multilevel"/>
    <w:tmpl w:val="D79E65D6"/>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E007010"/>
    <w:multiLevelType w:val="hybridMultilevel"/>
    <w:tmpl w:val="5898171A"/>
    <w:lvl w:ilvl="0" w:tplc="2BF4A8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E75F375"/>
    <w:multiLevelType w:val="hybridMultilevel"/>
    <w:tmpl w:val="DAD498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0061D2E"/>
    <w:multiLevelType w:val="hybridMultilevel"/>
    <w:tmpl w:val="DDFEF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BBEB5AB"/>
    <w:multiLevelType w:val="hybridMultilevel"/>
    <w:tmpl w:val="4C33A5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0"/>
  </w:num>
  <w:num w:numId="3">
    <w:abstractNumId w:val="8"/>
  </w:num>
  <w:num w:numId="4">
    <w:abstractNumId w:val="0"/>
  </w:num>
  <w:num w:numId="5">
    <w:abstractNumId w:val="15"/>
  </w:num>
  <w:num w:numId="6">
    <w:abstractNumId w:val="13"/>
  </w:num>
  <w:num w:numId="7">
    <w:abstractNumId w:val="1"/>
  </w:num>
  <w:num w:numId="8">
    <w:abstractNumId w:val="4"/>
  </w:num>
  <w:num w:numId="9">
    <w:abstractNumId w:val="9"/>
  </w:num>
  <w:num w:numId="10">
    <w:abstractNumId w:val="3"/>
  </w:num>
  <w:num w:numId="11">
    <w:abstractNumId w:val="5"/>
  </w:num>
  <w:num w:numId="12">
    <w:abstractNumId w:val="6"/>
  </w:num>
  <w:num w:numId="13">
    <w:abstractNumId w:val="12"/>
  </w:num>
  <w:num w:numId="14">
    <w:abstractNumId w:val="18"/>
  </w:num>
  <w:num w:numId="15">
    <w:abstractNumId w:val="2"/>
  </w:num>
  <w:num w:numId="16">
    <w:abstractNumId w:val="19"/>
  </w:num>
  <w:num w:numId="17">
    <w:abstractNumId w:val="16"/>
  </w:num>
  <w:num w:numId="18">
    <w:abstractNumId w:val="14"/>
  </w:num>
  <w:num w:numId="19">
    <w:abstractNumId w:val="17"/>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2B"/>
    <w:rsid w:val="00086555"/>
    <w:rsid w:val="000A2EB5"/>
    <w:rsid w:val="00116852"/>
    <w:rsid w:val="00141DF7"/>
    <w:rsid w:val="00165DC0"/>
    <w:rsid w:val="00251CF4"/>
    <w:rsid w:val="0027544A"/>
    <w:rsid w:val="0028463E"/>
    <w:rsid w:val="00373BF9"/>
    <w:rsid w:val="00386162"/>
    <w:rsid w:val="00392643"/>
    <w:rsid w:val="003F630C"/>
    <w:rsid w:val="00433785"/>
    <w:rsid w:val="004C1A46"/>
    <w:rsid w:val="004E4C3C"/>
    <w:rsid w:val="004E71E8"/>
    <w:rsid w:val="005445A0"/>
    <w:rsid w:val="00571FC9"/>
    <w:rsid w:val="005770A5"/>
    <w:rsid w:val="005E5662"/>
    <w:rsid w:val="00672403"/>
    <w:rsid w:val="006B517A"/>
    <w:rsid w:val="006C5FEB"/>
    <w:rsid w:val="006E3774"/>
    <w:rsid w:val="00752E50"/>
    <w:rsid w:val="0079665E"/>
    <w:rsid w:val="007D4E84"/>
    <w:rsid w:val="00806F34"/>
    <w:rsid w:val="008166A8"/>
    <w:rsid w:val="008960AA"/>
    <w:rsid w:val="00981FC2"/>
    <w:rsid w:val="00982297"/>
    <w:rsid w:val="009A7D6B"/>
    <w:rsid w:val="009B07D5"/>
    <w:rsid w:val="009C024E"/>
    <w:rsid w:val="00AC062B"/>
    <w:rsid w:val="00B41736"/>
    <w:rsid w:val="00B47865"/>
    <w:rsid w:val="00B8386A"/>
    <w:rsid w:val="00B904E5"/>
    <w:rsid w:val="00BB4500"/>
    <w:rsid w:val="00C00A2B"/>
    <w:rsid w:val="00C74778"/>
    <w:rsid w:val="00C808C9"/>
    <w:rsid w:val="00CA30B6"/>
    <w:rsid w:val="00CE6D61"/>
    <w:rsid w:val="00CE73AA"/>
    <w:rsid w:val="00D23141"/>
    <w:rsid w:val="00D27A4C"/>
    <w:rsid w:val="00D55B43"/>
    <w:rsid w:val="00E12B8D"/>
    <w:rsid w:val="00E1376E"/>
    <w:rsid w:val="00E47683"/>
    <w:rsid w:val="00EF3EEF"/>
    <w:rsid w:val="00F06F76"/>
    <w:rsid w:val="00F07FDA"/>
    <w:rsid w:val="00F26AED"/>
    <w:rsid w:val="00F26F96"/>
    <w:rsid w:val="00F37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A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12B8D"/>
    <w:rPr>
      <w:color w:val="0563C1" w:themeColor="hyperlink"/>
      <w:u w:val="single"/>
    </w:rPr>
  </w:style>
  <w:style w:type="character" w:customStyle="1" w:styleId="Neatrisintapieminana1">
    <w:name w:val="Neatrisināta pieminēšana1"/>
    <w:basedOn w:val="DefaultParagraphFont"/>
    <w:uiPriority w:val="99"/>
    <w:semiHidden/>
    <w:unhideWhenUsed/>
    <w:rsid w:val="00E12B8D"/>
    <w:rPr>
      <w:color w:val="605E5C"/>
      <w:shd w:val="clear" w:color="auto" w:fill="E1DFDD"/>
    </w:rPr>
  </w:style>
  <w:style w:type="table" w:styleId="TableGrid">
    <w:name w:val="Table Grid"/>
    <w:basedOn w:val="TableNormal"/>
    <w:rsid w:val="00E12B8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4E4C3C"/>
    <w:pPr>
      <w:widowControl w:val="0"/>
      <w:tabs>
        <w:tab w:val="center" w:pos="4153"/>
        <w:tab w:val="right" w:pos="8306"/>
      </w:tabs>
      <w:suppressAutoHyphens/>
      <w:spacing w:after="0" w:line="240" w:lineRule="auto"/>
    </w:pPr>
    <w:rPr>
      <w:rFonts w:ascii="Times New Roman" w:eastAsia="Lucida Sans Unicode" w:hAnsi="Times New Roman" w:cs="Tahoma"/>
      <w:sz w:val="24"/>
      <w:szCs w:val="24"/>
    </w:rPr>
  </w:style>
  <w:style w:type="character" w:customStyle="1" w:styleId="HeaderChar">
    <w:name w:val="Header Char"/>
    <w:basedOn w:val="DefaultParagraphFont"/>
    <w:link w:val="Header"/>
    <w:semiHidden/>
    <w:rsid w:val="004E4C3C"/>
    <w:rPr>
      <w:rFonts w:ascii="Times New Roman" w:eastAsia="Lucida Sans Unicode" w:hAnsi="Times New Roman" w:cs="Tahoma"/>
      <w:sz w:val="24"/>
      <w:szCs w:val="24"/>
    </w:rPr>
  </w:style>
  <w:style w:type="paragraph" w:customStyle="1" w:styleId="TableContents">
    <w:name w:val="Table Contents"/>
    <w:basedOn w:val="Normal"/>
    <w:rsid w:val="004E4C3C"/>
    <w:pPr>
      <w:widowControl w:val="0"/>
      <w:suppressLineNumbers/>
      <w:suppressAutoHyphens/>
      <w:spacing w:after="0" w:line="240" w:lineRule="auto"/>
    </w:pPr>
    <w:rPr>
      <w:rFonts w:ascii="Times New Roman" w:eastAsia="Lucida Sans Unicode" w:hAnsi="Times New Roman" w:cs="Tahoma"/>
      <w:sz w:val="24"/>
      <w:szCs w:val="24"/>
    </w:rPr>
  </w:style>
  <w:style w:type="table" w:customStyle="1" w:styleId="TableNormal1">
    <w:name w:val="Table Normal1"/>
    <w:uiPriority w:val="2"/>
    <w:semiHidden/>
    <w:unhideWhenUsed/>
    <w:qFormat/>
    <w:rsid w:val="00571F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D231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A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12B8D"/>
    <w:rPr>
      <w:color w:val="0563C1" w:themeColor="hyperlink"/>
      <w:u w:val="single"/>
    </w:rPr>
  </w:style>
  <w:style w:type="character" w:customStyle="1" w:styleId="Neatrisintapieminana1">
    <w:name w:val="Neatrisināta pieminēšana1"/>
    <w:basedOn w:val="DefaultParagraphFont"/>
    <w:uiPriority w:val="99"/>
    <w:semiHidden/>
    <w:unhideWhenUsed/>
    <w:rsid w:val="00E12B8D"/>
    <w:rPr>
      <w:color w:val="605E5C"/>
      <w:shd w:val="clear" w:color="auto" w:fill="E1DFDD"/>
    </w:rPr>
  </w:style>
  <w:style w:type="table" w:styleId="TableGrid">
    <w:name w:val="Table Grid"/>
    <w:basedOn w:val="TableNormal"/>
    <w:rsid w:val="00E12B8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4E4C3C"/>
    <w:pPr>
      <w:widowControl w:val="0"/>
      <w:tabs>
        <w:tab w:val="center" w:pos="4153"/>
        <w:tab w:val="right" w:pos="8306"/>
      </w:tabs>
      <w:suppressAutoHyphens/>
      <w:spacing w:after="0" w:line="240" w:lineRule="auto"/>
    </w:pPr>
    <w:rPr>
      <w:rFonts w:ascii="Times New Roman" w:eastAsia="Lucida Sans Unicode" w:hAnsi="Times New Roman" w:cs="Tahoma"/>
      <w:sz w:val="24"/>
      <w:szCs w:val="24"/>
    </w:rPr>
  </w:style>
  <w:style w:type="character" w:customStyle="1" w:styleId="HeaderChar">
    <w:name w:val="Header Char"/>
    <w:basedOn w:val="DefaultParagraphFont"/>
    <w:link w:val="Header"/>
    <w:semiHidden/>
    <w:rsid w:val="004E4C3C"/>
    <w:rPr>
      <w:rFonts w:ascii="Times New Roman" w:eastAsia="Lucida Sans Unicode" w:hAnsi="Times New Roman" w:cs="Tahoma"/>
      <w:sz w:val="24"/>
      <w:szCs w:val="24"/>
    </w:rPr>
  </w:style>
  <w:style w:type="paragraph" w:customStyle="1" w:styleId="TableContents">
    <w:name w:val="Table Contents"/>
    <w:basedOn w:val="Normal"/>
    <w:rsid w:val="004E4C3C"/>
    <w:pPr>
      <w:widowControl w:val="0"/>
      <w:suppressLineNumbers/>
      <w:suppressAutoHyphens/>
      <w:spacing w:after="0" w:line="240" w:lineRule="auto"/>
    </w:pPr>
    <w:rPr>
      <w:rFonts w:ascii="Times New Roman" w:eastAsia="Lucida Sans Unicode" w:hAnsi="Times New Roman" w:cs="Tahoma"/>
      <w:sz w:val="24"/>
      <w:szCs w:val="24"/>
    </w:rPr>
  </w:style>
  <w:style w:type="table" w:customStyle="1" w:styleId="TableNormal1">
    <w:name w:val="Table Normal1"/>
    <w:uiPriority w:val="2"/>
    <w:semiHidden/>
    <w:unhideWhenUsed/>
    <w:qFormat/>
    <w:rsid w:val="00571F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D23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dc.lv" TargetMode="External"/><Relationship Id="rId12" Type="http://schemas.openxmlformats.org/officeDocument/2006/relationships/hyperlink" Target="http://www.nometne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ometnes.gov.lv/news/newsview/140?return=aHR0cDovL25vbWV0bmVzLmdvdi5sdi9uZXdzL2xpc3Q" TargetMode="External"/><Relationship Id="rId5" Type="http://schemas.openxmlformats.org/officeDocument/2006/relationships/webSettings" Target="webSettings.xml"/><Relationship Id="rId10"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10</Pages>
  <Words>9863</Words>
  <Characters>5623</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53</cp:revision>
  <cp:lastPrinted>2023-06-07T08:03:00Z</cp:lastPrinted>
  <dcterms:created xsi:type="dcterms:W3CDTF">2021-07-12T12:58:00Z</dcterms:created>
  <dcterms:modified xsi:type="dcterms:W3CDTF">2023-08-15T11:13:00Z</dcterms:modified>
</cp:coreProperties>
</file>