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4267E5" w:rsidTr="00E96916">
        <w:trPr>
          <w:trHeight w:hRule="exact" w:val="2323"/>
        </w:trPr>
        <w:tc>
          <w:tcPr>
            <w:tcW w:w="2401" w:type="dxa"/>
          </w:tcPr>
          <w:bookmarkStart w:id="0" w:name="_GoBack"/>
          <w:bookmarkEnd w:id="0"/>
          <w:p w:rsidR="00884566" w:rsidRPr="00020AAE" w:rsidRDefault="00F411B3" w:rsidP="00E96916">
            <w:pPr>
              <w:suppressLineNumbers/>
              <w:suppressAutoHyphens/>
              <w:snapToGrid w:val="0"/>
              <w:spacing w:after="0" w:line="240" w:lineRule="auto"/>
              <w:jc w:val="center"/>
              <w:rPr>
                <w:rFonts w:ascii="Verdana" w:eastAsia="Times New Roman" w:hAnsi="Verdana" w:cs="Arial"/>
                <w:b/>
                <w:caps/>
                <w:sz w:val="36"/>
                <w:szCs w:val="36"/>
                <w:lang w:eastAsia="ar-SA"/>
              </w:rPr>
            </w:pPr>
            <w:r w:rsidRPr="00020AAE">
              <w:rPr>
                <w:rFonts w:ascii="Times New Roman" w:eastAsia="Lucida Sans Unicode" w:hAnsi="Times New Roman" w:cs="Tahoma"/>
                <w:noProof/>
                <w:sz w:val="24"/>
                <w:szCs w:val="24"/>
                <w:lang w:eastAsia="lv-LV"/>
              </w:rPr>
              <mc:AlternateContent>
                <mc:Choice Requires="wps">
                  <w:drawing>
                    <wp:anchor distT="0" distB="0" distL="114300" distR="114300" simplePos="0" relativeHeight="251658240" behindDoc="0" locked="0" layoutInCell="1" allowOverlap="1">
                      <wp:simplePos x="0" y="0"/>
                      <wp:positionH relativeFrom="column">
                        <wp:posOffset>-498544</wp:posOffset>
                      </wp:positionH>
                      <wp:positionV relativeFrom="paragraph">
                        <wp:posOffset>1382687</wp:posOffset>
                      </wp:positionV>
                      <wp:extent cx="6096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2" o:spid="_x0000_s1025" style="mso-height-percent:0;mso-height-relative:page;mso-width-percent:0;mso-width-relative:page;mso-wrap-distance-bottom:0;mso-wrap-distance-left:9pt;mso-wrap-distance-right:9pt;mso-wrap-distance-top:0;mso-wrap-style:square;position:absolute;visibility:visible;z-index:251659264" from="-39.25pt,108.85pt" to="440.75pt,108.85pt" strokeweight="0.74pt">
                      <v:stroke joinstyle="miter"/>
                    </v:line>
                  </w:pict>
                </mc:Fallback>
              </mc:AlternateContent>
            </w:r>
            <w:r w:rsidRPr="00020AAE">
              <w:rPr>
                <w:rFonts w:ascii="Times New Roman" w:eastAsia="Lucida Sans Unicode" w:hAnsi="Times New Roman"/>
                <w:noProof/>
                <w:sz w:val="24"/>
                <w:szCs w:val="24"/>
                <w:lang w:eastAsia="lv-LV"/>
              </w:rPr>
              <w:drawing>
                <wp:anchor distT="0" distB="0" distL="0" distR="0" simplePos="0" relativeHeight="251660288" behindDoc="0" locked="0" layoutInCell="1" allowOverlap="1">
                  <wp:simplePos x="0" y="0"/>
                  <wp:positionH relativeFrom="column">
                    <wp:posOffset>-2540</wp:posOffset>
                  </wp:positionH>
                  <wp:positionV relativeFrom="paragraph">
                    <wp:posOffset>0</wp:posOffset>
                  </wp:positionV>
                  <wp:extent cx="973455" cy="1138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264392"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63" w:type="dxa"/>
          </w:tcPr>
          <w:p w:rsidR="00884566" w:rsidRPr="00020AAE" w:rsidRDefault="00F411B3" w:rsidP="00E96916">
            <w:pPr>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lv-LV"/>
              </w:rPr>
            </w:pPr>
            <w:r w:rsidRPr="00020AAE">
              <w:rPr>
                <w:rFonts w:ascii="Verdana" w:eastAsia="Times New Roman" w:hAnsi="Verdana" w:cs="Arial"/>
                <w:b/>
                <w:caps/>
                <w:sz w:val="36"/>
                <w:szCs w:val="36"/>
                <w:lang w:eastAsia="lv-LV"/>
              </w:rPr>
              <w:t>Rēzeknes novada Dome</w:t>
            </w:r>
          </w:p>
          <w:p w:rsidR="00884566" w:rsidRPr="00020AAE" w:rsidRDefault="00F411B3" w:rsidP="00E96916">
            <w:pPr>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aps/>
                <w:sz w:val="18"/>
                <w:szCs w:val="18"/>
                <w:lang w:eastAsia="lv-LV"/>
              </w:rPr>
            </w:pPr>
            <w:r w:rsidRPr="00020AAE">
              <w:rPr>
                <w:rFonts w:ascii="Verdana" w:eastAsia="Times New Roman" w:hAnsi="Verdana"/>
                <w:caps/>
                <w:sz w:val="18"/>
                <w:szCs w:val="18"/>
                <w:lang w:eastAsia="lv-LV"/>
              </w:rPr>
              <w:t>Reģ.Nr.90009112679</w:t>
            </w:r>
          </w:p>
          <w:p w:rsidR="00884566" w:rsidRPr="00020AAE" w:rsidRDefault="00F411B3" w:rsidP="00E96916">
            <w:pPr>
              <w:shd w:val="clear" w:color="auto" w:fill="FFFFFF"/>
              <w:tabs>
                <w:tab w:val="left" w:pos="720"/>
                <w:tab w:val="center" w:pos="4153"/>
                <w:tab w:val="right" w:pos="8306"/>
              </w:tabs>
              <w:snapToGrid w:val="0"/>
              <w:spacing w:before="60" w:after="0" w:line="240" w:lineRule="auto"/>
              <w:jc w:val="center"/>
              <w:rPr>
                <w:rFonts w:ascii="Verdana" w:eastAsia="Times New Roman" w:hAnsi="Verdana"/>
                <w:sz w:val="18"/>
                <w:szCs w:val="18"/>
                <w:lang w:eastAsia="lv-LV"/>
              </w:rPr>
            </w:pPr>
            <w:r w:rsidRPr="00020AAE">
              <w:rPr>
                <w:rFonts w:ascii="Verdana" w:eastAsia="Times New Roman" w:hAnsi="Verdana"/>
                <w:sz w:val="18"/>
                <w:szCs w:val="18"/>
                <w:lang w:eastAsia="lv-LV"/>
              </w:rPr>
              <w:t>Atbrīvošanas aleja 95A, Rēzekne, LV – 4601,</w:t>
            </w:r>
          </w:p>
          <w:p w:rsidR="00884566" w:rsidRPr="00020AAE" w:rsidRDefault="00F411B3" w:rsidP="00E96916">
            <w:pPr>
              <w:shd w:val="clear" w:color="auto" w:fill="FFFFFF"/>
              <w:tabs>
                <w:tab w:val="left" w:pos="720"/>
                <w:tab w:val="center" w:pos="4153"/>
                <w:tab w:val="right" w:pos="8306"/>
              </w:tabs>
              <w:snapToGrid w:val="0"/>
              <w:spacing w:before="60" w:after="0" w:line="240" w:lineRule="auto"/>
              <w:jc w:val="center"/>
              <w:rPr>
                <w:rFonts w:ascii="Verdana" w:eastAsia="Times New Roman" w:hAnsi="Verdana"/>
                <w:sz w:val="18"/>
                <w:szCs w:val="18"/>
                <w:lang w:eastAsia="lv-LV"/>
              </w:rPr>
            </w:pPr>
            <w:r w:rsidRPr="00020AAE">
              <w:rPr>
                <w:rFonts w:ascii="Verdana" w:eastAsia="Times New Roman" w:hAnsi="Verdana"/>
                <w:sz w:val="18"/>
                <w:szCs w:val="18"/>
                <w:lang w:eastAsia="lv-LV"/>
              </w:rPr>
              <w:t>Tel. 646 22238; 646 22231, Fax. 646 25935,</w:t>
            </w:r>
          </w:p>
          <w:p w:rsidR="00884566" w:rsidRPr="00020AAE" w:rsidRDefault="00F411B3" w:rsidP="00E96916">
            <w:pPr>
              <w:shd w:val="clear" w:color="auto" w:fill="FFFFFF"/>
              <w:tabs>
                <w:tab w:val="left" w:pos="720"/>
                <w:tab w:val="center" w:pos="4153"/>
                <w:tab w:val="right" w:pos="8306"/>
              </w:tabs>
              <w:snapToGrid w:val="0"/>
              <w:spacing w:before="60" w:after="0" w:line="240" w:lineRule="auto"/>
              <w:jc w:val="center"/>
              <w:rPr>
                <w:rFonts w:ascii="Verdana" w:eastAsia="Times New Roman" w:hAnsi="Verdana"/>
                <w:sz w:val="18"/>
                <w:szCs w:val="18"/>
                <w:lang w:eastAsia="lv-LV"/>
              </w:rPr>
            </w:pPr>
            <w:r w:rsidRPr="00020AAE">
              <w:rPr>
                <w:rFonts w:ascii="Verdana" w:eastAsia="Times New Roman" w:hAnsi="Verdana"/>
                <w:sz w:val="18"/>
                <w:szCs w:val="18"/>
                <w:lang w:eastAsia="lv-LV"/>
              </w:rPr>
              <w:t xml:space="preserve">e–pasts: </w:t>
            </w:r>
            <w:hyperlink r:id="rId8" w:history="1">
              <w:r w:rsidRPr="00020AAE">
                <w:rPr>
                  <w:rFonts w:ascii="Verdana" w:eastAsia="Lucida Sans Unicode" w:hAnsi="Verdana" w:cs="Tahoma"/>
                  <w:color w:val="0000FF"/>
                  <w:sz w:val="18"/>
                  <w:szCs w:val="18"/>
                  <w:u w:val="single"/>
                </w:rPr>
                <w:t>info@rezeknesnovads.lv</w:t>
              </w:r>
            </w:hyperlink>
          </w:p>
          <w:p w:rsidR="00884566" w:rsidRPr="00020AAE" w:rsidRDefault="00F411B3" w:rsidP="00E96916">
            <w:pPr>
              <w:shd w:val="clear" w:color="auto" w:fill="FFFFFF"/>
              <w:suppressAutoHyphens/>
              <w:spacing w:before="120" w:after="0" w:line="240" w:lineRule="auto"/>
              <w:ind w:right="19"/>
              <w:jc w:val="center"/>
              <w:rPr>
                <w:rFonts w:ascii="Times New Roman" w:eastAsia="Lucida Sans Unicode" w:hAnsi="Times New Roman" w:cs="Tahoma"/>
                <w:sz w:val="24"/>
                <w:szCs w:val="24"/>
                <w:lang w:eastAsia="ar-SA"/>
              </w:rPr>
            </w:pPr>
            <w:r w:rsidRPr="00020AAE">
              <w:rPr>
                <w:rFonts w:ascii="Verdana" w:eastAsia="Times New Roman" w:hAnsi="Verdana"/>
                <w:sz w:val="18"/>
                <w:szCs w:val="18"/>
                <w:lang w:eastAsia="lv-LV"/>
              </w:rPr>
              <w:t xml:space="preserve">Informācija internetā: </w:t>
            </w:r>
            <w:hyperlink r:id="rId9" w:history="1">
              <w:r w:rsidRPr="00020AAE">
                <w:rPr>
                  <w:rFonts w:ascii="Verdana" w:eastAsia="Lucida Sans Unicode" w:hAnsi="Verdana" w:cs="Tahoma"/>
                  <w:color w:val="0000FF"/>
                  <w:sz w:val="18"/>
                  <w:szCs w:val="18"/>
                  <w:u w:val="single"/>
                </w:rPr>
                <w:t>http://www.rezeknesnovads.lv</w:t>
              </w:r>
            </w:hyperlink>
          </w:p>
        </w:tc>
      </w:tr>
    </w:tbl>
    <w:p w:rsidR="00884566" w:rsidRPr="00020AAE" w:rsidRDefault="00F411B3" w:rsidP="00884566">
      <w:pPr>
        <w:widowControl/>
        <w:spacing w:after="0" w:line="240" w:lineRule="auto"/>
        <w:ind w:right="46"/>
        <w:jc w:val="center"/>
        <w:rPr>
          <w:rFonts w:ascii="Times New Roman" w:eastAsia="Times New Roman" w:hAnsi="Times New Roman"/>
          <w:b/>
          <w:bCs/>
          <w:sz w:val="24"/>
          <w:szCs w:val="24"/>
          <w:lang w:eastAsia="lv-LV"/>
        </w:rPr>
      </w:pPr>
      <w:r w:rsidRPr="00020AAE">
        <w:rPr>
          <w:rFonts w:ascii="Times New Roman" w:eastAsia="Times New Roman" w:hAnsi="Times New Roman"/>
          <w:b/>
          <w:bCs/>
          <w:sz w:val="24"/>
          <w:szCs w:val="24"/>
          <w:lang w:eastAsia="lv-LV"/>
        </w:rPr>
        <w:t xml:space="preserve">Paskaidrojuma raksts </w:t>
      </w:r>
    </w:p>
    <w:p w:rsidR="00884566" w:rsidRPr="00020AAE" w:rsidRDefault="00F411B3" w:rsidP="00884566">
      <w:pPr>
        <w:widowControl/>
        <w:spacing w:after="0" w:line="240" w:lineRule="auto"/>
        <w:ind w:right="46"/>
        <w:jc w:val="center"/>
        <w:rPr>
          <w:rFonts w:ascii="Times New Roman" w:eastAsia="Times New Roman" w:hAnsi="Times New Roman"/>
          <w:b/>
          <w:bCs/>
          <w:sz w:val="24"/>
          <w:szCs w:val="24"/>
          <w:lang w:eastAsia="lv-LV"/>
        </w:rPr>
      </w:pPr>
      <w:r w:rsidRPr="00020AAE">
        <w:rPr>
          <w:rFonts w:ascii="Times New Roman" w:eastAsia="Times New Roman" w:hAnsi="Times New Roman"/>
          <w:b/>
          <w:sz w:val="24"/>
          <w:szCs w:val="24"/>
          <w:lang w:eastAsia="lv-LV"/>
        </w:rPr>
        <w:t xml:space="preserve">Rēzeknes novada pašvaldības saistošajiem noteikumiem </w:t>
      </w:r>
    </w:p>
    <w:p w:rsidR="00884566" w:rsidRPr="00020AAE" w:rsidRDefault="00F411B3" w:rsidP="00884566">
      <w:pPr>
        <w:widowControl/>
        <w:spacing w:after="0" w:line="240" w:lineRule="auto"/>
        <w:jc w:val="center"/>
        <w:textAlignment w:val="baseline"/>
        <w:rPr>
          <w:rFonts w:ascii="Times New Roman" w:eastAsia="Times New Roman" w:hAnsi="Times New Roman"/>
          <w:b/>
          <w:bCs/>
          <w:sz w:val="24"/>
          <w:szCs w:val="24"/>
          <w:lang w:eastAsia="lv-LV"/>
        </w:rPr>
      </w:pPr>
      <w:r w:rsidRPr="00020AAE">
        <w:rPr>
          <w:rFonts w:ascii="Times New Roman" w:hAnsi="Times New Roman"/>
          <w:b/>
          <w:sz w:val="24"/>
          <w:szCs w:val="24"/>
        </w:rPr>
        <w:t>„</w:t>
      </w:r>
      <w:r w:rsidRPr="00884566">
        <w:rPr>
          <w:rFonts w:ascii="Times New Roman" w:hAnsi="Times New Roman"/>
          <w:b/>
          <w:sz w:val="24"/>
          <w:szCs w:val="24"/>
        </w:rPr>
        <w:t xml:space="preserve">Par braukšanas maksas atvieglojumiem un transporta izdevumu atlīdzināšanas kārtību izglītojamajiem </w:t>
      </w:r>
      <w:r w:rsidRPr="00884566">
        <w:rPr>
          <w:rFonts w:ascii="Times New Roman" w:hAnsi="Times New Roman"/>
          <w:b/>
          <w:sz w:val="24"/>
          <w:szCs w:val="24"/>
        </w:rPr>
        <w:t>Rēzeknes novadā</w:t>
      </w:r>
      <w:r w:rsidRPr="00020AAE">
        <w:rPr>
          <w:rFonts w:ascii="Times New Roman" w:hAnsi="Times New Roman"/>
          <w:b/>
          <w:sz w:val="24"/>
          <w:szCs w:val="24"/>
        </w:rPr>
        <w:t xml:space="preserve">” </w:t>
      </w:r>
    </w:p>
    <w:tbl>
      <w:tblPr>
        <w:tblW w:w="9745"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0"/>
        <w:gridCol w:w="7295"/>
      </w:tblGrid>
      <w:tr w:rsidR="004267E5" w:rsidTr="00884566">
        <w:tc>
          <w:tcPr>
            <w:tcW w:w="245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4153DD" w:rsidRPr="00884566" w:rsidRDefault="00F411B3" w:rsidP="008E41E8">
            <w:pPr>
              <w:widowControl/>
              <w:spacing w:after="0" w:line="240" w:lineRule="auto"/>
              <w:ind w:right="39"/>
              <w:jc w:val="center"/>
              <w:textAlignment w:val="baseline"/>
              <w:rPr>
                <w:rFonts w:ascii="Times New Roman" w:eastAsia="Times New Roman" w:hAnsi="Times New Roman"/>
                <w:lang w:eastAsia="lv-LV"/>
              </w:rPr>
            </w:pPr>
            <w:r w:rsidRPr="00884566">
              <w:rPr>
                <w:rFonts w:ascii="Times New Roman" w:eastAsia="Times New Roman" w:hAnsi="Times New Roman"/>
                <w:b/>
                <w:bCs/>
                <w:lang w:eastAsia="lv-LV"/>
              </w:rPr>
              <w:t>Paskaidrojuma raksta sadaļa</w:t>
            </w:r>
          </w:p>
        </w:tc>
        <w:tc>
          <w:tcPr>
            <w:tcW w:w="72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rsidR="004153DD" w:rsidRPr="00884566" w:rsidRDefault="00F411B3" w:rsidP="008E41E8">
            <w:pPr>
              <w:widowControl/>
              <w:spacing w:after="0" w:line="240" w:lineRule="auto"/>
              <w:ind w:right="102"/>
              <w:jc w:val="center"/>
              <w:textAlignment w:val="baseline"/>
              <w:rPr>
                <w:rFonts w:ascii="Times New Roman" w:eastAsia="Times New Roman" w:hAnsi="Times New Roman"/>
                <w:b/>
                <w:bCs/>
                <w:lang w:eastAsia="lv-LV"/>
              </w:rPr>
            </w:pPr>
            <w:r w:rsidRPr="00884566">
              <w:rPr>
                <w:rFonts w:ascii="Times New Roman" w:eastAsia="Times New Roman" w:hAnsi="Times New Roman"/>
                <w:b/>
                <w:bCs/>
                <w:lang w:eastAsia="lv-LV"/>
              </w:rPr>
              <w:t>Norādāmā informācija </w:t>
            </w:r>
          </w:p>
        </w:tc>
      </w:tr>
      <w:tr w:rsidR="004267E5" w:rsidTr="00884566">
        <w:tc>
          <w:tcPr>
            <w:tcW w:w="245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4153DD" w:rsidRPr="00884566" w:rsidRDefault="00F411B3" w:rsidP="008E41E8">
            <w:pPr>
              <w:widowControl/>
              <w:numPr>
                <w:ilvl w:val="0"/>
                <w:numId w:val="1"/>
              </w:numPr>
              <w:tabs>
                <w:tab w:val="clear" w:pos="720"/>
              </w:tabs>
              <w:spacing w:after="0" w:line="240" w:lineRule="auto"/>
              <w:ind w:left="392" w:right="39" w:hanging="284"/>
              <w:textAlignment w:val="baseline"/>
              <w:rPr>
                <w:rFonts w:ascii="Times New Roman" w:eastAsia="Times New Roman" w:hAnsi="Times New Roman"/>
                <w:lang w:eastAsia="lv-LV"/>
              </w:rPr>
            </w:pPr>
            <w:r w:rsidRPr="00884566">
              <w:rPr>
                <w:rFonts w:ascii="Times New Roman" w:eastAsia="Times New Roman" w:hAnsi="Times New Roman"/>
                <w:lang w:eastAsia="lv-LV"/>
              </w:rPr>
              <w:t>Mērķis un nepieciešamības pamatojums </w:t>
            </w:r>
          </w:p>
        </w:tc>
        <w:tc>
          <w:tcPr>
            <w:tcW w:w="72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B83C77" w:rsidRDefault="00F411B3" w:rsidP="00B83C77">
            <w:pPr>
              <w:widowControl/>
              <w:spacing w:after="0" w:line="240" w:lineRule="auto"/>
              <w:ind w:left="409" w:right="85" w:hanging="409"/>
              <w:jc w:val="both"/>
              <w:rPr>
                <w:rFonts w:ascii="Times New Roman" w:eastAsia="Times New Roman" w:hAnsi="Times New Roman"/>
                <w:lang w:eastAsia="lv-LV"/>
              </w:rPr>
            </w:pPr>
            <w:r>
              <w:rPr>
                <w:rFonts w:ascii="Times New Roman" w:eastAsia="Times New Roman" w:hAnsi="Times New Roman"/>
                <w:lang w:eastAsia="lv-LV"/>
              </w:rPr>
              <w:t xml:space="preserve">1.1. </w:t>
            </w:r>
            <w:r w:rsidRPr="00020AAE">
              <w:rPr>
                <w:rFonts w:ascii="Times New Roman" w:eastAsia="Times New Roman" w:hAnsi="Times New Roman"/>
                <w:lang w:eastAsia="lv-LV"/>
              </w:rPr>
              <w:t xml:space="preserve">Saistošo noteikumu izdošanas mērķis ir noteikt </w:t>
            </w:r>
            <w:r w:rsidRPr="00B83C77">
              <w:rPr>
                <w:rFonts w:ascii="Times New Roman" w:eastAsia="Times New Roman" w:hAnsi="Times New Roman"/>
                <w:lang w:eastAsia="lv-LV"/>
              </w:rPr>
              <w:t xml:space="preserve">kārtību, kādā Rēzeknes novada pašvaldības (turpmāk arī – pašvaldība) vispārējās izglītības </w:t>
            </w:r>
            <w:r w:rsidRPr="00B83C77">
              <w:rPr>
                <w:rFonts w:ascii="Times New Roman" w:eastAsia="Times New Roman" w:hAnsi="Times New Roman"/>
                <w:lang w:eastAsia="lv-LV"/>
              </w:rPr>
              <w:t>iestāžu izglītojamie (turpmāk – izglītojamie) ir tiesīgi izmantot braukšanas maksas atvieglojumus sabiedriskajā transportā, un kārtību, kādā pašvaldība izglītojamaji</w:t>
            </w:r>
            <w:r>
              <w:rPr>
                <w:rFonts w:ascii="Times New Roman" w:eastAsia="Times New Roman" w:hAnsi="Times New Roman"/>
                <w:lang w:eastAsia="lv-LV"/>
              </w:rPr>
              <w:t>em kompensē transporta izdevumu</w:t>
            </w:r>
            <w:r w:rsidRPr="00020AAE">
              <w:rPr>
                <w:rFonts w:ascii="Times New Roman" w:eastAsia="Times New Roman" w:hAnsi="Times New Roman"/>
                <w:lang w:eastAsia="lv-LV"/>
              </w:rPr>
              <w:t>s.</w:t>
            </w:r>
          </w:p>
          <w:p w:rsidR="00B83C77" w:rsidRPr="0018727F" w:rsidRDefault="00F411B3" w:rsidP="00B83C77">
            <w:pPr>
              <w:widowControl/>
              <w:spacing w:after="0" w:line="240" w:lineRule="auto"/>
              <w:ind w:right="85"/>
              <w:jc w:val="both"/>
              <w:rPr>
                <w:rFonts w:ascii="Times New Roman" w:eastAsia="Times New Roman" w:hAnsi="Times New Roman"/>
                <w:bCs/>
                <w:lang w:eastAsia="lv-LV"/>
              </w:rPr>
            </w:pPr>
            <w:r>
              <w:rPr>
                <w:rFonts w:ascii="Times New Roman" w:eastAsia="Times New Roman" w:hAnsi="Times New Roman"/>
                <w:lang w:eastAsia="lv-LV"/>
              </w:rPr>
              <w:t xml:space="preserve">1.2. </w:t>
            </w:r>
            <w:r w:rsidRPr="0018727F">
              <w:rPr>
                <w:rFonts w:ascii="Times New Roman" w:eastAsia="Times New Roman" w:hAnsi="Times New Roman"/>
                <w:bCs/>
                <w:lang w:eastAsia="lv-LV"/>
              </w:rPr>
              <w:t>2023.gada 1. janvārī stājies spēkā Pašvaldību likums</w:t>
            </w:r>
            <w:r w:rsidRPr="0018727F">
              <w:rPr>
                <w:rFonts w:ascii="Times New Roman" w:eastAsia="Times New Roman" w:hAnsi="Times New Roman"/>
                <w:bCs/>
                <w:lang w:eastAsia="lv-LV"/>
              </w:rPr>
              <w:t>.</w:t>
            </w:r>
          </w:p>
          <w:p w:rsidR="00B83C77" w:rsidRDefault="00F411B3" w:rsidP="00B83C77">
            <w:pPr>
              <w:widowControl/>
              <w:spacing w:after="0" w:line="240" w:lineRule="auto"/>
              <w:ind w:left="409" w:right="85" w:hanging="32"/>
              <w:jc w:val="both"/>
              <w:rPr>
                <w:rFonts w:ascii="Times New Roman" w:eastAsia="Times New Roman" w:hAnsi="Times New Roman"/>
                <w:bCs/>
                <w:lang w:eastAsia="lv-LV"/>
              </w:rPr>
            </w:pPr>
            <w:r w:rsidRPr="0018727F">
              <w:rPr>
                <w:rFonts w:ascii="Times New Roman" w:eastAsia="Times New Roman" w:hAnsi="Times New Roman"/>
                <w:bCs/>
                <w:lang w:eastAsia="lv-LV"/>
              </w:rPr>
              <w:t xml:space="preserve">Atbilstoši Pašvaldību likuma Pārejas noteikumu 6.punktam, dome izvērtē uz likuma “Par pašvaldībām” normu pamata izdoto saistošo noteikumu atbilstību Pašvaldību likumam un izdod jaunus saistošos noteikumus atbilstoši Pašvaldību likumā ietvertajam </w:t>
            </w:r>
            <w:r w:rsidRPr="0018727F">
              <w:rPr>
                <w:rFonts w:ascii="Times New Roman" w:eastAsia="Times New Roman" w:hAnsi="Times New Roman"/>
                <w:bCs/>
                <w:lang w:eastAsia="lv-LV"/>
              </w:rPr>
              <w:t>pilnvarojumam. Līdz jaunu saistošo noteikumu spēkā stāšanās dienai, bet ne ilgāk kā līdz 2024.gada 30.jūnijam piemērojami uz likuma “Par pašvaldībām” normu pamata izdotie saistošie noteikumi, ciktāl tie nav pretrunā ar Pašvaldību likumu.</w:t>
            </w:r>
          </w:p>
          <w:p w:rsidR="00B83C77" w:rsidRDefault="00F411B3" w:rsidP="00B83C77">
            <w:pPr>
              <w:widowControl/>
              <w:spacing w:after="0" w:line="240" w:lineRule="auto"/>
              <w:ind w:left="409" w:right="85" w:hanging="409"/>
              <w:jc w:val="both"/>
              <w:rPr>
                <w:rFonts w:ascii="Times New Roman" w:eastAsia="Times New Roman" w:hAnsi="Times New Roman"/>
                <w:bCs/>
                <w:lang w:eastAsia="lv-LV"/>
              </w:rPr>
            </w:pPr>
            <w:r>
              <w:rPr>
                <w:rFonts w:ascii="Times New Roman" w:eastAsia="Times New Roman" w:hAnsi="Times New Roman"/>
                <w:bCs/>
                <w:lang w:eastAsia="lv-LV"/>
              </w:rPr>
              <w:t xml:space="preserve">1.3. </w:t>
            </w:r>
            <w:r w:rsidRPr="0018727F">
              <w:rPr>
                <w:rFonts w:ascii="Times New Roman" w:eastAsia="Times New Roman" w:hAnsi="Times New Roman"/>
                <w:lang w:eastAsia="lv-LV"/>
              </w:rPr>
              <w:t xml:space="preserve">Šobrīd </w:t>
            </w:r>
            <w:r w:rsidRPr="00020AAE">
              <w:rPr>
                <w:rFonts w:ascii="Times New Roman" w:eastAsia="Times New Roman" w:hAnsi="Times New Roman"/>
                <w:lang w:eastAsia="lv-LV"/>
              </w:rPr>
              <w:t>kārtīb</w:t>
            </w:r>
            <w:r w:rsidRPr="00020AAE">
              <w:rPr>
                <w:rFonts w:ascii="Times New Roman" w:eastAsia="Times New Roman" w:hAnsi="Times New Roman"/>
                <w:lang w:eastAsia="lv-LV"/>
              </w:rPr>
              <w:t xml:space="preserve">u, kādā </w:t>
            </w:r>
            <w:r w:rsidRPr="00B83C77">
              <w:rPr>
                <w:rFonts w:ascii="Times New Roman" w:eastAsia="Times New Roman" w:hAnsi="Times New Roman"/>
                <w:lang w:eastAsia="lv-LV"/>
              </w:rPr>
              <w:t>kārtību, kādā Rēzeknes novada pašvaldības (turpmāk arī – pašvaldība) vispārējās izglītības iestāžu izglītojamie (turpmāk – izglītojamie) ir tiesīgi izmantot braukšanas maksas atvieglojumus sabiedriskajā transportā, un kārtību, kādā pašvaldība izglī</w:t>
            </w:r>
            <w:r w:rsidRPr="00B83C77">
              <w:rPr>
                <w:rFonts w:ascii="Times New Roman" w:eastAsia="Times New Roman" w:hAnsi="Times New Roman"/>
                <w:lang w:eastAsia="lv-LV"/>
              </w:rPr>
              <w:t>tojamajiem kompensē transporta izdevumus</w:t>
            </w:r>
            <w:r>
              <w:rPr>
                <w:rFonts w:ascii="Times New Roman" w:eastAsia="Times New Roman" w:hAnsi="Times New Roman"/>
                <w:lang w:eastAsia="lv-LV"/>
              </w:rPr>
              <w:t xml:space="preserve"> </w:t>
            </w:r>
            <w:r w:rsidRPr="0018727F">
              <w:rPr>
                <w:rFonts w:ascii="Times New Roman" w:eastAsia="Times New Roman" w:hAnsi="Times New Roman"/>
                <w:lang w:eastAsia="lv-LV"/>
              </w:rPr>
              <w:t xml:space="preserve">nosaka </w:t>
            </w:r>
            <w:r w:rsidRPr="0095482D">
              <w:rPr>
                <w:rFonts w:ascii="Times New Roman" w:eastAsia="Times New Roman" w:hAnsi="Times New Roman"/>
                <w:bCs/>
                <w:lang w:eastAsia="lv-LV"/>
              </w:rPr>
              <w:t xml:space="preserve">Rēzeknes novada domes </w:t>
            </w:r>
            <w:r w:rsidRPr="00B83C77">
              <w:rPr>
                <w:rFonts w:ascii="Times New Roman" w:eastAsia="Times New Roman" w:hAnsi="Times New Roman"/>
                <w:bCs/>
                <w:lang w:eastAsia="lv-LV"/>
              </w:rPr>
              <w:t>2021.gada 15.jūlija saistošie noteikumi Nr.3 „Par braukšanas maksas atvieglojumiem un transporta izdevumu atlīdzināšanas kārtību izglītojamajiem Rēzeknes novadā”</w:t>
            </w:r>
            <w:r w:rsidRPr="0018727F">
              <w:rPr>
                <w:rFonts w:ascii="Times New Roman" w:eastAsia="Times New Roman" w:hAnsi="Times New Roman"/>
                <w:bCs/>
                <w:lang w:eastAsia="lv-LV"/>
              </w:rPr>
              <w:t>, turpmāk - Saistoš</w:t>
            </w:r>
            <w:r>
              <w:rPr>
                <w:rFonts w:ascii="Times New Roman" w:eastAsia="Times New Roman" w:hAnsi="Times New Roman"/>
                <w:bCs/>
                <w:lang w:eastAsia="lv-LV"/>
              </w:rPr>
              <w:t xml:space="preserve">ie </w:t>
            </w:r>
            <w:r>
              <w:rPr>
                <w:rFonts w:ascii="Times New Roman" w:eastAsia="Times New Roman" w:hAnsi="Times New Roman"/>
                <w:bCs/>
                <w:lang w:eastAsia="lv-LV"/>
              </w:rPr>
              <w:t>noteikumi Nr.</w:t>
            </w:r>
            <w:r w:rsidR="0058361C">
              <w:rPr>
                <w:rFonts w:ascii="Times New Roman" w:eastAsia="Times New Roman" w:hAnsi="Times New Roman"/>
                <w:bCs/>
                <w:lang w:eastAsia="lv-LV"/>
              </w:rPr>
              <w:t>3</w:t>
            </w:r>
            <w:r w:rsidR="006F71F8">
              <w:rPr>
                <w:rFonts w:ascii="Times New Roman" w:eastAsia="Times New Roman" w:hAnsi="Times New Roman"/>
                <w:bCs/>
                <w:lang w:eastAsia="lv-LV"/>
              </w:rPr>
              <w:t>,</w:t>
            </w:r>
            <w:r w:rsidRPr="0018727F">
              <w:rPr>
                <w:rFonts w:ascii="Times New Roman" w:eastAsia="Times New Roman" w:hAnsi="Times New Roman"/>
                <w:bCs/>
                <w:lang w:eastAsia="lv-LV"/>
              </w:rPr>
              <w:t xml:space="preserve"> (p</w:t>
            </w:r>
            <w:r>
              <w:rPr>
                <w:rFonts w:ascii="Times New Roman" w:eastAsia="Times New Roman" w:hAnsi="Times New Roman"/>
                <w:bCs/>
                <w:lang w:eastAsia="lv-LV"/>
              </w:rPr>
              <w:t>ublicēti</w:t>
            </w:r>
            <w:r w:rsidR="0058361C">
              <w:rPr>
                <w:rFonts w:ascii="Times New Roman" w:eastAsia="Times New Roman" w:hAnsi="Times New Roman"/>
                <w:bCs/>
                <w:lang w:eastAsia="lv-LV"/>
              </w:rPr>
              <w:t xml:space="preserve"> 27</w:t>
            </w:r>
            <w:r w:rsidRPr="0018727F">
              <w:rPr>
                <w:rFonts w:ascii="Times New Roman" w:eastAsia="Times New Roman" w:hAnsi="Times New Roman"/>
                <w:bCs/>
                <w:lang w:eastAsia="lv-LV"/>
              </w:rPr>
              <w:t>.0</w:t>
            </w:r>
            <w:r w:rsidR="0058361C">
              <w:rPr>
                <w:rFonts w:ascii="Times New Roman" w:eastAsia="Times New Roman" w:hAnsi="Times New Roman"/>
                <w:bCs/>
                <w:lang w:eastAsia="lv-LV"/>
              </w:rPr>
              <w:t>8.2021., stājušies spēkā 28.08</w:t>
            </w:r>
            <w:r w:rsidRPr="0018727F">
              <w:rPr>
                <w:rFonts w:ascii="Times New Roman" w:eastAsia="Times New Roman" w:hAnsi="Times New Roman"/>
                <w:bCs/>
                <w:lang w:eastAsia="lv-LV"/>
              </w:rPr>
              <w:t>.2021.).</w:t>
            </w:r>
            <w:r w:rsidRPr="00020AAE">
              <w:rPr>
                <w:rFonts w:ascii="Times New Roman" w:hAnsi="Times New Roman"/>
              </w:rPr>
              <w:t xml:space="preserve"> </w:t>
            </w:r>
          </w:p>
          <w:p w:rsidR="00B83C77" w:rsidRDefault="00F411B3" w:rsidP="00B83C77">
            <w:pPr>
              <w:widowControl/>
              <w:spacing w:after="0" w:line="240" w:lineRule="auto"/>
              <w:ind w:left="409" w:right="85" w:hanging="409"/>
              <w:jc w:val="both"/>
              <w:rPr>
                <w:rFonts w:ascii="Times New Roman" w:eastAsia="Times New Roman" w:hAnsi="Times New Roman"/>
                <w:lang w:eastAsia="lv-LV"/>
              </w:rPr>
            </w:pPr>
            <w:r>
              <w:rPr>
                <w:rFonts w:ascii="Times New Roman" w:eastAsia="Times New Roman" w:hAnsi="Times New Roman"/>
                <w:bCs/>
                <w:lang w:eastAsia="lv-LV"/>
              </w:rPr>
              <w:t xml:space="preserve">1.4. </w:t>
            </w:r>
            <w:hyperlink r:id="rId10" w:tgtFrame="_blank" w:history="1">
              <w:r w:rsidRPr="00020AAE">
                <w:rPr>
                  <w:rFonts w:ascii="Times New Roman" w:eastAsia="Times New Roman" w:hAnsi="Times New Roman"/>
                  <w:lang w:eastAsia="lv-LV"/>
                </w:rPr>
                <w:t>Pašvaldību likuma</w:t>
              </w:r>
            </w:hyperlink>
            <w:r w:rsidRPr="00020AAE">
              <w:rPr>
                <w:rFonts w:ascii="Times New Roman" w:eastAsia="Times New Roman" w:hAnsi="Times New Roman"/>
                <w:lang w:eastAsia="lv-LV"/>
              </w:rPr>
              <w:t xml:space="preserve"> </w:t>
            </w:r>
            <w:hyperlink r:id="rId11" w:anchor="p4" w:tgtFrame="_blank" w:history="1">
              <w:r>
                <w:rPr>
                  <w:rFonts w:ascii="Times New Roman" w:eastAsia="Times New Roman" w:hAnsi="Times New Roman"/>
                  <w:lang w:eastAsia="lv-LV"/>
                </w:rPr>
                <w:t>4.</w:t>
              </w:r>
              <w:r w:rsidRPr="00020AAE">
                <w:rPr>
                  <w:rFonts w:ascii="Times New Roman" w:eastAsia="Times New Roman" w:hAnsi="Times New Roman"/>
                  <w:lang w:eastAsia="lv-LV"/>
                </w:rPr>
                <w:t>panta</w:t>
              </w:r>
            </w:hyperlink>
            <w:r w:rsidRPr="00020AAE">
              <w:rPr>
                <w:rFonts w:ascii="Times New Roman" w:eastAsia="Times New Roman" w:hAnsi="Times New Roman"/>
                <w:lang w:eastAsia="lv-LV"/>
              </w:rPr>
              <w:t xml:space="preserve"> pirmā daļa nosaka pašvaldības autonom</w:t>
            </w:r>
            <w:r w:rsidR="00D15366">
              <w:rPr>
                <w:rFonts w:ascii="Times New Roman" w:eastAsia="Times New Roman" w:hAnsi="Times New Roman"/>
                <w:lang w:eastAsia="lv-LV"/>
              </w:rPr>
              <w:t>ās funkcijas, tai skaitā 4.</w:t>
            </w:r>
            <w:r w:rsidRPr="00020AAE">
              <w:rPr>
                <w:rFonts w:ascii="Times New Roman" w:eastAsia="Times New Roman" w:hAnsi="Times New Roman"/>
                <w:lang w:eastAsia="lv-LV"/>
              </w:rPr>
              <w:t>apakšpunktā nosakot, ka pašvaldības pienākums ir gādāt par iedzīvotāju izglītību, tostarp nodrošināt iespēju iegūt obligāto izglītību un gādāt par pirmsskolas izglītības, vidējās izglī</w:t>
            </w:r>
            <w:r w:rsidRPr="00020AAE">
              <w:rPr>
                <w:rFonts w:ascii="Times New Roman" w:eastAsia="Times New Roman" w:hAnsi="Times New Roman"/>
                <w:lang w:eastAsia="lv-LV"/>
              </w:rPr>
              <w:t xml:space="preserve">tības, profesionālās ievirzes izglītības, interešu izglītības un pieaugušo izglītības pieejamību. Atbilstoši </w:t>
            </w:r>
            <w:hyperlink r:id="rId12" w:tgtFrame="_blank" w:history="1">
              <w:r w:rsidRPr="00020AAE">
                <w:rPr>
                  <w:rFonts w:ascii="Times New Roman" w:eastAsia="Times New Roman" w:hAnsi="Times New Roman"/>
                  <w:lang w:eastAsia="lv-LV"/>
                </w:rPr>
                <w:t>Pašvaldību likuma</w:t>
              </w:r>
            </w:hyperlink>
            <w:r w:rsidRPr="00020AAE">
              <w:rPr>
                <w:rFonts w:ascii="Times New Roman" w:eastAsia="Times New Roman" w:hAnsi="Times New Roman"/>
                <w:lang w:eastAsia="lv-LV"/>
              </w:rPr>
              <w:t xml:space="preserve"> </w:t>
            </w:r>
            <w:hyperlink r:id="rId13" w:anchor="p4" w:tgtFrame="_blank" w:history="1">
              <w:r>
                <w:rPr>
                  <w:rFonts w:ascii="Times New Roman" w:eastAsia="Times New Roman" w:hAnsi="Times New Roman"/>
                  <w:lang w:eastAsia="lv-LV"/>
                </w:rPr>
                <w:t>4.</w:t>
              </w:r>
              <w:r w:rsidRPr="00020AAE">
                <w:rPr>
                  <w:rFonts w:ascii="Times New Roman" w:eastAsia="Times New Roman" w:hAnsi="Times New Roman"/>
                  <w:lang w:eastAsia="lv-LV"/>
                </w:rPr>
                <w:t>panta</w:t>
              </w:r>
            </w:hyperlink>
            <w:r w:rsidRPr="00020AAE">
              <w:rPr>
                <w:rFonts w:ascii="Times New Roman" w:eastAsia="Times New Roman" w:hAnsi="Times New Roman"/>
                <w:lang w:eastAsia="lv-LV"/>
              </w:rPr>
              <w:t xml:space="preserve"> trešajai daļai autonomo funkciju izpildi atbilstoši savai kompetencei organizē un par </w:t>
            </w:r>
            <w:r w:rsidRPr="00020AAE">
              <w:rPr>
                <w:rFonts w:ascii="Times New Roman" w:eastAsia="Times New Roman" w:hAnsi="Times New Roman"/>
                <w:lang w:eastAsia="lv-LV"/>
              </w:rPr>
              <w:lastRenderedPageBreak/>
              <w:t>to atbild pašvaldība.</w:t>
            </w:r>
            <w:r>
              <w:rPr>
                <w:rFonts w:ascii="Times New Roman" w:eastAsia="Times New Roman" w:hAnsi="Times New Roman"/>
                <w:lang w:eastAsia="lv-LV"/>
              </w:rPr>
              <w:t xml:space="preserve"> </w:t>
            </w:r>
            <w:hyperlink r:id="rId14" w:tgtFrame="_blank" w:history="1">
              <w:r w:rsidRPr="00020AAE">
                <w:rPr>
                  <w:rFonts w:ascii="Times New Roman" w:eastAsia="Times New Roman" w:hAnsi="Times New Roman"/>
                  <w:lang w:eastAsia="lv-LV"/>
                </w:rPr>
                <w:t>Pašvaldību likuma</w:t>
              </w:r>
            </w:hyperlink>
            <w:r w:rsidRPr="00020AAE">
              <w:rPr>
                <w:rFonts w:ascii="Times New Roman" w:eastAsia="Times New Roman" w:hAnsi="Times New Roman"/>
                <w:lang w:eastAsia="lv-LV"/>
              </w:rPr>
              <w:t xml:space="preserve"> </w:t>
            </w:r>
            <w:hyperlink r:id="rId15" w:anchor="p44" w:tgtFrame="_blank" w:history="1">
              <w:r>
                <w:rPr>
                  <w:rFonts w:ascii="Times New Roman" w:eastAsia="Times New Roman" w:hAnsi="Times New Roman"/>
                  <w:lang w:eastAsia="lv-LV"/>
                </w:rPr>
                <w:t>44.</w:t>
              </w:r>
              <w:r w:rsidRPr="00020AAE">
                <w:rPr>
                  <w:rFonts w:ascii="Times New Roman" w:eastAsia="Times New Roman" w:hAnsi="Times New Roman"/>
                  <w:lang w:eastAsia="lv-LV"/>
                </w:rPr>
                <w:t>panta</w:t>
              </w:r>
            </w:hyperlink>
            <w:r w:rsidRPr="00020AAE">
              <w:rPr>
                <w:rFonts w:ascii="Times New Roman" w:eastAsia="Times New Roman" w:hAnsi="Times New Roman"/>
                <w:lang w:eastAsia="lv-LV"/>
              </w:rPr>
              <w:t xml:space="preserve"> otrā daļa dod tiesības pašvaldībai izdot saistošos noteikumus, lai nodrošinātu pašvaldības autonomo funkciju un brīvprātīgo iniciatīvu izpildi, ievērojot likumos vai Ministr</w:t>
            </w:r>
            <w:r w:rsidRPr="00020AAE">
              <w:rPr>
                <w:rFonts w:ascii="Times New Roman" w:eastAsia="Times New Roman" w:hAnsi="Times New Roman"/>
                <w:lang w:eastAsia="lv-LV"/>
              </w:rPr>
              <w:t>u kabineta noteikumos paredzēto funkciju izpildes kārtību. S</w:t>
            </w:r>
            <w:r>
              <w:rPr>
                <w:rFonts w:ascii="Times New Roman" w:eastAsia="Times New Roman" w:hAnsi="Times New Roman"/>
                <w:lang w:eastAsia="lv-LV"/>
              </w:rPr>
              <w:t>avukārt, Pašvaldības likuma 44.</w:t>
            </w:r>
            <w:r w:rsidRPr="00020AAE">
              <w:rPr>
                <w:rFonts w:ascii="Times New Roman" w:eastAsia="Times New Roman" w:hAnsi="Times New Roman"/>
                <w:lang w:eastAsia="lv-LV"/>
              </w:rPr>
              <w:t>panta trešā daļa nosaka, ka saistošajos noteikumos, kuri nodrošina pašvaldības autonomo funkciju izpildi, var paredzēt pašvaldības tiesības izdot tiesiskus pienākumu</w:t>
            </w:r>
            <w:r w:rsidRPr="00020AAE">
              <w:rPr>
                <w:rFonts w:ascii="Times New Roman" w:eastAsia="Times New Roman" w:hAnsi="Times New Roman"/>
                <w:lang w:eastAsia="lv-LV"/>
              </w:rPr>
              <w:t>s nosakošus administratīvos aktus, ciktāl tie nepieciešami saistošajos noteikumos ietverto normu īstenošanai.</w:t>
            </w:r>
          </w:p>
          <w:p w:rsidR="00A138A9" w:rsidRDefault="00F411B3" w:rsidP="00A138A9">
            <w:pPr>
              <w:pStyle w:val="NormalWeb"/>
              <w:spacing w:before="0" w:beforeAutospacing="0" w:after="0" w:afterAutospacing="0"/>
              <w:ind w:left="434" w:right="85"/>
              <w:jc w:val="both"/>
              <w:rPr>
                <w:sz w:val="22"/>
                <w:szCs w:val="22"/>
              </w:rPr>
            </w:pPr>
            <w:r w:rsidRPr="00884566">
              <w:rPr>
                <w:sz w:val="22"/>
                <w:szCs w:val="22"/>
              </w:rPr>
              <w:t xml:space="preserve">Atbilstoši </w:t>
            </w:r>
            <w:hyperlink r:id="rId16" w:tgtFrame="_blank" w:history="1">
              <w:r w:rsidRPr="00884566">
                <w:rPr>
                  <w:rStyle w:val="Hyperlink"/>
                  <w:rFonts w:eastAsia="Calibri"/>
                  <w:color w:val="auto"/>
                  <w:sz w:val="22"/>
                  <w:szCs w:val="22"/>
                  <w:u w:val="none"/>
                </w:rPr>
                <w:t>Sabiedriskā transporta pakalpojumu</w:t>
              </w:r>
              <w:r w:rsidRPr="00884566">
                <w:rPr>
                  <w:rStyle w:val="Hyperlink"/>
                  <w:rFonts w:eastAsia="Calibri"/>
                  <w:color w:val="auto"/>
                  <w:sz w:val="22"/>
                  <w:szCs w:val="22"/>
                  <w:u w:val="none"/>
                </w:rPr>
                <w:t xml:space="preserve"> likuma</w:t>
              </w:r>
            </w:hyperlink>
            <w:r w:rsidRPr="00884566">
              <w:rPr>
                <w:sz w:val="22"/>
                <w:szCs w:val="22"/>
              </w:rPr>
              <w:t xml:space="preserve"> </w:t>
            </w:r>
            <w:hyperlink r:id="rId17" w:anchor="p14" w:tgtFrame="_blank" w:history="1">
              <w:r w:rsidRPr="00884566">
                <w:rPr>
                  <w:rStyle w:val="Hyperlink"/>
                  <w:rFonts w:eastAsia="Calibri"/>
                  <w:color w:val="auto"/>
                  <w:sz w:val="22"/>
                  <w:szCs w:val="22"/>
                  <w:u w:val="none"/>
                </w:rPr>
                <w:t>14.</w:t>
              </w:r>
            </w:hyperlink>
            <w:r w:rsidRPr="00884566">
              <w:rPr>
                <w:sz w:val="22"/>
                <w:szCs w:val="22"/>
              </w:rPr>
              <w:t>panta trešajai daļai pašvaldībām ir tiesības noteikt braukšanas maksas atvieglojumus savā administratīvajā teritorijā, ja ar šo braukša</w:t>
            </w:r>
            <w:r w:rsidRPr="00884566">
              <w:rPr>
                <w:sz w:val="22"/>
                <w:szCs w:val="22"/>
              </w:rPr>
              <w:t>nas maksas atvieglojumu noteikšanu pārvadātājam radītos zaudējumus pilnībā kompensē no pašvaldības budžeta.</w:t>
            </w:r>
          </w:p>
          <w:p w:rsidR="0058361C" w:rsidRPr="00A138A9" w:rsidRDefault="00F411B3" w:rsidP="00A138A9">
            <w:pPr>
              <w:pStyle w:val="NormalWeb"/>
              <w:spacing w:before="0" w:beforeAutospacing="0" w:after="0" w:afterAutospacing="0"/>
              <w:ind w:left="434" w:right="85"/>
              <w:jc w:val="both"/>
              <w:rPr>
                <w:bCs/>
                <w:sz w:val="22"/>
                <w:szCs w:val="22"/>
              </w:rPr>
            </w:pPr>
            <w:r>
              <w:rPr>
                <w:sz w:val="22"/>
                <w:szCs w:val="22"/>
              </w:rPr>
              <w:t xml:space="preserve">Saskaņā ar </w:t>
            </w:r>
            <w:r w:rsidRPr="00A138A9">
              <w:rPr>
                <w:sz w:val="22"/>
                <w:szCs w:val="22"/>
              </w:rPr>
              <w:t>Ministru kabineta</w:t>
            </w:r>
            <w:r>
              <w:rPr>
                <w:sz w:val="22"/>
                <w:szCs w:val="22"/>
              </w:rPr>
              <w:t xml:space="preserve"> 2021.gada 22.jūnija noteikumu</w:t>
            </w:r>
            <w:r w:rsidR="00D15366">
              <w:rPr>
                <w:sz w:val="22"/>
                <w:szCs w:val="22"/>
              </w:rPr>
              <w:t xml:space="preserve"> Nr.</w:t>
            </w:r>
            <w:r>
              <w:rPr>
                <w:sz w:val="22"/>
                <w:szCs w:val="22"/>
              </w:rPr>
              <w:t>414 “</w:t>
            </w:r>
            <w:r w:rsidRPr="00A138A9">
              <w:rPr>
                <w:sz w:val="22"/>
                <w:szCs w:val="22"/>
              </w:rPr>
              <w:t>Braukšanas maksas atvieglojumu noteikumi</w:t>
            </w:r>
            <w:r>
              <w:rPr>
                <w:sz w:val="22"/>
                <w:szCs w:val="22"/>
              </w:rPr>
              <w:t xml:space="preserve">” </w:t>
            </w:r>
            <w:r w:rsidRPr="00A138A9">
              <w:rPr>
                <w:sz w:val="22"/>
                <w:szCs w:val="22"/>
                <w:shd w:val="clear" w:color="auto" w:fill="FFFFFF"/>
              </w:rPr>
              <w:t>17.</w:t>
            </w:r>
            <w:r>
              <w:rPr>
                <w:sz w:val="22"/>
                <w:szCs w:val="22"/>
                <w:shd w:val="clear" w:color="auto" w:fill="FFFFFF"/>
              </w:rPr>
              <w:t>punktu, š</w:t>
            </w:r>
            <w:r w:rsidRPr="00A138A9">
              <w:rPr>
                <w:sz w:val="22"/>
                <w:szCs w:val="22"/>
                <w:shd w:val="clear" w:color="auto" w:fill="FFFFFF"/>
              </w:rPr>
              <w:t>o noteikumu </w:t>
            </w:r>
            <w:hyperlink r:id="rId18" w:anchor="p12" w:history="1">
              <w:r w:rsidRPr="00A138A9">
                <w:rPr>
                  <w:rStyle w:val="Hyperlink"/>
                  <w:color w:val="auto"/>
                  <w:sz w:val="22"/>
                  <w:szCs w:val="22"/>
                  <w:u w:val="none"/>
                  <w:shd w:val="clear" w:color="auto" w:fill="FFFFFF"/>
                </w:rPr>
                <w:t>12. </w:t>
              </w:r>
            </w:hyperlink>
            <w:r w:rsidRPr="00A138A9">
              <w:rPr>
                <w:sz w:val="22"/>
                <w:szCs w:val="22"/>
                <w:shd w:val="clear" w:color="auto" w:fill="FFFFFF"/>
              </w:rPr>
              <w:t>un </w:t>
            </w:r>
            <w:hyperlink r:id="rId19" w:anchor="p13" w:history="1">
              <w:r w:rsidRPr="00A138A9">
                <w:rPr>
                  <w:rStyle w:val="Hyperlink"/>
                  <w:color w:val="auto"/>
                  <w:sz w:val="22"/>
                  <w:szCs w:val="22"/>
                  <w:u w:val="none"/>
                  <w:shd w:val="clear" w:color="auto" w:fill="FFFFFF"/>
                </w:rPr>
                <w:t>13. punktā</w:t>
              </w:r>
            </w:hyperlink>
            <w:r w:rsidRPr="00A138A9">
              <w:rPr>
                <w:sz w:val="22"/>
                <w:szCs w:val="22"/>
                <w:shd w:val="clear" w:color="auto" w:fill="FFFFFF"/>
              </w:rPr>
              <w:t> minēto kategoriju pasažieri biļeti iegādājas par pilnu maksu, un braukšanas izdevumus viņiem pašvaldības noteiktajā kārtībā sedz no attiecīgā</w:t>
            </w:r>
            <w:r w:rsidRPr="00A138A9">
              <w:rPr>
                <w:sz w:val="22"/>
                <w:szCs w:val="22"/>
                <w:shd w:val="clear" w:color="auto" w:fill="FFFFFF"/>
              </w:rPr>
              <w:t>s pašvaldības budžeta.</w:t>
            </w:r>
          </w:p>
          <w:p w:rsidR="004153DD" w:rsidRPr="00884566" w:rsidRDefault="00F411B3" w:rsidP="00DB6E43">
            <w:pPr>
              <w:pStyle w:val="NormalWeb"/>
              <w:spacing w:before="0" w:beforeAutospacing="0" w:after="0" w:afterAutospacing="0"/>
              <w:ind w:left="434" w:right="85" w:hanging="434"/>
              <w:jc w:val="both"/>
              <w:rPr>
                <w:sz w:val="22"/>
                <w:szCs w:val="22"/>
              </w:rPr>
            </w:pPr>
            <w:r>
              <w:rPr>
                <w:bCs/>
                <w:sz w:val="22"/>
                <w:szCs w:val="22"/>
              </w:rPr>
              <w:t xml:space="preserve">1.5. </w:t>
            </w:r>
            <w:r w:rsidR="00B83C77" w:rsidRPr="0018727F">
              <w:rPr>
                <w:bCs/>
                <w:sz w:val="22"/>
                <w:szCs w:val="22"/>
              </w:rPr>
              <w:t>Saistoš</w:t>
            </w:r>
            <w:r w:rsidR="00B83C77" w:rsidRPr="0058361C">
              <w:rPr>
                <w:bCs/>
                <w:sz w:val="22"/>
                <w:szCs w:val="22"/>
              </w:rPr>
              <w:t>ie noteikumi Nr.</w:t>
            </w:r>
            <w:r w:rsidRPr="0058361C">
              <w:rPr>
                <w:bCs/>
                <w:sz w:val="22"/>
                <w:szCs w:val="22"/>
              </w:rPr>
              <w:t>3</w:t>
            </w:r>
            <w:r w:rsidR="00B83C77" w:rsidRPr="0018727F">
              <w:rPr>
                <w:bCs/>
                <w:sz w:val="22"/>
                <w:szCs w:val="22"/>
              </w:rPr>
              <w:t xml:space="preserve"> </w:t>
            </w:r>
            <w:r w:rsidR="00B83C77" w:rsidRPr="0058361C">
              <w:rPr>
                <w:sz w:val="22"/>
                <w:szCs w:val="22"/>
              </w:rPr>
              <w:t xml:space="preserve">izdošanas tiesiskais pamats ietver atsauci uz spēku zaudējušā likuma </w:t>
            </w:r>
            <w:r w:rsidR="00B83C77">
              <w:t>“</w:t>
            </w:r>
            <w:hyperlink r:id="rId20" w:tgtFrame="_blank" w:history="1">
              <w:r w:rsidR="00B83C77" w:rsidRPr="00020AAE">
                <w:rPr>
                  <w:rStyle w:val="Hyperlink"/>
                  <w:color w:val="auto"/>
                  <w:sz w:val="22"/>
                  <w:szCs w:val="22"/>
                  <w:u w:val="none"/>
                </w:rPr>
                <w:t>Par pašvaldībām</w:t>
              </w:r>
            </w:hyperlink>
            <w:r w:rsidR="00B83C77">
              <w:t>”</w:t>
            </w:r>
            <w:r w:rsidR="00B83C77" w:rsidRPr="00020AAE">
              <w:rPr>
                <w:sz w:val="22"/>
                <w:szCs w:val="22"/>
              </w:rPr>
              <w:t xml:space="preserve"> normām, tāpēc ir nepieciešams izdot jaunus saistošos </w:t>
            </w:r>
            <w:r w:rsidR="00B83C77" w:rsidRPr="00DB6E43">
              <w:rPr>
                <w:sz w:val="22"/>
                <w:szCs w:val="22"/>
              </w:rPr>
              <w:t>noteikumus.</w:t>
            </w:r>
            <w:r w:rsidR="00B83C77" w:rsidRPr="00DB6E43">
              <w:rPr>
                <w:sz w:val="22"/>
                <w:szCs w:val="22"/>
                <w:shd w:val="clear" w:color="auto" w:fill="FFFFFF"/>
              </w:rPr>
              <w:t xml:space="preserve"> Ņemot vērā iepriekšminēto  normatīvo aktu regulējumu, citu iespējamo alternatīvu nav, lai noteiktu tiesisko regulējumu minētajā jautājumā.</w:t>
            </w:r>
          </w:p>
        </w:tc>
      </w:tr>
      <w:tr w:rsidR="004267E5" w:rsidTr="00884566">
        <w:tc>
          <w:tcPr>
            <w:tcW w:w="245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4153DD" w:rsidRPr="00884566" w:rsidRDefault="00F411B3" w:rsidP="008E41E8">
            <w:pPr>
              <w:widowControl/>
              <w:numPr>
                <w:ilvl w:val="0"/>
                <w:numId w:val="2"/>
              </w:numPr>
              <w:tabs>
                <w:tab w:val="clear" w:pos="720"/>
              </w:tabs>
              <w:spacing w:after="0" w:line="240" w:lineRule="auto"/>
              <w:ind w:left="392" w:right="39" w:hanging="284"/>
              <w:textAlignment w:val="baseline"/>
              <w:rPr>
                <w:rFonts w:ascii="Times New Roman" w:eastAsia="Times New Roman" w:hAnsi="Times New Roman"/>
                <w:lang w:eastAsia="lv-LV"/>
              </w:rPr>
            </w:pPr>
            <w:r w:rsidRPr="00884566">
              <w:rPr>
                <w:rFonts w:ascii="Times New Roman" w:eastAsia="Times New Roman" w:hAnsi="Times New Roman"/>
                <w:lang w:eastAsia="lv-LV"/>
              </w:rPr>
              <w:lastRenderedPageBreak/>
              <w:t>Fiskālā ietekme uz pašvaldības budžetu </w:t>
            </w:r>
          </w:p>
        </w:tc>
        <w:tc>
          <w:tcPr>
            <w:tcW w:w="72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A138A9" w:rsidRDefault="00F411B3" w:rsidP="00A138A9">
            <w:pPr>
              <w:widowControl/>
              <w:spacing w:after="0" w:line="240" w:lineRule="auto"/>
              <w:ind w:left="409" w:right="102" w:hanging="409"/>
              <w:jc w:val="both"/>
              <w:textAlignment w:val="baseline"/>
              <w:rPr>
                <w:rFonts w:ascii="Times New Roman" w:hAnsi="Times New Roman"/>
              </w:rPr>
            </w:pPr>
            <w:r>
              <w:rPr>
                <w:rFonts w:ascii="Times New Roman" w:hAnsi="Times New Roman"/>
              </w:rPr>
              <w:t>2.1. S</w:t>
            </w:r>
            <w:r w:rsidRPr="00064C82">
              <w:rPr>
                <w:rFonts w:ascii="Times New Roman" w:hAnsi="Times New Roman"/>
              </w:rPr>
              <w:t xml:space="preserve">aistošo noteikumu </w:t>
            </w:r>
            <w:r w:rsidRPr="00735212">
              <w:rPr>
                <w:rFonts w:ascii="Times New Roman" w:hAnsi="Times New Roman"/>
              </w:rPr>
              <w:t>„</w:t>
            </w:r>
            <w:r w:rsidR="00735212" w:rsidRPr="00735212">
              <w:rPr>
                <w:rFonts w:ascii="Times New Roman" w:hAnsi="Times New Roman"/>
              </w:rPr>
              <w:t xml:space="preserve"> Par braukšanas maksas atvieglojumiem un transporta izdevumu atlīdzināšanas kārtību izglītojamajiem Rēzeknes novadā</w:t>
            </w:r>
            <w:r w:rsidRPr="00064C82">
              <w:rPr>
                <w:rFonts w:ascii="Times New Roman" w:hAnsi="Times New Roman"/>
              </w:rPr>
              <w:t>” īstenošana neietekmē pašvaldības budžets ieņēmumu un izdevumu daļas palielināšanos vai samazināšanos.</w:t>
            </w:r>
            <w:r w:rsidRPr="00CD6A93">
              <w:rPr>
                <w:rFonts w:ascii="Times New Roman" w:hAnsi="Times New Roman"/>
              </w:rPr>
              <w:t xml:space="preserve"> Izmaiņas paredzēta</w:t>
            </w:r>
            <w:r w:rsidRPr="00CD6A93">
              <w:rPr>
                <w:rFonts w:ascii="Times New Roman" w:hAnsi="Times New Roman"/>
              </w:rPr>
              <w:t>s plānotā budžeta ietvaros.</w:t>
            </w:r>
          </w:p>
          <w:p w:rsidR="004153DD" w:rsidRPr="00884566" w:rsidRDefault="00F411B3" w:rsidP="00A138A9">
            <w:pPr>
              <w:widowControl/>
              <w:spacing w:after="0" w:line="240" w:lineRule="auto"/>
              <w:ind w:left="292" w:right="102" w:hanging="292"/>
              <w:jc w:val="both"/>
              <w:textAlignment w:val="baseline"/>
              <w:rPr>
                <w:rFonts w:ascii="Times New Roman" w:eastAsia="Times New Roman" w:hAnsi="Times New Roman"/>
                <w:lang w:eastAsia="lv-LV"/>
              </w:rPr>
            </w:pPr>
            <w:r>
              <w:rPr>
                <w:rFonts w:ascii="Times New Roman" w:hAnsi="Times New Roman"/>
              </w:rPr>
              <w:t xml:space="preserve">2.2. </w:t>
            </w:r>
            <w:r w:rsidRPr="00CD6A93">
              <w:rPr>
                <w:rFonts w:ascii="Times New Roman" w:hAnsi="Times New Roman"/>
              </w:rPr>
              <w:t>Saistošo noteikumu īstenošanai nav nepieciešama jaunu institūciju vai darba vietu izveide vai esošo institūciju kompetences paplašināšana.</w:t>
            </w:r>
          </w:p>
        </w:tc>
      </w:tr>
      <w:tr w:rsidR="004267E5" w:rsidTr="00884566">
        <w:tc>
          <w:tcPr>
            <w:tcW w:w="245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4153DD" w:rsidRPr="00884566" w:rsidRDefault="00F411B3" w:rsidP="008E41E8">
            <w:pPr>
              <w:widowControl/>
              <w:numPr>
                <w:ilvl w:val="0"/>
                <w:numId w:val="3"/>
              </w:numPr>
              <w:tabs>
                <w:tab w:val="clear" w:pos="720"/>
              </w:tabs>
              <w:spacing w:after="0" w:line="240" w:lineRule="auto"/>
              <w:ind w:left="392" w:right="39" w:hanging="284"/>
              <w:textAlignment w:val="baseline"/>
              <w:rPr>
                <w:rFonts w:ascii="Times New Roman" w:eastAsia="Times New Roman" w:hAnsi="Times New Roman"/>
                <w:lang w:eastAsia="lv-LV"/>
              </w:rPr>
            </w:pPr>
            <w:r w:rsidRPr="00884566">
              <w:rPr>
                <w:rFonts w:ascii="Times New Roman" w:eastAsia="Times New Roman" w:hAnsi="Times New Roman"/>
                <w:lang w:eastAsia="lv-LV"/>
              </w:rPr>
              <w:t xml:space="preserve">Sociālā ietekme, ietekme uz vidi, iedzīvotāju veselību, uzņēmējdarbības vidi </w:t>
            </w:r>
            <w:r w:rsidRPr="00884566">
              <w:rPr>
                <w:rFonts w:ascii="Times New Roman" w:eastAsia="Times New Roman" w:hAnsi="Times New Roman"/>
                <w:lang w:eastAsia="lv-LV"/>
              </w:rPr>
              <w:t>pašvaldības teritorijā, kā arī plānotā regulējuma ietekme uz konkurenci </w:t>
            </w:r>
          </w:p>
        </w:tc>
        <w:tc>
          <w:tcPr>
            <w:tcW w:w="72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D15366" w:rsidRDefault="00F411B3" w:rsidP="00D15366">
            <w:pPr>
              <w:widowControl/>
              <w:spacing w:after="0" w:line="240" w:lineRule="auto"/>
              <w:ind w:left="434" w:right="102" w:hanging="434"/>
              <w:jc w:val="both"/>
              <w:textAlignment w:val="baseline"/>
              <w:rPr>
                <w:rFonts w:ascii="Times New Roman" w:hAnsi="Times New Roman"/>
              </w:rPr>
            </w:pPr>
            <w:r w:rsidRPr="00AD6146">
              <w:rPr>
                <w:rFonts w:ascii="Times New Roman" w:eastAsia="Times New Roman" w:hAnsi="Times New Roman"/>
              </w:rPr>
              <w:t>3.1.</w:t>
            </w:r>
            <w:r w:rsidRPr="00AD6146">
              <w:rPr>
                <w:rFonts w:ascii="Times New Roman" w:eastAsia="Times New Roman" w:hAnsi="Times New Roman"/>
              </w:rPr>
              <w:tab/>
              <w:t>Soci</w:t>
            </w:r>
            <w:r>
              <w:rPr>
                <w:rFonts w:ascii="Times New Roman" w:eastAsia="Times New Roman" w:hAnsi="Times New Roman"/>
              </w:rPr>
              <w:t>ālā ietekme - saistošie noteikumi</w:t>
            </w:r>
            <w:r w:rsidRPr="00AD6146">
              <w:rPr>
                <w:rFonts w:ascii="Times New Roman" w:eastAsia="Times New Roman" w:hAnsi="Times New Roman"/>
              </w:rPr>
              <w:t xml:space="preserve"> neietekmē cilvēku dzīvesveidu, kultūru, labsajūtu, sabiedrību kopumā.</w:t>
            </w:r>
            <w:r w:rsidRPr="00884566">
              <w:rPr>
                <w:rFonts w:ascii="Times New Roman" w:hAnsi="Times New Roman"/>
              </w:rPr>
              <w:t xml:space="preserve"> </w:t>
            </w:r>
            <w:r>
              <w:rPr>
                <w:rFonts w:ascii="Times New Roman" w:hAnsi="Times New Roman"/>
              </w:rPr>
              <w:t>Netieši a</w:t>
            </w:r>
            <w:r w:rsidRPr="00884566">
              <w:rPr>
                <w:rFonts w:ascii="Times New Roman" w:hAnsi="Times New Roman"/>
              </w:rPr>
              <w:t xml:space="preserve">tvieglojumu izmantošana palielina sabiedriskajā transportā </w:t>
            </w:r>
            <w:r w:rsidRPr="00884566">
              <w:rPr>
                <w:rFonts w:ascii="Times New Roman" w:hAnsi="Times New Roman"/>
              </w:rPr>
              <w:t>pārvadāto pasažieru skaitu, veicina sabiedriskā transporta pieejamību un tā efektīvāku izmantošanu.</w:t>
            </w:r>
          </w:p>
          <w:p w:rsidR="00AD6146" w:rsidRPr="00AD6146" w:rsidRDefault="00F411B3" w:rsidP="00D15366">
            <w:pPr>
              <w:widowControl/>
              <w:spacing w:after="0" w:line="240" w:lineRule="auto"/>
              <w:ind w:left="459" w:right="102" w:hanging="425"/>
              <w:jc w:val="both"/>
              <w:rPr>
                <w:rFonts w:ascii="Times New Roman" w:eastAsia="Times New Roman" w:hAnsi="Times New Roman"/>
              </w:rPr>
            </w:pPr>
            <w:r w:rsidRPr="00AD6146">
              <w:rPr>
                <w:rFonts w:ascii="Times New Roman" w:eastAsia="Times New Roman" w:hAnsi="Times New Roman"/>
              </w:rPr>
              <w:t>3.2.</w:t>
            </w:r>
            <w:r w:rsidRPr="00AD6146">
              <w:rPr>
                <w:rFonts w:ascii="Times New Roman" w:eastAsia="Times New Roman" w:hAnsi="Times New Roman"/>
              </w:rPr>
              <w:tab/>
              <w:t xml:space="preserve">Ietekme uz vidi – ar saistošo noteikumu  īstenošanu netiek izraisītas tiešas vai netiešas pārmaiņas vidē. </w:t>
            </w:r>
          </w:p>
          <w:p w:rsidR="00AD6146" w:rsidRPr="00AD6146" w:rsidRDefault="00F411B3" w:rsidP="00D15366">
            <w:pPr>
              <w:widowControl/>
              <w:spacing w:after="0" w:line="240" w:lineRule="auto"/>
              <w:ind w:left="459" w:right="102" w:hanging="459"/>
              <w:jc w:val="both"/>
              <w:rPr>
                <w:rFonts w:ascii="Times New Roman" w:eastAsia="Times New Roman" w:hAnsi="Times New Roman"/>
              </w:rPr>
            </w:pPr>
            <w:r w:rsidRPr="00AD6146">
              <w:rPr>
                <w:rFonts w:ascii="Times New Roman" w:eastAsia="Times New Roman" w:hAnsi="Times New Roman"/>
              </w:rPr>
              <w:t>3.3.</w:t>
            </w:r>
            <w:r w:rsidRPr="00AD6146">
              <w:rPr>
                <w:rFonts w:ascii="Times New Roman" w:eastAsia="Times New Roman" w:hAnsi="Times New Roman"/>
              </w:rPr>
              <w:tab/>
            </w:r>
            <w:r w:rsidRPr="00AD6146">
              <w:rPr>
                <w:rFonts w:ascii="Times New Roman" w:eastAsia="Times New Roman" w:hAnsi="Times New Roman"/>
              </w:rPr>
              <w:t xml:space="preserve">Ietekme uz iedzīvotāju veselību - saistošo noteikumu īstenošana neietekmēs cilvēku veselību. </w:t>
            </w:r>
          </w:p>
          <w:p w:rsidR="00AD6146" w:rsidRPr="00AD6146" w:rsidRDefault="00F411B3" w:rsidP="00D15366">
            <w:pPr>
              <w:widowControl/>
              <w:spacing w:after="0" w:line="240" w:lineRule="auto"/>
              <w:ind w:left="459" w:right="102" w:hanging="425"/>
              <w:jc w:val="both"/>
              <w:rPr>
                <w:rFonts w:ascii="Times New Roman" w:eastAsia="Times New Roman" w:hAnsi="Times New Roman"/>
              </w:rPr>
            </w:pPr>
            <w:r w:rsidRPr="00AD6146">
              <w:rPr>
                <w:rFonts w:ascii="Times New Roman" w:eastAsia="Times New Roman" w:hAnsi="Times New Roman"/>
              </w:rPr>
              <w:t>3.4.</w:t>
            </w:r>
            <w:r w:rsidRPr="00AD6146">
              <w:rPr>
                <w:rFonts w:ascii="Times New Roman" w:eastAsia="Times New Roman" w:hAnsi="Times New Roman"/>
              </w:rPr>
              <w:tab/>
              <w:t>Ietekme uz uzņēmējdarbības vidi pašvaldības teritorijā - uzņēmējdarbības vidi pašvaldības</w:t>
            </w:r>
            <w:r>
              <w:rPr>
                <w:rFonts w:ascii="Times New Roman" w:eastAsia="Times New Roman" w:hAnsi="Times New Roman"/>
              </w:rPr>
              <w:t xml:space="preserve"> teritorijā saistošie noteikumi</w:t>
            </w:r>
            <w:r w:rsidRPr="00AD6146">
              <w:rPr>
                <w:rFonts w:ascii="Times New Roman" w:eastAsia="Times New Roman" w:hAnsi="Times New Roman"/>
              </w:rPr>
              <w:t xml:space="preserve"> neskars.</w:t>
            </w:r>
          </w:p>
          <w:p w:rsidR="00AD6146" w:rsidRPr="00884566" w:rsidRDefault="00F411B3" w:rsidP="00D15366">
            <w:pPr>
              <w:widowControl/>
              <w:spacing w:after="0" w:line="240" w:lineRule="auto"/>
              <w:ind w:left="434" w:right="102" w:hanging="434"/>
              <w:jc w:val="both"/>
              <w:textAlignment w:val="baseline"/>
              <w:rPr>
                <w:rFonts w:ascii="Times New Roman" w:eastAsia="Times New Roman" w:hAnsi="Times New Roman"/>
                <w:b/>
                <w:bCs/>
                <w:lang w:eastAsia="lv-LV"/>
              </w:rPr>
            </w:pPr>
            <w:r w:rsidRPr="00AD6146">
              <w:rPr>
                <w:rFonts w:ascii="Times New Roman" w:eastAsia="Times New Roman" w:hAnsi="Times New Roman"/>
              </w:rPr>
              <w:t>3.5.</w:t>
            </w:r>
            <w:r w:rsidRPr="00AD6146">
              <w:rPr>
                <w:rFonts w:ascii="Times New Roman" w:eastAsia="Times New Roman" w:hAnsi="Times New Roman"/>
              </w:rPr>
              <w:tab/>
              <w:t>I</w:t>
            </w:r>
            <w:r>
              <w:rPr>
                <w:rFonts w:ascii="Times New Roman" w:eastAsia="Times New Roman" w:hAnsi="Times New Roman"/>
              </w:rPr>
              <w:t xml:space="preserve">etekme uz konkurenci </w:t>
            </w:r>
            <w:r>
              <w:rPr>
                <w:rFonts w:ascii="Times New Roman" w:eastAsia="Times New Roman" w:hAnsi="Times New Roman"/>
              </w:rPr>
              <w:t>- saistošo noteikumu</w:t>
            </w:r>
            <w:r w:rsidRPr="00AD6146">
              <w:rPr>
                <w:rFonts w:ascii="Times New Roman" w:eastAsia="Times New Roman" w:hAnsi="Times New Roman"/>
              </w:rPr>
              <w:t xml:space="preserve"> </w:t>
            </w:r>
            <w:r>
              <w:rPr>
                <w:rFonts w:ascii="Times New Roman" w:eastAsia="Times New Roman" w:hAnsi="Times New Roman"/>
              </w:rPr>
              <w:t>īstenošana</w:t>
            </w:r>
            <w:r w:rsidRPr="00AD6146">
              <w:rPr>
                <w:rFonts w:ascii="Times New Roman" w:eastAsia="Times New Roman" w:hAnsi="Times New Roman"/>
              </w:rPr>
              <w:t xml:space="preserve"> neatstās ietekmi uz konkurenci.</w:t>
            </w:r>
          </w:p>
        </w:tc>
      </w:tr>
      <w:tr w:rsidR="004267E5" w:rsidTr="00884566">
        <w:tc>
          <w:tcPr>
            <w:tcW w:w="245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4153DD" w:rsidRPr="00884566" w:rsidRDefault="00F411B3" w:rsidP="008E41E8">
            <w:pPr>
              <w:widowControl/>
              <w:numPr>
                <w:ilvl w:val="0"/>
                <w:numId w:val="4"/>
              </w:numPr>
              <w:tabs>
                <w:tab w:val="clear" w:pos="720"/>
              </w:tabs>
              <w:spacing w:after="0" w:line="240" w:lineRule="auto"/>
              <w:ind w:left="392" w:right="39" w:hanging="284"/>
              <w:textAlignment w:val="baseline"/>
              <w:rPr>
                <w:rFonts w:ascii="Times New Roman" w:eastAsia="Times New Roman" w:hAnsi="Times New Roman"/>
                <w:lang w:eastAsia="lv-LV"/>
              </w:rPr>
            </w:pPr>
            <w:r w:rsidRPr="00884566">
              <w:rPr>
                <w:rFonts w:ascii="Times New Roman" w:eastAsia="Times New Roman" w:hAnsi="Times New Roman"/>
                <w:lang w:eastAsia="lv-LV"/>
              </w:rPr>
              <w:t xml:space="preserve">Ietekme uz administratīvajām </w:t>
            </w:r>
            <w:r w:rsidRPr="00884566">
              <w:rPr>
                <w:rFonts w:ascii="Times New Roman" w:eastAsia="Times New Roman" w:hAnsi="Times New Roman"/>
                <w:lang w:eastAsia="lv-LV"/>
              </w:rPr>
              <w:lastRenderedPageBreak/>
              <w:t>procedūrām un to izmaksām </w:t>
            </w:r>
          </w:p>
        </w:tc>
        <w:tc>
          <w:tcPr>
            <w:tcW w:w="72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DB6E43" w:rsidRDefault="00F411B3" w:rsidP="00DB6E43">
            <w:pPr>
              <w:widowControl/>
              <w:spacing w:after="0" w:line="240" w:lineRule="auto"/>
              <w:ind w:left="409" w:right="85" w:hanging="409"/>
              <w:jc w:val="both"/>
              <w:rPr>
                <w:rFonts w:ascii="Times New Roman" w:eastAsia="Times New Roman" w:hAnsi="Times New Roman"/>
                <w:lang w:eastAsia="lv-LV"/>
              </w:rPr>
            </w:pPr>
            <w:r>
              <w:rPr>
                <w:rFonts w:ascii="Times New Roman" w:eastAsia="Times New Roman" w:hAnsi="Times New Roman"/>
                <w:lang w:eastAsia="lv-LV"/>
              </w:rPr>
              <w:lastRenderedPageBreak/>
              <w:t xml:space="preserve">4.1. </w:t>
            </w:r>
            <w:r w:rsidRPr="00CD6A93">
              <w:rPr>
                <w:rFonts w:ascii="Times New Roman" w:eastAsia="Times New Roman" w:hAnsi="Times New Roman"/>
                <w:lang w:eastAsia="lv-LV"/>
              </w:rPr>
              <w:t xml:space="preserve">Saistošo noteikumu piemērošanas jautājumos privātpersonas var vērsties Rēzeknes novada </w:t>
            </w:r>
            <w:r>
              <w:rPr>
                <w:rFonts w:ascii="Times New Roman" w:eastAsia="Times New Roman" w:hAnsi="Times New Roman"/>
                <w:lang w:eastAsia="lv-LV"/>
              </w:rPr>
              <w:t xml:space="preserve">pašvaldības </w:t>
            </w:r>
            <w:r w:rsidRPr="00CD6A93">
              <w:rPr>
                <w:rFonts w:ascii="Times New Roman" w:eastAsia="Times New Roman" w:hAnsi="Times New Roman"/>
                <w:lang w:eastAsia="lv-LV"/>
              </w:rPr>
              <w:t>Centrālā</w:t>
            </w:r>
            <w:r>
              <w:rPr>
                <w:rFonts w:ascii="Times New Roman" w:eastAsia="Times New Roman" w:hAnsi="Times New Roman"/>
                <w:lang w:eastAsia="lv-LV"/>
              </w:rPr>
              <w:t xml:space="preserve">s pārvaldes Izglītības </w:t>
            </w:r>
            <w:r>
              <w:rPr>
                <w:rFonts w:ascii="Times New Roman" w:eastAsia="Times New Roman" w:hAnsi="Times New Roman"/>
                <w:lang w:eastAsia="lv-LV"/>
              </w:rPr>
              <w:t>un sporta pārvaldē</w:t>
            </w:r>
            <w:r w:rsidRPr="00CD6A93">
              <w:rPr>
                <w:rFonts w:ascii="Times New Roman" w:eastAsia="Times New Roman" w:hAnsi="Times New Roman"/>
                <w:lang w:eastAsia="lv-LV"/>
              </w:rPr>
              <w:t>, vispārējā izglītības iestādē</w:t>
            </w:r>
            <w:r>
              <w:rPr>
                <w:rFonts w:ascii="Times New Roman" w:eastAsia="Times New Roman" w:hAnsi="Times New Roman"/>
                <w:lang w:eastAsia="lv-LV"/>
              </w:rPr>
              <w:t xml:space="preserve"> vai p</w:t>
            </w:r>
            <w:r w:rsidRPr="00CD6A93">
              <w:rPr>
                <w:rFonts w:ascii="Times New Roman" w:eastAsia="Times New Roman" w:hAnsi="Times New Roman"/>
                <w:lang w:eastAsia="lv-LV"/>
              </w:rPr>
              <w:t>ašvaldības</w:t>
            </w:r>
            <w:r>
              <w:rPr>
                <w:rFonts w:ascii="Times New Roman" w:eastAsia="Times New Roman" w:hAnsi="Times New Roman"/>
                <w:lang w:eastAsia="lv-LV"/>
              </w:rPr>
              <w:t xml:space="preserve"> iestādēs -</w:t>
            </w:r>
            <w:r w:rsidRPr="00CD6A93">
              <w:rPr>
                <w:rFonts w:ascii="Times New Roman" w:eastAsia="Times New Roman" w:hAnsi="Times New Roman"/>
                <w:lang w:eastAsia="lv-LV"/>
              </w:rPr>
              <w:t xml:space="preserve"> </w:t>
            </w:r>
            <w:r w:rsidRPr="00CD6A93">
              <w:rPr>
                <w:rFonts w:ascii="Times New Roman" w:eastAsia="Times New Roman" w:hAnsi="Times New Roman"/>
                <w:lang w:eastAsia="lv-LV"/>
              </w:rPr>
              <w:lastRenderedPageBreak/>
              <w:t>apvienību pārvaldēs</w:t>
            </w:r>
            <w:r>
              <w:rPr>
                <w:rFonts w:ascii="Times New Roman" w:eastAsia="Times New Roman" w:hAnsi="Times New Roman"/>
                <w:lang w:eastAsia="lv-LV"/>
              </w:rPr>
              <w:t xml:space="preserve"> -</w:t>
            </w:r>
            <w:r w:rsidRPr="00CD6A93">
              <w:rPr>
                <w:rFonts w:ascii="Times New Roman" w:eastAsia="Times New Roman" w:hAnsi="Times New Roman"/>
                <w:lang w:eastAsia="lv-LV"/>
              </w:rPr>
              <w:t xml:space="preserve"> </w:t>
            </w:r>
            <w:r w:rsidRPr="008146D5">
              <w:rPr>
                <w:rFonts w:ascii="Times New Roman" w:eastAsia="Times New Roman" w:hAnsi="Times New Roman"/>
                <w:lang w:eastAsia="lv-LV"/>
              </w:rPr>
              <w:t>un to teritoriālajās vienībās</w:t>
            </w:r>
            <w:r>
              <w:rPr>
                <w:rFonts w:ascii="Times New Roman" w:eastAsia="Times New Roman" w:hAnsi="Times New Roman"/>
                <w:lang w:eastAsia="lv-LV"/>
              </w:rPr>
              <w:t>,</w:t>
            </w:r>
            <w:r w:rsidRPr="008146D5">
              <w:rPr>
                <w:rFonts w:ascii="Times New Roman" w:eastAsia="Times New Roman" w:hAnsi="Times New Roman"/>
                <w:lang w:eastAsia="lv-LV"/>
              </w:rPr>
              <w:t xml:space="preserve"> </w:t>
            </w:r>
            <w:r w:rsidRPr="00CD6A93">
              <w:rPr>
                <w:rFonts w:ascii="Times New Roman" w:eastAsia="Times New Roman" w:hAnsi="Times New Roman"/>
                <w:lang w:eastAsia="lv-LV"/>
              </w:rPr>
              <w:t xml:space="preserve">personīgi vai rakstot uz elektronisko pasta adresi: </w:t>
            </w:r>
            <w:hyperlink r:id="rId21" w:history="1">
              <w:r w:rsidRPr="00321709">
                <w:rPr>
                  <w:rStyle w:val="Hyperlink"/>
                  <w:rFonts w:ascii="Times New Roman" w:eastAsia="Times New Roman" w:hAnsi="Times New Roman"/>
                  <w:lang w:eastAsia="lv-LV"/>
                </w:rPr>
                <w:t>info@rezeknesnovads.lv</w:t>
              </w:r>
            </w:hyperlink>
            <w:r w:rsidRPr="00CD6A93">
              <w:rPr>
                <w:rFonts w:ascii="Times New Roman" w:eastAsia="Times New Roman" w:hAnsi="Times New Roman"/>
                <w:lang w:eastAsia="lv-LV"/>
              </w:rPr>
              <w:t>.</w:t>
            </w:r>
            <w:r>
              <w:rPr>
                <w:rFonts w:ascii="Times New Roman" w:eastAsia="Times New Roman" w:hAnsi="Times New Roman"/>
                <w:lang w:eastAsia="lv-LV"/>
              </w:rPr>
              <w:t xml:space="preserve"> </w:t>
            </w:r>
          </w:p>
          <w:p w:rsidR="00DB6E43" w:rsidRDefault="00F411B3" w:rsidP="00DB6E43">
            <w:pPr>
              <w:widowControl/>
              <w:spacing w:after="0" w:line="240" w:lineRule="auto"/>
              <w:ind w:left="409" w:right="85" w:hanging="409"/>
              <w:jc w:val="both"/>
              <w:rPr>
                <w:rFonts w:ascii="Times New Roman" w:eastAsia="Times New Roman" w:hAnsi="Times New Roman"/>
                <w:lang w:eastAsia="lv-LV"/>
              </w:rPr>
            </w:pPr>
            <w:r>
              <w:rPr>
                <w:rFonts w:ascii="Times New Roman" w:eastAsia="Times New Roman" w:hAnsi="Times New Roman"/>
                <w:lang w:eastAsia="lv-LV"/>
              </w:rPr>
              <w:t>4.2.</w:t>
            </w:r>
            <w:r>
              <w:rPr>
                <w:rFonts w:ascii="Times New Roman" w:eastAsia="Times New Roman" w:hAnsi="Times New Roman"/>
                <w:lang w:eastAsia="lv-LV"/>
              </w:rPr>
              <w:t xml:space="preserve"> Saistošie noteikumi neietekmē un nemaina iepriekš noteiktās administratīvās procedūras</w:t>
            </w:r>
            <w:r w:rsidRPr="00CD6A93">
              <w:rPr>
                <w:rFonts w:ascii="Times New Roman" w:eastAsia="Times New Roman" w:hAnsi="Times New Roman"/>
                <w:lang w:eastAsia="lv-LV"/>
              </w:rPr>
              <w:t>.</w:t>
            </w:r>
          </w:p>
          <w:p w:rsidR="004153DD" w:rsidRPr="00884566" w:rsidRDefault="00F411B3" w:rsidP="00DB6E43">
            <w:pPr>
              <w:widowControl/>
              <w:spacing w:after="0" w:line="240" w:lineRule="auto"/>
              <w:ind w:right="102"/>
              <w:jc w:val="both"/>
              <w:textAlignment w:val="baseline"/>
              <w:rPr>
                <w:rFonts w:ascii="Times New Roman" w:eastAsia="Times New Roman" w:hAnsi="Times New Roman"/>
                <w:lang w:eastAsia="lv-LV"/>
              </w:rPr>
            </w:pPr>
            <w:r>
              <w:rPr>
                <w:rFonts w:ascii="Times New Roman" w:eastAsia="Times New Roman" w:hAnsi="Times New Roman"/>
                <w:lang w:eastAsia="lv-LV"/>
              </w:rPr>
              <w:t xml:space="preserve">4.3. </w:t>
            </w:r>
            <w:r w:rsidRPr="00505773">
              <w:rPr>
                <w:rFonts w:ascii="Times New Roman" w:eastAsia="Times New Roman" w:hAnsi="Times New Roman"/>
                <w:lang w:eastAsia="lv-LV"/>
              </w:rPr>
              <w:t>Administratīvo procedūru izmaksas nav paredzētas.</w:t>
            </w:r>
          </w:p>
        </w:tc>
      </w:tr>
      <w:tr w:rsidR="004267E5" w:rsidTr="00884566">
        <w:tc>
          <w:tcPr>
            <w:tcW w:w="245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4153DD" w:rsidRPr="00884566" w:rsidRDefault="00F411B3" w:rsidP="008E41E8">
            <w:pPr>
              <w:widowControl/>
              <w:numPr>
                <w:ilvl w:val="0"/>
                <w:numId w:val="5"/>
              </w:numPr>
              <w:tabs>
                <w:tab w:val="clear" w:pos="720"/>
              </w:tabs>
              <w:spacing w:after="0" w:line="240" w:lineRule="auto"/>
              <w:ind w:left="392" w:right="39" w:hanging="284"/>
              <w:textAlignment w:val="baseline"/>
              <w:rPr>
                <w:rFonts w:ascii="Times New Roman" w:eastAsia="Times New Roman" w:hAnsi="Times New Roman"/>
                <w:lang w:eastAsia="lv-LV"/>
              </w:rPr>
            </w:pPr>
            <w:r w:rsidRPr="00884566">
              <w:rPr>
                <w:rFonts w:ascii="Times New Roman" w:eastAsia="Times New Roman" w:hAnsi="Times New Roman"/>
                <w:lang w:eastAsia="lv-LV"/>
              </w:rPr>
              <w:lastRenderedPageBreak/>
              <w:t>Ietekme uz pašvaldības funkcijām un cilvēkresursiem </w:t>
            </w:r>
          </w:p>
        </w:tc>
        <w:tc>
          <w:tcPr>
            <w:tcW w:w="72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DB6E43" w:rsidRDefault="00F411B3" w:rsidP="00DB6E43">
            <w:pPr>
              <w:widowControl/>
              <w:spacing w:after="0" w:line="240" w:lineRule="auto"/>
              <w:ind w:left="409" w:right="102" w:hanging="409"/>
              <w:jc w:val="both"/>
              <w:textAlignment w:val="baseline"/>
              <w:rPr>
                <w:rFonts w:ascii="Times New Roman" w:hAnsi="Times New Roman"/>
              </w:rPr>
            </w:pPr>
            <w:r>
              <w:rPr>
                <w:rFonts w:ascii="Times New Roman" w:hAnsi="Times New Roman"/>
              </w:rPr>
              <w:t xml:space="preserve">5.1. </w:t>
            </w:r>
            <w:r w:rsidRPr="00CD6A93">
              <w:rPr>
                <w:rFonts w:ascii="Times New Roman" w:hAnsi="Times New Roman"/>
              </w:rPr>
              <w:t xml:space="preserve">Saistošie noteikumi </w:t>
            </w:r>
            <w:r>
              <w:rPr>
                <w:rFonts w:ascii="Times New Roman" w:hAnsi="Times New Roman"/>
              </w:rPr>
              <w:t>neietekmē</w:t>
            </w:r>
            <w:r w:rsidR="006F71F8">
              <w:rPr>
                <w:rFonts w:ascii="Times New Roman" w:hAnsi="Times New Roman"/>
              </w:rPr>
              <w:t xml:space="preserve"> pašvaldības autonomo funkciju</w:t>
            </w:r>
            <w:r w:rsidRPr="00CD6A93">
              <w:rPr>
                <w:rFonts w:ascii="Times New Roman" w:hAnsi="Times New Roman"/>
              </w:rPr>
              <w:t xml:space="preserve"> </w:t>
            </w:r>
            <w:r>
              <w:rPr>
                <w:rFonts w:ascii="Times New Roman" w:hAnsi="Times New Roman"/>
              </w:rPr>
              <w:t>izpildi</w:t>
            </w:r>
            <w:r w:rsidRPr="00CD6A93">
              <w:rPr>
                <w:rFonts w:ascii="Times New Roman" w:hAnsi="Times New Roman"/>
              </w:rPr>
              <w:t xml:space="preserve">. </w:t>
            </w:r>
          </w:p>
          <w:p w:rsidR="004153DD" w:rsidRPr="00884566" w:rsidRDefault="00F411B3" w:rsidP="00DB6E43">
            <w:pPr>
              <w:widowControl/>
              <w:spacing w:after="0" w:line="240" w:lineRule="auto"/>
              <w:ind w:left="434" w:right="102" w:hanging="426"/>
              <w:jc w:val="both"/>
              <w:textAlignment w:val="baseline"/>
              <w:rPr>
                <w:rFonts w:ascii="Times New Roman" w:eastAsia="Times New Roman" w:hAnsi="Times New Roman"/>
                <w:lang w:eastAsia="lv-LV"/>
              </w:rPr>
            </w:pPr>
            <w:r>
              <w:rPr>
                <w:rFonts w:ascii="Times New Roman" w:hAnsi="Times New Roman"/>
              </w:rPr>
              <w:t xml:space="preserve">5.2. </w:t>
            </w:r>
            <w:r w:rsidRPr="009C2273">
              <w:rPr>
                <w:rFonts w:ascii="Times New Roman" w:hAnsi="Times New Roman"/>
              </w:rPr>
              <w:t>Papildu cilvēkresursu iesaiste saistošo noteik</w:t>
            </w:r>
            <w:r>
              <w:rPr>
                <w:rFonts w:ascii="Times New Roman" w:hAnsi="Times New Roman"/>
              </w:rPr>
              <w:t>umu īstenošanā netiek paredzēta</w:t>
            </w:r>
            <w:r w:rsidRPr="00CD6A93">
              <w:rPr>
                <w:rFonts w:ascii="Times New Roman" w:hAnsi="Times New Roman"/>
              </w:rPr>
              <w:t>.</w:t>
            </w:r>
          </w:p>
        </w:tc>
      </w:tr>
      <w:tr w:rsidR="004267E5" w:rsidTr="00884566">
        <w:tc>
          <w:tcPr>
            <w:tcW w:w="245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4153DD" w:rsidRPr="00884566" w:rsidRDefault="00F411B3" w:rsidP="008E41E8">
            <w:pPr>
              <w:widowControl/>
              <w:numPr>
                <w:ilvl w:val="0"/>
                <w:numId w:val="6"/>
              </w:numPr>
              <w:tabs>
                <w:tab w:val="clear" w:pos="720"/>
              </w:tabs>
              <w:spacing w:after="0" w:line="240" w:lineRule="auto"/>
              <w:ind w:left="392" w:right="39" w:hanging="284"/>
              <w:textAlignment w:val="baseline"/>
              <w:rPr>
                <w:rFonts w:ascii="Times New Roman" w:eastAsia="Times New Roman" w:hAnsi="Times New Roman"/>
                <w:lang w:eastAsia="lv-LV"/>
              </w:rPr>
            </w:pPr>
            <w:r w:rsidRPr="00884566">
              <w:rPr>
                <w:rFonts w:ascii="Times New Roman" w:eastAsia="Times New Roman" w:hAnsi="Times New Roman"/>
                <w:lang w:eastAsia="lv-LV"/>
              </w:rPr>
              <w:t>Informācija par izpildes nodrošināšanu </w:t>
            </w:r>
          </w:p>
        </w:tc>
        <w:tc>
          <w:tcPr>
            <w:tcW w:w="72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DB6E43" w:rsidRDefault="00F411B3" w:rsidP="00DB6E43">
            <w:pPr>
              <w:widowControl/>
              <w:spacing w:after="0" w:line="240" w:lineRule="auto"/>
              <w:ind w:left="409" w:right="102" w:hanging="409"/>
              <w:jc w:val="both"/>
              <w:textAlignment w:val="baseline"/>
            </w:pPr>
            <w:r>
              <w:rPr>
                <w:rFonts w:ascii="Times New Roman" w:hAnsi="Times New Roman"/>
              </w:rPr>
              <w:t xml:space="preserve">6.1. </w:t>
            </w:r>
            <w:r w:rsidRPr="00CD6A93">
              <w:rPr>
                <w:rFonts w:ascii="Times New Roman" w:hAnsi="Times New Roman"/>
              </w:rPr>
              <w:t>Saistošo noteikumu izpildē iesaistītas Rēzeknes novada Centrāl</w:t>
            </w:r>
            <w:r>
              <w:rPr>
                <w:rFonts w:ascii="Times New Roman" w:hAnsi="Times New Roman"/>
              </w:rPr>
              <w:t xml:space="preserve">ās pārvaldes </w:t>
            </w:r>
            <w:r>
              <w:rPr>
                <w:rFonts w:ascii="Times New Roman" w:hAnsi="Times New Roman"/>
              </w:rPr>
              <w:t>struktūrvienības: “</w:t>
            </w:r>
            <w:r w:rsidRPr="00CD6A93">
              <w:rPr>
                <w:rFonts w:ascii="Times New Roman" w:hAnsi="Times New Roman"/>
              </w:rPr>
              <w:t>Izglītības un sporta pārvalde</w:t>
            </w:r>
            <w:r>
              <w:rPr>
                <w:rFonts w:ascii="Times New Roman" w:hAnsi="Times New Roman"/>
              </w:rPr>
              <w:t>”, “</w:t>
            </w:r>
            <w:r w:rsidRPr="00CD6A93">
              <w:rPr>
                <w:rFonts w:ascii="Times New Roman" w:hAnsi="Times New Roman"/>
              </w:rPr>
              <w:t>Finanšu un g</w:t>
            </w:r>
            <w:r>
              <w:rPr>
                <w:rFonts w:ascii="Times New Roman" w:hAnsi="Times New Roman"/>
              </w:rPr>
              <w:t>rāmatvedības nodaļa”, p</w:t>
            </w:r>
            <w:r w:rsidRPr="00CD6A93">
              <w:rPr>
                <w:rFonts w:ascii="Times New Roman" w:hAnsi="Times New Roman"/>
              </w:rPr>
              <w:t>ašvaldības</w:t>
            </w:r>
            <w:r>
              <w:rPr>
                <w:rFonts w:ascii="Times New Roman" w:hAnsi="Times New Roman"/>
              </w:rPr>
              <w:t xml:space="preserve"> iestādes - apvienību pārvaldes</w:t>
            </w:r>
            <w:r w:rsidRPr="00CD6A93">
              <w:rPr>
                <w:rFonts w:ascii="Times New Roman" w:hAnsi="Times New Roman"/>
              </w:rPr>
              <w:t>.</w:t>
            </w:r>
            <w:r w:rsidRPr="00CD6A93">
              <w:t xml:space="preserve"> </w:t>
            </w:r>
            <w:r w:rsidRPr="00884566">
              <w:rPr>
                <w:rFonts w:ascii="Times New Roman" w:hAnsi="Times New Roman"/>
              </w:rPr>
              <w:t xml:space="preserve">Braukšanas maksas atvieglojumus </w:t>
            </w:r>
            <w:r>
              <w:rPr>
                <w:rFonts w:ascii="Times New Roman" w:hAnsi="Times New Roman"/>
              </w:rPr>
              <w:t>izglītojamie var izmantot -</w:t>
            </w:r>
            <w:r w:rsidRPr="00884566">
              <w:rPr>
                <w:rFonts w:ascii="Times New Roman" w:hAnsi="Times New Roman"/>
              </w:rPr>
              <w:t xml:space="preserve"> sabiedriskajā transportā, izmantojot mēnešbiļeti vai veicot samaksu un pēc tam iesniedzot iesniegumu attiecīgajā </w:t>
            </w:r>
            <w:r>
              <w:rPr>
                <w:rFonts w:ascii="Times New Roman" w:hAnsi="Times New Roman"/>
              </w:rPr>
              <w:t xml:space="preserve">iestādē - </w:t>
            </w:r>
            <w:r w:rsidRPr="00884566">
              <w:rPr>
                <w:rFonts w:ascii="Times New Roman" w:hAnsi="Times New Roman"/>
              </w:rPr>
              <w:t>apvienības pārvaldē.</w:t>
            </w:r>
          </w:p>
          <w:p w:rsidR="004153DD" w:rsidRPr="00DB6E43" w:rsidRDefault="00F411B3" w:rsidP="00DB6E43">
            <w:pPr>
              <w:widowControl/>
              <w:spacing w:after="0" w:line="240" w:lineRule="auto"/>
              <w:ind w:left="434" w:right="102" w:hanging="434"/>
              <w:jc w:val="both"/>
              <w:textAlignment w:val="baseline"/>
              <w:rPr>
                <w:rFonts w:ascii="Times New Roman" w:hAnsi="Times New Roman"/>
              </w:rPr>
            </w:pPr>
            <w:r>
              <w:t xml:space="preserve">6.2. </w:t>
            </w:r>
            <w:r w:rsidRPr="00CD6A93">
              <w:rPr>
                <w:rFonts w:ascii="Times New Roman" w:hAnsi="Times New Roman"/>
              </w:rPr>
              <w:t>Izpildei nepiec</w:t>
            </w:r>
            <w:r>
              <w:rPr>
                <w:rFonts w:ascii="Times New Roman" w:hAnsi="Times New Roman"/>
              </w:rPr>
              <w:t xml:space="preserve">iešamie resursi tiek paredzēti pašvaldības budžeta ietvaros, </w:t>
            </w:r>
            <w:r w:rsidRPr="00EC485B">
              <w:rPr>
                <w:rFonts w:ascii="Times New Roman" w:hAnsi="Times New Roman"/>
              </w:rPr>
              <w:t>papildu resursi nav nepiecieša</w:t>
            </w:r>
            <w:r w:rsidRPr="00EC485B">
              <w:rPr>
                <w:rFonts w:ascii="Times New Roman" w:hAnsi="Times New Roman"/>
              </w:rPr>
              <w:t>mi.</w:t>
            </w:r>
          </w:p>
        </w:tc>
      </w:tr>
      <w:tr w:rsidR="004267E5" w:rsidTr="00884566">
        <w:tc>
          <w:tcPr>
            <w:tcW w:w="245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4153DD" w:rsidRPr="00884566" w:rsidRDefault="00F411B3" w:rsidP="008E41E8">
            <w:pPr>
              <w:widowControl/>
              <w:numPr>
                <w:ilvl w:val="0"/>
                <w:numId w:val="7"/>
              </w:numPr>
              <w:spacing w:after="0" w:line="240" w:lineRule="auto"/>
              <w:ind w:left="392" w:right="39" w:hanging="284"/>
              <w:textAlignment w:val="baseline"/>
              <w:rPr>
                <w:rFonts w:ascii="Times New Roman" w:eastAsia="Times New Roman" w:hAnsi="Times New Roman"/>
                <w:lang w:eastAsia="lv-LV"/>
              </w:rPr>
            </w:pPr>
            <w:r w:rsidRPr="00884566">
              <w:rPr>
                <w:rFonts w:ascii="Times New Roman" w:eastAsia="Times New Roman" w:hAnsi="Times New Roman"/>
                <w:lang w:eastAsia="lv-LV"/>
              </w:rPr>
              <w:t>Prasību un izmaksu samērīgums pret ieguvumiem, ko sniedz mērķa sasniegšana </w:t>
            </w:r>
          </w:p>
        </w:tc>
        <w:tc>
          <w:tcPr>
            <w:tcW w:w="72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4C1CB8" w:rsidRDefault="00F411B3" w:rsidP="004C1CB8">
            <w:pPr>
              <w:widowControl/>
              <w:spacing w:after="0" w:line="240" w:lineRule="auto"/>
              <w:ind w:left="409" w:right="102" w:hanging="409"/>
              <w:jc w:val="both"/>
              <w:textAlignment w:val="baseline"/>
              <w:rPr>
                <w:rFonts w:ascii="Times New Roman" w:hAnsi="Times New Roman"/>
                <w:bCs/>
              </w:rPr>
            </w:pPr>
            <w:r w:rsidRPr="00403490">
              <w:rPr>
                <w:rFonts w:ascii="Times New Roman" w:hAnsi="Times New Roman"/>
                <w:bCs/>
              </w:rPr>
              <w:t>7.1.</w:t>
            </w:r>
            <w:r>
              <w:rPr>
                <w:bCs/>
              </w:rPr>
              <w:t xml:space="preserve"> </w:t>
            </w:r>
            <w:r>
              <w:rPr>
                <w:rFonts w:ascii="Times New Roman" w:hAnsi="Times New Roman"/>
              </w:rPr>
              <w:t>Saistošie noteikumi</w:t>
            </w:r>
            <w:r w:rsidRPr="00064C82">
              <w:rPr>
                <w:rFonts w:ascii="Times New Roman" w:hAnsi="Times New Roman"/>
              </w:rPr>
              <w:t xml:space="preserve"> „</w:t>
            </w:r>
            <w:r w:rsidRPr="00884566">
              <w:rPr>
                <w:rFonts w:ascii="Times New Roman" w:hAnsi="Times New Roman"/>
              </w:rPr>
              <w:t>Par braukšanas maksas atvieglojumiem un transporta izdevumu atlīdzināšanas kārtību izglītojamajiem Rēzeknes novadā</w:t>
            </w:r>
            <w:r w:rsidR="00684E23">
              <w:rPr>
                <w:rFonts w:ascii="Times New Roman" w:hAnsi="Times New Roman"/>
              </w:rPr>
              <w:t>”</w:t>
            </w:r>
            <w:r w:rsidRPr="00403490">
              <w:rPr>
                <w:rFonts w:ascii="Times New Roman" w:hAnsi="Times New Roman"/>
              </w:rPr>
              <w:t xml:space="preserve"> </w:t>
            </w:r>
            <w:r w:rsidRPr="00403490">
              <w:rPr>
                <w:rFonts w:ascii="Times New Roman" w:hAnsi="Times New Roman"/>
                <w:bCs/>
              </w:rPr>
              <w:t xml:space="preserve">ir piemēroti iecerētā mērķa </w:t>
            </w:r>
            <w:r w:rsidRPr="00403490">
              <w:rPr>
                <w:rFonts w:ascii="Times New Roman" w:hAnsi="Times New Roman"/>
                <w:bCs/>
              </w:rPr>
              <w:t>sasniegšanas nodrošināšanai.</w:t>
            </w:r>
          </w:p>
          <w:p w:rsidR="00AD6146" w:rsidRDefault="00F411B3" w:rsidP="00AD6146">
            <w:pPr>
              <w:pStyle w:val="NormalWeb"/>
              <w:spacing w:before="0" w:beforeAutospacing="0" w:after="0" w:afterAutospacing="0"/>
              <w:ind w:left="434" w:right="85" w:hanging="434"/>
              <w:jc w:val="both"/>
              <w:rPr>
                <w:sz w:val="22"/>
                <w:szCs w:val="22"/>
              </w:rPr>
            </w:pPr>
            <w:r>
              <w:t xml:space="preserve">7.2. </w:t>
            </w:r>
            <w:r w:rsidRPr="004C1CB8">
              <w:rPr>
                <w:sz w:val="22"/>
                <w:szCs w:val="22"/>
              </w:rPr>
              <w:t>Pašv</w:t>
            </w:r>
            <w:r>
              <w:rPr>
                <w:sz w:val="22"/>
                <w:szCs w:val="22"/>
              </w:rPr>
              <w:t>aldības izraudzītais līdzeklis s</w:t>
            </w:r>
            <w:r w:rsidRPr="004C1CB8">
              <w:rPr>
                <w:sz w:val="22"/>
                <w:szCs w:val="22"/>
              </w:rPr>
              <w:t>aistošo noteikumu „Par braukšanas maksas atvieglojumiem un transporta izdevumu atlīdzināšanas kārtību izglītojamajiem Rēzeknes novadā</w:t>
            </w:r>
            <w:r>
              <w:rPr>
                <w:sz w:val="22"/>
                <w:szCs w:val="22"/>
              </w:rPr>
              <w:t>” izdošana</w:t>
            </w:r>
            <w:r w:rsidRPr="004C1CB8">
              <w:rPr>
                <w:sz w:val="22"/>
                <w:szCs w:val="22"/>
              </w:rPr>
              <w:t xml:space="preserve"> ir piemērots leģitīmā mērķa sasniegšanai, </w:t>
            </w:r>
            <w:r w:rsidRPr="004C1CB8">
              <w:rPr>
                <w:sz w:val="22"/>
                <w:szCs w:val="22"/>
              </w:rPr>
              <w:t>nav citu saudzējošāku līdzekļu, lai sasniegtu leģitīmo mērķi un pašvaldības  rīcība ir atbilstoša, jo nodrošina</w:t>
            </w:r>
            <w:r w:rsidRPr="00884566">
              <w:rPr>
                <w:sz w:val="22"/>
                <w:szCs w:val="22"/>
              </w:rPr>
              <w:t xml:space="preserve"> savā administratīvajā teritorijā</w:t>
            </w:r>
            <w:r w:rsidRPr="004C1CB8">
              <w:rPr>
                <w:sz w:val="22"/>
                <w:szCs w:val="22"/>
              </w:rPr>
              <w:t xml:space="preserve"> </w:t>
            </w:r>
            <w:r>
              <w:rPr>
                <w:sz w:val="22"/>
                <w:szCs w:val="22"/>
              </w:rPr>
              <w:t>braukšanas maksas atvieglojumu</w:t>
            </w:r>
            <w:r w:rsidRPr="00884566">
              <w:rPr>
                <w:sz w:val="22"/>
                <w:szCs w:val="22"/>
              </w:rPr>
              <w:t xml:space="preserve"> </w:t>
            </w:r>
            <w:r w:rsidRPr="004C1CB8">
              <w:rPr>
                <w:sz w:val="22"/>
                <w:szCs w:val="22"/>
              </w:rPr>
              <w:t>noteikšanu pašvaldības izglītības iestādēs ar ā</w:t>
            </w:r>
            <w:r w:rsidR="00A157ED">
              <w:rPr>
                <w:sz w:val="22"/>
                <w:szCs w:val="22"/>
              </w:rPr>
              <w:t>r</w:t>
            </w:r>
            <w:r w:rsidRPr="004C1CB8">
              <w:rPr>
                <w:sz w:val="22"/>
                <w:szCs w:val="22"/>
              </w:rPr>
              <w:t>ējā normatīvā akta spēku.</w:t>
            </w:r>
            <w:r>
              <w:rPr>
                <w:sz w:val="22"/>
                <w:szCs w:val="22"/>
              </w:rPr>
              <w:t xml:space="preserve"> </w:t>
            </w:r>
          </w:p>
          <w:p w:rsidR="004153DD" w:rsidRPr="00884566" w:rsidRDefault="00F411B3" w:rsidP="00AD6146">
            <w:pPr>
              <w:pStyle w:val="NormalWeb"/>
              <w:spacing w:before="0" w:beforeAutospacing="0" w:after="0" w:afterAutospacing="0"/>
              <w:ind w:left="434" w:right="85" w:hanging="434"/>
              <w:jc w:val="both"/>
              <w:rPr>
                <w:sz w:val="22"/>
                <w:szCs w:val="22"/>
              </w:rPr>
            </w:pPr>
            <w:r>
              <w:rPr>
                <w:sz w:val="22"/>
                <w:szCs w:val="22"/>
              </w:rPr>
              <w:t xml:space="preserve">        Ar saistošajiem noteikumiem</w:t>
            </w:r>
            <w:r w:rsidR="00236826" w:rsidRPr="00884566">
              <w:rPr>
                <w:sz w:val="22"/>
                <w:szCs w:val="22"/>
              </w:rPr>
              <w:t xml:space="preserve"> </w:t>
            </w:r>
            <w:r w:rsidR="00502144" w:rsidRPr="00884566">
              <w:rPr>
                <w:sz w:val="22"/>
                <w:szCs w:val="22"/>
              </w:rPr>
              <w:t xml:space="preserve"> pašvaldība no</w:t>
            </w:r>
            <w:r>
              <w:rPr>
                <w:sz w:val="22"/>
                <w:szCs w:val="22"/>
              </w:rPr>
              <w:t>saka</w:t>
            </w:r>
            <w:r w:rsidR="00502144" w:rsidRPr="00884566">
              <w:rPr>
                <w:sz w:val="22"/>
                <w:szCs w:val="22"/>
              </w:rPr>
              <w:t xml:space="preserve"> braukšanas maksas atvieglojumus </w:t>
            </w:r>
            <w:r w:rsidR="00236826" w:rsidRPr="00884566">
              <w:rPr>
                <w:sz w:val="22"/>
                <w:szCs w:val="22"/>
              </w:rPr>
              <w:t xml:space="preserve">un transporta izdevumu atlīdzināšanas kārtību </w:t>
            </w:r>
            <w:r w:rsidR="00502144" w:rsidRPr="00884566">
              <w:rPr>
                <w:sz w:val="22"/>
                <w:szCs w:val="22"/>
              </w:rPr>
              <w:t>noteikt</w:t>
            </w:r>
            <w:r w:rsidR="00236826" w:rsidRPr="00884566">
              <w:rPr>
                <w:sz w:val="22"/>
                <w:szCs w:val="22"/>
              </w:rPr>
              <w:t>ai</w:t>
            </w:r>
            <w:r w:rsidR="00502144" w:rsidRPr="00884566">
              <w:rPr>
                <w:sz w:val="22"/>
                <w:szCs w:val="22"/>
              </w:rPr>
              <w:t xml:space="preserve"> pasažieru grup</w:t>
            </w:r>
            <w:r w:rsidR="00236826" w:rsidRPr="00884566">
              <w:rPr>
                <w:sz w:val="22"/>
                <w:szCs w:val="22"/>
              </w:rPr>
              <w:t>ai</w:t>
            </w:r>
            <w:r w:rsidR="00502144" w:rsidRPr="00884566">
              <w:rPr>
                <w:sz w:val="22"/>
                <w:szCs w:val="22"/>
              </w:rPr>
              <w:t xml:space="preserve"> </w:t>
            </w:r>
            <w:r w:rsidR="00236826" w:rsidRPr="00884566">
              <w:rPr>
                <w:sz w:val="22"/>
                <w:szCs w:val="22"/>
              </w:rPr>
              <w:t xml:space="preserve"> - izglītojamajiem</w:t>
            </w:r>
            <w:r w:rsidR="00502144" w:rsidRPr="00884566">
              <w:rPr>
                <w:sz w:val="22"/>
                <w:szCs w:val="22"/>
              </w:rPr>
              <w:t>, kur</w:t>
            </w:r>
            <w:r w:rsidR="00236826" w:rsidRPr="00884566">
              <w:rPr>
                <w:sz w:val="22"/>
                <w:szCs w:val="22"/>
              </w:rPr>
              <w:t>ie</w:t>
            </w:r>
            <w:r w:rsidR="00502144" w:rsidRPr="00884566">
              <w:rPr>
                <w:sz w:val="22"/>
                <w:szCs w:val="22"/>
              </w:rPr>
              <w:t xml:space="preserve">m pašvaldības ieskatā braukšanas maksas atvieglojumi visvairāk nepieciešami, un nosaka piemērojamo braukšanas maksas atvieglojuma apmēru, lai sniegtu finansiālu atbalstu </w:t>
            </w:r>
            <w:r w:rsidR="00236826" w:rsidRPr="00884566">
              <w:rPr>
                <w:sz w:val="22"/>
                <w:szCs w:val="22"/>
              </w:rPr>
              <w:t>izglītojamo vecākiem</w:t>
            </w:r>
            <w:r w:rsidR="00502144" w:rsidRPr="00884566">
              <w:rPr>
                <w:sz w:val="22"/>
                <w:szCs w:val="22"/>
              </w:rPr>
              <w:t xml:space="preserve"> sabiedriskā transporta pakalpojumu pieejamībai un veicinātu viņu mobilitāti.</w:t>
            </w:r>
            <w:r>
              <w:rPr>
                <w:sz w:val="22"/>
                <w:szCs w:val="22"/>
              </w:rPr>
              <w:t xml:space="preserve"> </w:t>
            </w:r>
            <w:r w:rsidR="00236826" w:rsidRPr="00884566">
              <w:rPr>
                <w:sz w:val="22"/>
                <w:szCs w:val="22"/>
              </w:rPr>
              <w:t xml:space="preserve">Rēzeknes novada </w:t>
            </w:r>
            <w:r w:rsidR="00502144" w:rsidRPr="00884566">
              <w:rPr>
                <w:sz w:val="22"/>
                <w:szCs w:val="22"/>
              </w:rPr>
              <w:t xml:space="preserve"> pašvaldības ieskatā izmaksas attiecībā pret ieguvumiem – sabiedriskā transporta pakalpojumu pieejamība </w:t>
            </w:r>
            <w:r w:rsidR="00236826" w:rsidRPr="00884566">
              <w:rPr>
                <w:sz w:val="22"/>
                <w:szCs w:val="22"/>
              </w:rPr>
              <w:t>izglītojamajiem</w:t>
            </w:r>
            <w:r w:rsidR="00502144" w:rsidRPr="00884566">
              <w:rPr>
                <w:sz w:val="22"/>
                <w:szCs w:val="22"/>
              </w:rPr>
              <w:t xml:space="preserve"> un viņu mobilitātes veicināšana – ir samērīgas un adekvātas.</w:t>
            </w:r>
          </w:p>
        </w:tc>
      </w:tr>
      <w:tr w:rsidR="004267E5" w:rsidTr="00884566">
        <w:trPr>
          <w:trHeight w:val="3193"/>
        </w:trPr>
        <w:tc>
          <w:tcPr>
            <w:tcW w:w="245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4153DD" w:rsidRPr="00884566" w:rsidRDefault="00F411B3" w:rsidP="008E41E8">
            <w:pPr>
              <w:widowControl/>
              <w:numPr>
                <w:ilvl w:val="0"/>
                <w:numId w:val="8"/>
              </w:numPr>
              <w:tabs>
                <w:tab w:val="clear" w:pos="720"/>
              </w:tabs>
              <w:spacing w:after="0" w:line="240" w:lineRule="auto"/>
              <w:ind w:left="392" w:right="39" w:hanging="284"/>
              <w:textAlignment w:val="baseline"/>
              <w:rPr>
                <w:rFonts w:ascii="Times New Roman" w:eastAsia="Times New Roman" w:hAnsi="Times New Roman"/>
                <w:lang w:eastAsia="lv-LV"/>
              </w:rPr>
            </w:pPr>
            <w:r w:rsidRPr="00884566">
              <w:rPr>
                <w:rFonts w:ascii="Times New Roman" w:eastAsia="Times New Roman" w:hAnsi="Times New Roman"/>
                <w:lang w:eastAsia="lv-LV"/>
              </w:rPr>
              <w:lastRenderedPageBreak/>
              <w:t>Izstrādes gaitā veiktās konsultācijas ar privātpersonām un institūcijām </w:t>
            </w:r>
          </w:p>
        </w:tc>
        <w:tc>
          <w:tcPr>
            <w:tcW w:w="72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884566" w:rsidRDefault="00F411B3" w:rsidP="00884566">
            <w:pPr>
              <w:widowControl/>
              <w:spacing w:after="0" w:line="240" w:lineRule="auto"/>
              <w:ind w:left="459" w:right="85" w:hanging="459"/>
              <w:jc w:val="both"/>
              <w:rPr>
                <w:rFonts w:ascii="Times New Roman" w:eastAsia="Times New Roman" w:hAnsi="Times New Roman"/>
                <w:bCs/>
                <w:lang w:eastAsia="lv-LV"/>
              </w:rPr>
            </w:pPr>
            <w:r>
              <w:rPr>
                <w:rFonts w:ascii="Times New Roman" w:eastAsia="Times New Roman" w:hAnsi="Times New Roman"/>
                <w:bCs/>
                <w:lang w:eastAsia="lv-LV"/>
              </w:rPr>
              <w:t xml:space="preserve">8.1. </w:t>
            </w:r>
            <w:r w:rsidRPr="00403490">
              <w:rPr>
                <w:rFonts w:ascii="Times New Roman" w:eastAsia="Times New Roman" w:hAnsi="Times New Roman"/>
                <w:bCs/>
                <w:lang w:eastAsia="lv-LV"/>
              </w:rPr>
              <w:t xml:space="preserve">Atbilstoši Pašvaldību likuma 46.panta </w:t>
            </w:r>
            <w:r w:rsidRPr="00403490">
              <w:rPr>
                <w:rFonts w:ascii="Times New Roman" w:eastAsia="Times New Roman" w:hAnsi="Times New Roman"/>
                <w:bCs/>
                <w:lang w:eastAsia="lv-LV"/>
              </w:rPr>
              <w:t>trešajai daļai</w:t>
            </w:r>
            <w:r>
              <w:rPr>
                <w:rFonts w:ascii="Times New Roman" w:eastAsia="Times New Roman" w:hAnsi="Times New Roman"/>
                <w:bCs/>
                <w:lang w:eastAsia="lv-LV"/>
              </w:rPr>
              <w:t>,</w:t>
            </w:r>
            <w:r w:rsidRPr="00403490">
              <w:rPr>
                <w:rFonts w:ascii="Times New Roman" w:eastAsia="Times New Roman" w:hAnsi="Times New Roman"/>
                <w:bCs/>
                <w:lang w:eastAsia="lv-LV"/>
              </w:rPr>
              <w:t xml:space="preserve"> saistošo noteikumu </w:t>
            </w:r>
            <w:r w:rsidRPr="00403490">
              <w:rPr>
                <w:rFonts w:ascii="Times New Roman" w:eastAsia="Times New Roman" w:hAnsi="Times New Roman"/>
              </w:rPr>
              <w:t>„</w:t>
            </w:r>
            <w:r w:rsidRPr="00884566">
              <w:rPr>
                <w:rFonts w:ascii="Times New Roman" w:hAnsi="Times New Roman"/>
              </w:rPr>
              <w:t>Par braukšanas maksas atvieglojumiem un transporta izdevumu atlīdzināšanas kārtību izglītojamajiem Rēzeknes novadā</w:t>
            </w:r>
            <w:r w:rsidRPr="00403490">
              <w:rPr>
                <w:rFonts w:ascii="Times New Roman" w:eastAsia="Times New Roman" w:hAnsi="Times New Roman"/>
              </w:rPr>
              <w:t xml:space="preserve">” </w:t>
            </w:r>
            <w:r w:rsidRPr="00403490">
              <w:rPr>
                <w:rFonts w:ascii="Times New Roman" w:eastAsia="Times New Roman" w:hAnsi="Times New Roman"/>
                <w:bCs/>
                <w:lang w:eastAsia="lv-LV"/>
              </w:rPr>
              <w:t xml:space="preserve">projekts 2023.gada </w:t>
            </w:r>
            <w:r>
              <w:rPr>
                <w:rFonts w:ascii="Times New Roman" w:eastAsia="Times New Roman" w:hAnsi="Times New Roman"/>
                <w:bCs/>
                <w:lang w:eastAsia="lv-LV"/>
              </w:rPr>
              <w:t>2</w:t>
            </w:r>
            <w:r w:rsidRPr="00403490">
              <w:rPr>
                <w:rFonts w:ascii="Times New Roman" w:eastAsia="Times New Roman" w:hAnsi="Times New Roman"/>
                <w:bCs/>
                <w:lang w:eastAsia="lv-LV"/>
              </w:rPr>
              <w:t>.</w:t>
            </w:r>
            <w:r>
              <w:rPr>
                <w:rFonts w:ascii="Times New Roman" w:eastAsia="Times New Roman" w:hAnsi="Times New Roman"/>
                <w:bCs/>
                <w:lang w:eastAsia="lv-LV"/>
              </w:rPr>
              <w:t>augustā</w:t>
            </w:r>
            <w:r w:rsidRPr="00403490">
              <w:rPr>
                <w:rFonts w:ascii="Times New Roman" w:eastAsia="Times New Roman" w:hAnsi="Times New Roman"/>
                <w:bCs/>
                <w:lang w:eastAsia="lv-LV"/>
              </w:rPr>
              <w:t xml:space="preserve"> nodots sabiedrības viedokļa noskaidrošanai, publicējot Rēzeknes novada pašv</w:t>
            </w:r>
            <w:r w:rsidRPr="00403490">
              <w:rPr>
                <w:rFonts w:ascii="Times New Roman" w:eastAsia="Times New Roman" w:hAnsi="Times New Roman"/>
                <w:bCs/>
                <w:lang w:eastAsia="lv-LV"/>
              </w:rPr>
              <w:t xml:space="preserve">aldības tīmekļa vietnē </w:t>
            </w:r>
            <w:hyperlink r:id="rId22" w:history="1">
              <w:r w:rsidRPr="00403490">
                <w:rPr>
                  <w:rFonts w:ascii="Times New Roman" w:eastAsia="Times New Roman" w:hAnsi="Times New Roman"/>
                  <w:bCs/>
                  <w:color w:val="0000FF"/>
                  <w:u w:val="single"/>
                  <w:lang w:eastAsia="lv-LV"/>
                </w:rPr>
                <w:t>www.rezeknesnovads.lv</w:t>
              </w:r>
            </w:hyperlink>
            <w:r w:rsidRPr="00403490">
              <w:rPr>
                <w:rFonts w:ascii="Times New Roman" w:eastAsia="Times New Roman" w:hAnsi="Times New Roman"/>
                <w:bCs/>
                <w:lang w:eastAsia="lv-LV"/>
              </w:rPr>
              <w:t xml:space="preserve">. Viedokļa izteikšanas termiņš noteikts </w:t>
            </w:r>
            <w:r>
              <w:rPr>
                <w:rFonts w:ascii="Times New Roman" w:eastAsia="Times New Roman" w:hAnsi="Times New Roman"/>
                <w:bCs/>
                <w:lang w:eastAsia="lv-LV"/>
              </w:rPr>
              <w:t>divas</w:t>
            </w:r>
            <w:r w:rsidRPr="00403490">
              <w:rPr>
                <w:rFonts w:ascii="Times New Roman" w:eastAsia="Times New Roman" w:hAnsi="Times New Roman"/>
                <w:bCs/>
                <w:lang w:eastAsia="lv-LV"/>
              </w:rPr>
              <w:t xml:space="preserve"> nedēļas no publicēšanas dienas</w:t>
            </w:r>
            <w:r>
              <w:rPr>
                <w:rFonts w:ascii="Times New Roman" w:eastAsia="Times New Roman" w:hAnsi="Times New Roman"/>
                <w:bCs/>
                <w:lang w:eastAsia="lv-LV"/>
              </w:rPr>
              <w:t>.</w:t>
            </w:r>
            <w:r w:rsidRPr="00403490">
              <w:rPr>
                <w:rFonts w:ascii="Times New Roman" w:eastAsia="Times New Roman" w:hAnsi="Times New Roman"/>
                <w:bCs/>
                <w:lang w:eastAsia="lv-LV"/>
              </w:rPr>
              <w:t xml:space="preserve"> </w:t>
            </w:r>
          </w:p>
          <w:p w:rsidR="00884566" w:rsidRDefault="00F411B3" w:rsidP="00884566">
            <w:pPr>
              <w:widowControl/>
              <w:spacing w:after="0" w:line="240" w:lineRule="auto"/>
              <w:ind w:left="409" w:right="85"/>
              <w:jc w:val="both"/>
              <w:rPr>
                <w:rFonts w:ascii="Times New Roman" w:eastAsia="Times New Roman" w:hAnsi="Times New Roman"/>
                <w:bCs/>
                <w:lang w:eastAsia="lv-LV"/>
              </w:rPr>
            </w:pPr>
            <w:r w:rsidRPr="00403490">
              <w:rPr>
                <w:rFonts w:ascii="Times New Roman" w:eastAsia="Times New Roman" w:hAnsi="Times New Roman"/>
                <w:bCs/>
                <w:lang w:eastAsia="lv-LV"/>
              </w:rPr>
              <w:t xml:space="preserve">Sabiedrības viedokļa noskaidrošanai saistošo noteikumu </w:t>
            </w:r>
            <w:r w:rsidRPr="00403490">
              <w:rPr>
                <w:rFonts w:ascii="Times New Roman" w:eastAsia="Times New Roman" w:hAnsi="Times New Roman"/>
              </w:rPr>
              <w:t>„</w:t>
            </w:r>
            <w:r w:rsidR="004C1CB8" w:rsidRPr="00884566">
              <w:rPr>
                <w:rFonts w:ascii="Times New Roman" w:hAnsi="Times New Roman"/>
              </w:rPr>
              <w:t>Par braukšanas maksas atvieglojumiem un transporta izdevumu atlīdzināšanas kārtību izglītojamajiem Rēzeknes novadā</w:t>
            </w:r>
            <w:r w:rsidRPr="00403490">
              <w:rPr>
                <w:rFonts w:ascii="Times New Roman" w:eastAsia="Times New Roman" w:hAnsi="Times New Roman"/>
              </w:rPr>
              <w:t>”</w:t>
            </w:r>
            <w:r w:rsidRPr="00403490">
              <w:rPr>
                <w:rFonts w:ascii="Times New Roman" w:eastAsia="Times New Roman" w:hAnsi="Times New Roman"/>
                <w:bCs/>
                <w:lang w:eastAsia="lv-LV"/>
              </w:rPr>
              <w:t xml:space="preserve"> projekts nosūtīts Rēzeknes novada pašvaldības pagastu  un Viļānu pilsētas konsultatīvajām padomēm.</w:t>
            </w:r>
          </w:p>
          <w:p w:rsidR="004153DD" w:rsidRPr="00884566" w:rsidRDefault="00F411B3" w:rsidP="00884566">
            <w:pPr>
              <w:widowControl/>
              <w:spacing w:after="0" w:line="240" w:lineRule="auto"/>
              <w:ind w:left="292" w:right="102" w:hanging="292"/>
              <w:jc w:val="both"/>
              <w:textAlignment w:val="baseline"/>
              <w:rPr>
                <w:rFonts w:ascii="Times New Roman" w:eastAsia="Times New Roman" w:hAnsi="Times New Roman"/>
                <w:lang w:eastAsia="lv-LV"/>
              </w:rPr>
            </w:pPr>
            <w:r>
              <w:rPr>
                <w:rFonts w:ascii="Times New Roman" w:eastAsia="Times New Roman" w:hAnsi="Times New Roman"/>
                <w:lang w:eastAsia="lv-LV"/>
              </w:rPr>
              <w:t xml:space="preserve">8.2. </w:t>
            </w:r>
            <w:r w:rsidRPr="00A24E79">
              <w:rPr>
                <w:rFonts w:ascii="Times New Roman" w:eastAsia="Times New Roman" w:hAnsi="Times New Roman"/>
                <w:lang w:eastAsia="lv-LV"/>
              </w:rPr>
              <w:t>Sabiedrības viedokļa noskaidrošanas termiņā  līdz 2023.gad</w:t>
            </w:r>
            <w:r w:rsidRPr="00A24E79">
              <w:rPr>
                <w:rFonts w:ascii="Times New Roman" w:eastAsia="Times New Roman" w:hAnsi="Times New Roman"/>
                <w:lang w:eastAsia="lv-LV"/>
              </w:rPr>
              <w:t xml:space="preserve">a </w:t>
            </w:r>
            <w:r>
              <w:rPr>
                <w:rFonts w:ascii="Times New Roman" w:eastAsia="Times New Roman" w:hAnsi="Times New Roman"/>
                <w:lang w:eastAsia="lv-LV"/>
              </w:rPr>
              <w:t>16.augustam</w:t>
            </w:r>
            <w:r w:rsidRPr="00A24E79">
              <w:rPr>
                <w:rFonts w:ascii="Times New Roman" w:eastAsia="Times New Roman" w:hAnsi="Times New Roman"/>
                <w:lang w:eastAsia="lv-LV"/>
              </w:rPr>
              <w:t xml:space="preserve"> sabiedrības viedokļi </w:t>
            </w:r>
            <w:r w:rsidR="005F4008">
              <w:rPr>
                <w:rFonts w:ascii="Times New Roman" w:eastAsia="Times New Roman" w:hAnsi="Times New Roman"/>
                <w:lang w:eastAsia="lv-LV"/>
              </w:rPr>
              <w:t>netika saņemti.</w:t>
            </w:r>
          </w:p>
        </w:tc>
      </w:tr>
    </w:tbl>
    <w:p w:rsidR="004153DD" w:rsidRPr="00884566" w:rsidRDefault="00F411B3" w:rsidP="004153DD">
      <w:pPr>
        <w:widowControl/>
        <w:spacing w:after="0" w:line="240" w:lineRule="auto"/>
        <w:ind w:firstLine="375"/>
        <w:jc w:val="both"/>
        <w:textAlignment w:val="baseline"/>
        <w:rPr>
          <w:rFonts w:ascii="Times New Roman" w:eastAsia="Times New Roman" w:hAnsi="Times New Roman"/>
          <w:lang w:eastAsia="lv-LV"/>
        </w:rPr>
      </w:pPr>
      <w:r w:rsidRPr="00884566">
        <w:rPr>
          <w:rFonts w:ascii="Times New Roman" w:eastAsia="Times New Roman" w:hAnsi="Times New Roman"/>
          <w:lang w:eastAsia="lv-LV"/>
        </w:rPr>
        <w:t> </w:t>
      </w:r>
    </w:p>
    <w:p w:rsidR="00A354F2" w:rsidRDefault="00A354F2" w:rsidP="006F71F8">
      <w:pPr>
        <w:rPr>
          <w:rFonts w:ascii="Times New Roman" w:hAnsi="Times New Roman"/>
          <w:sz w:val="24"/>
          <w:lang w:eastAsia="lv-LV"/>
        </w:rPr>
      </w:pPr>
    </w:p>
    <w:p w:rsidR="00A354F2" w:rsidRDefault="00A354F2" w:rsidP="006F71F8">
      <w:pPr>
        <w:rPr>
          <w:rFonts w:ascii="Times New Roman" w:hAnsi="Times New Roman"/>
          <w:sz w:val="24"/>
          <w:lang w:eastAsia="lv-LV"/>
        </w:rPr>
      </w:pPr>
    </w:p>
    <w:p w:rsidR="00A354F2" w:rsidRDefault="00A354F2" w:rsidP="006F71F8">
      <w:pPr>
        <w:rPr>
          <w:rFonts w:ascii="Times New Roman" w:hAnsi="Times New Roman"/>
          <w:sz w:val="24"/>
          <w:lang w:eastAsia="lv-LV"/>
        </w:rPr>
      </w:pPr>
    </w:p>
    <w:p w:rsidR="006F71F8" w:rsidRDefault="00F411B3" w:rsidP="006F71F8">
      <w:r>
        <w:rPr>
          <w:rFonts w:ascii="Times New Roman" w:hAnsi="Times New Roman"/>
          <w:sz w:val="24"/>
          <w:lang w:eastAsia="lv-LV"/>
        </w:rPr>
        <w:t>Domes priekšsēdētājs                                                                                                     M.Švarcs</w:t>
      </w:r>
    </w:p>
    <w:p w:rsidR="00557BF3" w:rsidRPr="00884566" w:rsidRDefault="00557BF3"/>
    <w:sectPr w:rsidR="00557BF3" w:rsidRPr="00884566" w:rsidSect="00723586">
      <w:footerReference w:type="default" r:id="rId23"/>
      <w:footerReference w:type="first" r:id="rId2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1B3" w:rsidRDefault="00F411B3">
      <w:pPr>
        <w:spacing w:after="0" w:line="240" w:lineRule="auto"/>
      </w:pPr>
      <w:r>
        <w:separator/>
      </w:r>
    </w:p>
  </w:endnote>
  <w:endnote w:type="continuationSeparator" w:id="0">
    <w:p w:rsidR="00F411B3" w:rsidRDefault="00F41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908965"/>
      <w:docPartObj>
        <w:docPartGallery w:val="Page Numbers (Bottom of Page)"/>
        <w:docPartUnique/>
      </w:docPartObj>
    </w:sdtPr>
    <w:sdtEndPr>
      <w:rPr>
        <w:noProof/>
        <w:sz w:val="18"/>
        <w:szCs w:val="18"/>
      </w:rPr>
    </w:sdtEndPr>
    <w:sdtContent>
      <w:p w:rsidR="006F71F8" w:rsidRPr="006F71F8" w:rsidRDefault="00F411B3">
        <w:pPr>
          <w:pStyle w:val="Footer"/>
          <w:jc w:val="center"/>
          <w:rPr>
            <w:sz w:val="18"/>
            <w:szCs w:val="18"/>
          </w:rPr>
        </w:pPr>
        <w:r w:rsidRPr="006F71F8">
          <w:rPr>
            <w:sz w:val="18"/>
            <w:szCs w:val="18"/>
          </w:rPr>
          <w:fldChar w:fldCharType="begin"/>
        </w:r>
        <w:r w:rsidRPr="006F71F8">
          <w:rPr>
            <w:sz w:val="18"/>
            <w:szCs w:val="18"/>
          </w:rPr>
          <w:instrText xml:space="preserve"> PAGE   \* MERGEFORMAT </w:instrText>
        </w:r>
        <w:r w:rsidRPr="006F71F8">
          <w:rPr>
            <w:sz w:val="18"/>
            <w:szCs w:val="18"/>
          </w:rPr>
          <w:fldChar w:fldCharType="separate"/>
        </w:r>
        <w:r w:rsidR="00B86D5B">
          <w:rPr>
            <w:noProof/>
            <w:sz w:val="18"/>
            <w:szCs w:val="18"/>
          </w:rPr>
          <w:t>2</w:t>
        </w:r>
        <w:r w:rsidRPr="006F71F8">
          <w:rPr>
            <w:noProof/>
            <w:sz w:val="18"/>
            <w:szCs w:val="18"/>
          </w:rPr>
          <w:fldChar w:fldCharType="end"/>
        </w:r>
      </w:p>
    </w:sdtContent>
  </w:sdt>
  <w:p w:rsidR="00236826" w:rsidRDefault="00236826">
    <w:pPr>
      <w:pStyle w:val="Footer"/>
    </w:pPr>
  </w:p>
  <w:p w:rsidR="004267E5" w:rsidRDefault="00F411B3">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7E5" w:rsidRDefault="00F411B3">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1B3" w:rsidRDefault="00F411B3">
      <w:pPr>
        <w:spacing w:after="0" w:line="240" w:lineRule="auto"/>
      </w:pPr>
      <w:r>
        <w:separator/>
      </w:r>
    </w:p>
  </w:footnote>
  <w:footnote w:type="continuationSeparator" w:id="0">
    <w:p w:rsidR="00F411B3" w:rsidRDefault="00F411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79BC"/>
    <w:multiLevelType w:val="hybridMultilevel"/>
    <w:tmpl w:val="BAF02F1C"/>
    <w:lvl w:ilvl="0" w:tplc="C0ECA6E6">
      <w:start w:val="1"/>
      <w:numFmt w:val="decimal"/>
      <w:lvlText w:val="3.%1."/>
      <w:lvlJc w:val="left"/>
      <w:pPr>
        <w:ind w:left="2424" w:hanging="360"/>
      </w:pPr>
      <w:rPr>
        <w:rFonts w:hint="default"/>
        <w:b w:val="0"/>
      </w:rPr>
    </w:lvl>
    <w:lvl w:ilvl="1" w:tplc="5E52E7F2" w:tentative="1">
      <w:start w:val="1"/>
      <w:numFmt w:val="lowerLetter"/>
      <w:lvlText w:val="%2."/>
      <w:lvlJc w:val="left"/>
      <w:pPr>
        <w:ind w:left="1440" w:hanging="360"/>
      </w:pPr>
    </w:lvl>
    <w:lvl w:ilvl="2" w:tplc="D0F49B58" w:tentative="1">
      <w:start w:val="1"/>
      <w:numFmt w:val="lowerRoman"/>
      <w:lvlText w:val="%3."/>
      <w:lvlJc w:val="right"/>
      <w:pPr>
        <w:ind w:left="2160" w:hanging="180"/>
      </w:pPr>
    </w:lvl>
    <w:lvl w:ilvl="3" w:tplc="1C2AECF0" w:tentative="1">
      <w:start w:val="1"/>
      <w:numFmt w:val="decimal"/>
      <w:lvlText w:val="%4."/>
      <w:lvlJc w:val="left"/>
      <w:pPr>
        <w:ind w:left="2880" w:hanging="360"/>
      </w:pPr>
    </w:lvl>
    <w:lvl w:ilvl="4" w:tplc="3BA22DF8" w:tentative="1">
      <w:start w:val="1"/>
      <w:numFmt w:val="lowerLetter"/>
      <w:lvlText w:val="%5."/>
      <w:lvlJc w:val="left"/>
      <w:pPr>
        <w:ind w:left="3600" w:hanging="360"/>
      </w:pPr>
    </w:lvl>
    <w:lvl w:ilvl="5" w:tplc="06D8D258" w:tentative="1">
      <w:start w:val="1"/>
      <w:numFmt w:val="lowerRoman"/>
      <w:lvlText w:val="%6."/>
      <w:lvlJc w:val="right"/>
      <w:pPr>
        <w:ind w:left="4320" w:hanging="180"/>
      </w:pPr>
    </w:lvl>
    <w:lvl w:ilvl="6" w:tplc="0D525DC2" w:tentative="1">
      <w:start w:val="1"/>
      <w:numFmt w:val="decimal"/>
      <w:lvlText w:val="%7."/>
      <w:lvlJc w:val="left"/>
      <w:pPr>
        <w:ind w:left="5040" w:hanging="360"/>
      </w:pPr>
    </w:lvl>
    <w:lvl w:ilvl="7" w:tplc="459E3EEE" w:tentative="1">
      <w:start w:val="1"/>
      <w:numFmt w:val="lowerLetter"/>
      <w:lvlText w:val="%8."/>
      <w:lvlJc w:val="left"/>
      <w:pPr>
        <w:ind w:left="5760" w:hanging="360"/>
      </w:pPr>
    </w:lvl>
    <w:lvl w:ilvl="8" w:tplc="C34834D4"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64C2C536">
      <w:start w:val="1"/>
      <w:numFmt w:val="decimal"/>
      <w:lvlText w:val="5.%1."/>
      <w:lvlJc w:val="left"/>
      <w:pPr>
        <w:ind w:left="1440" w:hanging="360"/>
      </w:pPr>
      <w:rPr>
        <w:rFonts w:hint="default"/>
      </w:rPr>
    </w:lvl>
    <w:lvl w:ilvl="1" w:tplc="344230DC" w:tentative="1">
      <w:start w:val="1"/>
      <w:numFmt w:val="lowerLetter"/>
      <w:lvlText w:val="%2."/>
      <w:lvlJc w:val="left"/>
      <w:pPr>
        <w:ind w:left="2160" w:hanging="360"/>
      </w:pPr>
    </w:lvl>
    <w:lvl w:ilvl="2" w:tplc="C80AC33A" w:tentative="1">
      <w:start w:val="1"/>
      <w:numFmt w:val="lowerRoman"/>
      <w:lvlText w:val="%3."/>
      <w:lvlJc w:val="right"/>
      <w:pPr>
        <w:ind w:left="2880" w:hanging="180"/>
      </w:pPr>
    </w:lvl>
    <w:lvl w:ilvl="3" w:tplc="3ED01C82" w:tentative="1">
      <w:start w:val="1"/>
      <w:numFmt w:val="decimal"/>
      <w:lvlText w:val="%4."/>
      <w:lvlJc w:val="left"/>
      <w:pPr>
        <w:ind w:left="3600" w:hanging="360"/>
      </w:pPr>
    </w:lvl>
    <w:lvl w:ilvl="4" w:tplc="11E4D4BC" w:tentative="1">
      <w:start w:val="1"/>
      <w:numFmt w:val="lowerLetter"/>
      <w:lvlText w:val="%5."/>
      <w:lvlJc w:val="left"/>
      <w:pPr>
        <w:ind w:left="4320" w:hanging="360"/>
      </w:pPr>
    </w:lvl>
    <w:lvl w:ilvl="5" w:tplc="EE72465E" w:tentative="1">
      <w:start w:val="1"/>
      <w:numFmt w:val="lowerRoman"/>
      <w:lvlText w:val="%6."/>
      <w:lvlJc w:val="right"/>
      <w:pPr>
        <w:ind w:left="5040" w:hanging="180"/>
      </w:pPr>
    </w:lvl>
    <w:lvl w:ilvl="6" w:tplc="11D8F89E" w:tentative="1">
      <w:start w:val="1"/>
      <w:numFmt w:val="decimal"/>
      <w:lvlText w:val="%7."/>
      <w:lvlJc w:val="left"/>
      <w:pPr>
        <w:ind w:left="5760" w:hanging="360"/>
      </w:pPr>
    </w:lvl>
    <w:lvl w:ilvl="7" w:tplc="495E010E" w:tentative="1">
      <w:start w:val="1"/>
      <w:numFmt w:val="lowerLetter"/>
      <w:lvlText w:val="%8."/>
      <w:lvlJc w:val="left"/>
      <w:pPr>
        <w:ind w:left="6480" w:hanging="360"/>
      </w:pPr>
    </w:lvl>
    <w:lvl w:ilvl="8" w:tplc="E8F82540" w:tentative="1">
      <w:start w:val="1"/>
      <w:numFmt w:val="lowerRoman"/>
      <w:lvlText w:val="%9."/>
      <w:lvlJc w:val="right"/>
      <w:pPr>
        <w:ind w:left="7200" w:hanging="180"/>
      </w:pPr>
    </w:lvl>
  </w:abstractNum>
  <w:abstractNum w:abstractNumId="2" w15:restartNumberingAfterBreak="0">
    <w:nsid w:val="213A6629"/>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29124E61"/>
    <w:multiLevelType w:val="hybridMultilevel"/>
    <w:tmpl w:val="38AC7430"/>
    <w:lvl w:ilvl="0" w:tplc="E4DA27F0">
      <w:start w:val="1"/>
      <w:numFmt w:val="decimal"/>
      <w:lvlText w:val="7.%1."/>
      <w:lvlJc w:val="left"/>
      <w:pPr>
        <w:ind w:left="2880" w:hanging="360"/>
      </w:pPr>
      <w:rPr>
        <w:rFonts w:hint="default"/>
      </w:rPr>
    </w:lvl>
    <w:lvl w:ilvl="1" w:tplc="8202201A">
      <w:start w:val="1"/>
      <w:numFmt w:val="decimal"/>
      <w:lvlText w:val="%2)"/>
      <w:lvlJc w:val="left"/>
      <w:pPr>
        <w:ind w:left="1440" w:hanging="360"/>
      </w:pPr>
      <w:rPr>
        <w:rFonts w:hint="default"/>
      </w:rPr>
    </w:lvl>
    <w:lvl w:ilvl="2" w:tplc="E6DC0BE2" w:tentative="1">
      <w:start w:val="1"/>
      <w:numFmt w:val="lowerRoman"/>
      <w:lvlText w:val="%3."/>
      <w:lvlJc w:val="right"/>
      <w:pPr>
        <w:ind w:left="2160" w:hanging="180"/>
      </w:pPr>
    </w:lvl>
    <w:lvl w:ilvl="3" w:tplc="44F01A70" w:tentative="1">
      <w:start w:val="1"/>
      <w:numFmt w:val="decimal"/>
      <w:lvlText w:val="%4."/>
      <w:lvlJc w:val="left"/>
      <w:pPr>
        <w:ind w:left="2880" w:hanging="360"/>
      </w:pPr>
    </w:lvl>
    <w:lvl w:ilvl="4" w:tplc="7B9C861C" w:tentative="1">
      <w:start w:val="1"/>
      <w:numFmt w:val="lowerLetter"/>
      <w:lvlText w:val="%5."/>
      <w:lvlJc w:val="left"/>
      <w:pPr>
        <w:ind w:left="3600" w:hanging="360"/>
      </w:pPr>
    </w:lvl>
    <w:lvl w:ilvl="5" w:tplc="5C3C06E4" w:tentative="1">
      <w:start w:val="1"/>
      <w:numFmt w:val="lowerRoman"/>
      <w:lvlText w:val="%6."/>
      <w:lvlJc w:val="right"/>
      <w:pPr>
        <w:ind w:left="4320" w:hanging="180"/>
      </w:pPr>
    </w:lvl>
    <w:lvl w:ilvl="6" w:tplc="DC3EEF38" w:tentative="1">
      <w:start w:val="1"/>
      <w:numFmt w:val="decimal"/>
      <w:lvlText w:val="%7."/>
      <w:lvlJc w:val="left"/>
      <w:pPr>
        <w:ind w:left="5040" w:hanging="360"/>
      </w:pPr>
    </w:lvl>
    <w:lvl w:ilvl="7" w:tplc="B844B702" w:tentative="1">
      <w:start w:val="1"/>
      <w:numFmt w:val="lowerLetter"/>
      <w:lvlText w:val="%8."/>
      <w:lvlJc w:val="left"/>
      <w:pPr>
        <w:ind w:left="5760" w:hanging="360"/>
      </w:pPr>
    </w:lvl>
    <w:lvl w:ilvl="8" w:tplc="74E27354" w:tentative="1">
      <w:start w:val="1"/>
      <w:numFmt w:val="lowerRoman"/>
      <w:lvlText w:val="%9."/>
      <w:lvlJc w:val="right"/>
      <w:pPr>
        <w:ind w:left="6480" w:hanging="180"/>
      </w:pPr>
    </w:lvl>
  </w:abstractNum>
  <w:abstractNum w:abstractNumId="4" w15:restartNumberingAfterBreak="0">
    <w:nsid w:val="2B0879F5"/>
    <w:multiLevelType w:val="multilevel"/>
    <w:tmpl w:val="EC2CD674"/>
    <w:lvl w:ilvl="0">
      <w:start w:val="7"/>
      <w:numFmt w:val="decimal"/>
      <w:lvlText w:val="%1."/>
      <w:lvlJc w:val="left"/>
      <w:pPr>
        <w:tabs>
          <w:tab w:val="num" w:pos="502"/>
        </w:tabs>
        <w:ind w:left="502" w:hanging="360"/>
      </w:pPr>
      <w:rPr>
        <w:b w:val="0"/>
        <w:bCs/>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5" w15:restartNumberingAfterBreak="0">
    <w:nsid w:val="30572F1C"/>
    <w:multiLevelType w:val="hybridMultilevel"/>
    <w:tmpl w:val="882A290C"/>
    <w:lvl w:ilvl="0" w:tplc="E6FAC4F8">
      <w:start w:val="1"/>
      <w:numFmt w:val="decimal"/>
      <w:lvlText w:val="4.%1."/>
      <w:lvlJc w:val="left"/>
      <w:pPr>
        <w:ind w:left="1440" w:hanging="360"/>
      </w:pPr>
      <w:rPr>
        <w:rFonts w:hint="default"/>
      </w:rPr>
    </w:lvl>
    <w:lvl w:ilvl="1" w:tplc="F8101FA0" w:tentative="1">
      <w:start w:val="1"/>
      <w:numFmt w:val="lowerLetter"/>
      <w:lvlText w:val="%2."/>
      <w:lvlJc w:val="left"/>
      <w:pPr>
        <w:ind w:left="2160" w:hanging="360"/>
      </w:pPr>
    </w:lvl>
    <w:lvl w:ilvl="2" w:tplc="899A56FA" w:tentative="1">
      <w:start w:val="1"/>
      <w:numFmt w:val="lowerRoman"/>
      <w:lvlText w:val="%3."/>
      <w:lvlJc w:val="right"/>
      <w:pPr>
        <w:ind w:left="2880" w:hanging="180"/>
      </w:pPr>
    </w:lvl>
    <w:lvl w:ilvl="3" w:tplc="2402CDA8" w:tentative="1">
      <w:start w:val="1"/>
      <w:numFmt w:val="decimal"/>
      <w:lvlText w:val="%4."/>
      <w:lvlJc w:val="left"/>
      <w:pPr>
        <w:ind w:left="3600" w:hanging="360"/>
      </w:pPr>
    </w:lvl>
    <w:lvl w:ilvl="4" w:tplc="3E745714" w:tentative="1">
      <w:start w:val="1"/>
      <w:numFmt w:val="lowerLetter"/>
      <w:lvlText w:val="%5."/>
      <w:lvlJc w:val="left"/>
      <w:pPr>
        <w:ind w:left="4320" w:hanging="360"/>
      </w:pPr>
    </w:lvl>
    <w:lvl w:ilvl="5" w:tplc="2B224050" w:tentative="1">
      <w:start w:val="1"/>
      <w:numFmt w:val="lowerRoman"/>
      <w:lvlText w:val="%6."/>
      <w:lvlJc w:val="right"/>
      <w:pPr>
        <w:ind w:left="5040" w:hanging="180"/>
      </w:pPr>
    </w:lvl>
    <w:lvl w:ilvl="6" w:tplc="90B85F44" w:tentative="1">
      <w:start w:val="1"/>
      <w:numFmt w:val="decimal"/>
      <w:lvlText w:val="%7."/>
      <w:lvlJc w:val="left"/>
      <w:pPr>
        <w:ind w:left="5760" w:hanging="360"/>
      </w:pPr>
    </w:lvl>
    <w:lvl w:ilvl="7" w:tplc="171E3904" w:tentative="1">
      <w:start w:val="1"/>
      <w:numFmt w:val="lowerLetter"/>
      <w:lvlText w:val="%8."/>
      <w:lvlJc w:val="left"/>
      <w:pPr>
        <w:ind w:left="6480" w:hanging="360"/>
      </w:pPr>
    </w:lvl>
    <w:lvl w:ilvl="8" w:tplc="B7BE9286" w:tentative="1">
      <w:start w:val="1"/>
      <w:numFmt w:val="lowerRoman"/>
      <w:lvlText w:val="%9."/>
      <w:lvlJc w:val="right"/>
      <w:pPr>
        <w:ind w:left="7200" w:hanging="180"/>
      </w:pPr>
    </w:lvl>
  </w:abstractNum>
  <w:abstractNum w:abstractNumId="6" w15:restartNumberingAfterBreak="0">
    <w:nsid w:val="30BC57A0"/>
    <w:multiLevelType w:val="multilevel"/>
    <w:tmpl w:val="25CE9F5E"/>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E0AE1428">
      <w:start w:val="1"/>
      <w:numFmt w:val="decimal"/>
      <w:lvlText w:val="3.3.%1."/>
      <w:lvlJc w:val="left"/>
      <w:pPr>
        <w:ind w:left="852" w:hanging="360"/>
      </w:pPr>
      <w:rPr>
        <w:rFonts w:hint="default"/>
      </w:rPr>
    </w:lvl>
    <w:lvl w:ilvl="1" w:tplc="BF92E7E4">
      <w:start w:val="1"/>
      <w:numFmt w:val="decimal"/>
      <w:lvlText w:val="3.3.%2."/>
      <w:lvlJc w:val="left"/>
      <w:pPr>
        <w:ind w:left="1440" w:hanging="360"/>
      </w:pPr>
      <w:rPr>
        <w:rFonts w:hint="default"/>
        <w:b w:val="0"/>
        <w:bCs w:val="0"/>
      </w:rPr>
    </w:lvl>
    <w:lvl w:ilvl="2" w:tplc="A0CEAB8E" w:tentative="1">
      <w:start w:val="1"/>
      <w:numFmt w:val="lowerRoman"/>
      <w:lvlText w:val="%3."/>
      <w:lvlJc w:val="right"/>
      <w:pPr>
        <w:ind w:left="2160" w:hanging="180"/>
      </w:pPr>
    </w:lvl>
    <w:lvl w:ilvl="3" w:tplc="0E5AF09C" w:tentative="1">
      <w:start w:val="1"/>
      <w:numFmt w:val="decimal"/>
      <w:lvlText w:val="%4."/>
      <w:lvlJc w:val="left"/>
      <w:pPr>
        <w:ind w:left="2880" w:hanging="360"/>
      </w:pPr>
    </w:lvl>
    <w:lvl w:ilvl="4" w:tplc="1A1C2C0E" w:tentative="1">
      <w:start w:val="1"/>
      <w:numFmt w:val="lowerLetter"/>
      <w:lvlText w:val="%5."/>
      <w:lvlJc w:val="left"/>
      <w:pPr>
        <w:ind w:left="3600" w:hanging="360"/>
      </w:pPr>
    </w:lvl>
    <w:lvl w:ilvl="5" w:tplc="5B0A144E" w:tentative="1">
      <w:start w:val="1"/>
      <w:numFmt w:val="lowerRoman"/>
      <w:lvlText w:val="%6."/>
      <w:lvlJc w:val="right"/>
      <w:pPr>
        <w:ind w:left="4320" w:hanging="180"/>
      </w:pPr>
    </w:lvl>
    <w:lvl w:ilvl="6" w:tplc="6FBC0550" w:tentative="1">
      <w:start w:val="1"/>
      <w:numFmt w:val="decimal"/>
      <w:lvlText w:val="%7."/>
      <w:lvlJc w:val="left"/>
      <w:pPr>
        <w:ind w:left="5040" w:hanging="360"/>
      </w:pPr>
    </w:lvl>
    <w:lvl w:ilvl="7" w:tplc="0CBCCECE" w:tentative="1">
      <w:start w:val="1"/>
      <w:numFmt w:val="lowerLetter"/>
      <w:lvlText w:val="%8."/>
      <w:lvlJc w:val="left"/>
      <w:pPr>
        <w:ind w:left="5760" w:hanging="360"/>
      </w:pPr>
    </w:lvl>
    <w:lvl w:ilvl="8" w:tplc="5A524D44" w:tentative="1">
      <w:start w:val="1"/>
      <w:numFmt w:val="lowerRoman"/>
      <w:lvlText w:val="%9."/>
      <w:lvlJc w:val="right"/>
      <w:pPr>
        <w:ind w:left="6480" w:hanging="180"/>
      </w:pPr>
    </w:lvl>
  </w:abstractNum>
  <w:abstractNum w:abstractNumId="8" w15:restartNumberingAfterBreak="0">
    <w:nsid w:val="43D20895"/>
    <w:multiLevelType w:val="hybridMultilevel"/>
    <w:tmpl w:val="A13E2E26"/>
    <w:lvl w:ilvl="0" w:tplc="0526FDCE">
      <w:start w:val="1"/>
      <w:numFmt w:val="decimal"/>
      <w:lvlText w:val="2.%1."/>
      <w:lvlJc w:val="left"/>
      <w:pPr>
        <w:ind w:left="1440" w:hanging="360"/>
      </w:pPr>
      <w:rPr>
        <w:rFonts w:hint="default"/>
      </w:rPr>
    </w:lvl>
    <w:lvl w:ilvl="1" w:tplc="8D465C96">
      <w:start w:val="1"/>
      <w:numFmt w:val="decimal"/>
      <w:lvlText w:val="2.1.%2."/>
      <w:lvlJc w:val="left"/>
      <w:pPr>
        <w:ind w:left="2160" w:hanging="360"/>
      </w:pPr>
      <w:rPr>
        <w:rFonts w:hint="default"/>
        <w:b w:val="0"/>
      </w:rPr>
    </w:lvl>
    <w:lvl w:ilvl="2" w:tplc="70AA9AFC" w:tentative="1">
      <w:start w:val="1"/>
      <w:numFmt w:val="lowerRoman"/>
      <w:lvlText w:val="%3."/>
      <w:lvlJc w:val="right"/>
      <w:pPr>
        <w:ind w:left="2880" w:hanging="180"/>
      </w:pPr>
    </w:lvl>
    <w:lvl w:ilvl="3" w:tplc="5C964228" w:tentative="1">
      <w:start w:val="1"/>
      <w:numFmt w:val="decimal"/>
      <w:lvlText w:val="%4."/>
      <w:lvlJc w:val="left"/>
      <w:pPr>
        <w:ind w:left="3600" w:hanging="360"/>
      </w:pPr>
    </w:lvl>
    <w:lvl w:ilvl="4" w:tplc="87343506" w:tentative="1">
      <w:start w:val="1"/>
      <w:numFmt w:val="lowerLetter"/>
      <w:lvlText w:val="%5."/>
      <w:lvlJc w:val="left"/>
      <w:pPr>
        <w:ind w:left="4320" w:hanging="360"/>
      </w:pPr>
    </w:lvl>
    <w:lvl w:ilvl="5" w:tplc="B9CAF206" w:tentative="1">
      <w:start w:val="1"/>
      <w:numFmt w:val="lowerRoman"/>
      <w:lvlText w:val="%6."/>
      <w:lvlJc w:val="right"/>
      <w:pPr>
        <w:ind w:left="5040" w:hanging="180"/>
      </w:pPr>
    </w:lvl>
    <w:lvl w:ilvl="6" w:tplc="79948A4E" w:tentative="1">
      <w:start w:val="1"/>
      <w:numFmt w:val="decimal"/>
      <w:lvlText w:val="%7."/>
      <w:lvlJc w:val="left"/>
      <w:pPr>
        <w:ind w:left="5760" w:hanging="360"/>
      </w:pPr>
    </w:lvl>
    <w:lvl w:ilvl="7" w:tplc="4C84BF1A" w:tentative="1">
      <w:start w:val="1"/>
      <w:numFmt w:val="lowerLetter"/>
      <w:lvlText w:val="%8."/>
      <w:lvlJc w:val="left"/>
      <w:pPr>
        <w:ind w:left="6480" w:hanging="360"/>
      </w:pPr>
    </w:lvl>
    <w:lvl w:ilvl="8" w:tplc="F7D8BFE8" w:tentative="1">
      <w:start w:val="1"/>
      <w:numFmt w:val="lowerRoman"/>
      <w:lvlText w:val="%9."/>
      <w:lvlJc w:val="right"/>
      <w:pPr>
        <w:ind w:left="7200" w:hanging="180"/>
      </w:pPr>
    </w:lvl>
  </w:abstractNum>
  <w:abstractNum w:abstractNumId="9" w15:restartNumberingAfterBreak="0">
    <w:nsid w:val="4C9C2F42"/>
    <w:multiLevelType w:val="hybridMultilevel"/>
    <w:tmpl w:val="518A7520"/>
    <w:lvl w:ilvl="0" w:tplc="98A44DB6">
      <w:start w:val="5"/>
      <w:numFmt w:val="decimal"/>
      <w:lvlText w:val="3.%1."/>
      <w:lvlJc w:val="left"/>
      <w:pPr>
        <w:ind w:left="2292" w:hanging="360"/>
      </w:pPr>
      <w:rPr>
        <w:rFonts w:hint="default"/>
        <w:b w:val="0"/>
      </w:rPr>
    </w:lvl>
    <w:lvl w:ilvl="1" w:tplc="9DA8C78E" w:tentative="1">
      <w:start w:val="1"/>
      <w:numFmt w:val="lowerLetter"/>
      <w:lvlText w:val="%2."/>
      <w:lvlJc w:val="left"/>
      <w:pPr>
        <w:ind w:left="1440" w:hanging="360"/>
      </w:pPr>
    </w:lvl>
    <w:lvl w:ilvl="2" w:tplc="06680D3C" w:tentative="1">
      <w:start w:val="1"/>
      <w:numFmt w:val="lowerRoman"/>
      <w:lvlText w:val="%3."/>
      <w:lvlJc w:val="right"/>
      <w:pPr>
        <w:ind w:left="2160" w:hanging="180"/>
      </w:pPr>
    </w:lvl>
    <w:lvl w:ilvl="3" w:tplc="1834F078" w:tentative="1">
      <w:start w:val="1"/>
      <w:numFmt w:val="decimal"/>
      <w:lvlText w:val="%4."/>
      <w:lvlJc w:val="left"/>
      <w:pPr>
        <w:ind w:left="2880" w:hanging="360"/>
      </w:pPr>
    </w:lvl>
    <w:lvl w:ilvl="4" w:tplc="E8E8C26C" w:tentative="1">
      <w:start w:val="1"/>
      <w:numFmt w:val="lowerLetter"/>
      <w:lvlText w:val="%5."/>
      <w:lvlJc w:val="left"/>
      <w:pPr>
        <w:ind w:left="3600" w:hanging="360"/>
      </w:pPr>
    </w:lvl>
    <w:lvl w:ilvl="5" w:tplc="233CFDF4" w:tentative="1">
      <w:start w:val="1"/>
      <w:numFmt w:val="lowerRoman"/>
      <w:lvlText w:val="%6."/>
      <w:lvlJc w:val="right"/>
      <w:pPr>
        <w:ind w:left="4320" w:hanging="180"/>
      </w:pPr>
    </w:lvl>
    <w:lvl w:ilvl="6" w:tplc="27543872" w:tentative="1">
      <w:start w:val="1"/>
      <w:numFmt w:val="decimal"/>
      <w:lvlText w:val="%7."/>
      <w:lvlJc w:val="left"/>
      <w:pPr>
        <w:ind w:left="5040" w:hanging="360"/>
      </w:pPr>
    </w:lvl>
    <w:lvl w:ilvl="7" w:tplc="F7786C6E" w:tentative="1">
      <w:start w:val="1"/>
      <w:numFmt w:val="lowerLetter"/>
      <w:lvlText w:val="%8."/>
      <w:lvlJc w:val="left"/>
      <w:pPr>
        <w:ind w:left="5760" w:hanging="360"/>
      </w:pPr>
    </w:lvl>
    <w:lvl w:ilvl="8" w:tplc="400C7BA4" w:tentative="1">
      <w:start w:val="1"/>
      <w:numFmt w:val="lowerRoman"/>
      <w:lvlText w:val="%9."/>
      <w:lvlJc w:val="right"/>
      <w:pPr>
        <w:ind w:left="6480" w:hanging="180"/>
      </w:pPr>
    </w:lvl>
  </w:abstractNum>
  <w:abstractNum w:abstractNumId="10" w15:restartNumberingAfterBreak="0">
    <w:nsid w:val="607B2398"/>
    <w:multiLevelType w:val="hybridMultilevel"/>
    <w:tmpl w:val="FA74C02E"/>
    <w:lvl w:ilvl="0" w:tplc="C32AAE1E">
      <w:start w:val="1"/>
      <w:numFmt w:val="decimal"/>
      <w:lvlText w:val="4.3.%1."/>
      <w:lvlJc w:val="left"/>
      <w:pPr>
        <w:ind w:left="2145" w:hanging="360"/>
      </w:pPr>
      <w:rPr>
        <w:rFonts w:hint="default"/>
      </w:rPr>
    </w:lvl>
    <w:lvl w:ilvl="1" w:tplc="68C4AC8E" w:tentative="1">
      <w:start w:val="1"/>
      <w:numFmt w:val="lowerLetter"/>
      <w:lvlText w:val="%2."/>
      <w:lvlJc w:val="left"/>
      <w:pPr>
        <w:ind w:left="2865" w:hanging="360"/>
      </w:pPr>
    </w:lvl>
    <w:lvl w:ilvl="2" w:tplc="3D624F68" w:tentative="1">
      <w:start w:val="1"/>
      <w:numFmt w:val="lowerRoman"/>
      <w:lvlText w:val="%3."/>
      <w:lvlJc w:val="right"/>
      <w:pPr>
        <w:ind w:left="3585" w:hanging="180"/>
      </w:pPr>
    </w:lvl>
    <w:lvl w:ilvl="3" w:tplc="E14A8CDA" w:tentative="1">
      <w:start w:val="1"/>
      <w:numFmt w:val="decimal"/>
      <w:lvlText w:val="%4."/>
      <w:lvlJc w:val="left"/>
      <w:pPr>
        <w:ind w:left="4305" w:hanging="360"/>
      </w:pPr>
    </w:lvl>
    <w:lvl w:ilvl="4" w:tplc="EFB0BC0A" w:tentative="1">
      <w:start w:val="1"/>
      <w:numFmt w:val="lowerLetter"/>
      <w:lvlText w:val="%5."/>
      <w:lvlJc w:val="left"/>
      <w:pPr>
        <w:ind w:left="5025" w:hanging="360"/>
      </w:pPr>
    </w:lvl>
    <w:lvl w:ilvl="5" w:tplc="67721488" w:tentative="1">
      <w:start w:val="1"/>
      <w:numFmt w:val="lowerRoman"/>
      <w:lvlText w:val="%6."/>
      <w:lvlJc w:val="right"/>
      <w:pPr>
        <w:ind w:left="5745" w:hanging="180"/>
      </w:pPr>
    </w:lvl>
    <w:lvl w:ilvl="6" w:tplc="16307BCC" w:tentative="1">
      <w:start w:val="1"/>
      <w:numFmt w:val="decimal"/>
      <w:lvlText w:val="%7."/>
      <w:lvlJc w:val="left"/>
      <w:pPr>
        <w:ind w:left="6465" w:hanging="360"/>
      </w:pPr>
    </w:lvl>
    <w:lvl w:ilvl="7" w:tplc="BD1EAEE6" w:tentative="1">
      <w:start w:val="1"/>
      <w:numFmt w:val="lowerLetter"/>
      <w:lvlText w:val="%8."/>
      <w:lvlJc w:val="left"/>
      <w:pPr>
        <w:ind w:left="7185" w:hanging="360"/>
      </w:pPr>
    </w:lvl>
    <w:lvl w:ilvl="8" w:tplc="3708BE96" w:tentative="1">
      <w:start w:val="1"/>
      <w:numFmt w:val="lowerRoman"/>
      <w:lvlText w:val="%9."/>
      <w:lvlJc w:val="right"/>
      <w:pPr>
        <w:ind w:left="7905" w:hanging="180"/>
      </w:pPr>
    </w:lvl>
  </w:abstractNum>
  <w:abstractNum w:abstractNumId="11" w15:restartNumberingAfterBreak="0">
    <w:nsid w:val="607F451A"/>
    <w:multiLevelType w:val="multilevel"/>
    <w:tmpl w:val="BA12C702"/>
    <w:lvl w:ilvl="0">
      <w:start w:val="3"/>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283BD7"/>
    <w:multiLevelType w:val="multilevel"/>
    <w:tmpl w:val="7A48B914"/>
    <w:lvl w:ilvl="0">
      <w:start w:val="2"/>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1E0F6C"/>
    <w:multiLevelType w:val="multilevel"/>
    <w:tmpl w:val="362237A4"/>
    <w:lvl w:ilvl="0">
      <w:start w:val="6"/>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A06A6A"/>
    <w:multiLevelType w:val="hybridMultilevel"/>
    <w:tmpl w:val="868C2BAE"/>
    <w:lvl w:ilvl="0" w:tplc="7F069B26">
      <w:start w:val="1"/>
      <w:numFmt w:val="decimal"/>
      <w:lvlText w:val="8.%1."/>
      <w:lvlJc w:val="left"/>
      <w:pPr>
        <w:ind w:left="1515" w:hanging="360"/>
      </w:pPr>
      <w:rPr>
        <w:rFonts w:hint="default"/>
      </w:rPr>
    </w:lvl>
    <w:lvl w:ilvl="1" w:tplc="7DC6B78E" w:tentative="1">
      <w:start w:val="1"/>
      <w:numFmt w:val="lowerLetter"/>
      <w:lvlText w:val="%2."/>
      <w:lvlJc w:val="left"/>
      <w:pPr>
        <w:ind w:left="1440" w:hanging="360"/>
      </w:pPr>
    </w:lvl>
    <w:lvl w:ilvl="2" w:tplc="524A5DA8" w:tentative="1">
      <w:start w:val="1"/>
      <w:numFmt w:val="lowerRoman"/>
      <w:lvlText w:val="%3."/>
      <w:lvlJc w:val="right"/>
      <w:pPr>
        <w:ind w:left="2160" w:hanging="180"/>
      </w:pPr>
    </w:lvl>
    <w:lvl w:ilvl="3" w:tplc="6C044108" w:tentative="1">
      <w:start w:val="1"/>
      <w:numFmt w:val="decimal"/>
      <w:lvlText w:val="%4."/>
      <w:lvlJc w:val="left"/>
      <w:pPr>
        <w:ind w:left="2880" w:hanging="360"/>
      </w:pPr>
    </w:lvl>
    <w:lvl w:ilvl="4" w:tplc="4E966022" w:tentative="1">
      <w:start w:val="1"/>
      <w:numFmt w:val="lowerLetter"/>
      <w:lvlText w:val="%5."/>
      <w:lvlJc w:val="left"/>
      <w:pPr>
        <w:ind w:left="3600" w:hanging="360"/>
      </w:pPr>
    </w:lvl>
    <w:lvl w:ilvl="5" w:tplc="6FD24548" w:tentative="1">
      <w:start w:val="1"/>
      <w:numFmt w:val="lowerRoman"/>
      <w:lvlText w:val="%6."/>
      <w:lvlJc w:val="right"/>
      <w:pPr>
        <w:ind w:left="4320" w:hanging="180"/>
      </w:pPr>
    </w:lvl>
    <w:lvl w:ilvl="6" w:tplc="6BFE628C" w:tentative="1">
      <w:start w:val="1"/>
      <w:numFmt w:val="decimal"/>
      <w:lvlText w:val="%7."/>
      <w:lvlJc w:val="left"/>
      <w:pPr>
        <w:ind w:left="5040" w:hanging="360"/>
      </w:pPr>
    </w:lvl>
    <w:lvl w:ilvl="7" w:tplc="0694C026" w:tentative="1">
      <w:start w:val="1"/>
      <w:numFmt w:val="lowerLetter"/>
      <w:lvlText w:val="%8."/>
      <w:lvlJc w:val="left"/>
      <w:pPr>
        <w:ind w:left="5760" w:hanging="360"/>
      </w:pPr>
    </w:lvl>
    <w:lvl w:ilvl="8" w:tplc="1B169258" w:tentative="1">
      <w:start w:val="1"/>
      <w:numFmt w:val="lowerRoman"/>
      <w:lvlText w:val="%9."/>
      <w:lvlJc w:val="right"/>
      <w:pPr>
        <w:ind w:left="6480" w:hanging="180"/>
      </w:pPr>
    </w:lvl>
  </w:abstractNum>
  <w:abstractNum w:abstractNumId="15" w15:restartNumberingAfterBreak="0">
    <w:nsid w:val="6C7B67B6"/>
    <w:multiLevelType w:val="multilevel"/>
    <w:tmpl w:val="1414870C"/>
    <w:lvl w:ilvl="0">
      <w:start w:val="4"/>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8909D2"/>
    <w:multiLevelType w:val="multilevel"/>
    <w:tmpl w:val="987C77A8"/>
    <w:lvl w:ilvl="0">
      <w:start w:val="8"/>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442ABB"/>
    <w:multiLevelType w:val="hybridMultilevel"/>
    <w:tmpl w:val="24D20F0E"/>
    <w:lvl w:ilvl="0" w:tplc="C1624EDA">
      <w:start w:val="1"/>
      <w:numFmt w:val="decimal"/>
      <w:lvlText w:val="7.2.%1."/>
      <w:lvlJc w:val="left"/>
      <w:pPr>
        <w:ind w:left="1800" w:hanging="360"/>
      </w:pPr>
      <w:rPr>
        <w:rFonts w:hint="default"/>
      </w:rPr>
    </w:lvl>
    <w:lvl w:ilvl="1" w:tplc="8A72DDFA" w:tentative="1">
      <w:start w:val="1"/>
      <w:numFmt w:val="lowerLetter"/>
      <w:lvlText w:val="%2."/>
      <w:lvlJc w:val="left"/>
      <w:pPr>
        <w:ind w:left="2520" w:hanging="360"/>
      </w:pPr>
    </w:lvl>
    <w:lvl w:ilvl="2" w:tplc="3E04A538" w:tentative="1">
      <w:start w:val="1"/>
      <w:numFmt w:val="lowerRoman"/>
      <w:lvlText w:val="%3."/>
      <w:lvlJc w:val="right"/>
      <w:pPr>
        <w:ind w:left="3240" w:hanging="180"/>
      </w:pPr>
    </w:lvl>
    <w:lvl w:ilvl="3" w:tplc="C1FC5C96" w:tentative="1">
      <w:start w:val="1"/>
      <w:numFmt w:val="decimal"/>
      <w:lvlText w:val="%4."/>
      <w:lvlJc w:val="left"/>
      <w:pPr>
        <w:ind w:left="3960" w:hanging="360"/>
      </w:pPr>
    </w:lvl>
    <w:lvl w:ilvl="4" w:tplc="68A294E6" w:tentative="1">
      <w:start w:val="1"/>
      <w:numFmt w:val="lowerLetter"/>
      <w:lvlText w:val="%5."/>
      <w:lvlJc w:val="left"/>
      <w:pPr>
        <w:ind w:left="4680" w:hanging="360"/>
      </w:pPr>
    </w:lvl>
    <w:lvl w:ilvl="5" w:tplc="EAA0BAE4" w:tentative="1">
      <w:start w:val="1"/>
      <w:numFmt w:val="lowerRoman"/>
      <w:lvlText w:val="%6."/>
      <w:lvlJc w:val="right"/>
      <w:pPr>
        <w:ind w:left="5400" w:hanging="180"/>
      </w:pPr>
    </w:lvl>
    <w:lvl w:ilvl="6" w:tplc="344A820C" w:tentative="1">
      <w:start w:val="1"/>
      <w:numFmt w:val="decimal"/>
      <w:lvlText w:val="%7."/>
      <w:lvlJc w:val="left"/>
      <w:pPr>
        <w:ind w:left="6120" w:hanging="360"/>
      </w:pPr>
    </w:lvl>
    <w:lvl w:ilvl="7" w:tplc="A4FA9DB0" w:tentative="1">
      <w:start w:val="1"/>
      <w:numFmt w:val="lowerLetter"/>
      <w:lvlText w:val="%8."/>
      <w:lvlJc w:val="left"/>
      <w:pPr>
        <w:ind w:left="6840" w:hanging="360"/>
      </w:pPr>
    </w:lvl>
    <w:lvl w:ilvl="8" w:tplc="F812882A" w:tentative="1">
      <w:start w:val="1"/>
      <w:numFmt w:val="lowerRoman"/>
      <w:lvlText w:val="%9."/>
      <w:lvlJc w:val="right"/>
      <w:pPr>
        <w:ind w:left="7560" w:hanging="180"/>
      </w:pPr>
    </w:lvl>
  </w:abstractNum>
  <w:abstractNum w:abstractNumId="18" w15:restartNumberingAfterBreak="0">
    <w:nsid w:val="71855C26"/>
    <w:multiLevelType w:val="hybridMultilevel"/>
    <w:tmpl w:val="B1489092"/>
    <w:lvl w:ilvl="0" w:tplc="74C66148">
      <w:start w:val="1"/>
      <w:numFmt w:val="decimal"/>
      <w:lvlText w:val="6.%1."/>
      <w:lvlJc w:val="left"/>
      <w:pPr>
        <w:ind w:left="2160" w:hanging="360"/>
      </w:pPr>
      <w:rPr>
        <w:rFonts w:hint="default"/>
      </w:rPr>
    </w:lvl>
    <w:lvl w:ilvl="1" w:tplc="89981A2E" w:tentative="1">
      <w:start w:val="1"/>
      <w:numFmt w:val="lowerLetter"/>
      <w:lvlText w:val="%2."/>
      <w:lvlJc w:val="left"/>
      <w:pPr>
        <w:ind w:left="1440" w:hanging="360"/>
      </w:pPr>
    </w:lvl>
    <w:lvl w:ilvl="2" w:tplc="D4A08700" w:tentative="1">
      <w:start w:val="1"/>
      <w:numFmt w:val="lowerRoman"/>
      <w:lvlText w:val="%3."/>
      <w:lvlJc w:val="right"/>
      <w:pPr>
        <w:ind w:left="2160" w:hanging="180"/>
      </w:pPr>
    </w:lvl>
    <w:lvl w:ilvl="3" w:tplc="9976CCCC" w:tentative="1">
      <w:start w:val="1"/>
      <w:numFmt w:val="decimal"/>
      <w:lvlText w:val="%4."/>
      <w:lvlJc w:val="left"/>
      <w:pPr>
        <w:ind w:left="2880" w:hanging="360"/>
      </w:pPr>
    </w:lvl>
    <w:lvl w:ilvl="4" w:tplc="43881BDC" w:tentative="1">
      <w:start w:val="1"/>
      <w:numFmt w:val="lowerLetter"/>
      <w:lvlText w:val="%5."/>
      <w:lvlJc w:val="left"/>
      <w:pPr>
        <w:ind w:left="3600" w:hanging="360"/>
      </w:pPr>
    </w:lvl>
    <w:lvl w:ilvl="5" w:tplc="47BAFFB2" w:tentative="1">
      <w:start w:val="1"/>
      <w:numFmt w:val="lowerRoman"/>
      <w:lvlText w:val="%6."/>
      <w:lvlJc w:val="right"/>
      <w:pPr>
        <w:ind w:left="4320" w:hanging="180"/>
      </w:pPr>
    </w:lvl>
    <w:lvl w:ilvl="6" w:tplc="1B2E32A2" w:tentative="1">
      <w:start w:val="1"/>
      <w:numFmt w:val="decimal"/>
      <w:lvlText w:val="%7."/>
      <w:lvlJc w:val="left"/>
      <w:pPr>
        <w:ind w:left="5040" w:hanging="360"/>
      </w:pPr>
    </w:lvl>
    <w:lvl w:ilvl="7" w:tplc="F89E4A02" w:tentative="1">
      <w:start w:val="1"/>
      <w:numFmt w:val="lowerLetter"/>
      <w:lvlText w:val="%8."/>
      <w:lvlJc w:val="left"/>
      <w:pPr>
        <w:ind w:left="5760" w:hanging="360"/>
      </w:pPr>
    </w:lvl>
    <w:lvl w:ilvl="8" w:tplc="A94EC204" w:tentative="1">
      <w:start w:val="1"/>
      <w:numFmt w:val="lowerRoman"/>
      <w:lvlText w:val="%9."/>
      <w:lvlJc w:val="right"/>
      <w:pPr>
        <w:ind w:left="6480" w:hanging="180"/>
      </w:pPr>
    </w:lvl>
  </w:abstractNum>
  <w:abstractNum w:abstractNumId="19" w15:restartNumberingAfterBreak="0">
    <w:nsid w:val="768B00E9"/>
    <w:multiLevelType w:val="multilevel"/>
    <w:tmpl w:val="6D3C15E4"/>
    <w:lvl w:ilvl="0">
      <w:start w:val="5"/>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653B29"/>
    <w:multiLevelType w:val="hybridMultilevel"/>
    <w:tmpl w:val="AF749DBE"/>
    <w:lvl w:ilvl="0" w:tplc="54407984">
      <w:start w:val="1"/>
      <w:numFmt w:val="decimal"/>
      <w:lvlText w:val="3.4.%1."/>
      <w:lvlJc w:val="left"/>
      <w:pPr>
        <w:ind w:left="2292" w:hanging="360"/>
      </w:pPr>
      <w:rPr>
        <w:rFonts w:hint="default"/>
        <w:b w:val="0"/>
      </w:rPr>
    </w:lvl>
    <w:lvl w:ilvl="1" w:tplc="4A6A253E" w:tentative="1">
      <w:start w:val="1"/>
      <w:numFmt w:val="lowerLetter"/>
      <w:lvlText w:val="%2."/>
      <w:lvlJc w:val="left"/>
      <w:pPr>
        <w:ind w:left="1440" w:hanging="360"/>
      </w:pPr>
    </w:lvl>
    <w:lvl w:ilvl="2" w:tplc="1416CC50" w:tentative="1">
      <w:start w:val="1"/>
      <w:numFmt w:val="lowerRoman"/>
      <w:lvlText w:val="%3."/>
      <w:lvlJc w:val="right"/>
      <w:pPr>
        <w:ind w:left="2160" w:hanging="180"/>
      </w:pPr>
    </w:lvl>
    <w:lvl w:ilvl="3" w:tplc="D4125E3C" w:tentative="1">
      <w:start w:val="1"/>
      <w:numFmt w:val="decimal"/>
      <w:lvlText w:val="%4."/>
      <w:lvlJc w:val="left"/>
      <w:pPr>
        <w:ind w:left="2880" w:hanging="360"/>
      </w:pPr>
    </w:lvl>
    <w:lvl w:ilvl="4" w:tplc="97481592" w:tentative="1">
      <w:start w:val="1"/>
      <w:numFmt w:val="lowerLetter"/>
      <w:lvlText w:val="%5."/>
      <w:lvlJc w:val="left"/>
      <w:pPr>
        <w:ind w:left="3600" w:hanging="360"/>
      </w:pPr>
    </w:lvl>
    <w:lvl w:ilvl="5" w:tplc="CDAE392A" w:tentative="1">
      <w:start w:val="1"/>
      <w:numFmt w:val="lowerRoman"/>
      <w:lvlText w:val="%6."/>
      <w:lvlJc w:val="right"/>
      <w:pPr>
        <w:ind w:left="4320" w:hanging="180"/>
      </w:pPr>
    </w:lvl>
    <w:lvl w:ilvl="6" w:tplc="492A3628" w:tentative="1">
      <w:start w:val="1"/>
      <w:numFmt w:val="decimal"/>
      <w:lvlText w:val="%7."/>
      <w:lvlJc w:val="left"/>
      <w:pPr>
        <w:ind w:left="5040" w:hanging="360"/>
      </w:pPr>
    </w:lvl>
    <w:lvl w:ilvl="7" w:tplc="07B62FD6" w:tentative="1">
      <w:start w:val="1"/>
      <w:numFmt w:val="lowerLetter"/>
      <w:lvlText w:val="%8."/>
      <w:lvlJc w:val="left"/>
      <w:pPr>
        <w:ind w:left="5760" w:hanging="360"/>
      </w:pPr>
    </w:lvl>
    <w:lvl w:ilvl="8" w:tplc="8D9E912E" w:tentative="1">
      <w:start w:val="1"/>
      <w:numFmt w:val="lowerRoman"/>
      <w:lvlText w:val="%9."/>
      <w:lvlJc w:val="right"/>
      <w:pPr>
        <w:ind w:left="6480" w:hanging="180"/>
      </w:pPr>
    </w:lvl>
  </w:abstractNum>
  <w:num w:numId="1">
    <w:abstractNumId w:val="6"/>
  </w:num>
  <w:num w:numId="2">
    <w:abstractNumId w:val="12"/>
  </w:num>
  <w:num w:numId="3">
    <w:abstractNumId w:val="11"/>
  </w:num>
  <w:num w:numId="4">
    <w:abstractNumId w:val="15"/>
  </w:num>
  <w:num w:numId="5">
    <w:abstractNumId w:val="19"/>
  </w:num>
  <w:num w:numId="6">
    <w:abstractNumId w:val="13"/>
  </w:num>
  <w:num w:numId="7">
    <w:abstractNumId w:val="4"/>
  </w:num>
  <w:num w:numId="8">
    <w:abstractNumId w:val="16"/>
  </w:num>
  <w:num w:numId="9">
    <w:abstractNumId w:val="2"/>
  </w:num>
  <w:num w:numId="10">
    <w:abstractNumId w:val="8"/>
  </w:num>
  <w:num w:numId="11">
    <w:abstractNumId w:val="7"/>
  </w:num>
  <w:num w:numId="12">
    <w:abstractNumId w:val="5"/>
  </w:num>
  <w:num w:numId="13">
    <w:abstractNumId w:val="10"/>
  </w:num>
  <w:num w:numId="14">
    <w:abstractNumId w:val="1"/>
  </w:num>
  <w:num w:numId="15">
    <w:abstractNumId w:val="18"/>
  </w:num>
  <w:num w:numId="16">
    <w:abstractNumId w:val="3"/>
  </w:num>
  <w:num w:numId="17">
    <w:abstractNumId w:val="17"/>
  </w:num>
  <w:num w:numId="18">
    <w:abstractNumId w:val="14"/>
  </w:num>
  <w:num w:numId="19">
    <w:abstractNumId w:val="20"/>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20"/>
    <w:rsid w:val="00002D2F"/>
    <w:rsid w:val="00020AAE"/>
    <w:rsid w:val="000426BB"/>
    <w:rsid w:val="00064C82"/>
    <w:rsid w:val="001119D1"/>
    <w:rsid w:val="0018727F"/>
    <w:rsid w:val="001A268A"/>
    <w:rsid w:val="00236826"/>
    <w:rsid w:val="00242B64"/>
    <w:rsid w:val="00321709"/>
    <w:rsid w:val="00403490"/>
    <w:rsid w:val="004153DD"/>
    <w:rsid w:val="004267E5"/>
    <w:rsid w:val="004C1CB8"/>
    <w:rsid w:val="00502144"/>
    <w:rsid w:val="00505773"/>
    <w:rsid w:val="00557BF3"/>
    <w:rsid w:val="0058361C"/>
    <w:rsid w:val="005F4008"/>
    <w:rsid w:val="00684E23"/>
    <w:rsid w:val="006F71F8"/>
    <w:rsid w:val="00723586"/>
    <w:rsid w:val="00735212"/>
    <w:rsid w:val="00757849"/>
    <w:rsid w:val="008146D5"/>
    <w:rsid w:val="00884566"/>
    <w:rsid w:val="008E41E8"/>
    <w:rsid w:val="0095482D"/>
    <w:rsid w:val="009C2273"/>
    <w:rsid w:val="00A138A9"/>
    <w:rsid w:val="00A157ED"/>
    <w:rsid w:val="00A24E79"/>
    <w:rsid w:val="00A354F2"/>
    <w:rsid w:val="00AD6146"/>
    <w:rsid w:val="00B3526E"/>
    <w:rsid w:val="00B83C77"/>
    <w:rsid w:val="00B86D5B"/>
    <w:rsid w:val="00BA68E1"/>
    <w:rsid w:val="00CD6A93"/>
    <w:rsid w:val="00D15366"/>
    <w:rsid w:val="00DB6E43"/>
    <w:rsid w:val="00E96916"/>
    <w:rsid w:val="00EA338F"/>
    <w:rsid w:val="00EC485B"/>
    <w:rsid w:val="00F411B3"/>
    <w:rsid w:val="00F66020"/>
    <w:rsid w:val="00F737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D012CB1-A631-4CA6-9106-F1DE5D15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3DD"/>
    <w:pPr>
      <w:widowControl w:val="0"/>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Bullet 1,Bullet Points,Dot pt,H&amp;P List Paragraph,IFCL - List Paragraph,Indicator Text,List Paragraph Char Char Char,List Paragraph1,List Paragraph12,MAIN CONTENT,No Spacing1,Numbered Para 1,OBC Bullet,Strip,virsraksts3"/>
    <w:basedOn w:val="Normal"/>
    <w:link w:val="ListParagraphChar"/>
    <w:uiPriority w:val="34"/>
    <w:qFormat/>
    <w:rsid w:val="004153DD"/>
    <w:pPr>
      <w:ind w:left="720"/>
      <w:contextualSpacing/>
    </w:p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4153DD"/>
    <w:pPr>
      <w:spacing w:after="0" w:line="240" w:lineRule="auto"/>
    </w:pPr>
    <w:rPr>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4153DD"/>
    <w:rPr>
      <w:rFonts w:ascii="Calibri" w:eastAsia="Calibri" w:hAnsi="Calibri" w:cs="Times New Roman"/>
      <w:kern w:val="0"/>
      <w:sz w:val="20"/>
      <w:szCs w:val="20"/>
      <w:lang w:val="en-US"/>
      <w14:ligatures w14:val="none"/>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qFormat/>
    <w:rsid w:val="004153DD"/>
    <w:rPr>
      <w:vertAlign w:val="superscript"/>
    </w:rPr>
  </w:style>
  <w:style w:type="paragraph" w:customStyle="1" w:styleId="CharCharCharChar">
    <w:name w:val="Char Char Char Char"/>
    <w:aliases w:val="Char2"/>
    <w:basedOn w:val="Normal"/>
    <w:next w:val="Normal"/>
    <w:link w:val="FootnoteReference"/>
    <w:uiPriority w:val="99"/>
    <w:rsid w:val="004153DD"/>
    <w:pPr>
      <w:keepNext/>
      <w:keepLines/>
      <w:widowControl/>
      <w:spacing w:before="120" w:after="160" w:line="240" w:lineRule="exact"/>
      <w:jc w:val="both"/>
      <w:outlineLvl w:val="0"/>
    </w:pPr>
    <w:rPr>
      <w:rFonts w:asciiTheme="minorHAnsi" w:eastAsiaTheme="minorHAnsi" w:hAnsiTheme="minorHAnsi" w:cstheme="minorBidi"/>
      <w:kern w:val="2"/>
      <w:vertAlign w:val="superscript"/>
      <w14:ligatures w14:val="standardContextual"/>
    </w:rPr>
  </w:style>
  <w:style w:type="character" w:customStyle="1" w:styleId="ListParagraphChar">
    <w:name w:val="List Paragraph Char"/>
    <w:aliases w:val="2 Char,Bullet 1 Char,Bullet Points Char,Dot pt Char,H&amp;P List Paragraph Char,IFCL - List Paragraph Char,Indicator Text Char,List Paragraph Char Char Char Char,List Paragraph1 Char,List Paragraph12 Char,MAIN CONTENT Char,Strip Char"/>
    <w:link w:val="ListParagraph"/>
    <w:uiPriority w:val="34"/>
    <w:qFormat/>
    <w:rsid w:val="004153DD"/>
    <w:rPr>
      <w:rFonts w:ascii="Calibri" w:eastAsia="Calibri" w:hAnsi="Calibri" w:cs="Times New Roman"/>
      <w:kern w:val="0"/>
      <w14:ligatures w14:val="none"/>
    </w:rPr>
  </w:style>
  <w:style w:type="paragraph" w:customStyle="1" w:styleId="naisf">
    <w:name w:val="naisf"/>
    <w:basedOn w:val="Normal"/>
    <w:rsid w:val="004153DD"/>
    <w:pPr>
      <w:widowControl/>
      <w:spacing w:before="64" w:after="64" w:line="240" w:lineRule="auto"/>
      <w:ind w:firstLine="319"/>
      <w:jc w:val="both"/>
    </w:pPr>
    <w:rPr>
      <w:rFonts w:ascii="Times New Roman" w:eastAsia="Times New Roman" w:hAnsi="Times New Roman"/>
      <w:sz w:val="24"/>
      <w:szCs w:val="24"/>
      <w:lang w:val="en-US"/>
    </w:rPr>
  </w:style>
  <w:style w:type="paragraph" w:customStyle="1" w:styleId="naisnod">
    <w:name w:val="naisnod"/>
    <w:basedOn w:val="Normal"/>
    <w:rsid w:val="004153DD"/>
    <w:pPr>
      <w:widowControl/>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rsid w:val="004153DD"/>
    <w:pPr>
      <w:widowControl/>
      <w:spacing w:before="75" w:after="75" w:line="240" w:lineRule="auto"/>
    </w:pPr>
    <w:rPr>
      <w:rFonts w:ascii="Times New Roman" w:eastAsia="Times New Roman" w:hAnsi="Times New Roman"/>
      <w:sz w:val="24"/>
      <w:szCs w:val="24"/>
      <w:lang w:eastAsia="lv-LV"/>
    </w:rPr>
  </w:style>
  <w:style w:type="paragraph" w:styleId="NormalWeb">
    <w:name w:val="Normal (Web)"/>
    <w:basedOn w:val="Normal"/>
    <w:uiPriority w:val="99"/>
    <w:unhideWhenUsed/>
    <w:rsid w:val="004153DD"/>
    <w:pPr>
      <w:widowControl/>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semiHidden/>
    <w:unhideWhenUsed/>
    <w:rsid w:val="000426BB"/>
    <w:rPr>
      <w:color w:val="0000FF"/>
      <w:u w:val="single"/>
    </w:rPr>
  </w:style>
  <w:style w:type="paragraph" w:styleId="Header">
    <w:name w:val="header"/>
    <w:basedOn w:val="Normal"/>
    <w:link w:val="HeaderChar"/>
    <w:uiPriority w:val="99"/>
    <w:unhideWhenUsed/>
    <w:rsid w:val="002368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6826"/>
    <w:rPr>
      <w:rFonts w:ascii="Calibri" w:eastAsia="Calibri" w:hAnsi="Calibri" w:cs="Times New Roman"/>
      <w:kern w:val="0"/>
      <w14:ligatures w14:val="none"/>
    </w:rPr>
  </w:style>
  <w:style w:type="paragraph" w:styleId="Footer">
    <w:name w:val="footer"/>
    <w:basedOn w:val="Normal"/>
    <w:link w:val="FooterChar"/>
    <w:uiPriority w:val="99"/>
    <w:unhideWhenUsed/>
    <w:rsid w:val="0023682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6826"/>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dc.lv" TargetMode="External"/><Relationship Id="rId13" Type="http://schemas.openxmlformats.org/officeDocument/2006/relationships/hyperlink" Target="https://likumi.lv/ta/id/336956-pasvaldibu-likums" TargetMode="External"/><Relationship Id="rId18" Type="http://schemas.openxmlformats.org/officeDocument/2006/relationships/hyperlink" Target="https://likumi.lv/ta/id/32428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info@rezeknesnovads.lv" TargetMode="External"/><Relationship Id="rId7" Type="http://schemas.openxmlformats.org/officeDocument/2006/relationships/image" Target="media/image1.jpeg"/><Relationship Id="rId12" Type="http://schemas.openxmlformats.org/officeDocument/2006/relationships/hyperlink" Target="https://likumi.lv/ta/id/336956-pasvaldibu-likums" TargetMode="External"/><Relationship Id="rId17" Type="http://schemas.openxmlformats.org/officeDocument/2006/relationships/hyperlink" Target="https://likumi.lv/ta/id/159858-sabiedriska-transporta-pakalpojumu-likum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kumi.lv/ta/id/159858-sabiedriska-transporta-pakalpojumu-likums" TargetMode="External"/><Relationship Id="rId20" Type="http://schemas.openxmlformats.org/officeDocument/2006/relationships/hyperlink" Target="https://likumi.lv/ta/id/57255-par-pasvaldib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36956-pasvaldibu-likum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ikumi.lv/ta/id/336956-pasvaldibu-likums" TargetMode="External"/><Relationship Id="rId23" Type="http://schemas.openxmlformats.org/officeDocument/2006/relationships/footer" Target="footer1.xml"/><Relationship Id="rId10" Type="http://schemas.openxmlformats.org/officeDocument/2006/relationships/hyperlink" Target="https://likumi.lv/ta/id/336956-pasvaldibu-likums" TargetMode="External"/><Relationship Id="rId19" Type="http://schemas.openxmlformats.org/officeDocument/2006/relationships/hyperlink" Target="https://likumi.lv/ta/id/324287"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hyperlink" Target="https://likumi.lv/ta/id/336956-pasvaldibu-likums" TargetMode="External"/><Relationship Id="rId22" Type="http://schemas.openxmlformats.org/officeDocument/2006/relationships/hyperlink" Target="http://www.rezekn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6467</Words>
  <Characters>3687</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Elza Indričāne</cp:lastModifiedBy>
  <cp:revision>2</cp:revision>
  <cp:lastPrinted>2023-09-05T07:15:00Z</cp:lastPrinted>
  <dcterms:created xsi:type="dcterms:W3CDTF">2023-09-12T08:27:00Z</dcterms:created>
  <dcterms:modified xsi:type="dcterms:W3CDTF">2023-09-12T08:27:00Z</dcterms:modified>
</cp:coreProperties>
</file>