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C40C9C" w:rsidTr="00E96916">
        <w:trPr>
          <w:trHeight w:hRule="exact" w:val="2323"/>
        </w:trPr>
        <w:tc>
          <w:tcPr>
            <w:tcW w:w="2401" w:type="dxa"/>
          </w:tcPr>
          <w:bookmarkStart w:id="0" w:name="_GoBack"/>
          <w:bookmarkEnd w:id="0"/>
          <w:p w:rsidR="00020AAE" w:rsidRPr="00020AAE" w:rsidRDefault="004D558A" w:rsidP="00020AAE">
            <w:pPr>
              <w:suppressLineNumbers/>
              <w:suppressAutoHyphens/>
              <w:snapToGrid w:val="0"/>
              <w:spacing w:after="0" w:line="240" w:lineRule="auto"/>
              <w:jc w:val="center"/>
              <w:rPr>
                <w:rFonts w:ascii="Verdana" w:eastAsia="Times New Roman" w:hAnsi="Verdana" w:cs="Arial"/>
                <w:b/>
                <w:caps/>
                <w:sz w:val="36"/>
                <w:szCs w:val="36"/>
                <w:lang w:eastAsia="ar-SA"/>
              </w:rPr>
            </w:pPr>
            <w:r w:rsidRPr="00020AAE">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-498544</wp:posOffset>
                      </wp:positionH>
                      <wp:positionV relativeFrom="paragraph">
                        <wp:posOffset>1382687</wp:posOffset>
                      </wp:positionV>
                      <wp:extent cx="609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39.25pt,108.85pt" to="440.75pt,108.85pt" strokeweight="0.74pt">
                      <v:stroke joinstyle="miter"/>
                    </v:line>
                  </w:pict>
                </mc:Fallback>
              </mc:AlternateContent>
            </w:r>
            <w:r w:rsidRPr="00020AAE">
              <w:rPr>
                <w:rFonts w:ascii="Times New Roman" w:eastAsia="Lucida Sans Unicode" w:hAnsi="Times New Roman"/>
                <w:noProof/>
                <w:sz w:val="24"/>
                <w:szCs w:val="24"/>
                <w:lang w:eastAsia="lv-LV"/>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020AAE" w:rsidRPr="00020AAE" w:rsidRDefault="004D558A" w:rsidP="00020AAE">
            <w:pPr>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020AAE">
              <w:rPr>
                <w:rFonts w:ascii="Verdana" w:eastAsia="Times New Roman" w:hAnsi="Verdana" w:cs="Arial"/>
                <w:b/>
                <w:caps/>
                <w:sz w:val="36"/>
                <w:szCs w:val="36"/>
                <w:lang w:eastAsia="lv-LV"/>
              </w:rPr>
              <w:t>Rēzeknes novada Dome</w:t>
            </w:r>
          </w:p>
          <w:p w:rsidR="00020AAE" w:rsidRPr="00020AAE" w:rsidRDefault="004D558A" w:rsidP="00020AAE">
            <w:pPr>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aps/>
                <w:sz w:val="18"/>
                <w:szCs w:val="18"/>
                <w:lang w:eastAsia="lv-LV"/>
              </w:rPr>
            </w:pPr>
            <w:r w:rsidRPr="00020AAE">
              <w:rPr>
                <w:rFonts w:ascii="Verdana" w:eastAsia="Times New Roman" w:hAnsi="Verdana"/>
                <w:caps/>
                <w:sz w:val="18"/>
                <w:szCs w:val="18"/>
                <w:lang w:eastAsia="lv-LV"/>
              </w:rPr>
              <w:t>Reģ.Nr.90009112679</w:t>
            </w:r>
          </w:p>
          <w:p w:rsidR="00020AAE" w:rsidRPr="00020AAE" w:rsidRDefault="004D558A" w:rsidP="00020AAE">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Atbrīvošanas aleja 95A, Rēzekne, LV – 4601,</w:t>
            </w:r>
          </w:p>
          <w:p w:rsidR="00020AAE" w:rsidRPr="00020AAE" w:rsidRDefault="004D558A" w:rsidP="00020AAE">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Tel. 646 22238; 646 22231, Fax. 646 25935,</w:t>
            </w:r>
          </w:p>
          <w:p w:rsidR="00020AAE" w:rsidRPr="00020AAE" w:rsidRDefault="004D558A" w:rsidP="00020AAE">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 xml:space="preserve">e–pasts: </w:t>
            </w:r>
            <w:hyperlink r:id="rId8" w:history="1">
              <w:r w:rsidRPr="00020AAE">
                <w:rPr>
                  <w:rFonts w:ascii="Verdana" w:eastAsia="Lucida Sans Unicode" w:hAnsi="Verdana" w:cs="Tahoma"/>
                  <w:color w:val="0000FF"/>
                  <w:sz w:val="18"/>
                  <w:szCs w:val="18"/>
                  <w:u w:val="single"/>
                </w:rPr>
                <w:t>info@rezeknesnovads.lv</w:t>
              </w:r>
            </w:hyperlink>
          </w:p>
          <w:p w:rsidR="00020AAE" w:rsidRPr="00020AAE" w:rsidRDefault="004D558A" w:rsidP="00020AAE">
            <w:pPr>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020AAE">
              <w:rPr>
                <w:rFonts w:ascii="Verdana" w:eastAsia="Times New Roman" w:hAnsi="Verdana"/>
                <w:sz w:val="18"/>
                <w:szCs w:val="18"/>
                <w:lang w:eastAsia="lv-LV"/>
              </w:rPr>
              <w:t xml:space="preserve">Informācija internetā: </w:t>
            </w:r>
            <w:hyperlink r:id="rId9" w:history="1">
              <w:r w:rsidRPr="00020AAE">
                <w:rPr>
                  <w:rFonts w:ascii="Verdana" w:eastAsia="Lucida Sans Unicode" w:hAnsi="Verdana" w:cs="Tahoma"/>
                  <w:color w:val="0000FF"/>
                  <w:sz w:val="18"/>
                  <w:szCs w:val="18"/>
                  <w:u w:val="single"/>
                </w:rPr>
                <w:t>http://www.rezeknesnovads.lv</w:t>
              </w:r>
            </w:hyperlink>
          </w:p>
        </w:tc>
      </w:tr>
    </w:tbl>
    <w:p w:rsidR="00020AAE" w:rsidRPr="00020AAE" w:rsidRDefault="004D558A" w:rsidP="00020AAE">
      <w:pPr>
        <w:widowControl/>
        <w:spacing w:after="0" w:line="240" w:lineRule="auto"/>
        <w:ind w:right="46"/>
        <w:jc w:val="center"/>
        <w:rPr>
          <w:rFonts w:ascii="Times New Roman" w:eastAsia="Times New Roman" w:hAnsi="Times New Roman"/>
          <w:b/>
          <w:bCs/>
          <w:sz w:val="24"/>
          <w:szCs w:val="24"/>
          <w:lang w:eastAsia="lv-LV"/>
        </w:rPr>
      </w:pPr>
      <w:r w:rsidRPr="00020AAE">
        <w:rPr>
          <w:rFonts w:ascii="Times New Roman" w:eastAsia="Times New Roman" w:hAnsi="Times New Roman"/>
          <w:b/>
          <w:bCs/>
          <w:sz w:val="24"/>
          <w:szCs w:val="24"/>
          <w:lang w:eastAsia="lv-LV"/>
        </w:rPr>
        <w:t xml:space="preserve">Paskaidrojuma raksts </w:t>
      </w:r>
    </w:p>
    <w:p w:rsidR="00020AAE" w:rsidRPr="00020AAE" w:rsidRDefault="004D558A" w:rsidP="00020AAE">
      <w:pPr>
        <w:widowControl/>
        <w:spacing w:after="0" w:line="240" w:lineRule="auto"/>
        <w:ind w:right="46"/>
        <w:jc w:val="center"/>
        <w:rPr>
          <w:rFonts w:ascii="Times New Roman" w:eastAsia="Times New Roman" w:hAnsi="Times New Roman"/>
          <w:b/>
          <w:bCs/>
          <w:sz w:val="24"/>
          <w:szCs w:val="24"/>
          <w:lang w:eastAsia="lv-LV"/>
        </w:rPr>
      </w:pPr>
      <w:r w:rsidRPr="00020AAE">
        <w:rPr>
          <w:rFonts w:ascii="Times New Roman" w:eastAsia="Times New Roman" w:hAnsi="Times New Roman"/>
          <w:b/>
          <w:sz w:val="24"/>
          <w:szCs w:val="24"/>
          <w:lang w:eastAsia="lv-LV"/>
        </w:rPr>
        <w:t xml:space="preserve">Rēzeknes novada pašvaldības saistošajiem noteikumiem </w:t>
      </w:r>
    </w:p>
    <w:p w:rsidR="00F369E7" w:rsidRPr="00020AAE" w:rsidRDefault="004D558A" w:rsidP="00F369E7">
      <w:pPr>
        <w:widowControl/>
        <w:spacing w:after="0" w:line="240" w:lineRule="auto"/>
        <w:jc w:val="center"/>
        <w:textAlignment w:val="baseline"/>
        <w:rPr>
          <w:rFonts w:ascii="Times New Roman" w:eastAsia="Times New Roman" w:hAnsi="Times New Roman"/>
          <w:b/>
          <w:bCs/>
          <w:sz w:val="24"/>
          <w:szCs w:val="24"/>
          <w:lang w:eastAsia="lv-LV"/>
        </w:rPr>
      </w:pPr>
      <w:r w:rsidRPr="00020AAE">
        <w:rPr>
          <w:rFonts w:ascii="Times New Roman" w:hAnsi="Times New Roman"/>
          <w:b/>
          <w:sz w:val="24"/>
          <w:szCs w:val="24"/>
        </w:rPr>
        <w:t xml:space="preserve">„Par ēdināšanas pakalpojuma maksas atvieglojumiem Rēzeknes novada pašvaldības izglītības iestādēs” </w:t>
      </w:r>
    </w:p>
    <w:tbl>
      <w:tblPr>
        <w:tblW w:w="9603"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128"/>
      </w:tblGrid>
      <w:tr w:rsidR="00C40C9C"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020AAE" w:rsidRPr="00020AAE" w:rsidRDefault="004D558A" w:rsidP="00020AAE">
            <w:pPr>
              <w:widowControl/>
              <w:spacing w:after="0" w:line="240" w:lineRule="auto"/>
              <w:ind w:right="39"/>
              <w:jc w:val="center"/>
              <w:textAlignment w:val="baseline"/>
              <w:rPr>
                <w:rFonts w:ascii="Times New Roman" w:eastAsia="Times New Roman" w:hAnsi="Times New Roman"/>
                <w:sz w:val="24"/>
                <w:szCs w:val="24"/>
                <w:lang w:eastAsia="lv-LV"/>
              </w:rPr>
            </w:pPr>
            <w:r w:rsidRPr="00020AAE">
              <w:rPr>
                <w:rFonts w:ascii="Times New Roman" w:hAnsi="Times New Roman"/>
                <w:b/>
              </w:rPr>
              <w:t>Paskaidrojuma raksta sadaļas</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rsidR="00020AAE" w:rsidRPr="00020AAE" w:rsidRDefault="004D558A" w:rsidP="00020AAE">
            <w:pPr>
              <w:widowControl/>
              <w:spacing w:after="0" w:line="240" w:lineRule="auto"/>
              <w:ind w:right="102"/>
              <w:jc w:val="center"/>
              <w:textAlignment w:val="baseline"/>
              <w:rPr>
                <w:rFonts w:ascii="Times New Roman" w:eastAsia="Times New Roman" w:hAnsi="Times New Roman"/>
                <w:b/>
                <w:bCs/>
                <w:lang w:eastAsia="lv-LV"/>
              </w:rPr>
            </w:pPr>
            <w:r w:rsidRPr="00020AAE">
              <w:rPr>
                <w:rFonts w:ascii="Times New Roman" w:eastAsia="Times New Roman" w:hAnsi="Times New Roman"/>
                <w:b/>
                <w:bCs/>
                <w:lang w:eastAsia="lv-LV"/>
              </w:rPr>
              <w:t>Norādāmā informācija </w:t>
            </w:r>
          </w:p>
        </w:tc>
      </w:tr>
      <w:tr w:rsidR="00C40C9C"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020AAE" w:rsidRPr="00020AAE" w:rsidRDefault="004D558A" w:rsidP="00020AAE">
            <w:pPr>
              <w:widowControl/>
              <w:spacing w:after="0" w:line="240" w:lineRule="auto"/>
              <w:ind w:left="190" w:right="39" w:hanging="190"/>
              <w:textAlignment w:val="baseline"/>
              <w:rPr>
                <w:rFonts w:ascii="Times New Roman" w:eastAsia="Times New Roman" w:hAnsi="Times New Roman"/>
                <w:sz w:val="24"/>
                <w:szCs w:val="24"/>
                <w:lang w:eastAsia="lv-LV"/>
              </w:rPr>
            </w:pPr>
            <w:r w:rsidRPr="00020AAE">
              <w:rPr>
                <w:rFonts w:ascii="Times New Roman" w:hAnsi="Times New Roman"/>
                <w:bCs/>
              </w:rPr>
              <w:t>1. Mērķis un nepieciešamības pamatojums</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18727F" w:rsidRDefault="004D558A" w:rsidP="0095482D">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1.1. </w:t>
            </w:r>
            <w:r w:rsidRPr="00020AAE">
              <w:rPr>
                <w:rFonts w:ascii="Times New Roman" w:eastAsia="Times New Roman" w:hAnsi="Times New Roman"/>
                <w:lang w:eastAsia="lv-LV"/>
              </w:rPr>
              <w:t>Saistošo noteikumu izdošanas mērķis ir noteikt kārtību, kādā Rēzeknes</w:t>
            </w:r>
            <w:r>
              <w:rPr>
                <w:rFonts w:ascii="Times New Roman" w:eastAsia="Times New Roman" w:hAnsi="Times New Roman"/>
                <w:lang w:eastAsia="lv-LV"/>
              </w:rPr>
              <w:t xml:space="preserve"> novada pašvaldības (turpmāk – p</w:t>
            </w:r>
            <w:r w:rsidRPr="00020AAE">
              <w:rPr>
                <w:rFonts w:ascii="Times New Roman" w:eastAsia="Times New Roman" w:hAnsi="Times New Roman"/>
                <w:lang w:eastAsia="lv-LV"/>
              </w:rPr>
              <w:t xml:space="preserve">ašvaldība) administratīvajā teritorijā deklarētiem </w:t>
            </w:r>
            <w:r w:rsidRPr="00020AAE">
              <w:rPr>
                <w:rFonts w:ascii="Times New Roman" w:eastAsia="Times New Roman" w:hAnsi="Times New Roman"/>
                <w:lang w:eastAsia="lv-LV"/>
              </w:rPr>
              <w:t>izglītojamiem</w:t>
            </w:r>
            <w:r>
              <w:rPr>
                <w:rFonts w:ascii="Times New Roman" w:eastAsia="Times New Roman" w:hAnsi="Times New Roman"/>
                <w:lang w:eastAsia="lv-LV"/>
              </w:rPr>
              <w:t xml:space="preserve"> vai p</w:t>
            </w:r>
            <w:r w:rsidRPr="00020AAE">
              <w:rPr>
                <w:rFonts w:ascii="Times New Roman" w:eastAsia="Times New Roman" w:hAnsi="Times New Roman"/>
                <w:lang w:eastAsia="lv-LV"/>
              </w:rPr>
              <w:t>ašvaldības izglītības iestādes apmeklējušajiem izglītojamajiem ir tiesības saņemt ēdināšanas maksas atvieglojumus.</w:t>
            </w:r>
          </w:p>
          <w:p w:rsidR="0095482D" w:rsidRPr="0018727F" w:rsidRDefault="004D558A" w:rsidP="0095482D">
            <w:pPr>
              <w:widowControl/>
              <w:spacing w:after="0" w:line="240" w:lineRule="auto"/>
              <w:ind w:right="85"/>
              <w:jc w:val="both"/>
              <w:rPr>
                <w:rFonts w:ascii="Times New Roman" w:eastAsia="Times New Roman" w:hAnsi="Times New Roman"/>
                <w:bCs/>
                <w:lang w:eastAsia="lv-LV"/>
              </w:rPr>
            </w:pPr>
            <w:r>
              <w:rPr>
                <w:rFonts w:ascii="Times New Roman" w:eastAsia="Times New Roman" w:hAnsi="Times New Roman"/>
                <w:lang w:eastAsia="lv-LV"/>
              </w:rPr>
              <w:t xml:space="preserve">1.2. </w:t>
            </w:r>
            <w:r w:rsidRPr="0018727F">
              <w:rPr>
                <w:rFonts w:ascii="Times New Roman" w:eastAsia="Times New Roman" w:hAnsi="Times New Roman"/>
                <w:bCs/>
                <w:lang w:eastAsia="lv-LV"/>
              </w:rPr>
              <w:t>2023.gada 1. janvārī stājies spēkā Pašvaldību likums.</w:t>
            </w:r>
          </w:p>
          <w:p w:rsidR="0095482D" w:rsidRDefault="004D558A" w:rsidP="0095482D">
            <w:pPr>
              <w:widowControl/>
              <w:spacing w:after="0" w:line="240" w:lineRule="auto"/>
              <w:ind w:left="409" w:right="85" w:hanging="32"/>
              <w:jc w:val="both"/>
              <w:rPr>
                <w:rFonts w:ascii="Times New Roman" w:eastAsia="Times New Roman" w:hAnsi="Times New Roman"/>
                <w:bCs/>
                <w:lang w:eastAsia="lv-LV"/>
              </w:rPr>
            </w:pPr>
            <w:r w:rsidRPr="0018727F">
              <w:rPr>
                <w:rFonts w:ascii="Times New Roman" w:eastAsia="Times New Roman" w:hAnsi="Times New Roman"/>
                <w:bCs/>
                <w:lang w:eastAsia="lv-LV"/>
              </w:rPr>
              <w:t xml:space="preserve">Atbilstoši Pašvaldību likuma Pārejas noteikumu 6.punktam, dome </w:t>
            </w:r>
            <w:r w:rsidRPr="0018727F">
              <w:rPr>
                <w:rFonts w:ascii="Times New Roman" w:eastAsia="Times New Roman" w:hAnsi="Times New Roman"/>
                <w:bCs/>
                <w:lang w:eastAsia="lv-LV"/>
              </w:rPr>
              <w:t>izvērtē uz likuma “Par pašvaldībām” normu pamata izdoto saistošo noteikumu atbilstību Pašvaldību likumam un izdod jaunus saistošos noteikumus atbilstoši Pašvaldību likumā ietvertajam pilnvarojumam. Līdz jaunu saistošo noteikumu spēkā stāšanās dienai, bet n</w:t>
            </w:r>
            <w:r w:rsidRPr="0018727F">
              <w:rPr>
                <w:rFonts w:ascii="Times New Roman" w:eastAsia="Times New Roman" w:hAnsi="Times New Roman"/>
                <w:bCs/>
                <w:lang w:eastAsia="lv-LV"/>
              </w:rPr>
              <w:t>e ilgāk kā līdz 2024.gada 30.jūnijam piemērojami uz likuma “Par pašvaldībām” normu pamata izdotie saistošie noteikumi, ciktāl tie nav pretrunā ar Pašvaldību likumu.</w:t>
            </w:r>
          </w:p>
          <w:p w:rsidR="00EA2E18" w:rsidRDefault="004D558A" w:rsidP="00EA2E18">
            <w:pPr>
              <w:widowControl/>
              <w:spacing w:after="0" w:line="240" w:lineRule="auto"/>
              <w:ind w:left="409" w:right="85" w:hanging="409"/>
              <w:jc w:val="both"/>
              <w:rPr>
                <w:rFonts w:ascii="Times New Roman" w:eastAsia="Times New Roman" w:hAnsi="Times New Roman"/>
                <w:bCs/>
                <w:lang w:eastAsia="lv-LV"/>
              </w:rPr>
            </w:pPr>
            <w:r>
              <w:rPr>
                <w:rFonts w:ascii="Times New Roman" w:eastAsia="Times New Roman" w:hAnsi="Times New Roman"/>
                <w:bCs/>
                <w:lang w:eastAsia="lv-LV"/>
              </w:rPr>
              <w:t xml:space="preserve">1.3. </w:t>
            </w:r>
            <w:r w:rsidR="0018727F" w:rsidRPr="0018727F">
              <w:rPr>
                <w:rFonts w:ascii="Times New Roman" w:eastAsia="Times New Roman" w:hAnsi="Times New Roman"/>
                <w:lang w:eastAsia="lv-LV"/>
              </w:rPr>
              <w:t xml:space="preserve">Šobrīd </w:t>
            </w:r>
            <w:r w:rsidRPr="00020AAE">
              <w:rPr>
                <w:rFonts w:ascii="Times New Roman" w:eastAsia="Times New Roman" w:hAnsi="Times New Roman"/>
                <w:lang w:eastAsia="lv-LV"/>
              </w:rPr>
              <w:t>kārtību, kādā Rēzeknes</w:t>
            </w:r>
            <w:r>
              <w:rPr>
                <w:rFonts w:ascii="Times New Roman" w:eastAsia="Times New Roman" w:hAnsi="Times New Roman"/>
                <w:lang w:eastAsia="lv-LV"/>
              </w:rPr>
              <w:t xml:space="preserve"> novada pašvaldības (turpmāk – p</w:t>
            </w:r>
            <w:r w:rsidRPr="00020AAE">
              <w:rPr>
                <w:rFonts w:ascii="Times New Roman" w:eastAsia="Times New Roman" w:hAnsi="Times New Roman"/>
                <w:lang w:eastAsia="lv-LV"/>
              </w:rPr>
              <w:t>ašvaldība) administratīva</w:t>
            </w:r>
            <w:r w:rsidRPr="00020AAE">
              <w:rPr>
                <w:rFonts w:ascii="Times New Roman" w:eastAsia="Times New Roman" w:hAnsi="Times New Roman"/>
                <w:lang w:eastAsia="lv-LV"/>
              </w:rPr>
              <w:t>jā teritorijā deklarētiem izglītojamiem</w:t>
            </w:r>
            <w:r>
              <w:rPr>
                <w:rFonts w:ascii="Times New Roman" w:eastAsia="Times New Roman" w:hAnsi="Times New Roman"/>
                <w:lang w:eastAsia="lv-LV"/>
              </w:rPr>
              <w:t xml:space="preserve"> vai p</w:t>
            </w:r>
            <w:r w:rsidRPr="00020AAE">
              <w:rPr>
                <w:rFonts w:ascii="Times New Roman" w:eastAsia="Times New Roman" w:hAnsi="Times New Roman"/>
                <w:lang w:eastAsia="lv-LV"/>
              </w:rPr>
              <w:t>ašvaldības izglītības iestādes apmeklējušajiem izglītojamajiem ir tiesības saņemt ēdināšanas maksas atvieglojumus</w:t>
            </w:r>
            <w:r>
              <w:rPr>
                <w:rFonts w:ascii="Times New Roman" w:eastAsia="Times New Roman" w:hAnsi="Times New Roman"/>
                <w:lang w:eastAsia="lv-LV"/>
              </w:rPr>
              <w:t xml:space="preserve"> </w:t>
            </w:r>
            <w:r w:rsidR="0018727F" w:rsidRPr="0018727F">
              <w:rPr>
                <w:rFonts w:ascii="Times New Roman" w:eastAsia="Times New Roman" w:hAnsi="Times New Roman"/>
                <w:lang w:eastAsia="lv-LV"/>
              </w:rPr>
              <w:t xml:space="preserve">nosaka </w:t>
            </w:r>
            <w:r w:rsidRPr="0095482D">
              <w:rPr>
                <w:rFonts w:ascii="Times New Roman" w:eastAsia="Times New Roman" w:hAnsi="Times New Roman"/>
                <w:bCs/>
                <w:lang w:eastAsia="lv-LV"/>
              </w:rPr>
              <w:t xml:space="preserve">Rēzeknes novada domes 2021.gada 2.septembra saistošie noteikumi Nr.9 „Par ēdināšanas </w:t>
            </w:r>
            <w:r w:rsidRPr="0095482D">
              <w:rPr>
                <w:rFonts w:ascii="Times New Roman" w:eastAsia="Times New Roman" w:hAnsi="Times New Roman"/>
                <w:bCs/>
                <w:lang w:eastAsia="lv-LV"/>
              </w:rPr>
              <w:t>pakalpojuma maksas atvieglojumiem Rēzeknes novada pašvaldības izglītības iestādēs”</w:t>
            </w:r>
            <w:r w:rsidR="0018727F" w:rsidRPr="0018727F">
              <w:rPr>
                <w:rFonts w:ascii="Times New Roman" w:eastAsia="Times New Roman" w:hAnsi="Times New Roman"/>
                <w:bCs/>
                <w:lang w:eastAsia="lv-LV"/>
              </w:rPr>
              <w:t>, turpmāk - Saistoš</w:t>
            </w:r>
            <w:r>
              <w:rPr>
                <w:rFonts w:ascii="Times New Roman" w:eastAsia="Times New Roman" w:hAnsi="Times New Roman"/>
                <w:bCs/>
                <w:lang w:eastAsia="lv-LV"/>
              </w:rPr>
              <w:t>ie noteikumi Nr.9</w:t>
            </w:r>
            <w:r w:rsidR="0018727F" w:rsidRPr="0018727F">
              <w:rPr>
                <w:rFonts w:ascii="Times New Roman" w:eastAsia="Times New Roman" w:hAnsi="Times New Roman"/>
                <w:bCs/>
                <w:lang w:eastAsia="lv-LV"/>
              </w:rPr>
              <w:t xml:space="preserve"> (p</w:t>
            </w:r>
            <w:r>
              <w:rPr>
                <w:rFonts w:ascii="Times New Roman" w:eastAsia="Times New Roman" w:hAnsi="Times New Roman"/>
                <w:bCs/>
                <w:lang w:eastAsia="lv-LV"/>
              </w:rPr>
              <w:t>ublicēti</w:t>
            </w:r>
            <w:r w:rsidR="0018727F" w:rsidRPr="0018727F">
              <w:rPr>
                <w:rFonts w:ascii="Times New Roman" w:eastAsia="Times New Roman" w:hAnsi="Times New Roman"/>
                <w:bCs/>
                <w:lang w:eastAsia="lv-LV"/>
              </w:rPr>
              <w:t xml:space="preserve"> 0</w:t>
            </w:r>
            <w:r>
              <w:rPr>
                <w:rFonts w:ascii="Times New Roman" w:eastAsia="Times New Roman" w:hAnsi="Times New Roman"/>
                <w:bCs/>
                <w:lang w:eastAsia="lv-LV"/>
              </w:rPr>
              <w:t>2</w:t>
            </w:r>
            <w:r w:rsidR="0018727F" w:rsidRPr="0018727F">
              <w:rPr>
                <w:rFonts w:ascii="Times New Roman" w:eastAsia="Times New Roman" w:hAnsi="Times New Roman"/>
                <w:bCs/>
                <w:lang w:eastAsia="lv-LV"/>
              </w:rPr>
              <w:t>.0</w:t>
            </w:r>
            <w:r>
              <w:rPr>
                <w:rFonts w:ascii="Times New Roman" w:eastAsia="Times New Roman" w:hAnsi="Times New Roman"/>
                <w:bCs/>
                <w:lang w:eastAsia="lv-LV"/>
              </w:rPr>
              <w:t>9</w:t>
            </w:r>
            <w:r w:rsidR="0018727F" w:rsidRPr="0018727F">
              <w:rPr>
                <w:rFonts w:ascii="Times New Roman" w:eastAsia="Times New Roman" w:hAnsi="Times New Roman"/>
                <w:bCs/>
                <w:lang w:eastAsia="lv-LV"/>
              </w:rPr>
              <w:t>.2021., stājušies spēkā 0</w:t>
            </w:r>
            <w:r>
              <w:rPr>
                <w:rFonts w:ascii="Times New Roman" w:eastAsia="Times New Roman" w:hAnsi="Times New Roman"/>
                <w:bCs/>
                <w:lang w:eastAsia="lv-LV"/>
              </w:rPr>
              <w:t>3.09</w:t>
            </w:r>
            <w:r w:rsidR="0018727F" w:rsidRPr="0018727F">
              <w:rPr>
                <w:rFonts w:ascii="Times New Roman" w:eastAsia="Times New Roman" w:hAnsi="Times New Roman"/>
                <w:bCs/>
                <w:lang w:eastAsia="lv-LV"/>
              </w:rPr>
              <w:t>.2021.).</w:t>
            </w:r>
            <w:r w:rsidRPr="00020AAE">
              <w:rPr>
                <w:rFonts w:ascii="Times New Roman" w:hAnsi="Times New Roman"/>
              </w:rPr>
              <w:t xml:space="preserve"> </w:t>
            </w:r>
          </w:p>
          <w:p w:rsidR="0018727F" w:rsidRPr="00EA2E18" w:rsidRDefault="004D558A" w:rsidP="00EA2E18">
            <w:pPr>
              <w:widowControl/>
              <w:spacing w:after="0" w:line="240" w:lineRule="auto"/>
              <w:ind w:left="409" w:right="85" w:hanging="409"/>
              <w:jc w:val="both"/>
              <w:rPr>
                <w:rFonts w:ascii="Times New Roman" w:eastAsia="Times New Roman" w:hAnsi="Times New Roman"/>
                <w:bCs/>
                <w:lang w:eastAsia="lv-LV"/>
              </w:rPr>
            </w:pPr>
            <w:r>
              <w:rPr>
                <w:rFonts w:ascii="Times New Roman" w:eastAsia="Times New Roman" w:hAnsi="Times New Roman"/>
                <w:bCs/>
                <w:lang w:eastAsia="lv-LV"/>
              </w:rPr>
              <w:t xml:space="preserve">1.4. </w:t>
            </w:r>
            <w:hyperlink r:id="rId10" w:tgtFrame="_blank" w:history="1">
              <w:r w:rsidR="00020AAE" w:rsidRPr="00020AAE">
                <w:rPr>
                  <w:rFonts w:ascii="Times New Roman" w:eastAsia="Times New Roman" w:hAnsi="Times New Roman"/>
                  <w:lang w:eastAsia="lv-LV"/>
                </w:rPr>
                <w:t>Pašvaldību likuma</w:t>
              </w:r>
            </w:hyperlink>
            <w:r w:rsidR="00020AAE" w:rsidRPr="00020AAE">
              <w:rPr>
                <w:rFonts w:ascii="Times New Roman" w:eastAsia="Times New Roman" w:hAnsi="Times New Roman"/>
                <w:lang w:eastAsia="lv-LV"/>
              </w:rPr>
              <w:t xml:space="preserve"> </w:t>
            </w:r>
            <w:hyperlink r:id="rId11" w:anchor="p4" w:tgtFrame="_blank" w:history="1">
              <w:r>
                <w:rPr>
                  <w:rFonts w:ascii="Times New Roman" w:eastAsia="Times New Roman" w:hAnsi="Times New Roman"/>
                  <w:lang w:eastAsia="lv-LV"/>
                </w:rPr>
                <w:t>4.</w:t>
              </w:r>
              <w:r w:rsidR="00020AAE" w:rsidRPr="00020AAE">
                <w:rPr>
                  <w:rFonts w:ascii="Times New Roman" w:eastAsia="Times New Roman" w:hAnsi="Times New Roman"/>
                  <w:lang w:eastAsia="lv-LV"/>
                </w:rPr>
                <w:t>panta</w:t>
              </w:r>
            </w:hyperlink>
            <w:r w:rsidR="00020AAE" w:rsidRPr="00020AAE">
              <w:rPr>
                <w:rFonts w:ascii="Times New Roman" w:eastAsia="Times New Roman" w:hAnsi="Times New Roman"/>
                <w:lang w:eastAsia="lv-LV"/>
              </w:rPr>
              <w:t xml:space="preserve"> pirmā daļa nosaka pašvaldības autonomās funkcijas, tai skaitā 4. apakšpunktā nosakot, ka pašvaldības pienākums ir gādāt par iedzīvotāju izglītību, tostarp nodrošināt iespēju iegūt obligāto izglītību un gādāt par pirmsskolas izglītības, vidējās izglītības, profesionālās ievirzes izglītības, interešu izglītības un pieaugušo izglītības pieejamību. Atbilstoši </w:t>
            </w:r>
            <w:hyperlink r:id="rId12" w:tgtFrame="_blank" w:history="1">
              <w:r w:rsidR="00020AAE" w:rsidRPr="00020AAE">
                <w:rPr>
                  <w:rFonts w:ascii="Times New Roman" w:eastAsia="Times New Roman" w:hAnsi="Times New Roman"/>
                  <w:lang w:eastAsia="lv-LV"/>
                </w:rPr>
                <w:t>Pašvaldību likuma</w:t>
              </w:r>
            </w:hyperlink>
            <w:r w:rsidR="00020AAE" w:rsidRPr="00020AAE">
              <w:rPr>
                <w:rFonts w:ascii="Times New Roman" w:eastAsia="Times New Roman" w:hAnsi="Times New Roman"/>
                <w:lang w:eastAsia="lv-LV"/>
              </w:rPr>
              <w:t xml:space="preserve"> </w:t>
            </w:r>
            <w:hyperlink r:id="rId13" w:anchor="p4" w:tgtFrame="_blank" w:history="1">
              <w:r>
                <w:rPr>
                  <w:rFonts w:ascii="Times New Roman" w:eastAsia="Times New Roman" w:hAnsi="Times New Roman"/>
                  <w:lang w:eastAsia="lv-LV"/>
                </w:rPr>
                <w:t>4.</w:t>
              </w:r>
              <w:r w:rsidR="00020AAE" w:rsidRPr="00020AAE">
                <w:rPr>
                  <w:rFonts w:ascii="Times New Roman" w:eastAsia="Times New Roman" w:hAnsi="Times New Roman"/>
                  <w:lang w:eastAsia="lv-LV"/>
                </w:rPr>
                <w:t>panta</w:t>
              </w:r>
            </w:hyperlink>
            <w:r w:rsidR="00020AAE" w:rsidRPr="00020AAE">
              <w:rPr>
                <w:rFonts w:ascii="Times New Roman" w:eastAsia="Times New Roman" w:hAnsi="Times New Roman"/>
                <w:lang w:eastAsia="lv-LV"/>
              </w:rPr>
              <w:t xml:space="preserve"> trešajai daļai autonomo funkciju izpildi atbilstoši savai kompetencei organizē un par to atbild pašvaldība.</w:t>
            </w:r>
            <w:r>
              <w:rPr>
                <w:rFonts w:ascii="Times New Roman" w:eastAsia="Times New Roman" w:hAnsi="Times New Roman"/>
                <w:lang w:eastAsia="lv-LV"/>
              </w:rPr>
              <w:t xml:space="preserve"> </w:t>
            </w:r>
            <w:hyperlink r:id="rId14" w:tgtFrame="_blank" w:history="1">
              <w:r w:rsidR="00020AAE" w:rsidRPr="00020AAE">
                <w:rPr>
                  <w:rFonts w:ascii="Times New Roman" w:eastAsia="Times New Roman" w:hAnsi="Times New Roman"/>
                  <w:lang w:eastAsia="lv-LV"/>
                </w:rPr>
                <w:t>Pašvaldību likuma</w:t>
              </w:r>
            </w:hyperlink>
            <w:r w:rsidR="00020AAE" w:rsidRPr="00020AAE">
              <w:rPr>
                <w:rFonts w:ascii="Times New Roman" w:eastAsia="Times New Roman" w:hAnsi="Times New Roman"/>
                <w:lang w:eastAsia="lv-LV"/>
              </w:rPr>
              <w:t xml:space="preserve"> </w:t>
            </w:r>
            <w:hyperlink r:id="rId15" w:anchor="p44" w:tgtFrame="_blank" w:history="1">
              <w:r>
                <w:rPr>
                  <w:rFonts w:ascii="Times New Roman" w:eastAsia="Times New Roman" w:hAnsi="Times New Roman"/>
                  <w:lang w:eastAsia="lv-LV"/>
                </w:rPr>
                <w:t>44.</w:t>
              </w:r>
              <w:r w:rsidR="00020AAE" w:rsidRPr="00020AAE">
                <w:rPr>
                  <w:rFonts w:ascii="Times New Roman" w:eastAsia="Times New Roman" w:hAnsi="Times New Roman"/>
                  <w:lang w:eastAsia="lv-LV"/>
                </w:rPr>
                <w:t>panta</w:t>
              </w:r>
            </w:hyperlink>
            <w:r w:rsidR="00020AAE" w:rsidRPr="00020AAE">
              <w:rPr>
                <w:rFonts w:ascii="Times New Roman" w:eastAsia="Times New Roman" w:hAnsi="Times New Roman"/>
                <w:lang w:eastAsia="lv-LV"/>
              </w:rPr>
              <w:t xml:space="preserve"> otrā daļa dod tiesības pašvaldībai izdot saistošos noteikumus, lai </w:t>
            </w:r>
            <w:r w:rsidR="00020AAE" w:rsidRPr="00020AAE">
              <w:rPr>
                <w:rFonts w:ascii="Times New Roman" w:eastAsia="Times New Roman" w:hAnsi="Times New Roman"/>
                <w:lang w:eastAsia="lv-LV"/>
              </w:rPr>
              <w:lastRenderedPageBreak/>
              <w:t>nodrošinātu pašvaldības autonomo funkciju un brīvprātīgo iniciatīvu izpildi, ievērojot likumos vai Ministru kabineta noteikumos paredzēto funkciju izpildes kārtību. S</w:t>
            </w:r>
            <w:r>
              <w:rPr>
                <w:rFonts w:ascii="Times New Roman" w:eastAsia="Times New Roman" w:hAnsi="Times New Roman"/>
                <w:lang w:eastAsia="lv-LV"/>
              </w:rPr>
              <w:t>avukārt, Pašvaldības likuma 44.</w:t>
            </w:r>
            <w:r w:rsidR="00020AAE" w:rsidRPr="00020AAE">
              <w:rPr>
                <w:rFonts w:ascii="Times New Roman" w:eastAsia="Times New Roman" w:hAnsi="Times New Roman"/>
                <w:lang w:eastAsia="lv-LV"/>
              </w:rPr>
              <w:t>panta trešā daļa nosaka, ka saistošajos noteikumos, kuri nodrošina pašvaldības autonomo funkciju izpildi, var paredzēt pašvaldības tiesības izdot tiesiskus pienākumus nosakošus administratīvos aktus, ciktāl tie nepieciešami saistošajos noteikumos ietverto normu īstenošanai.</w:t>
            </w:r>
          </w:p>
          <w:p w:rsidR="00020AAE" w:rsidRPr="0018727F" w:rsidRDefault="004D558A" w:rsidP="00CD6A93">
            <w:pPr>
              <w:widowControl/>
              <w:spacing w:after="0" w:line="240" w:lineRule="auto"/>
              <w:ind w:left="409"/>
              <w:jc w:val="both"/>
              <w:rPr>
                <w:rFonts w:ascii="Times New Roman" w:eastAsia="Times New Roman" w:hAnsi="Times New Roman"/>
                <w:lang w:eastAsia="lv-LV"/>
              </w:rPr>
            </w:pPr>
            <w:r w:rsidRPr="0018727F">
              <w:rPr>
                <w:rFonts w:ascii="Times New Roman" w:eastAsia="Times New Roman" w:hAnsi="Times New Roman"/>
                <w:bCs/>
                <w:lang w:eastAsia="lv-LV"/>
              </w:rPr>
              <w:t>Saistoš</w:t>
            </w:r>
            <w:r>
              <w:rPr>
                <w:rFonts w:ascii="Times New Roman" w:eastAsia="Times New Roman" w:hAnsi="Times New Roman"/>
                <w:bCs/>
                <w:lang w:eastAsia="lv-LV"/>
              </w:rPr>
              <w:t>ie noteikumi Nr.9</w:t>
            </w:r>
            <w:r w:rsidRPr="0018727F">
              <w:rPr>
                <w:rFonts w:ascii="Times New Roman" w:eastAsia="Times New Roman" w:hAnsi="Times New Roman"/>
                <w:bCs/>
                <w:lang w:eastAsia="lv-LV"/>
              </w:rPr>
              <w:t xml:space="preserve"> </w:t>
            </w:r>
            <w:r w:rsidRPr="00020AAE">
              <w:rPr>
                <w:rFonts w:ascii="Times New Roman" w:hAnsi="Times New Roman"/>
              </w:rPr>
              <w:t xml:space="preserve">izdošanas </w:t>
            </w:r>
            <w:r w:rsidRPr="00020AAE">
              <w:rPr>
                <w:rFonts w:ascii="Times New Roman" w:hAnsi="Times New Roman"/>
              </w:rPr>
              <w:t>tiesiskais pamats ietver ats</w:t>
            </w:r>
            <w:r>
              <w:rPr>
                <w:rFonts w:ascii="Times New Roman" w:hAnsi="Times New Roman"/>
              </w:rPr>
              <w:t>auci uz spēku zaudējušā likuma “</w:t>
            </w:r>
            <w:hyperlink r:id="rId16" w:tgtFrame="_blank" w:history="1">
              <w:r w:rsidRPr="00020AAE">
                <w:rPr>
                  <w:rStyle w:val="Hyperlink"/>
                  <w:rFonts w:ascii="Times New Roman" w:hAnsi="Times New Roman"/>
                  <w:color w:val="auto"/>
                  <w:u w:val="none"/>
                </w:rPr>
                <w:t>Par pašvaldībām</w:t>
              </w:r>
            </w:hyperlink>
            <w:r>
              <w:rPr>
                <w:rFonts w:ascii="Times New Roman" w:hAnsi="Times New Roman"/>
              </w:rPr>
              <w:t>”</w:t>
            </w:r>
            <w:r w:rsidRPr="00020AAE">
              <w:rPr>
                <w:rFonts w:ascii="Times New Roman" w:hAnsi="Times New Roman"/>
              </w:rPr>
              <w:t xml:space="preserve"> normām, tāpēc ir nepieciešams izdot jaunus saistošos noteikumus.</w:t>
            </w:r>
            <w:r w:rsidRPr="003F2262">
              <w:rPr>
                <w:shd w:val="clear" w:color="auto" w:fill="FFFFFF"/>
              </w:rPr>
              <w:t xml:space="preserve"> </w:t>
            </w:r>
            <w:r w:rsidRPr="00CD6A93">
              <w:rPr>
                <w:rFonts w:ascii="Times New Roman" w:hAnsi="Times New Roman"/>
                <w:shd w:val="clear" w:color="auto" w:fill="FFFFFF"/>
              </w:rPr>
              <w:t>Ņemot vērā iepriekšminēto  normatīvo akt</w:t>
            </w:r>
            <w:r w:rsidRPr="00CD6A93">
              <w:rPr>
                <w:rFonts w:ascii="Times New Roman" w:hAnsi="Times New Roman"/>
                <w:shd w:val="clear" w:color="auto" w:fill="FFFFFF"/>
              </w:rPr>
              <w:t>u regulējumu, citu iespējamo alternatīvu nav, lai noteiktu tiesisko regulējumu</w:t>
            </w:r>
            <w:r w:rsidR="00CD6A93" w:rsidRPr="00CD6A93">
              <w:rPr>
                <w:rFonts w:ascii="Times New Roman" w:hAnsi="Times New Roman"/>
                <w:shd w:val="clear" w:color="auto" w:fill="FFFFFF"/>
              </w:rPr>
              <w:t xml:space="preserve"> minētajā jautājumā</w:t>
            </w:r>
            <w:r w:rsidRPr="00CD6A93">
              <w:rPr>
                <w:rFonts w:ascii="Times New Roman" w:hAnsi="Times New Roman"/>
                <w:shd w:val="clear" w:color="auto" w:fill="FFFFFF"/>
              </w:rPr>
              <w:t>.</w:t>
            </w:r>
          </w:p>
        </w:tc>
      </w:tr>
      <w:tr w:rsidR="00C40C9C"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F369E7" w:rsidRPr="00CD6A93" w:rsidRDefault="004D558A" w:rsidP="0061052C">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lastRenderedPageBreak/>
              <w:t>Fiskālā ietekme uz pašvaldības budžetu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064C82" w:rsidRDefault="004D558A" w:rsidP="00064C82">
            <w:pPr>
              <w:widowControl/>
              <w:spacing w:after="0" w:line="240" w:lineRule="auto"/>
              <w:ind w:left="409" w:right="102" w:hanging="409"/>
              <w:jc w:val="both"/>
              <w:textAlignment w:val="baseline"/>
              <w:rPr>
                <w:rFonts w:ascii="Times New Roman" w:hAnsi="Times New Roman"/>
              </w:rPr>
            </w:pPr>
            <w:r>
              <w:rPr>
                <w:rFonts w:ascii="Times New Roman" w:hAnsi="Times New Roman"/>
              </w:rPr>
              <w:t xml:space="preserve">2.1. </w:t>
            </w:r>
            <w:r w:rsidR="00403490">
              <w:rPr>
                <w:rFonts w:ascii="Times New Roman" w:hAnsi="Times New Roman"/>
              </w:rPr>
              <w:t>S</w:t>
            </w:r>
            <w:r w:rsidRPr="00064C82">
              <w:rPr>
                <w:rFonts w:ascii="Times New Roman" w:hAnsi="Times New Roman"/>
              </w:rPr>
              <w:t xml:space="preserve">aistošo noteikumu „Par ēdināšanas pakalpojuma maksas atvieglojumiem Rēzeknes novada pašvaldības izglītības </w:t>
            </w:r>
            <w:r w:rsidRPr="00064C82">
              <w:rPr>
                <w:rFonts w:ascii="Times New Roman" w:hAnsi="Times New Roman"/>
              </w:rPr>
              <w:t>iestādēs” īstenošana neietekmē pašvaldības budžets ieņēmumu un izdevumu daļas palielināšanos vai samazināšanos.</w:t>
            </w:r>
            <w:r w:rsidRPr="00CD6A93">
              <w:rPr>
                <w:rFonts w:ascii="Times New Roman" w:hAnsi="Times New Roman"/>
              </w:rPr>
              <w:t xml:space="preserve"> Izmaiņas paredzētas plānotā budžeta ietvaros.</w:t>
            </w:r>
          </w:p>
          <w:p w:rsidR="00F369E7" w:rsidRPr="00CD6A93" w:rsidRDefault="004D558A" w:rsidP="00064C82">
            <w:pPr>
              <w:widowControl/>
              <w:spacing w:after="0" w:line="240" w:lineRule="auto"/>
              <w:ind w:left="409" w:right="102" w:hanging="426"/>
              <w:jc w:val="both"/>
              <w:textAlignment w:val="baseline"/>
              <w:rPr>
                <w:rFonts w:ascii="Times New Roman" w:eastAsia="Times New Roman" w:hAnsi="Times New Roman"/>
                <w:lang w:eastAsia="lv-LV"/>
              </w:rPr>
            </w:pPr>
            <w:r>
              <w:rPr>
                <w:rFonts w:ascii="Times New Roman" w:hAnsi="Times New Roman"/>
              </w:rPr>
              <w:t xml:space="preserve">2.2. </w:t>
            </w:r>
            <w:r w:rsidR="008F6025" w:rsidRPr="00CD6A93">
              <w:rPr>
                <w:rFonts w:ascii="Times New Roman" w:hAnsi="Times New Roman"/>
              </w:rPr>
              <w:t xml:space="preserve">Saistošo noteikumu īstenošanai nav nepieciešama jaunu institūciju vai darba vietu izveide vai esošo institūciju kompetences paplašināšana. </w:t>
            </w:r>
          </w:p>
        </w:tc>
      </w:tr>
      <w:tr w:rsidR="00C40C9C"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F369E7" w:rsidRPr="00CD6A93" w:rsidRDefault="004D558A" w:rsidP="0061052C">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t>Sociālā ietekme, ietekme uz vidi, iedzīvotāju veselību, uzņēmējdarbības vidi pašvaldības teritorijā, kā arī plānotā regulējuma ietekme uz konkurenci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45A1C" w:rsidRPr="00CD6A93" w:rsidRDefault="004D558A" w:rsidP="009C2273">
            <w:pPr>
              <w:widowControl/>
              <w:spacing w:after="0" w:line="240" w:lineRule="auto"/>
              <w:ind w:left="409" w:right="85"/>
              <w:jc w:val="both"/>
              <w:rPr>
                <w:rFonts w:ascii="Times New Roman" w:eastAsia="Times New Roman" w:hAnsi="Times New Roman"/>
                <w:lang w:eastAsia="lv-LV"/>
              </w:rPr>
            </w:pPr>
            <w:r w:rsidRPr="00CD6A93">
              <w:rPr>
                <w:rFonts w:ascii="Times New Roman" w:eastAsia="Times New Roman" w:hAnsi="Times New Roman"/>
                <w:lang w:eastAsia="lv-LV"/>
              </w:rPr>
              <w:t xml:space="preserve">Saistošie noteikumi attiecas uz sabiedrībai nozīmīgas </w:t>
            </w:r>
            <w:r w:rsidRPr="00CD6A93">
              <w:rPr>
                <w:rFonts w:ascii="Times New Roman" w:eastAsia="Times New Roman" w:hAnsi="Times New Roman"/>
                <w:lang w:eastAsia="lv-LV"/>
              </w:rPr>
              <w:t>jomas regulējumu – iedzīvotāju izglītība. Saistošo noteikumu</w:t>
            </w:r>
            <w:r>
              <w:rPr>
                <w:rFonts w:ascii="Times New Roman" w:eastAsia="Times New Roman" w:hAnsi="Times New Roman"/>
                <w:lang w:eastAsia="lv-LV"/>
              </w:rPr>
              <w:t xml:space="preserve"> tiesiskā regulējuma mēr</w:t>
            </w:r>
            <w:r w:rsidR="00FE0912">
              <w:rPr>
                <w:rFonts w:ascii="Times New Roman" w:eastAsia="Times New Roman" w:hAnsi="Times New Roman"/>
                <w:lang w:eastAsia="lv-LV"/>
              </w:rPr>
              <w:t>ķ</w:t>
            </w:r>
            <w:r>
              <w:rPr>
                <w:rFonts w:ascii="Times New Roman" w:eastAsia="Times New Roman" w:hAnsi="Times New Roman"/>
                <w:lang w:eastAsia="lv-LV"/>
              </w:rPr>
              <w:t>grupas -</w:t>
            </w:r>
            <w:r w:rsidRPr="00CD6A93">
              <w:rPr>
                <w:rFonts w:ascii="Times New Roman" w:eastAsia="Times New Roman" w:hAnsi="Times New Roman"/>
                <w:lang w:eastAsia="lv-LV"/>
              </w:rPr>
              <w:t xml:space="preserve"> izglītojamie un viņi vecāki vai likumiskie pārstāvji, </w:t>
            </w:r>
            <w:r>
              <w:rPr>
                <w:rFonts w:ascii="Times New Roman" w:eastAsia="Times New Roman" w:hAnsi="Times New Roman"/>
                <w:lang w:eastAsia="lv-LV"/>
              </w:rPr>
              <w:t>p</w:t>
            </w:r>
            <w:r w:rsidRPr="00CD6A93">
              <w:rPr>
                <w:rFonts w:ascii="Times New Roman" w:eastAsia="Times New Roman" w:hAnsi="Times New Roman"/>
                <w:lang w:eastAsia="lv-LV"/>
              </w:rPr>
              <w:t>ašvaldības juridiskās personas, kas izglītības iestādēm nodrošina ēdināšanas pakalpojumu.</w:t>
            </w:r>
          </w:p>
          <w:p w:rsidR="00D22854" w:rsidRPr="00CD6A93" w:rsidRDefault="004D558A" w:rsidP="009C2273">
            <w:pPr>
              <w:widowControl/>
              <w:spacing w:after="0" w:line="240" w:lineRule="auto"/>
              <w:ind w:left="409" w:right="85" w:hanging="409"/>
              <w:jc w:val="both"/>
              <w:rPr>
                <w:rFonts w:ascii="Times New Roman" w:eastAsia="Times New Roman" w:hAnsi="Times New Roman"/>
                <w:lang w:eastAsia="lv-LV"/>
              </w:rPr>
            </w:pPr>
            <w:r w:rsidRPr="00CD6A93">
              <w:rPr>
                <w:rFonts w:ascii="Times New Roman" w:eastAsia="Times New Roman" w:hAnsi="Times New Roman"/>
                <w:lang w:eastAsia="lv-LV"/>
              </w:rPr>
              <w:t>3.1. sociālā iete</w:t>
            </w:r>
            <w:r w:rsidRPr="00CD6A93">
              <w:rPr>
                <w:rFonts w:ascii="Times New Roman" w:eastAsia="Times New Roman" w:hAnsi="Times New Roman"/>
                <w:lang w:eastAsia="lv-LV"/>
              </w:rPr>
              <w:t>kme – paredzama tieša ietekme, jo atvieglojumi izglītojamo ēdināšanas maksai ir saistāma ar cilvēku izglītību;</w:t>
            </w:r>
          </w:p>
          <w:p w:rsidR="00D22854" w:rsidRPr="00CD6A93" w:rsidRDefault="004D558A" w:rsidP="009C2273">
            <w:pPr>
              <w:widowControl/>
              <w:spacing w:after="0" w:line="240" w:lineRule="auto"/>
              <w:ind w:right="85"/>
              <w:jc w:val="both"/>
              <w:rPr>
                <w:rFonts w:ascii="Times New Roman" w:eastAsia="Times New Roman" w:hAnsi="Times New Roman"/>
                <w:lang w:eastAsia="lv-LV"/>
              </w:rPr>
            </w:pPr>
            <w:r w:rsidRPr="00CD6A93">
              <w:rPr>
                <w:rFonts w:ascii="Times New Roman" w:eastAsia="Times New Roman" w:hAnsi="Times New Roman"/>
                <w:lang w:eastAsia="lv-LV"/>
              </w:rPr>
              <w:t>3.2. ietekme uz vidi – nav tiešas ietekmes;</w:t>
            </w:r>
          </w:p>
          <w:p w:rsidR="00D22854" w:rsidRPr="00CD6A93" w:rsidRDefault="004D558A" w:rsidP="009C2273">
            <w:pPr>
              <w:widowControl/>
              <w:spacing w:after="0" w:line="240" w:lineRule="auto"/>
              <w:ind w:left="409" w:right="85" w:hanging="409"/>
              <w:jc w:val="both"/>
              <w:rPr>
                <w:rFonts w:ascii="Times New Roman" w:eastAsia="Times New Roman" w:hAnsi="Times New Roman"/>
                <w:lang w:eastAsia="lv-LV"/>
              </w:rPr>
            </w:pPr>
            <w:r w:rsidRPr="00CD6A93">
              <w:rPr>
                <w:rFonts w:ascii="Times New Roman" w:eastAsia="Times New Roman" w:hAnsi="Times New Roman"/>
                <w:lang w:eastAsia="lv-LV"/>
              </w:rPr>
              <w:t>3.3. ietekme uz iedzīvotāju veselību – pozitīvi vērtējama, jo izglītības iestādēs ēdināšanas pakalpoj</w:t>
            </w:r>
            <w:r w:rsidRPr="00CD6A93">
              <w:rPr>
                <w:rFonts w:ascii="Times New Roman" w:eastAsia="Times New Roman" w:hAnsi="Times New Roman"/>
                <w:lang w:eastAsia="lv-LV"/>
              </w:rPr>
              <w:t>ums tiek nodrošināts, ievērojot normatīvajos aktos noteiktās prasības, proti, veicinot izglītojošā veselīga un līdzsvarota uztura lietošanu, kas izglītojamiem būs vēl pieejamāks</w:t>
            </w:r>
            <w:r w:rsidR="008146D5">
              <w:rPr>
                <w:rFonts w:ascii="Times New Roman" w:eastAsia="Times New Roman" w:hAnsi="Times New Roman"/>
                <w:lang w:eastAsia="lv-LV"/>
              </w:rPr>
              <w:t>;</w:t>
            </w:r>
          </w:p>
          <w:p w:rsidR="008146D5" w:rsidRDefault="004D558A" w:rsidP="009C2273">
            <w:pPr>
              <w:widowControl/>
              <w:spacing w:after="0" w:line="240" w:lineRule="auto"/>
              <w:ind w:left="409" w:right="85" w:hanging="409"/>
              <w:jc w:val="both"/>
              <w:rPr>
                <w:rFonts w:ascii="Times New Roman" w:eastAsia="Times New Roman" w:hAnsi="Times New Roman"/>
                <w:lang w:eastAsia="lv-LV"/>
              </w:rPr>
            </w:pPr>
            <w:r w:rsidRPr="00CD6A93">
              <w:rPr>
                <w:rFonts w:ascii="Times New Roman" w:eastAsia="Times New Roman" w:hAnsi="Times New Roman"/>
                <w:lang w:eastAsia="lv-LV"/>
              </w:rPr>
              <w:t>3.4. ietekme uz uzņēmējdarbības vidi pašvaldības teritorijā – saistošie notei</w:t>
            </w:r>
            <w:r w:rsidRPr="00CD6A93">
              <w:rPr>
                <w:rFonts w:ascii="Times New Roman" w:eastAsia="Times New Roman" w:hAnsi="Times New Roman"/>
                <w:lang w:eastAsia="lv-LV"/>
              </w:rPr>
              <w:t xml:space="preserve">kumi </w:t>
            </w:r>
            <w:r>
              <w:rPr>
                <w:rFonts w:ascii="Times New Roman" w:eastAsia="Times New Roman" w:hAnsi="Times New Roman"/>
                <w:lang w:eastAsia="lv-LV"/>
              </w:rPr>
              <w:t xml:space="preserve">neskar un </w:t>
            </w:r>
            <w:r w:rsidRPr="00CD6A93">
              <w:rPr>
                <w:rFonts w:ascii="Times New Roman" w:eastAsia="Times New Roman" w:hAnsi="Times New Roman"/>
                <w:lang w:eastAsia="lv-LV"/>
              </w:rPr>
              <w:t xml:space="preserve">neierobežo uzņēmējdarbības aktivitātes un komersantu, </w:t>
            </w:r>
            <w:r w:rsidR="00064C82">
              <w:rPr>
                <w:rFonts w:ascii="Times New Roman" w:eastAsia="Times New Roman" w:hAnsi="Times New Roman"/>
                <w:lang w:eastAsia="lv-LV"/>
              </w:rPr>
              <w:t>jo šobrīd p</w:t>
            </w:r>
            <w:r w:rsidRPr="00CD6A93">
              <w:rPr>
                <w:rFonts w:ascii="Times New Roman" w:eastAsia="Times New Roman" w:hAnsi="Times New Roman"/>
                <w:lang w:eastAsia="lv-LV"/>
              </w:rPr>
              <w:t>ašvaldības izglītības iestādēs ēdi</w:t>
            </w:r>
            <w:r w:rsidR="00064C82">
              <w:rPr>
                <w:rFonts w:ascii="Times New Roman" w:eastAsia="Times New Roman" w:hAnsi="Times New Roman"/>
                <w:lang w:eastAsia="lv-LV"/>
              </w:rPr>
              <w:t>nāšanas pakalpojumus nodrošina p</w:t>
            </w:r>
            <w:r w:rsidRPr="00CD6A93">
              <w:rPr>
                <w:rFonts w:ascii="Times New Roman" w:eastAsia="Times New Roman" w:hAnsi="Times New Roman"/>
                <w:lang w:eastAsia="lv-LV"/>
              </w:rPr>
              <w:t>ašvaldības iestādes ar saviem darbiniekiem</w:t>
            </w:r>
            <w:r>
              <w:rPr>
                <w:rFonts w:ascii="Times New Roman" w:eastAsia="Times New Roman" w:hAnsi="Times New Roman"/>
                <w:lang w:eastAsia="lv-LV"/>
              </w:rPr>
              <w:t>;</w:t>
            </w:r>
          </w:p>
          <w:p w:rsidR="00F858B4" w:rsidRPr="00CD6A93" w:rsidRDefault="004D558A" w:rsidP="009C227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3.5. </w:t>
            </w:r>
            <w:r>
              <w:rPr>
                <w:rFonts w:ascii="Times New Roman" w:hAnsi="Times New Roman"/>
              </w:rPr>
              <w:t>i</w:t>
            </w:r>
            <w:r w:rsidRPr="00CD6A93">
              <w:rPr>
                <w:rFonts w:ascii="Times New Roman" w:hAnsi="Times New Roman"/>
              </w:rPr>
              <w:t xml:space="preserve">etekme uz </w:t>
            </w:r>
            <w:r>
              <w:rPr>
                <w:rFonts w:ascii="Times New Roman" w:hAnsi="Times New Roman"/>
              </w:rPr>
              <w:t>konkurenci</w:t>
            </w:r>
            <w:r w:rsidRPr="00CD6A93">
              <w:rPr>
                <w:rFonts w:ascii="Times New Roman" w:hAnsi="Times New Roman"/>
              </w:rPr>
              <w:t xml:space="preserve"> </w:t>
            </w:r>
            <w:r>
              <w:rPr>
                <w:rFonts w:ascii="Times New Roman" w:hAnsi="Times New Roman"/>
              </w:rPr>
              <w:t>-</w:t>
            </w:r>
            <w:r w:rsidRPr="00CD6A93">
              <w:rPr>
                <w:rFonts w:ascii="Times New Roman" w:hAnsi="Times New Roman"/>
              </w:rPr>
              <w:t xml:space="preserve"> iespējama tikai pie nosacījuma, ja ēd</w:t>
            </w:r>
            <w:r w:rsidRPr="00CD6A93">
              <w:rPr>
                <w:rFonts w:ascii="Times New Roman" w:hAnsi="Times New Roman"/>
              </w:rPr>
              <w:t xml:space="preserve">ināšanas pakalpojuma </w:t>
            </w:r>
            <w:r>
              <w:rPr>
                <w:rFonts w:ascii="Times New Roman" w:hAnsi="Times New Roman"/>
              </w:rPr>
              <w:t>sniegšana tiek nodota komersantie</w:t>
            </w:r>
            <w:r w:rsidRPr="00CD6A93">
              <w:rPr>
                <w:rFonts w:ascii="Times New Roman" w:hAnsi="Times New Roman"/>
              </w:rPr>
              <w:t>m.</w:t>
            </w:r>
          </w:p>
        </w:tc>
      </w:tr>
      <w:tr w:rsidR="00C40C9C"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F369E7" w:rsidRPr="00CD6A93" w:rsidRDefault="004D558A" w:rsidP="0061052C">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t>Ietekme uz administratīvajām procedūrām un to izmaksām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05773" w:rsidRDefault="004D558A" w:rsidP="0050577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4.1. </w:t>
            </w:r>
            <w:r w:rsidR="00D22854" w:rsidRPr="00CD6A93">
              <w:rPr>
                <w:rFonts w:ascii="Times New Roman" w:eastAsia="Times New Roman" w:hAnsi="Times New Roman"/>
                <w:lang w:eastAsia="lv-LV"/>
              </w:rPr>
              <w:t xml:space="preserve">Saistošo noteikumu piemērošanas jautājumos privātpersonas var vērsties Rēzeknes novada </w:t>
            </w:r>
            <w:r w:rsidR="00245A1C">
              <w:rPr>
                <w:rFonts w:ascii="Times New Roman" w:eastAsia="Times New Roman" w:hAnsi="Times New Roman"/>
                <w:lang w:eastAsia="lv-LV"/>
              </w:rPr>
              <w:t xml:space="preserve">pašvaldības </w:t>
            </w:r>
            <w:r w:rsidR="00D22854" w:rsidRPr="00CD6A93">
              <w:rPr>
                <w:rFonts w:ascii="Times New Roman" w:eastAsia="Times New Roman" w:hAnsi="Times New Roman"/>
                <w:lang w:eastAsia="lv-LV"/>
              </w:rPr>
              <w:t>Centrālā</w:t>
            </w:r>
            <w:r w:rsidR="00245A1C">
              <w:rPr>
                <w:rFonts w:ascii="Times New Roman" w:eastAsia="Times New Roman" w:hAnsi="Times New Roman"/>
                <w:lang w:eastAsia="lv-LV"/>
              </w:rPr>
              <w:t>s pārvaldes Izglītības un sporta pārvaldē</w:t>
            </w:r>
            <w:r w:rsidR="00F858B4" w:rsidRPr="00CD6A93">
              <w:rPr>
                <w:rFonts w:ascii="Times New Roman" w:eastAsia="Times New Roman" w:hAnsi="Times New Roman"/>
                <w:lang w:eastAsia="lv-LV"/>
              </w:rPr>
              <w:t>, vispārējā izglītības iestādē</w:t>
            </w:r>
            <w:r>
              <w:rPr>
                <w:rFonts w:ascii="Times New Roman" w:eastAsia="Times New Roman" w:hAnsi="Times New Roman"/>
                <w:lang w:eastAsia="lv-LV"/>
              </w:rPr>
              <w:t xml:space="preserve"> vai p</w:t>
            </w:r>
            <w:r w:rsidR="00D22854" w:rsidRPr="00CD6A93">
              <w:rPr>
                <w:rFonts w:ascii="Times New Roman" w:eastAsia="Times New Roman" w:hAnsi="Times New Roman"/>
                <w:lang w:eastAsia="lv-LV"/>
              </w:rPr>
              <w:t>ašvaldības</w:t>
            </w:r>
            <w:r>
              <w:rPr>
                <w:rFonts w:ascii="Times New Roman" w:eastAsia="Times New Roman" w:hAnsi="Times New Roman"/>
                <w:lang w:eastAsia="lv-LV"/>
              </w:rPr>
              <w:t xml:space="preserve"> iestādēs -</w:t>
            </w:r>
            <w:r w:rsidR="00D22854" w:rsidRPr="00CD6A93">
              <w:rPr>
                <w:rFonts w:ascii="Times New Roman" w:eastAsia="Times New Roman" w:hAnsi="Times New Roman"/>
                <w:lang w:eastAsia="lv-LV"/>
              </w:rPr>
              <w:t xml:space="preserve"> apvienību pārvaldēs</w:t>
            </w:r>
            <w:r>
              <w:rPr>
                <w:rFonts w:ascii="Times New Roman" w:eastAsia="Times New Roman" w:hAnsi="Times New Roman"/>
                <w:lang w:eastAsia="lv-LV"/>
              </w:rPr>
              <w:t xml:space="preserve"> -</w:t>
            </w:r>
            <w:r w:rsidR="00D22854" w:rsidRPr="00CD6A93">
              <w:rPr>
                <w:rFonts w:ascii="Times New Roman" w:eastAsia="Times New Roman" w:hAnsi="Times New Roman"/>
                <w:lang w:eastAsia="lv-LV"/>
              </w:rPr>
              <w:t xml:space="preserve"> </w:t>
            </w:r>
            <w:r w:rsidRPr="008146D5">
              <w:rPr>
                <w:rFonts w:ascii="Times New Roman" w:eastAsia="Times New Roman" w:hAnsi="Times New Roman"/>
                <w:lang w:eastAsia="lv-LV"/>
              </w:rPr>
              <w:t>un to teritoriālajās vienībās</w:t>
            </w:r>
            <w:r w:rsidR="009C2273">
              <w:rPr>
                <w:rFonts w:ascii="Times New Roman" w:eastAsia="Times New Roman" w:hAnsi="Times New Roman"/>
                <w:lang w:eastAsia="lv-LV"/>
              </w:rPr>
              <w:t>,</w:t>
            </w:r>
            <w:r w:rsidRPr="008146D5">
              <w:rPr>
                <w:rFonts w:ascii="Times New Roman" w:eastAsia="Times New Roman" w:hAnsi="Times New Roman"/>
                <w:lang w:eastAsia="lv-LV"/>
              </w:rPr>
              <w:t xml:space="preserve"> </w:t>
            </w:r>
            <w:r w:rsidR="00D22854" w:rsidRPr="00CD6A93">
              <w:rPr>
                <w:rFonts w:ascii="Times New Roman" w:eastAsia="Times New Roman" w:hAnsi="Times New Roman"/>
                <w:lang w:eastAsia="lv-LV"/>
              </w:rPr>
              <w:t xml:space="preserve">personīgi vai rakstot uz elektronisko pasta adresi: </w:t>
            </w:r>
            <w:hyperlink r:id="rId17" w:history="1">
              <w:r w:rsidR="009C2273" w:rsidRPr="00321709">
                <w:rPr>
                  <w:rStyle w:val="Hyperlink"/>
                  <w:rFonts w:ascii="Times New Roman" w:eastAsia="Times New Roman" w:hAnsi="Times New Roman"/>
                  <w:lang w:eastAsia="lv-LV"/>
                </w:rPr>
                <w:t>info@rezeknesnovads.lv</w:t>
              </w:r>
            </w:hyperlink>
            <w:r w:rsidR="00D22854" w:rsidRPr="00CD6A93">
              <w:rPr>
                <w:rFonts w:ascii="Times New Roman" w:eastAsia="Times New Roman" w:hAnsi="Times New Roman"/>
                <w:lang w:eastAsia="lv-LV"/>
              </w:rPr>
              <w:t>.</w:t>
            </w:r>
            <w:r>
              <w:rPr>
                <w:rFonts w:ascii="Times New Roman" w:eastAsia="Times New Roman" w:hAnsi="Times New Roman"/>
                <w:lang w:eastAsia="lv-LV"/>
              </w:rPr>
              <w:t xml:space="preserve"> </w:t>
            </w:r>
          </w:p>
          <w:p w:rsidR="00F369E7" w:rsidRDefault="004D558A" w:rsidP="0050577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4.2. Sa</w:t>
            </w:r>
            <w:r>
              <w:rPr>
                <w:rFonts w:ascii="Times New Roman" w:eastAsia="Times New Roman" w:hAnsi="Times New Roman"/>
                <w:lang w:eastAsia="lv-LV"/>
              </w:rPr>
              <w:t>istošie noteikumi neietekmē un nemaina iepriekš noteiktās administratīvās procedūras</w:t>
            </w:r>
            <w:r w:rsidR="00D22854" w:rsidRPr="00CD6A93">
              <w:rPr>
                <w:rFonts w:ascii="Times New Roman" w:eastAsia="Times New Roman" w:hAnsi="Times New Roman"/>
                <w:lang w:eastAsia="lv-LV"/>
              </w:rPr>
              <w:t>.</w:t>
            </w:r>
          </w:p>
          <w:p w:rsidR="00505773" w:rsidRPr="00CD6A93" w:rsidRDefault="004D558A" w:rsidP="0050577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4.3. </w:t>
            </w:r>
            <w:r w:rsidRPr="00505773">
              <w:rPr>
                <w:rFonts w:ascii="Times New Roman" w:eastAsia="Times New Roman" w:hAnsi="Times New Roman"/>
                <w:lang w:eastAsia="lv-LV"/>
              </w:rPr>
              <w:t>Administratīvo procedūru izmaksas nav paredzētas.</w:t>
            </w:r>
          </w:p>
        </w:tc>
      </w:tr>
      <w:tr w:rsidR="00C40C9C"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F369E7" w:rsidRPr="00CD6A93" w:rsidRDefault="004D558A" w:rsidP="0061052C">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lastRenderedPageBreak/>
              <w:t>Ietekme uz pašvaldības funkcijām un cilvēkresursiem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C2273" w:rsidRDefault="004D558A" w:rsidP="009C2273">
            <w:pPr>
              <w:widowControl/>
              <w:spacing w:after="0" w:line="240" w:lineRule="auto"/>
              <w:ind w:left="409" w:right="102" w:hanging="409"/>
              <w:jc w:val="both"/>
              <w:textAlignment w:val="baseline"/>
              <w:rPr>
                <w:rFonts w:ascii="Times New Roman" w:hAnsi="Times New Roman"/>
              </w:rPr>
            </w:pPr>
            <w:r>
              <w:rPr>
                <w:rFonts w:ascii="Times New Roman" w:hAnsi="Times New Roman"/>
              </w:rPr>
              <w:t xml:space="preserve">5.1. </w:t>
            </w:r>
            <w:r w:rsidR="004978C0" w:rsidRPr="00CD6A93">
              <w:rPr>
                <w:rFonts w:ascii="Times New Roman" w:hAnsi="Times New Roman"/>
              </w:rPr>
              <w:t xml:space="preserve">Saistošie noteikumi izstrādāti, lai īstenotu pašvaldības autonomo funkciju, kas uzliek pienākumu gādāt par iedzīvotāju izglītību, tostarp nodrošināt iespēju iegūt obligāto izglītību un gādāt par pirmsskolas izglītības, vidējās izglītības, profesionālās ievirzes izglītības, interešu izglītības un pieaugušo izglītības pieejamību. </w:t>
            </w:r>
          </w:p>
          <w:p w:rsidR="00F369E7" w:rsidRPr="009C2273" w:rsidRDefault="004D558A" w:rsidP="009C2273">
            <w:pPr>
              <w:widowControl/>
              <w:spacing w:after="0" w:line="240" w:lineRule="auto"/>
              <w:ind w:left="409" w:right="102" w:hanging="409"/>
              <w:jc w:val="both"/>
              <w:textAlignment w:val="baseline"/>
              <w:rPr>
                <w:rFonts w:ascii="Times New Roman" w:hAnsi="Times New Roman"/>
              </w:rPr>
            </w:pPr>
            <w:r>
              <w:rPr>
                <w:rFonts w:ascii="Times New Roman" w:hAnsi="Times New Roman"/>
              </w:rPr>
              <w:t xml:space="preserve">5.2. </w:t>
            </w:r>
            <w:r w:rsidRPr="009C2273">
              <w:rPr>
                <w:rFonts w:ascii="Times New Roman" w:hAnsi="Times New Roman"/>
              </w:rPr>
              <w:t>Papildu cilvēkresursu iesaiste saistošo noteik</w:t>
            </w:r>
            <w:r>
              <w:rPr>
                <w:rFonts w:ascii="Times New Roman" w:hAnsi="Times New Roman"/>
              </w:rPr>
              <w:t>umu īstenošanā netiek paredzēta</w:t>
            </w:r>
            <w:r w:rsidR="004978C0" w:rsidRPr="00CD6A93">
              <w:rPr>
                <w:rFonts w:ascii="Times New Roman" w:hAnsi="Times New Roman"/>
              </w:rPr>
              <w:t>.</w:t>
            </w:r>
          </w:p>
        </w:tc>
      </w:tr>
      <w:tr w:rsidR="00C40C9C"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F369E7" w:rsidRPr="00CD6A93" w:rsidRDefault="004D558A" w:rsidP="0061052C">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t>Informācija par izpildes nodrošināšanu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C485B" w:rsidRDefault="004D558A" w:rsidP="00EC485B">
            <w:pPr>
              <w:widowControl/>
              <w:spacing w:after="0" w:line="240" w:lineRule="auto"/>
              <w:ind w:left="409" w:right="102" w:hanging="409"/>
              <w:jc w:val="both"/>
              <w:textAlignment w:val="baseline"/>
            </w:pPr>
            <w:r>
              <w:rPr>
                <w:rFonts w:ascii="Times New Roman" w:hAnsi="Times New Roman"/>
              </w:rPr>
              <w:t xml:space="preserve">6.1. </w:t>
            </w:r>
            <w:r w:rsidR="004978C0" w:rsidRPr="00CD6A93">
              <w:rPr>
                <w:rFonts w:ascii="Times New Roman" w:hAnsi="Times New Roman"/>
              </w:rPr>
              <w:t>Saistošo noteikumu izpildē iesaistītas Rēzeknes novada Centrāl</w:t>
            </w:r>
            <w:r>
              <w:rPr>
                <w:rFonts w:ascii="Times New Roman" w:hAnsi="Times New Roman"/>
              </w:rPr>
              <w:t>ās pārvaldes struktūrvienības: “</w:t>
            </w:r>
            <w:r w:rsidR="004978C0" w:rsidRPr="00CD6A93">
              <w:rPr>
                <w:rFonts w:ascii="Times New Roman" w:hAnsi="Times New Roman"/>
              </w:rPr>
              <w:t>Izglītības un sporta pārvalde</w:t>
            </w:r>
            <w:r>
              <w:rPr>
                <w:rFonts w:ascii="Times New Roman" w:hAnsi="Times New Roman"/>
              </w:rPr>
              <w:t>”, “</w:t>
            </w:r>
            <w:r w:rsidR="004978C0" w:rsidRPr="00CD6A93">
              <w:rPr>
                <w:rFonts w:ascii="Times New Roman" w:hAnsi="Times New Roman"/>
              </w:rPr>
              <w:t>Finanšu un g</w:t>
            </w:r>
            <w:r>
              <w:rPr>
                <w:rFonts w:ascii="Times New Roman" w:hAnsi="Times New Roman"/>
              </w:rPr>
              <w:t>rāmatvedības nodaļa”, p</w:t>
            </w:r>
            <w:r w:rsidR="004978C0" w:rsidRPr="00CD6A93">
              <w:rPr>
                <w:rFonts w:ascii="Times New Roman" w:hAnsi="Times New Roman"/>
              </w:rPr>
              <w:t>ašvaldības</w:t>
            </w:r>
            <w:r>
              <w:rPr>
                <w:rFonts w:ascii="Times New Roman" w:hAnsi="Times New Roman"/>
              </w:rPr>
              <w:t xml:space="preserve"> iestādes -</w:t>
            </w:r>
            <w:r w:rsidR="004978C0" w:rsidRPr="00CD6A93">
              <w:rPr>
                <w:rFonts w:ascii="Times New Roman" w:hAnsi="Times New Roman"/>
              </w:rPr>
              <w:t xml:space="preserve"> apvienību pārvaldes. </w:t>
            </w:r>
            <w:r>
              <w:rPr>
                <w:rFonts w:ascii="Times New Roman" w:hAnsi="Times New Roman"/>
              </w:rPr>
              <w:t>Saistošie</w:t>
            </w:r>
            <w:r w:rsidR="00F858B4" w:rsidRPr="00CD6A93">
              <w:rPr>
                <w:rFonts w:ascii="Times New Roman" w:hAnsi="Times New Roman"/>
              </w:rPr>
              <w:t xml:space="preserve"> noteikum</w:t>
            </w:r>
            <w:r>
              <w:rPr>
                <w:rFonts w:ascii="Times New Roman" w:hAnsi="Times New Roman"/>
              </w:rPr>
              <w:t>i saistoši</w:t>
            </w:r>
            <w:r w:rsidR="00F858B4" w:rsidRPr="00CD6A93">
              <w:rPr>
                <w:rFonts w:ascii="Times New Roman" w:hAnsi="Times New Roman"/>
              </w:rPr>
              <w:t xml:space="preserve"> arī Rēzeknes novada pašvaldības Sociālajam  dienestam.</w:t>
            </w:r>
            <w:r w:rsidR="00F858B4" w:rsidRPr="00CD6A93">
              <w:t xml:space="preserve"> </w:t>
            </w:r>
          </w:p>
          <w:p w:rsidR="00F369E7" w:rsidRPr="00CD6A93" w:rsidRDefault="004D558A" w:rsidP="00EC485B">
            <w:pPr>
              <w:widowControl/>
              <w:spacing w:after="0" w:line="240" w:lineRule="auto"/>
              <w:ind w:left="409" w:right="102" w:hanging="409"/>
              <w:jc w:val="both"/>
              <w:textAlignment w:val="baseline"/>
              <w:rPr>
                <w:rFonts w:ascii="Times New Roman" w:eastAsia="Times New Roman" w:hAnsi="Times New Roman"/>
                <w:lang w:eastAsia="lv-LV"/>
              </w:rPr>
            </w:pPr>
            <w:r>
              <w:t xml:space="preserve">6.2. </w:t>
            </w:r>
            <w:r w:rsidR="004978C0" w:rsidRPr="00CD6A93">
              <w:rPr>
                <w:rFonts w:ascii="Times New Roman" w:hAnsi="Times New Roman"/>
              </w:rPr>
              <w:t>Izpildei nepiec</w:t>
            </w:r>
            <w:r>
              <w:rPr>
                <w:rFonts w:ascii="Times New Roman" w:hAnsi="Times New Roman"/>
              </w:rPr>
              <w:t xml:space="preserve">iešamie resursi tiek paredzēti pašvaldības budžeta ietvaros, </w:t>
            </w:r>
            <w:r w:rsidRPr="00EC485B">
              <w:rPr>
                <w:rFonts w:ascii="Times New Roman" w:hAnsi="Times New Roman"/>
              </w:rPr>
              <w:t>papildu resursi nav nepieciešami.</w:t>
            </w:r>
          </w:p>
        </w:tc>
      </w:tr>
      <w:tr w:rsidR="00C40C9C"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F369E7" w:rsidRPr="00CD6A93" w:rsidRDefault="004D558A" w:rsidP="0061052C">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t>Prasību un izmaksu samērīgums pret ieguvumiem, ko sniedz mērķa sasniegšana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03490" w:rsidRDefault="004D558A" w:rsidP="00403490">
            <w:pPr>
              <w:widowControl/>
              <w:spacing w:after="0" w:line="240" w:lineRule="auto"/>
              <w:ind w:left="409" w:right="102" w:hanging="409"/>
              <w:jc w:val="both"/>
              <w:textAlignment w:val="baseline"/>
              <w:rPr>
                <w:rFonts w:ascii="Times New Roman" w:hAnsi="Times New Roman"/>
                <w:bCs/>
              </w:rPr>
            </w:pPr>
            <w:r w:rsidRPr="00403490">
              <w:rPr>
                <w:rFonts w:ascii="Times New Roman" w:hAnsi="Times New Roman"/>
                <w:bCs/>
              </w:rPr>
              <w:t>7.1.</w:t>
            </w:r>
            <w:r>
              <w:rPr>
                <w:bCs/>
              </w:rPr>
              <w:t xml:space="preserve"> </w:t>
            </w:r>
            <w:r>
              <w:rPr>
                <w:rFonts w:ascii="Times New Roman" w:hAnsi="Times New Roman"/>
              </w:rPr>
              <w:t>Saistošie noteikumi</w:t>
            </w:r>
            <w:r w:rsidRPr="00064C82">
              <w:rPr>
                <w:rFonts w:ascii="Times New Roman" w:hAnsi="Times New Roman"/>
              </w:rPr>
              <w:t xml:space="preserve"> „Par ēdināšanas pakalpojuma maksas atvieglojumiem Rēzeknes novada pašvaldības izglītības iestādēs</w:t>
            </w:r>
            <w:r w:rsidRPr="00403490">
              <w:rPr>
                <w:rFonts w:ascii="Times New Roman" w:hAnsi="Times New Roman"/>
              </w:rPr>
              <w:t xml:space="preserve">”  </w:t>
            </w:r>
            <w:r w:rsidRPr="00403490">
              <w:rPr>
                <w:rFonts w:ascii="Times New Roman" w:hAnsi="Times New Roman"/>
                <w:bCs/>
              </w:rPr>
              <w:t>ir piemēroti iecerētā mērķa sasniegšanas nodrošināšanai.</w:t>
            </w:r>
          </w:p>
          <w:p w:rsidR="00F369E7" w:rsidRPr="00403490" w:rsidRDefault="004D558A" w:rsidP="004F51D2">
            <w:pPr>
              <w:widowControl/>
              <w:spacing w:after="0" w:line="240" w:lineRule="auto"/>
              <w:ind w:left="409" w:right="102" w:hanging="409"/>
              <w:jc w:val="both"/>
              <w:textAlignment w:val="baseline"/>
              <w:rPr>
                <w:rFonts w:ascii="Times New Roman" w:hAnsi="Times New Roman"/>
              </w:rPr>
            </w:pPr>
            <w:r>
              <w:rPr>
                <w:rFonts w:ascii="Times New Roman" w:hAnsi="Times New Roman"/>
              </w:rPr>
              <w:t xml:space="preserve">7.2. </w:t>
            </w:r>
            <w:r w:rsidRPr="00403490">
              <w:rPr>
                <w:rFonts w:ascii="Times New Roman" w:hAnsi="Times New Roman"/>
              </w:rPr>
              <w:t>Pašv</w:t>
            </w:r>
            <w:r w:rsidR="00076C07">
              <w:rPr>
                <w:rFonts w:ascii="Times New Roman" w:hAnsi="Times New Roman"/>
              </w:rPr>
              <w:t>aldības izraudzītais līdzeklis s</w:t>
            </w:r>
            <w:r w:rsidRPr="00403490">
              <w:rPr>
                <w:rFonts w:ascii="Times New Roman" w:hAnsi="Times New Roman"/>
              </w:rPr>
              <w:t>aistošo noteikumu „</w:t>
            </w:r>
            <w:r w:rsidRPr="00064C82">
              <w:rPr>
                <w:rFonts w:ascii="Times New Roman" w:hAnsi="Times New Roman"/>
              </w:rPr>
              <w:t>Par ēdināšanas pakalpojuma maksas atvieglojumiem Rēzeknes novada pašvaldības izglītības iestādēs</w:t>
            </w:r>
            <w:r w:rsidR="00076C07">
              <w:rPr>
                <w:rFonts w:ascii="Times New Roman" w:hAnsi="Times New Roman"/>
              </w:rPr>
              <w:t>” izdošana</w:t>
            </w:r>
            <w:r w:rsidRPr="00403490">
              <w:rPr>
                <w:rFonts w:ascii="Times New Roman" w:hAnsi="Times New Roman"/>
              </w:rPr>
              <w:t xml:space="preserve"> ir piemērots leģitīmā mērķa sasniegšanai, nav citu saudzējošāku līdzekļu, lai sasniegtu leģitīmo mērķi un pa</w:t>
            </w:r>
            <w:r>
              <w:rPr>
                <w:rFonts w:ascii="Times New Roman" w:hAnsi="Times New Roman"/>
              </w:rPr>
              <w:t>švaldības  rīcība ir atbilstoša, jo nodro</w:t>
            </w:r>
            <w:r>
              <w:rPr>
                <w:rFonts w:ascii="Times New Roman" w:hAnsi="Times New Roman"/>
              </w:rPr>
              <w:t xml:space="preserve">šina </w:t>
            </w:r>
            <w:r w:rsidRPr="00CD6A93">
              <w:rPr>
                <w:rFonts w:ascii="Times New Roman" w:hAnsi="Times New Roman"/>
              </w:rPr>
              <w:t>pašvaldī</w:t>
            </w:r>
            <w:r w:rsidR="00A24E79">
              <w:rPr>
                <w:rFonts w:ascii="Times New Roman" w:hAnsi="Times New Roman"/>
              </w:rPr>
              <w:t xml:space="preserve">bas autonomās funkcijas izpildi, kā arī lai nodrošinātu </w:t>
            </w:r>
            <w:r w:rsidR="004F51D2" w:rsidRPr="00064C82">
              <w:rPr>
                <w:rFonts w:ascii="Times New Roman" w:hAnsi="Times New Roman"/>
              </w:rPr>
              <w:t>ēdināšanas p</w:t>
            </w:r>
            <w:r w:rsidR="004F51D2">
              <w:rPr>
                <w:rFonts w:ascii="Times New Roman" w:hAnsi="Times New Roman"/>
              </w:rPr>
              <w:t xml:space="preserve">akalpojuma maksas atvieglojumu noteikšanu </w:t>
            </w:r>
            <w:r w:rsidR="004F51D2" w:rsidRPr="00064C82">
              <w:rPr>
                <w:rFonts w:ascii="Times New Roman" w:hAnsi="Times New Roman"/>
              </w:rPr>
              <w:t>pašvaldības izglītības iestādēs</w:t>
            </w:r>
            <w:r w:rsidR="004F51D2">
              <w:rPr>
                <w:rFonts w:ascii="Times New Roman" w:hAnsi="Times New Roman"/>
              </w:rPr>
              <w:t xml:space="preserve"> ar āŗējā normatīvā akta spēku.</w:t>
            </w:r>
          </w:p>
        </w:tc>
      </w:tr>
      <w:tr w:rsidR="00C40C9C" w:rsidTr="00A24E79">
        <w:trPr>
          <w:trHeight w:val="3160"/>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F369E7" w:rsidRPr="00CD6A93" w:rsidRDefault="004D558A" w:rsidP="0061052C">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t xml:space="preserve">Izstrādes gaitā veiktās konsultācijas ar privātpersonām un </w:t>
            </w:r>
            <w:r w:rsidRPr="00CD6A93">
              <w:rPr>
                <w:rFonts w:ascii="Times New Roman" w:eastAsia="Times New Roman" w:hAnsi="Times New Roman"/>
                <w:lang w:eastAsia="lv-LV"/>
              </w:rPr>
              <w:t>institūcijām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24E79" w:rsidRDefault="004D558A" w:rsidP="00A24E79">
            <w:pPr>
              <w:widowControl/>
              <w:spacing w:after="0" w:line="240" w:lineRule="auto"/>
              <w:ind w:left="459" w:right="85" w:hanging="459"/>
              <w:jc w:val="both"/>
              <w:rPr>
                <w:rFonts w:ascii="Times New Roman" w:eastAsia="Times New Roman" w:hAnsi="Times New Roman"/>
                <w:bCs/>
                <w:lang w:eastAsia="lv-LV"/>
              </w:rPr>
            </w:pPr>
            <w:r>
              <w:rPr>
                <w:rFonts w:ascii="Times New Roman" w:eastAsia="Times New Roman" w:hAnsi="Times New Roman"/>
                <w:bCs/>
                <w:lang w:eastAsia="lv-LV"/>
              </w:rPr>
              <w:t xml:space="preserve">8.1. </w:t>
            </w:r>
            <w:r w:rsidRPr="00403490">
              <w:rPr>
                <w:rFonts w:ascii="Times New Roman" w:eastAsia="Times New Roman" w:hAnsi="Times New Roman"/>
                <w:bCs/>
                <w:lang w:eastAsia="lv-LV"/>
              </w:rPr>
              <w:t>Atbilstoši Pašvaldību likuma 46.panta trešajai daļai</w:t>
            </w:r>
            <w:r w:rsidR="00076C07">
              <w:rPr>
                <w:rFonts w:ascii="Times New Roman" w:eastAsia="Times New Roman" w:hAnsi="Times New Roman"/>
                <w:bCs/>
                <w:lang w:eastAsia="lv-LV"/>
              </w:rPr>
              <w:t>,</w:t>
            </w:r>
            <w:r w:rsidRPr="00403490">
              <w:rPr>
                <w:rFonts w:ascii="Times New Roman" w:eastAsia="Times New Roman" w:hAnsi="Times New Roman"/>
                <w:bCs/>
                <w:lang w:eastAsia="lv-LV"/>
              </w:rPr>
              <w:t xml:space="preserve"> saistošo noteikumu </w:t>
            </w:r>
            <w:r w:rsidRPr="00403490">
              <w:rPr>
                <w:rFonts w:ascii="Times New Roman" w:eastAsia="Times New Roman" w:hAnsi="Times New Roman"/>
              </w:rPr>
              <w:t>„</w:t>
            </w:r>
            <w:r w:rsidRPr="00064C82">
              <w:rPr>
                <w:rFonts w:ascii="Times New Roman" w:hAnsi="Times New Roman"/>
              </w:rPr>
              <w:t>Par ēdināšanas pakalpojuma maksas atvieglojumiem Rēzeknes novada pašvaldības izglītības iestādēs</w:t>
            </w:r>
            <w:r w:rsidRPr="00403490">
              <w:rPr>
                <w:rFonts w:ascii="Times New Roman" w:eastAsia="Times New Roman" w:hAnsi="Times New Roman"/>
              </w:rPr>
              <w:t xml:space="preserve">” </w:t>
            </w:r>
            <w:r w:rsidRPr="00403490">
              <w:rPr>
                <w:rFonts w:ascii="Times New Roman" w:eastAsia="Times New Roman" w:hAnsi="Times New Roman"/>
                <w:bCs/>
                <w:lang w:eastAsia="lv-LV"/>
              </w:rPr>
              <w:t xml:space="preserve">projekts 2023.gada </w:t>
            </w:r>
            <w:r>
              <w:rPr>
                <w:rFonts w:ascii="Times New Roman" w:eastAsia="Times New Roman" w:hAnsi="Times New Roman"/>
                <w:bCs/>
                <w:lang w:eastAsia="lv-LV"/>
              </w:rPr>
              <w:t>2</w:t>
            </w:r>
            <w:r w:rsidRPr="00403490">
              <w:rPr>
                <w:rFonts w:ascii="Times New Roman" w:eastAsia="Times New Roman" w:hAnsi="Times New Roman"/>
                <w:bCs/>
                <w:lang w:eastAsia="lv-LV"/>
              </w:rPr>
              <w:t>.</w:t>
            </w:r>
            <w:r>
              <w:rPr>
                <w:rFonts w:ascii="Times New Roman" w:eastAsia="Times New Roman" w:hAnsi="Times New Roman"/>
                <w:bCs/>
                <w:lang w:eastAsia="lv-LV"/>
              </w:rPr>
              <w:t>augustā</w:t>
            </w:r>
            <w:r w:rsidRPr="00403490">
              <w:rPr>
                <w:rFonts w:ascii="Times New Roman" w:eastAsia="Times New Roman" w:hAnsi="Times New Roman"/>
                <w:bCs/>
                <w:lang w:eastAsia="lv-LV"/>
              </w:rPr>
              <w:t xml:space="preserve"> nodots sabiedrības viedokļa noskaidr</w:t>
            </w:r>
            <w:r w:rsidRPr="00403490">
              <w:rPr>
                <w:rFonts w:ascii="Times New Roman" w:eastAsia="Times New Roman" w:hAnsi="Times New Roman"/>
                <w:bCs/>
                <w:lang w:eastAsia="lv-LV"/>
              </w:rPr>
              <w:t xml:space="preserve">ošanai, publicējot Rēzeknes novada pašvaldības tīmekļa vietnē </w:t>
            </w:r>
            <w:hyperlink r:id="rId18" w:history="1">
              <w:r w:rsidRPr="00403490">
                <w:rPr>
                  <w:rFonts w:ascii="Times New Roman" w:eastAsia="Times New Roman" w:hAnsi="Times New Roman"/>
                  <w:bCs/>
                  <w:color w:val="0000FF"/>
                  <w:u w:val="single"/>
                  <w:lang w:eastAsia="lv-LV"/>
                </w:rPr>
                <w:t>www.rezeknesnovads.lv</w:t>
              </w:r>
            </w:hyperlink>
            <w:r w:rsidRPr="00403490">
              <w:rPr>
                <w:rFonts w:ascii="Times New Roman" w:eastAsia="Times New Roman" w:hAnsi="Times New Roman"/>
                <w:bCs/>
                <w:lang w:eastAsia="lv-LV"/>
              </w:rPr>
              <w:t xml:space="preserve">. Viedokļa izteikšanas termiņš noteikts </w:t>
            </w:r>
            <w:r>
              <w:rPr>
                <w:rFonts w:ascii="Times New Roman" w:eastAsia="Times New Roman" w:hAnsi="Times New Roman"/>
                <w:bCs/>
                <w:lang w:eastAsia="lv-LV"/>
              </w:rPr>
              <w:t>divas</w:t>
            </w:r>
            <w:r w:rsidRPr="00403490">
              <w:rPr>
                <w:rFonts w:ascii="Times New Roman" w:eastAsia="Times New Roman" w:hAnsi="Times New Roman"/>
                <w:bCs/>
                <w:lang w:eastAsia="lv-LV"/>
              </w:rPr>
              <w:t xml:space="preserve"> nedēļas no publicēšanas dienas</w:t>
            </w:r>
            <w:r>
              <w:rPr>
                <w:rFonts w:ascii="Times New Roman" w:eastAsia="Times New Roman" w:hAnsi="Times New Roman"/>
                <w:bCs/>
                <w:lang w:eastAsia="lv-LV"/>
              </w:rPr>
              <w:t>.</w:t>
            </w:r>
            <w:r w:rsidRPr="00403490">
              <w:rPr>
                <w:rFonts w:ascii="Times New Roman" w:eastAsia="Times New Roman" w:hAnsi="Times New Roman"/>
                <w:bCs/>
                <w:lang w:eastAsia="lv-LV"/>
              </w:rPr>
              <w:t xml:space="preserve"> </w:t>
            </w:r>
          </w:p>
          <w:p w:rsidR="00403490" w:rsidRDefault="004D558A" w:rsidP="00A24E79">
            <w:pPr>
              <w:widowControl/>
              <w:spacing w:after="0" w:line="240" w:lineRule="auto"/>
              <w:ind w:left="409" w:right="85"/>
              <w:jc w:val="both"/>
              <w:rPr>
                <w:rFonts w:ascii="Times New Roman" w:eastAsia="Times New Roman" w:hAnsi="Times New Roman"/>
                <w:bCs/>
                <w:lang w:eastAsia="lv-LV"/>
              </w:rPr>
            </w:pPr>
            <w:r w:rsidRPr="00403490">
              <w:rPr>
                <w:rFonts w:ascii="Times New Roman" w:eastAsia="Times New Roman" w:hAnsi="Times New Roman"/>
                <w:bCs/>
                <w:lang w:eastAsia="lv-LV"/>
              </w:rPr>
              <w:t xml:space="preserve">Sabiedrības viedokļa noskaidrošanai </w:t>
            </w:r>
            <w:r w:rsidR="00A24E79" w:rsidRPr="00403490">
              <w:rPr>
                <w:rFonts w:ascii="Times New Roman" w:eastAsia="Times New Roman" w:hAnsi="Times New Roman"/>
                <w:bCs/>
                <w:lang w:eastAsia="lv-LV"/>
              </w:rPr>
              <w:t xml:space="preserve">saistošo noteikumu </w:t>
            </w:r>
            <w:r w:rsidR="00A24E79" w:rsidRPr="00403490">
              <w:rPr>
                <w:rFonts w:ascii="Times New Roman" w:eastAsia="Times New Roman" w:hAnsi="Times New Roman"/>
              </w:rPr>
              <w:t>„</w:t>
            </w:r>
            <w:r w:rsidR="00A24E79" w:rsidRPr="00064C82">
              <w:rPr>
                <w:rFonts w:ascii="Times New Roman" w:hAnsi="Times New Roman"/>
              </w:rPr>
              <w:t>Par ēdināšanas pakalpojuma maksas atvieglojumiem Rēzeknes novada pašvaldības izglītības iestādēs</w:t>
            </w:r>
            <w:r w:rsidRPr="00403490">
              <w:rPr>
                <w:rFonts w:ascii="Times New Roman" w:eastAsia="Times New Roman" w:hAnsi="Times New Roman"/>
              </w:rPr>
              <w:t>”</w:t>
            </w:r>
            <w:r w:rsidRPr="00403490">
              <w:rPr>
                <w:rFonts w:ascii="Times New Roman" w:eastAsia="Times New Roman" w:hAnsi="Times New Roman"/>
                <w:bCs/>
                <w:lang w:eastAsia="lv-LV"/>
              </w:rPr>
              <w:t xml:space="preserve"> projekts nosūtīts Rēzeknes novada pašvaldības pagastu  un Viļānu pilsētas konsultatīvajām padomēm.</w:t>
            </w:r>
          </w:p>
          <w:p w:rsidR="00F369E7" w:rsidRPr="00CD6A93" w:rsidRDefault="004D558A" w:rsidP="00A24E79">
            <w:pPr>
              <w:widowControl/>
              <w:spacing w:after="0" w:line="240" w:lineRule="auto"/>
              <w:ind w:left="459" w:right="85" w:hanging="459"/>
              <w:jc w:val="both"/>
              <w:rPr>
                <w:rFonts w:ascii="Times New Roman" w:eastAsia="Times New Roman" w:hAnsi="Times New Roman"/>
                <w:lang w:eastAsia="lv-LV"/>
              </w:rPr>
            </w:pPr>
            <w:r>
              <w:rPr>
                <w:rFonts w:ascii="Times New Roman" w:eastAsia="Times New Roman" w:hAnsi="Times New Roman"/>
                <w:lang w:eastAsia="lv-LV"/>
              </w:rPr>
              <w:t xml:space="preserve">8.2. </w:t>
            </w:r>
            <w:r w:rsidRPr="00A24E79">
              <w:rPr>
                <w:rFonts w:ascii="Times New Roman" w:eastAsia="Times New Roman" w:hAnsi="Times New Roman"/>
                <w:lang w:eastAsia="lv-LV"/>
              </w:rPr>
              <w:t>Sabiedrības viedokļa noskaidrošana</w:t>
            </w:r>
            <w:r w:rsidRPr="00A24E79">
              <w:rPr>
                <w:rFonts w:ascii="Times New Roman" w:eastAsia="Times New Roman" w:hAnsi="Times New Roman"/>
                <w:lang w:eastAsia="lv-LV"/>
              </w:rPr>
              <w:t xml:space="preserve">s termiņā  līdz 2023.gada </w:t>
            </w:r>
            <w:r>
              <w:rPr>
                <w:rFonts w:ascii="Times New Roman" w:eastAsia="Times New Roman" w:hAnsi="Times New Roman"/>
                <w:lang w:eastAsia="lv-LV"/>
              </w:rPr>
              <w:t>16.augustam</w:t>
            </w:r>
            <w:r w:rsidRPr="00A24E79">
              <w:rPr>
                <w:rFonts w:ascii="Times New Roman" w:eastAsia="Times New Roman" w:hAnsi="Times New Roman"/>
                <w:lang w:eastAsia="lv-LV"/>
              </w:rPr>
              <w:t xml:space="preserve"> sabiedrības viedokļi </w:t>
            </w:r>
            <w:r w:rsidR="001A1BB3">
              <w:rPr>
                <w:rFonts w:ascii="Times New Roman" w:eastAsia="Times New Roman" w:hAnsi="Times New Roman"/>
                <w:lang w:eastAsia="lv-LV"/>
              </w:rPr>
              <w:t>netika saņemti.</w:t>
            </w:r>
          </w:p>
        </w:tc>
      </w:tr>
    </w:tbl>
    <w:p w:rsidR="00F369E7" w:rsidRPr="009E05F5" w:rsidRDefault="004D558A" w:rsidP="00F369E7">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rsidR="009F676E" w:rsidRDefault="009F676E">
      <w:pPr>
        <w:rPr>
          <w:rFonts w:ascii="Times New Roman" w:hAnsi="Times New Roman"/>
          <w:sz w:val="24"/>
          <w:lang w:eastAsia="lv-LV"/>
        </w:rPr>
      </w:pPr>
    </w:p>
    <w:p w:rsidR="009F676E" w:rsidRDefault="009F676E">
      <w:pPr>
        <w:rPr>
          <w:rFonts w:ascii="Times New Roman" w:hAnsi="Times New Roman"/>
          <w:sz w:val="24"/>
          <w:lang w:eastAsia="lv-LV"/>
        </w:rPr>
      </w:pPr>
    </w:p>
    <w:p w:rsidR="00557BF3" w:rsidRDefault="004D558A">
      <w:r>
        <w:rPr>
          <w:rFonts w:ascii="Times New Roman" w:hAnsi="Times New Roman"/>
          <w:sz w:val="24"/>
          <w:lang w:eastAsia="lv-LV"/>
        </w:rPr>
        <w:t>Domes priekšsēdētājs                                                                                                     M.Švarcs</w:t>
      </w:r>
    </w:p>
    <w:sectPr w:rsidR="00557BF3" w:rsidSect="007C14C5">
      <w:footerReference w:type="defaul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8A" w:rsidRDefault="004D558A">
      <w:pPr>
        <w:spacing w:after="0" w:line="240" w:lineRule="auto"/>
      </w:pPr>
      <w:r>
        <w:separator/>
      </w:r>
    </w:p>
  </w:endnote>
  <w:endnote w:type="continuationSeparator" w:id="0">
    <w:p w:rsidR="004D558A" w:rsidRDefault="004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421365"/>
      <w:docPartObj>
        <w:docPartGallery w:val="Page Numbers (Bottom of Page)"/>
        <w:docPartUnique/>
      </w:docPartObj>
    </w:sdtPr>
    <w:sdtEndPr/>
    <w:sdtContent>
      <w:p w:rsidR="00C86D3B" w:rsidRDefault="004D558A">
        <w:pPr>
          <w:pStyle w:val="Footer"/>
          <w:jc w:val="right"/>
        </w:pPr>
        <w:r>
          <w:fldChar w:fldCharType="begin"/>
        </w:r>
        <w:r>
          <w:instrText>PAGE   \* MERGEFORMAT</w:instrText>
        </w:r>
        <w:r>
          <w:fldChar w:fldCharType="separate"/>
        </w:r>
        <w:r w:rsidR="00F74ACD">
          <w:rPr>
            <w:noProof/>
          </w:rPr>
          <w:t>2</w:t>
        </w:r>
        <w:r>
          <w:fldChar w:fldCharType="end"/>
        </w:r>
      </w:p>
    </w:sdtContent>
  </w:sdt>
  <w:p w:rsidR="00C86D3B" w:rsidRDefault="00C86D3B">
    <w:pPr>
      <w:pStyle w:val="Footer"/>
    </w:pPr>
  </w:p>
  <w:p w:rsidR="00C40C9C" w:rsidRDefault="004D558A">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9C" w:rsidRDefault="004D558A">
    <w:r>
      <w:t xml:space="preserve">          Šis dokuments ir parakstīts ar drošu elektronisko paraks</w:t>
    </w:r>
    <w:r>
      <w:t>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8A" w:rsidRDefault="004D558A">
      <w:pPr>
        <w:spacing w:after="0" w:line="240" w:lineRule="auto"/>
      </w:pPr>
      <w:r>
        <w:separator/>
      </w:r>
    </w:p>
  </w:footnote>
  <w:footnote w:type="continuationSeparator" w:id="0">
    <w:p w:rsidR="004D558A" w:rsidRDefault="004D5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4B4282BA">
      <w:start w:val="1"/>
      <w:numFmt w:val="decimal"/>
      <w:lvlText w:val="3.%1."/>
      <w:lvlJc w:val="left"/>
      <w:pPr>
        <w:ind w:left="2424" w:hanging="360"/>
      </w:pPr>
      <w:rPr>
        <w:rFonts w:hint="default"/>
        <w:b w:val="0"/>
      </w:rPr>
    </w:lvl>
    <w:lvl w:ilvl="1" w:tplc="B75A840E" w:tentative="1">
      <w:start w:val="1"/>
      <w:numFmt w:val="lowerLetter"/>
      <w:lvlText w:val="%2."/>
      <w:lvlJc w:val="left"/>
      <w:pPr>
        <w:ind w:left="1440" w:hanging="360"/>
      </w:pPr>
    </w:lvl>
    <w:lvl w:ilvl="2" w:tplc="A2340BCA" w:tentative="1">
      <w:start w:val="1"/>
      <w:numFmt w:val="lowerRoman"/>
      <w:lvlText w:val="%3."/>
      <w:lvlJc w:val="right"/>
      <w:pPr>
        <w:ind w:left="2160" w:hanging="180"/>
      </w:pPr>
    </w:lvl>
    <w:lvl w:ilvl="3" w:tplc="C422D042" w:tentative="1">
      <w:start w:val="1"/>
      <w:numFmt w:val="decimal"/>
      <w:lvlText w:val="%4."/>
      <w:lvlJc w:val="left"/>
      <w:pPr>
        <w:ind w:left="2880" w:hanging="360"/>
      </w:pPr>
    </w:lvl>
    <w:lvl w:ilvl="4" w:tplc="2904FD0A" w:tentative="1">
      <w:start w:val="1"/>
      <w:numFmt w:val="lowerLetter"/>
      <w:lvlText w:val="%5."/>
      <w:lvlJc w:val="left"/>
      <w:pPr>
        <w:ind w:left="3600" w:hanging="360"/>
      </w:pPr>
    </w:lvl>
    <w:lvl w:ilvl="5" w:tplc="129AEEA6" w:tentative="1">
      <w:start w:val="1"/>
      <w:numFmt w:val="lowerRoman"/>
      <w:lvlText w:val="%6."/>
      <w:lvlJc w:val="right"/>
      <w:pPr>
        <w:ind w:left="4320" w:hanging="180"/>
      </w:pPr>
    </w:lvl>
    <w:lvl w:ilvl="6" w:tplc="DB46BB52" w:tentative="1">
      <w:start w:val="1"/>
      <w:numFmt w:val="decimal"/>
      <w:lvlText w:val="%7."/>
      <w:lvlJc w:val="left"/>
      <w:pPr>
        <w:ind w:left="5040" w:hanging="360"/>
      </w:pPr>
    </w:lvl>
    <w:lvl w:ilvl="7" w:tplc="D64A6502" w:tentative="1">
      <w:start w:val="1"/>
      <w:numFmt w:val="lowerLetter"/>
      <w:lvlText w:val="%8."/>
      <w:lvlJc w:val="left"/>
      <w:pPr>
        <w:ind w:left="5760" w:hanging="360"/>
      </w:pPr>
    </w:lvl>
    <w:lvl w:ilvl="8" w:tplc="839684FA"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13867FE6">
      <w:start w:val="1"/>
      <w:numFmt w:val="decimal"/>
      <w:lvlText w:val="5.%1."/>
      <w:lvlJc w:val="left"/>
      <w:pPr>
        <w:ind w:left="1440" w:hanging="360"/>
      </w:pPr>
      <w:rPr>
        <w:rFonts w:hint="default"/>
      </w:rPr>
    </w:lvl>
    <w:lvl w:ilvl="1" w:tplc="07B05C50" w:tentative="1">
      <w:start w:val="1"/>
      <w:numFmt w:val="lowerLetter"/>
      <w:lvlText w:val="%2."/>
      <w:lvlJc w:val="left"/>
      <w:pPr>
        <w:ind w:left="2160" w:hanging="360"/>
      </w:pPr>
    </w:lvl>
    <w:lvl w:ilvl="2" w:tplc="F4F4FEE8" w:tentative="1">
      <w:start w:val="1"/>
      <w:numFmt w:val="lowerRoman"/>
      <w:lvlText w:val="%3."/>
      <w:lvlJc w:val="right"/>
      <w:pPr>
        <w:ind w:left="2880" w:hanging="180"/>
      </w:pPr>
    </w:lvl>
    <w:lvl w:ilvl="3" w:tplc="BD0E6618" w:tentative="1">
      <w:start w:val="1"/>
      <w:numFmt w:val="decimal"/>
      <w:lvlText w:val="%4."/>
      <w:lvlJc w:val="left"/>
      <w:pPr>
        <w:ind w:left="3600" w:hanging="360"/>
      </w:pPr>
    </w:lvl>
    <w:lvl w:ilvl="4" w:tplc="1318E310" w:tentative="1">
      <w:start w:val="1"/>
      <w:numFmt w:val="lowerLetter"/>
      <w:lvlText w:val="%5."/>
      <w:lvlJc w:val="left"/>
      <w:pPr>
        <w:ind w:left="4320" w:hanging="360"/>
      </w:pPr>
    </w:lvl>
    <w:lvl w:ilvl="5" w:tplc="7152B342" w:tentative="1">
      <w:start w:val="1"/>
      <w:numFmt w:val="lowerRoman"/>
      <w:lvlText w:val="%6."/>
      <w:lvlJc w:val="right"/>
      <w:pPr>
        <w:ind w:left="5040" w:hanging="180"/>
      </w:pPr>
    </w:lvl>
    <w:lvl w:ilvl="6" w:tplc="A3489C94" w:tentative="1">
      <w:start w:val="1"/>
      <w:numFmt w:val="decimal"/>
      <w:lvlText w:val="%7."/>
      <w:lvlJc w:val="left"/>
      <w:pPr>
        <w:ind w:left="5760" w:hanging="360"/>
      </w:pPr>
    </w:lvl>
    <w:lvl w:ilvl="7" w:tplc="84845634" w:tentative="1">
      <w:start w:val="1"/>
      <w:numFmt w:val="lowerLetter"/>
      <w:lvlText w:val="%8."/>
      <w:lvlJc w:val="left"/>
      <w:pPr>
        <w:ind w:left="6480" w:hanging="360"/>
      </w:pPr>
    </w:lvl>
    <w:lvl w:ilvl="8" w:tplc="83F25FDA" w:tentative="1">
      <w:start w:val="1"/>
      <w:numFmt w:val="lowerRoman"/>
      <w:lvlText w:val="%9."/>
      <w:lvlJc w:val="right"/>
      <w:pPr>
        <w:ind w:left="7200" w:hanging="180"/>
      </w:pPr>
    </w:lvl>
  </w:abstractNum>
  <w:abstractNum w:abstractNumId="2"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124E61"/>
    <w:multiLevelType w:val="hybridMultilevel"/>
    <w:tmpl w:val="38AC7430"/>
    <w:lvl w:ilvl="0" w:tplc="A01034E2">
      <w:start w:val="1"/>
      <w:numFmt w:val="decimal"/>
      <w:lvlText w:val="7.%1."/>
      <w:lvlJc w:val="left"/>
      <w:pPr>
        <w:ind w:left="2880" w:hanging="360"/>
      </w:pPr>
      <w:rPr>
        <w:rFonts w:hint="default"/>
      </w:rPr>
    </w:lvl>
    <w:lvl w:ilvl="1" w:tplc="4E0C9B38">
      <w:start w:val="1"/>
      <w:numFmt w:val="decimal"/>
      <w:lvlText w:val="%2)"/>
      <w:lvlJc w:val="left"/>
      <w:pPr>
        <w:ind w:left="1440" w:hanging="360"/>
      </w:pPr>
      <w:rPr>
        <w:rFonts w:hint="default"/>
      </w:rPr>
    </w:lvl>
    <w:lvl w:ilvl="2" w:tplc="3620C6B0" w:tentative="1">
      <w:start w:val="1"/>
      <w:numFmt w:val="lowerRoman"/>
      <w:lvlText w:val="%3."/>
      <w:lvlJc w:val="right"/>
      <w:pPr>
        <w:ind w:left="2160" w:hanging="180"/>
      </w:pPr>
    </w:lvl>
    <w:lvl w:ilvl="3" w:tplc="CE3EC266" w:tentative="1">
      <w:start w:val="1"/>
      <w:numFmt w:val="decimal"/>
      <w:lvlText w:val="%4."/>
      <w:lvlJc w:val="left"/>
      <w:pPr>
        <w:ind w:left="2880" w:hanging="360"/>
      </w:pPr>
    </w:lvl>
    <w:lvl w:ilvl="4" w:tplc="5DA4DF28" w:tentative="1">
      <w:start w:val="1"/>
      <w:numFmt w:val="lowerLetter"/>
      <w:lvlText w:val="%5."/>
      <w:lvlJc w:val="left"/>
      <w:pPr>
        <w:ind w:left="3600" w:hanging="360"/>
      </w:pPr>
    </w:lvl>
    <w:lvl w:ilvl="5" w:tplc="ABE85150" w:tentative="1">
      <w:start w:val="1"/>
      <w:numFmt w:val="lowerRoman"/>
      <w:lvlText w:val="%6."/>
      <w:lvlJc w:val="right"/>
      <w:pPr>
        <w:ind w:left="4320" w:hanging="180"/>
      </w:pPr>
    </w:lvl>
    <w:lvl w:ilvl="6" w:tplc="C5E6A740" w:tentative="1">
      <w:start w:val="1"/>
      <w:numFmt w:val="decimal"/>
      <w:lvlText w:val="%7."/>
      <w:lvlJc w:val="left"/>
      <w:pPr>
        <w:ind w:left="5040" w:hanging="360"/>
      </w:pPr>
    </w:lvl>
    <w:lvl w:ilvl="7" w:tplc="DE307C84" w:tentative="1">
      <w:start w:val="1"/>
      <w:numFmt w:val="lowerLetter"/>
      <w:lvlText w:val="%8."/>
      <w:lvlJc w:val="left"/>
      <w:pPr>
        <w:ind w:left="5760" w:hanging="360"/>
      </w:pPr>
    </w:lvl>
    <w:lvl w:ilvl="8" w:tplc="61B03CC6" w:tentative="1">
      <w:start w:val="1"/>
      <w:numFmt w:val="lowerRoman"/>
      <w:lvlText w:val="%9."/>
      <w:lvlJc w:val="right"/>
      <w:pPr>
        <w:ind w:left="6480" w:hanging="180"/>
      </w:pPr>
    </w:lvl>
  </w:abstractNum>
  <w:abstractNum w:abstractNumId="4" w15:restartNumberingAfterBreak="0">
    <w:nsid w:val="2B0879F5"/>
    <w:multiLevelType w:val="multilevel"/>
    <w:tmpl w:val="93AA886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7196FF24">
      <w:start w:val="1"/>
      <w:numFmt w:val="decimal"/>
      <w:lvlText w:val="4.%1."/>
      <w:lvlJc w:val="left"/>
      <w:pPr>
        <w:ind w:left="1440" w:hanging="360"/>
      </w:pPr>
      <w:rPr>
        <w:rFonts w:hint="default"/>
      </w:rPr>
    </w:lvl>
    <w:lvl w:ilvl="1" w:tplc="8F86B53E" w:tentative="1">
      <w:start w:val="1"/>
      <w:numFmt w:val="lowerLetter"/>
      <w:lvlText w:val="%2."/>
      <w:lvlJc w:val="left"/>
      <w:pPr>
        <w:ind w:left="2160" w:hanging="360"/>
      </w:pPr>
    </w:lvl>
    <w:lvl w:ilvl="2" w:tplc="83CA8030" w:tentative="1">
      <w:start w:val="1"/>
      <w:numFmt w:val="lowerRoman"/>
      <w:lvlText w:val="%3."/>
      <w:lvlJc w:val="right"/>
      <w:pPr>
        <w:ind w:left="2880" w:hanging="180"/>
      </w:pPr>
    </w:lvl>
    <w:lvl w:ilvl="3" w:tplc="261C8536" w:tentative="1">
      <w:start w:val="1"/>
      <w:numFmt w:val="decimal"/>
      <w:lvlText w:val="%4."/>
      <w:lvlJc w:val="left"/>
      <w:pPr>
        <w:ind w:left="3600" w:hanging="360"/>
      </w:pPr>
    </w:lvl>
    <w:lvl w:ilvl="4" w:tplc="FBF8E064" w:tentative="1">
      <w:start w:val="1"/>
      <w:numFmt w:val="lowerLetter"/>
      <w:lvlText w:val="%5."/>
      <w:lvlJc w:val="left"/>
      <w:pPr>
        <w:ind w:left="4320" w:hanging="360"/>
      </w:pPr>
    </w:lvl>
    <w:lvl w:ilvl="5" w:tplc="D9DC7518" w:tentative="1">
      <w:start w:val="1"/>
      <w:numFmt w:val="lowerRoman"/>
      <w:lvlText w:val="%6."/>
      <w:lvlJc w:val="right"/>
      <w:pPr>
        <w:ind w:left="5040" w:hanging="180"/>
      </w:pPr>
    </w:lvl>
    <w:lvl w:ilvl="6" w:tplc="77DA78BC" w:tentative="1">
      <w:start w:val="1"/>
      <w:numFmt w:val="decimal"/>
      <w:lvlText w:val="%7."/>
      <w:lvlJc w:val="left"/>
      <w:pPr>
        <w:ind w:left="5760" w:hanging="360"/>
      </w:pPr>
    </w:lvl>
    <w:lvl w:ilvl="7" w:tplc="367E0ED2" w:tentative="1">
      <w:start w:val="1"/>
      <w:numFmt w:val="lowerLetter"/>
      <w:lvlText w:val="%8."/>
      <w:lvlJc w:val="left"/>
      <w:pPr>
        <w:ind w:left="6480" w:hanging="360"/>
      </w:pPr>
    </w:lvl>
    <w:lvl w:ilvl="8" w:tplc="D806FB08" w:tentative="1">
      <w:start w:val="1"/>
      <w:numFmt w:val="lowerRoman"/>
      <w:lvlText w:val="%9."/>
      <w:lvlJc w:val="right"/>
      <w:pPr>
        <w:ind w:left="7200" w:hanging="180"/>
      </w:pPr>
    </w:lvl>
  </w:abstractNum>
  <w:abstractNum w:abstractNumId="6"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DDD25130">
      <w:start w:val="1"/>
      <w:numFmt w:val="decimal"/>
      <w:lvlText w:val="3.3.%1."/>
      <w:lvlJc w:val="left"/>
      <w:pPr>
        <w:ind w:left="852" w:hanging="360"/>
      </w:pPr>
      <w:rPr>
        <w:rFonts w:hint="default"/>
      </w:rPr>
    </w:lvl>
    <w:lvl w:ilvl="1" w:tplc="0EFAD2E6">
      <w:start w:val="1"/>
      <w:numFmt w:val="decimal"/>
      <w:lvlText w:val="3.3.%2."/>
      <w:lvlJc w:val="left"/>
      <w:pPr>
        <w:ind w:left="1440" w:hanging="360"/>
      </w:pPr>
      <w:rPr>
        <w:rFonts w:hint="default"/>
        <w:b w:val="0"/>
        <w:bCs w:val="0"/>
      </w:rPr>
    </w:lvl>
    <w:lvl w:ilvl="2" w:tplc="82628F72" w:tentative="1">
      <w:start w:val="1"/>
      <w:numFmt w:val="lowerRoman"/>
      <w:lvlText w:val="%3."/>
      <w:lvlJc w:val="right"/>
      <w:pPr>
        <w:ind w:left="2160" w:hanging="180"/>
      </w:pPr>
    </w:lvl>
    <w:lvl w:ilvl="3" w:tplc="A61AA2D2" w:tentative="1">
      <w:start w:val="1"/>
      <w:numFmt w:val="decimal"/>
      <w:lvlText w:val="%4."/>
      <w:lvlJc w:val="left"/>
      <w:pPr>
        <w:ind w:left="2880" w:hanging="360"/>
      </w:pPr>
    </w:lvl>
    <w:lvl w:ilvl="4" w:tplc="C9CACCD0" w:tentative="1">
      <w:start w:val="1"/>
      <w:numFmt w:val="lowerLetter"/>
      <w:lvlText w:val="%5."/>
      <w:lvlJc w:val="left"/>
      <w:pPr>
        <w:ind w:left="3600" w:hanging="360"/>
      </w:pPr>
    </w:lvl>
    <w:lvl w:ilvl="5" w:tplc="BE06740A" w:tentative="1">
      <w:start w:val="1"/>
      <w:numFmt w:val="lowerRoman"/>
      <w:lvlText w:val="%6."/>
      <w:lvlJc w:val="right"/>
      <w:pPr>
        <w:ind w:left="4320" w:hanging="180"/>
      </w:pPr>
    </w:lvl>
    <w:lvl w:ilvl="6" w:tplc="284EB5BA" w:tentative="1">
      <w:start w:val="1"/>
      <w:numFmt w:val="decimal"/>
      <w:lvlText w:val="%7."/>
      <w:lvlJc w:val="left"/>
      <w:pPr>
        <w:ind w:left="5040" w:hanging="360"/>
      </w:pPr>
    </w:lvl>
    <w:lvl w:ilvl="7" w:tplc="43EE76AE" w:tentative="1">
      <w:start w:val="1"/>
      <w:numFmt w:val="lowerLetter"/>
      <w:lvlText w:val="%8."/>
      <w:lvlJc w:val="left"/>
      <w:pPr>
        <w:ind w:left="5760" w:hanging="360"/>
      </w:pPr>
    </w:lvl>
    <w:lvl w:ilvl="8" w:tplc="590E0820"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A29470B2">
      <w:start w:val="1"/>
      <w:numFmt w:val="decimal"/>
      <w:lvlText w:val="2.%1."/>
      <w:lvlJc w:val="left"/>
      <w:pPr>
        <w:ind w:left="1440" w:hanging="360"/>
      </w:pPr>
      <w:rPr>
        <w:rFonts w:hint="default"/>
      </w:rPr>
    </w:lvl>
    <w:lvl w:ilvl="1" w:tplc="C6E00B04">
      <w:start w:val="1"/>
      <w:numFmt w:val="decimal"/>
      <w:lvlText w:val="2.1.%2."/>
      <w:lvlJc w:val="left"/>
      <w:pPr>
        <w:ind w:left="2160" w:hanging="360"/>
      </w:pPr>
      <w:rPr>
        <w:rFonts w:hint="default"/>
        <w:b w:val="0"/>
      </w:rPr>
    </w:lvl>
    <w:lvl w:ilvl="2" w:tplc="1580465C" w:tentative="1">
      <w:start w:val="1"/>
      <w:numFmt w:val="lowerRoman"/>
      <w:lvlText w:val="%3."/>
      <w:lvlJc w:val="right"/>
      <w:pPr>
        <w:ind w:left="2880" w:hanging="180"/>
      </w:pPr>
    </w:lvl>
    <w:lvl w:ilvl="3" w:tplc="A868219A" w:tentative="1">
      <w:start w:val="1"/>
      <w:numFmt w:val="decimal"/>
      <w:lvlText w:val="%4."/>
      <w:lvlJc w:val="left"/>
      <w:pPr>
        <w:ind w:left="3600" w:hanging="360"/>
      </w:pPr>
    </w:lvl>
    <w:lvl w:ilvl="4" w:tplc="538A286A" w:tentative="1">
      <w:start w:val="1"/>
      <w:numFmt w:val="lowerLetter"/>
      <w:lvlText w:val="%5."/>
      <w:lvlJc w:val="left"/>
      <w:pPr>
        <w:ind w:left="4320" w:hanging="360"/>
      </w:pPr>
    </w:lvl>
    <w:lvl w:ilvl="5" w:tplc="EAA09A32" w:tentative="1">
      <w:start w:val="1"/>
      <w:numFmt w:val="lowerRoman"/>
      <w:lvlText w:val="%6."/>
      <w:lvlJc w:val="right"/>
      <w:pPr>
        <w:ind w:left="5040" w:hanging="180"/>
      </w:pPr>
    </w:lvl>
    <w:lvl w:ilvl="6" w:tplc="E51E51AC" w:tentative="1">
      <w:start w:val="1"/>
      <w:numFmt w:val="decimal"/>
      <w:lvlText w:val="%7."/>
      <w:lvlJc w:val="left"/>
      <w:pPr>
        <w:ind w:left="5760" w:hanging="360"/>
      </w:pPr>
    </w:lvl>
    <w:lvl w:ilvl="7" w:tplc="A79815AC" w:tentative="1">
      <w:start w:val="1"/>
      <w:numFmt w:val="lowerLetter"/>
      <w:lvlText w:val="%8."/>
      <w:lvlJc w:val="left"/>
      <w:pPr>
        <w:ind w:left="6480" w:hanging="360"/>
      </w:pPr>
    </w:lvl>
    <w:lvl w:ilvl="8" w:tplc="E4C64640"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CB496AA">
      <w:start w:val="5"/>
      <w:numFmt w:val="decimal"/>
      <w:lvlText w:val="3.%1."/>
      <w:lvlJc w:val="left"/>
      <w:pPr>
        <w:ind w:left="2292" w:hanging="360"/>
      </w:pPr>
      <w:rPr>
        <w:rFonts w:hint="default"/>
        <w:b w:val="0"/>
      </w:rPr>
    </w:lvl>
    <w:lvl w:ilvl="1" w:tplc="704807FC" w:tentative="1">
      <w:start w:val="1"/>
      <w:numFmt w:val="lowerLetter"/>
      <w:lvlText w:val="%2."/>
      <w:lvlJc w:val="left"/>
      <w:pPr>
        <w:ind w:left="1440" w:hanging="360"/>
      </w:pPr>
    </w:lvl>
    <w:lvl w:ilvl="2" w:tplc="9614E4CA" w:tentative="1">
      <w:start w:val="1"/>
      <w:numFmt w:val="lowerRoman"/>
      <w:lvlText w:val="%3."/>
      <w:lvlJc w:val="right"/>
      <w:pPr>
        <w:ind w:left="2160" w:hanging="180"/>
      </w:pPr>
    </w:lvl>
    <w:lvl w:ilvl="3" w:tplc="C6CE8212" w:tentative="1">
      <w:start w:val="1"/>
      <w:numFmt w:val="decimal"/>
      <w:lvlText w:val="%4."/>
      <w:lvlJc w:val="left"/>
      <w:pPr>
        <w:ind w:left="2880" w:hanging="360"/>
      </w:pPr>
    </w:lvl>
    <w:lvl w:ilvl="4" w:tplc="7914544C" w:tentative="1">
      <w:start w:val="1"/>
      <w:numFmt w:val="lowerLetter"/>
      <w:lvlText w:val="%5."/>
      <w:lvlJc w:val="left"/>
      <w:pPr>
        <w:ind w:left="3600" w:hanging="360"/>
      </w:pPr>
    </w:lvl>
    <w:lvl w:ilvl="5" w:tplc="61682958" w:tentative="1">
      <w:start w:val="1"/>
      <w:numFmt w:val="lowerRoman"/>
      <w:lvlText w:val="%6."/>
      <w:lvlJc w:val="right"/>
      <w:pPr>
        <w:ind w:left="4320" w:hanging="180"/>
      </w:pPr>
    </w:lvl>
    <w:lvl w:ilvl="6" w:tplc="720EF0D2" w:tentative="1">
      <w:start w:val="1"/>
      <w:numFmt w:val="decimal"/>
      <w:lvlText w:val="%7."/>
      <w:lvlJc w:val="left"/>
      <w:pPr>
        <w:ind w:left="5040" w:hanging="360"/>
      </w:pPr>
    </w:lvl>
    <w:lvl w:ilvl="7" w:tplc="66264254" w:tentative="1">
      <w:start w:val="1"/>
      <w:numFmt w:val="lowerLetter"/>
      <w:lvlText w:val="%8."/>
      <w:lvlJc w:val="left"/>
      <w:pPr>
        <w:ind w:left="5760" w:hanging="360"/>
      </w:pPr>
    </w:lvl>
    <w:lvl w:ilvl="8" w:tplc="1EB0C490"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775C89EE">
      <w:start w:val="1"/>
      <w:numFmt w:val="decimal"/>
      <w:lvlText w:val="4.3.%1."/>
      <w:lvlJc w:val="left"/>
      <w:pPr>
        <w:ind w:left="2145" w:hanging="360"/>
      </w:pPr>
      <w:rPr>
        <w:rFonts w:hint="default"/>
      </w:rPr>
    </w:lvl>
    <w:lvl w:ilvl="1" w:tplc="072C8B00" w:tentative="1">
      <w:start w:val="1"/>
      <w:numFmt w:val="lowerLetter"/>
      <w:lvlText w:val="%2."/>
      <w:lvlJc w:val="left"/>
      <w:pPr>
        <w:ind w:left="2865" w:hanging="360"/>
      </w:pPr>
    </w:lvl>
    <w:lvl w:ilvl="2" w:tplc="F0E42170" w:tentative="1">
      <w:start w:val="1"/>
      <w:numFmt w:val="lowerRoman"/>
      <w:lvlText w:val="%3."/>
      <w:lvlJc w:val="right"/>
      <w:pPr>
        <w:ind w:left="3585" w:hanging="180"/>
      </w:pPr>
    </w:lvl>
    <w:lvl w:ilvl="3" w:tplc="4446B406" w:tentative="1">
      <w:start w:val="1"/>
      <w:numFmt w:val="decimal"/>
      <w:lvlText w:val="%4."/>
      <w:lvlJc w:val="left"/>
      <w:pPr>
        <w:ind w:left="4305" w:hanging="360"/>
      </w:pPr>
    </w:lvl>
    <w:lvl w:ilvl="4" w:tplc="E86CF44A" w:tentative="1">
      <w:start w:val="1"/>
      <w:numFmt w:val="lowerLetter"/>
      <w:lvlText w:val="%5."/>
      <w:lvlJc w:val="left"/>
      <w:pPr>
        <w:ind w:left="5025" w:hanging="360"/>
      </w:pPr>
    </w:lvl>
    <w:lvl w:ilvl="5" w:tplc="63FC49CA" w:tentative="1">
      <w:start w:val="1"/>
      <w:numFmt w:val="lowerRoman"/>
      <w:lvlText w:val="%6."/>
      <w:lvlJc w:val="right"/>
      <w:pPr>
        <w:ind w:left="5745" w:hanging="180"/>
      </w:pPr>
    </w:lvl>
    <w:lvl w:ilvl="6" w:tplc="23885F38" w:tentative="1">
      <w:start w:val="1"/>
      <w:numFmt w:val="decimal"/>
      <w:lvlText w:val="%7."/>
      <w:lvlJc w:val="left"/>
      <w:pPr>
        <w:ind w:left="6465" w:hanging="360"/>
      </w:pPr>
    </w:lvl>
    <w:lvl w:ilvl="7" w:tplc="6DC2139C" w:tentative="1">
      <w:start w:val="1"/>
      <w:numFmt w:val="lowerLetter"/>
      <w:lvlText w:val="%8."/>
      <w:lvlJc w:val="left"/>
      <w:pPr>
        <w:ind w:left="7185" w:hanging="360"/>
      </w:pPr>
    </w:lvl>
    <w:lvl w:ilvl="8" w:tplc="AE240AC6" w:tentative="1">
      <w:start w:val="1"/>
      <w:numFmt w:val="lowerRoman"/>
      <w:lvlText w:val="%9."/>
      <w:lvlJc w:val="right"/>
      <w:pPr>
        <w:ind w:left="7905" w:hanging="180"/>
      </w:pPr>
    </w:lvl>
  </w:abstractNum>
  <w:abstractNum w:abstractNumId="11" w15:restartNumberingAfterBreak="0">
    <w:nsid w:val="607F451A"/>
    <w:multiLevelType w:val="multilevel"/>
    <w:tmpl w:val="A664C162"/>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95ECF66C"/>
    <w:lvl w:ilvl="0">
      <w:start w:val="2"/>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4C20DDCE"/>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C6EE229A">
      <w:start w:val="1"/>
      <w:numFmt w:val="decimal"/>
      <w:lvlText w:val="8.%1."/>
      <w:lvlJc w:val="left"/>
      <w:pPr>
        <w:ind w:left="1515" w:hanging="360"/>
      </w:pPr>
      <w:rPr>
        <w:rFonts w:hint="default"/>
      </w:rPr>
    </w:lvl>
    <w:lvl w:ilvl="1" w:tplc="B9129904" w:tentative="1">
      <w:start w:val="1"/>
      <w:numFmt w:val="lowerLetter"/>
      <w:lvlText w:val="%2."/>
      <w:lvlJc w:val="left"/>
      <w:pPr>
        <w:ind w:left="1440" w:hanging="360"/>
      </w:pPr>
    </w:lvl>
    <w:lvl w:ilvl="2" w:tplc="A29E0DF2" w:tentative="1">
      <w:start w:val="1"/>
      <w:numFmt w:val="lowerRoman"/>
      <w:lvlText w:val="%3."/>
      <w:lvlJc w:val="right"/>
      <w:pPr>
        <w:ind w:left="2160" w:hanging="180"/>
      </w:pPr>
    </w:lvl>
    <w:lvl w:ilvl="3" w:tplc="75DCFE72" w:tentative="1">
      <w:start w:val="1"/>
      <w:numFmt w:val="decimal"/>
      <w:lvlText w:val="%4."/>
      <w:lvlJc w:val="left"/>
      <w:pPr>
        <w:ind w:left="2880" w:hanging="360"/>
      </w:pPr>
    </w:lvl>
    <w:lvl w:ilvl="4" w:tplc="F7F288A6" w:tentative="1">
      <w:start w:val="1"/>
      <w:numFmt w:val="lowerLetter"/>
      <w:lvlText w:val="%5."/>
      <w:lvlJc w:val="left"/>
      <w:pPr>
        <w:ind w:left="3600" w:hanging="360"/>
      </w:pPr>
    </w:lvl>
    <w:lvl w:ilvl="5" w:tplc="D166B648" w:tentative="1">
      <w:start w:val="1"/>
      <w:numFmt w:val="lowerRoman"/>
      <w:lvlText w:val="%6."/>
      <w:lvlJc w:val="right"/>
      <w:pPr>
        <w:ind w:left="4320" w:hanging="180"/>
      </w:pPr>
    </w:lvl>
    <w:lvl w:ilvl="6" w:tplc="7A1641AE" w:tentative="1">
      <w:start w:val="1"/>
      <w:numFmt w:val="decimal"/>
      <w:lvlText w:val="%7."/>
      <w:lvlJc w:val="left"/>
      <w:pPr>
        <w:ind w:left="5040" w:hanging="360"/>
      </w:pPr>
    </w:lvl>
    <w:lvl w:ilvl="7" w:tplc="36C23E2C" w:tentative="1">
      <w:start w:val="1"/>
      <w:numFmt w:val="lowerLetter"/>
      <w:lvlText w:val="%8."/>
      <w:lvlJc w:val="left"/>
      <w:pPr>
        <w:ind w:left="5760" w:hanging="360"/>
      </w:pPr>
    </w:lvl>
    <w:lvl w:ilvl="8" w:tplc="A60E12E6" w:tentative="1">
      <w:start w:val="1"/>
      <w:numFmt w:val="lowerRoman"/>
      <w:lvlText w:val="%9."/>
      <w:lvlJc w:val="right"/>
      <w:pPr>
        <w:ind w:left="6480" w:hanging="180"/>
      </w:pPr>
    </w:lvl>
  </w:abstractNum>
  <w:abstractNum w:abstractNumId="15" w15:restartNumberingAfterBreak="0">
    <w:nsid w:val="6C7B67B6"/>
    <w:multiLevelType w:val="multilevel"/>
    <w:tmpl w:val="38FA1CC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4C54C8A2"/>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DBF272A8">
      <w:start w:val="1"/>
      <w:numFmt w:val="decimal"/>
      <w:lvlText w:val="7.2.%1."/>
      <w:lvlJc w:val="left"/>
      <w:pPr>
        <w:ind w:left="1800" w:hanging="360"/>
      </w:pPr>
      <w:rPr>
        <w:rFonts w:hint="default"/>
      </w:rPr>
    </w:lvl>
    <w:lvl w:ilvl="1" w:tplc="23C832E0" w:tentative="1">
      <w:start w:val="1"/>
      <w:numFmt w:val="lowerLetter"/>
      <w:lvlText w:val="%2."/>
      <w:lvlJc w:val="left"/>
      <w:pPr>
        <w:ind w:left="2520" w:hanging="360"/>
      </w:pPr>
    </w:lvl>
    <w:lvl w:ilvl="2" w:tplc="20943414" w:tentative="1">
      <w:start w:val="1"/>
      <w:numFmt w:val="lowerRoman"/>
      <w:lvlText w:val="%3."/>
      <w:lvlJc w:val="right"/>
      <w:pPr>
        <w:ind w:left="3240" w:hanging="180"/>
      </w:pPr>
    </w:lvl>
    <w:lvl w:ilvl="3" w:tplc="664605DC" w:tentative="1">
      <w:start w:val="1"/>
      <w:numFmt w:val="decimal"/>
      <w:lvlText w:val="%4."/>
      <w:lvlJc w:val="left"/>
      <w:pPr>
        <w:ind w:left="3960" w:hanging="360"/>
      </w:pPr>
    </w:lvl>
    <w:lvl w:ilvl="4" w:tplc="2F30BBB0" w:tentative="1">
      <w:start w:val="1"/>
      <w:numFmt w:val="lowerLetter"/>
      <w:lvlText w:val="%5."/>
      <w:lvlJc w:val="left"/>
      <w:pPr>
        <w:ind w:left="4680" w:hanging="360"/>
      </w:pPr>
    </w:lvl>
    <w:lvl w:ilvl="5" w:tplc="EF5EAE00" w:tentative="1">
      <w:start w:val="1"/>
      <w:numFmt w:val="lowerRoman"/>
      <w:lvlText w:val="%6."/>
      <w:lvlJc w:val="right"/>
      <w:pPr>
        <w:ind w:left="5400" w:hanging="180"/>
      </w:pPr>
    </w:lvl>
    <w:lvl w:ilvl="6" w:tplc="B74EB0D4" w:tentative="1">
      <w:start w:val="1"/>
      <w:numFmt w:val="decimal"/>
      <w:lvlText w:val="%7."/>
      <w:lvlJc w:val="left"/>
      <w:pPr>
        <w:ind w:left="6120" w:hanging="360"/>
      </w:pPr>
    </w:lvl>
    <w:lvl w:ilvl="7" w:tplc="56349FFE" w:tentative="1">
      <w:start w:val="1"/>
      <w:numFmt w:val="lowerLetter"/>
      <w:lvlText w:val="%8."/>
      <w:lvlJc w:val="left"/>
      <w:pPr>
        <w:ind w:left="6840" w:hanging="360"/>
      </w:pPr>
    </w:lvl>
    <w:lvl w:ilvl="8" w:tplc="53401098"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FF299FE">
      <w:start w:val="1"/>
      <w:numFmt w:val="decimal"/>
      <w:lvlText w:val="6.%1."/>
      <w:lvlJc w:val="left"/>
      <w:pPr>
        <w:ind w:left="2160" w:hanging="360"/>
      </w:pPr>
      <w:rPr>
        <w:rFonts w:hint="default"/>
      </w:rPr>
    </w:lvl>
    <w:lvl w:ilvl="1" w:tplc="443043B2" w:tentative="1">
      <w:start w:val="1"/>
      <w:numFmt w:val="lowerLetter"/>
      <w:lvlText w:val="%2."/>
      <w:lvlJc w:val="left"/>
      <w:pPr>
        <w:ind w:left="1440" w:hanging="360"/>
      </w:pPr>
    </w:lvl>
    <w:lvl w:ilvl="2" w:tplc="73C85AC6" w:tentative="1">
      <w:start w:val="1"/>
      <w:numFmt w:val="lowerRoman"/>
      <w:lvlText w:val="%3."/>
      <w:lvlJc w:val="right"/>
      <w:pPr>
        <w:ind w:left="2160" w:hanging="180"/>
      </w:pPr>
    </w:lvl>
    <w:lvl w:ilvl="3" w:tplc="D52C9AB6" w:tentative="1">
      <w:start w:val="1"/>
      <w:numFmt w:val="decimal"/>
      <w:lvlText w:val="%4."/>
      <w:lvlJc w:val="left"/>
      <w:pPr>
        <w:ind w:left="2880" w:hanging="360"/>
      </w:pPr>
    </w:lvl>
    <w:lvl w:ilvl="4" w:tplc="D53A9D42" w:tentative="1">
      <w:start w:val="1"/>
      <w:numFmt w:val="lowerLetter"/>
      <w:lvlText w:val="%5."/>
      <w:lvlJc w:val="left"/>
      <w:pPr>
        <w:ind w:left="3600" w:hanging="360"/>
      </w:pPr>
    </w:lvl>
    <w:lvl w:ilvl="5" w:tplc="58D2C9F8" w:tentative="1">
      <w:start w:val="1"/>
      <w:numFmt w:val="lowerRoman"/>
      <w:lvlText w:val="%6."/>
      <w:lvlJc w:val="right"/>
      <w:pPr>
        <w:ind w:left="4320" w:hanging="180"/>
      </w:pPr>
    </w:lvl>
    <w:lvl w:ilvl="6" w:tplc="E6E44632" w:tentative="1">
      <w:start w:val="1"/>
      <w:numFmt w:val="decimal"/>
      <w:lvlText w:val="%7."/>
      <w:lvlJc w:val="left"/>
      <w:pPr>
        <w:ind w:left="5040" w:hanging="360"/>
      </w:pPr>
    </w:lvl>
    <w:lvl w:ilvl="7" w:tplc="7A9ACC9A" w:tentative="1">
      <w:start w:val="1"/>
      <w:numFmt w:val="lowerLetter"/>
      <w:lvlText w:val="%8."/>
      <w:lvlJc w:val="left"/>
      <w:pPr>
        <w:ind w:left="5760" w:hanging="360"/>
      </w:pPr>
    </w:lvl>
    <w:lvl w:ilvl="8" w:tplc="C172E4DA" w:tentative="1">
      <w:start w:val="1"/>
      <w:numFmt w:val="lowerRoman"/>
      <w:lvlText w:val="%9."/>
      <w:lvlJc w:val="right"/>
      <w:pPr>
        <w:ind w:left="6480" w:hanging="180"/>
      </w:pPr>
    </w:lvl>
  </w:abstractNum>
  <w:abstractNum w:abstractNumId="19" w15:restartNumberingAfterBreak="0">
    <w:nsid w:val="768B00E9"/>
    <w:multiLevelType w:val="multilevel"/>
    <w:tmpl w:val="D68EBB18"/>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A8065EBE">
      <w:start w:val="1"/>
      <w:numFmt w:val="decimal"/>
      <w:lvlText w:val="3.4.%1."/>
      <w:lvlJc w:val="left"/>
      <w:pPr>
        <w:ind w:left="2292" w:hanging="360"/>
      </w:pPr>
      <w:rPr>
        <w:rFonts w:hint="default"/>
        <w:b w:val="0"/>
      </w:rPr>
    </w:lvl>
    <w:lvl w:ilvl="1" w:tplc="F7C013C0" w:tentative="1">
      <w:start w:val="1"/>
      <w:numFmt w:val="lowerLetter"/>
      <w:lvlText w:val="%2."/>
      <w:lvlJc w:val="left"/>
      <w:pPr>
        <w:ind w:left="1440" w:hanging="360"/>
      </w:pPr>
    </w:lvl>
    <w:lvl w:ilvl="2" w:tplc="0C08F510" w:tentative="1">
      <w:start w:val="1"/>
      <w:numFmt w:val="lowerRoman"/>
      <w:lvlText w:val="%3."/>
      <w:lvlJc w:val="right"/>
      <w:pPr>
        <w:ind w:left="2160" w:hanging="180"/>
      </w:pPr>
    </w:lvl>
    <w:lvl w:ilvl="3" w:tplc="EE442E2A" w:tentative="1">
      <w:start w:val="1"/>
      <w:numFmt w:val="decimal"/>
      <w:lvlText w:val="%4."/>
      <w:lvlJc w:val="left"/>
      <w:pPr>
        <w:ind w:left="2880" w:hanging="360"/>
      </w:pPr>
    </w:lvl>
    <w:lvl w:ilvl="4" w:tplc="83968B58" w:tentative="1">
      <w:start w:val="1"/>
      <w:numFmt w:val="lowerLetter"/>
      <w:lvlText w:val="%5."/>
      <w:lvlJc w:val="left"/>
      <w:pPr>
        <w:ind w:left="3600" w:hanging="360"/>
      </w:pPr>
    </w:lvl>
    <w:lvl w:ilvl="5" w:tplc="0F742DFE" w:tentative="1">
      <w:start w:val="1"/>
      <w:numFmt w:val="lowerRoman"/>
      <w:lvlText w:val="%6."/>
      <w:lvlJc w:val="right"/>
      <w:pPr>
        <w:ind w:left="4320" w:hanging="180"/>
      </w:pPr>
    </w:lvl>
    <w:lvl w:ilvl="6" w:tplc="F06ADD40" w:tentative="1">
      <w:start w:val="1"/>
      <w:numFmt w:val="decimal"/>
      <w:lvlText w:val="%7."/>
      <w:lvlJc w:val="left"/>
      <w:pPr>
        <w:ind w:left="5040" w:hanging="360"/>
      </w:pPr>
    </w:lvl>
    <w:lvl w:ilvl="7" w:tplc="6492C694" w:tentative="1">
      <w:start w:val="1"/>
      <w:numFmt w:val="lowerLetter"/>
      <w:lvlText w:val="%8."/>
      <w:lvlJc w:val="left"/>
      <w:pPr>
        <w:ind w:left="5760" w:hanging="360"/>
      </w:pPr>
    </w:lvl>
    <w:lvl w:ilvl="8" w:tplc="96388D82"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5"/>
  </w:num>
  <w:num w:numId="5">
    <w:abstractNumId w:val="19"/>
  </w:num>
  <w:num w:numId="6">
    <w:abstractNumId w:val="13"/>
  </w:num>
  <w:num w:numId="7">
    <w:abstractNumId w:val="4"/>
  </w:num>
  <w:num w:numId="8">
    <w:abstractNumId w:val="16"/>
  </w:num>
  <w:num w:numId="9">
    <w:abstractNumId w:val="2"/>
  </w:num>
  <w:num w:numId="10">
    <w:abstractNumId w:val="8"/>
  </w:num>
  <w:num w:numId="11">
    <w:abstractNumId w:val="7"/>
  </w:num>
  <w:num w:numId="12">
    <w:abstractNumId w:val="5"/>
  </w:num>
  <w:num w:numId="13">
    <w:abstractNumId w:val="10"/>
  </w:num>
  <w:num w:numId="14">
    <w:abstractNumId w:val="1"/>
  </w:num>
  <w:num w:numId="15">
    <w:abstractNumId w:val="18"/>
  </w:num>
  <w:num w:numId="16">
    <w:abstractNumId w:val="3"/>
  </w:num>
  <w:num w:numId="17">
    <w:abstractNumId w:val="17"/>
  </w:num>
  <w:num w:numId="18">
    <w:abstractNumId w:val="14"/>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E7"/>
    <w:rsid w:val="00020AAE"/>
    <w:rsid w:val="00064C82"/>
    <w:rsid w:val="00076C07"/>
    <w:rsid w:val="001127A8"/>
    <w:rsid w:val="0018727F"/>
    <w:rsid w:val="001A1BB3"/>
    <w:rsid w:val="00245A1C"/>
    <w:rsid w:val="00321709"/>
    <w:rsid w:val="003F2262"/>
    <w:rsid w:val="00403490"/>
    <w:rsid w:val="0045427A"/>
    <w:rsid w:val="004978C0"/>
    <w:rsid w:val="004D558A"/>
    <w:rsid w:val="004F51D2"/>
    <w:rsid w:val="00505773"/>
    <w:rsid w:val="00521F88"/>
    <w:rsid w:val="005479D4"/>
    <w:rsid w:val="00557BF3"/>
    <w:rsid w:val="0061052C"/>
    <w:rsid w:val="006F2836"/>
    <w:rsid w:val="007C14C5"/>
    <w:rsid w:val="008146D5"/>
    <w:rsid w:val="008F6025"/>
    <w:rsid w:val="0095482D"/>
    <w:rsid w:val="009A05D1"/>
    <w:rsid w:val="009C2273"/>
    <w:rsid w:val="009E05F5"/>
    <w:rsid w:val="009F676E"/>
    <w:rsid w:val="00A24E79"/>
    <w:rsid w:val="00AF34F0"/>
    <w:rsid w:val="00B676C5"/>
    <w:rsid w:val="00C40C9C"/>
    <w:rsid w:val="00C86D3B"/>
    <w:rsid w:val="00CC27DD"/>
    <w:rsid w:val="00CD6A93"/>
    <w:rsid w:val="00D22854"/>
    <w:rsid w:val="00DB7168"/>
    <w:rsid w:val="00E93AA5"/>
    <w:rsid w:val="00EA2E18"/>
    <w:rsid w:val="00EC485B"/>
    <w:rsid w:val="00F369E7"/>
    <w:rsid w:val="00F6679D"/>
    <w:rsid w:val="00F74ACD"/>
    <w:rsid w:val="00F858B4"/>
    <w:rsid w:val="00FE0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75FD72-8597-4D7E-9FC8-B92FA656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E7"/>
    <w:pPr>
      <w:widowControl w:val="0"/>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F369E7"/>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F369E7"/>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F369E7"/>
    <w:rPr>
      <w:rFonts w:ascii="Calibri" w:eastAsia="Calibri" w:hAnsi="Calibri" w:cs="Times New Roman"/>
      <w:kern w:val="0"/>
      <w:sz w:val="20"/>
      <w:szCs w:val="20"/>
      <w:lang w:val="en-US"/>
      <w14:ligatures w14:val="none"/>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F369E7"/>
    <w:rPr>
      <w:vertAlign w:val="superscript"/>
    </w:rPr>
  </w:style>
  <w:style w:type="paragraph" w:customStyle="1" w:styleId="CharCharCharChar">
    <w:name w:val="Char Char Char Char"/>
    <w:aliases w:val="Char2"/>
    <w:basedOn w:val="Normal"/>
    <w:next w:val="Normal"/>
    <w:link w:val="FootnoteReference"/>
    <w:uiPriority w:val="99"/>
    <w:rsid w:val="00F369E7"/>
    <w:pPr>
      <w:keepNext/>
      <w:keepLines/>
      <w:widowControl/>
      <w:spacing w:before="120" w:after="160" w:line="240" w:lineRule="exact"/>
      <w:jc w:val="both"/>
      <w:outlineLvl w:val="0"/>
    </w:pPr>
    <w:rPr>
      <w:rFonts w:asciiTheme="minorHAnsi" w:eastAsiaTheme="minorHAnsi" w:hAnsiTheme="minorHAnsi" w:cstheme="minorBidi"/>
      <w:kern w:val="2"/>
      <w:vertAlign w:val="superscript"/>
      <w14:ligatures w14:val="standardContextual"/>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F369E7"/>
    <w:rPr>
      <w:rFonts w:ascii="Calibri" w:eastAsia="Calibri" w:hAnsi="Calibri" w:cs="Times New Roman"/>
      <w:kern w:val="0"/>
      <w14:ligatures w14:val="none"/>
    </w:rPr>
  </w:style>
  <w:style w:type="paragraph" w:customStyle="1" w:styleId="naisf">
    <w:name w:val="naisf"/>
    <w:basedOn w:val="Normal"/>
    <w:rsid w:val="00CC27DD"/>
    <w:pPr>
      <w:widowControl/>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CC27DD"/>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CC27DD"/>
    <w:pPr>
      <w:widowControl/>
      <w:spacing w:before="75" w:after="75"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CC27D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8F6025"/>
    <w:rPr>
      <w:color w:val="0000FF"/>
      <w:u w:val="single"/>
    </w:rPr>
  </w:style>
  <w:style w:type="paragraph" w:styleId="Header">
    <w:name w:val="header"/>
    <w:basedOn w:val="Normal"/>
    <w:link w:val="HeaderChar"/>
    <w:uiPriority w:val="99"/>
    <w:unhideWhenUsed/>
    <w:rsid w:val="00C86D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D3B"/>
    <w:rPr>
      <w:rFonts w:ascii="Calibri" w:eastAsia="Calibri" w:hAnsi="Calibri" w:cs="Times New Roman"/>
      <w:kern w:val="0"/>
      <w14:ligatures w14:val="none"/>
    </w:rPr>
  </w:style>
  <w:style w:type="paragraph" w:styleId="Footer">
    <w:name w:val="footer"/>
    <w:basedOn w:val="Normal"/>
    <w:link w:val="FooterChar"/>
    <w:uiPriority w:val="99"/>
    <w:unhideWhenUsed/>
    <w:rsid w:val="00C86D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D3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hyperlink" Target="https://likumi.lv/ta/id/336956-pasvaldibu-likums" TargetMode="External"/><Relationship Id="rId18" Type="http://schemas.openxmlformats.org/officeDocument/2006/relationships/hyperlink" Target="http://www.rezeknesnovads.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ikumi.lv/ta/id/336956-pasvaldibu-likums" TargetMode="External"/><Relationship Id="rId17" Type="http://schemas.openxmlformats.org/officeDocument/2006/relationships/hyperlink" Target="mailto:info@rezeknesnovads.lv" TargetMode="External"/><Relationship Id="rId2" Type="http://schemas.openxmlformats.org/officeDocument/2006/relationships/styles" Target="styles.xml"/><Relationship Id="rId16" Type="http://schemas.openxmlformats.org/officeDocument/2006/relationships/hyperlink" Target="https://likumi.lv/ta/id/57255-par-pasvaldiba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36956-pasvaldibu-likums" TargetMode="External"/><Relationship Id="rId5" Type="http://schemas.openxmlformats.org/officeDocument/2006/relationships/footnotes" Target="footnotes.xml"/><Relationship Id="rId15" Type="http://schemas.openxmlformats.org/officeDocument/2006/relationships/hyperlink" Target="https://likumi.lv/ta/id/336956-pasvaldibu-likums" TargetMode="External"/><Relationship Id="rId10" Type="http://schemas.openxmlformats.org/officeDocument/2006/relationships/hyperlink" Target="https://likumi.lv/ta/id/336956-pasvaldibu-liku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s://likumi.lv/ta/id/336956-pasvaldibu-likums"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5684</Words>
  <Characters>3241</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Elza Indričāne</cp:lastModifiedBy>
  <cp:revision>2</cp:revision>
  <cp:lastPrinted>2023-09-05T07:17:00Z</cp:lastPrinted>
  <dcterms:created xsi:type="dcterms:W3CDTF">2023-09-12T08:29:00Z</dcterms:created>
  <dcterms:modified xsi:type="dcterms:W3CDTF">2023-09-12T08:29:00Z</dcterms:modified>
</cp:coreProperties>
</file>