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8764E9" w:rsidTr="002141E7">
        <w:trPr>
          <w:trHeight w:hRule="exact" w:val="2465"/>
        </w:trPr>
        <w:tc>
          <w:tcPr>
            <w:tcW w:w="2401" w:type="dxa"/>
          </w:tcPr>
          <w:p w:rsidR="00AA7260" w:rsidRPr="00AA7260" w:rsidRDefault="00A7059A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A7059A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2141E7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:rsidR="00AA7260" w:rsidRPr="00AA7260" w:rsidRDefault="00A7059A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A7059A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A7059A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A7059A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A7059A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-1898023</wp:posOffset>
                      </wp:positionH>
                      <wp:positionV relativeFrom="paragraph">
                        <wp:posOffset>337391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9.45pt,26.55pt" to="319.1pt,26.55pt" strokeweight="0.74pt">
                      <v:stroke joinstyle="miter"/>
                    </v:line>
                  </w:pict>
                </mc:Fallback>
              </mc:AlternateContent>
            </w:r>
            <w:r w:rsidR="00F10D02"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="00F10D02"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A7059A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A7059A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097713" w:rsidRPr="00810F31" w:rsidRDefault="00A7059A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</w:t>
      </w:r>
      <w:r w:rsidR="00BB2B58">
        <w:rPr>
          <w:sz w:val="24"/>
          <w:lang w:eastAsia="lv-LV"/>
        </w:rPr>
        <w:t>3</w:t>
      </w:r>
      <w:r w:rsidRPr="00810F31">
        <w:rPr>
          <w:sz w:val="24"/>
          <w:lang w:eastAsia="lv-LV"/>
        </w:rPr>
        <w:t xml:space="preserve">.gada </w:t>
      </w:r>
      <w:r w:rsidR="00851858">
        <w:rPr>
          <w:sz w:val="24"/>
          <w:lang w:eastAsia="lv-LV"/>
        </w:rPr>
        <w:t>21.septembra</w:t>
      </w:r>
      <w:r w:rsidR="00015162">
        <w:rPr>
          <w:sz w:val="24"/>
          <w:lang w:eastAsia="lv-LV"/>
        </w:rPr>
        <w:t xml:space="preserve">      </w:t>
      </w:r>
      <w:r w:rsidRPr="00810F31">
        <w:rPr>
          <w:sz w:val="24"/>
          <w:lang w:eastAsia="lv-LV"/>
        </w:rPr>
        <w:t xml:space="preserve"> 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            </w:t>
      </w:r>
      <w:r w:rsidR="00596653">
        <w:rPr>
          <w:sz w:val="24"/>
          <w:lang w:eastAsia="lv-LV"/>
        </w:rPr>
        <w:t xml:space="preserve"> </w:t>
      </w:r>
      <w:r w:rsidR="00EE1D3A">
        <w:rPr>
          <w:sz w:val="24"/>
          <w:lang w:eastAsia="lv-LV"/>
        </w:rPr>
        <w:t xml:space="preserve">    </w:t>
      </w:r>
      <w:r w:rsidR="00596653">
        <w:rPr>
          <w:sz w:val="24"/>
          <w:lang w:eastAsia="lv-LV"/>
        </w:rPr>
        <w:t xml:space="preserve"> </w:t>
      </w:r>
      <w:r w:rsidR="00CC5667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>Nr.</w:t>
      </w:r>
      <w:r w:rsidR="00851858">
        <w:rPr>
          <w:sz w:val="24"/>
          <w:lang w:eastAsia="lv-LV"/>
        </w:rPr>
        <w:t>12</w:t>
      </w:r>
    </w:p>
    <w:p w:rsidR="00CC5667" w:rsidRPr="00A05433" w:rsidRDefault="00CC5667" w:rsidP="00CC5667">
      <w:pPr>
        <w:jc w:val="right"/>
        <w:rPr>
          <w:color w:val="FF0000"/>
          <w:sz w:val="22"/>
          <w:szCs w:val="22"/>
          <w:lang w:eastAsia="lv-LV"/>
        </w:rPr>
      </w:pPr>
    </w:p>
    <w:p w:rsidR="008D6414" w:rsidRPr="008D6414" w:rsidRDefault="00A7059A" w:rsidP="008D6414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„Grozījum</w:t>
      </w:r>
      <w:r w:rsidR="00A41BB2">
        <w:rPr>
          <w:b/>
          <w:sz w:val="24"/>
          <w:lang w:eastAsia="lv-LV"/>
        </w:rPr>
        <w:t>i</w:t>
      </w:r>
      <w:r w:rsidRPr="00F54910">
        <w:rPr>
          <w:b/>
          <w:sz w:val="24"/>
          <w:lang w:eastAsia="lv-LV"/>
        </w:rPr>
        <w:t xml:space="preserve"> Rēzeknes novada pašvaldības </w:t>
      </w:r>
      <w:r>
        <w:rPr>
          <w:b/>
          <w:bCs/>
          <w:sz w:val="24"/>
          <w:lang w:eastAsia="lv-LV"/>
        </w:rPr>
        <w:t>2022</w:t>
      </w:r>
      <w:r w:rsidRPr="00B65E19">
        <w:rPr>
          <w:b/>
          <w:bCs/>
          <w:sz w:val="24"/>
          <w:lang w:eastAsia="lv-LV"/>
        </w:rPr>
        <w:t xml:space="preserve">.gada </w:t>
      </w:r>
      <w:r w:rsidR="000C1617">
        <w:rPr>
          <w:b/>
          <w:bCs/>
          <w:sz w:val="24"/>
          <w:lang w:eastAsia="lv-LV"/>
        </w:rPr>
        <w:t>17</w:t>
      </w:r>
      <w:r>
        <w:rPr>
          <w:b/>
          <w:bCs/>
          <w:sz w:val="24"/>
          <w:lang w:eastAsia="lv-LV"/>
        </w:rPr>
        <w:t>.marta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Nr.39</w:t>
      </w:r>
      <w:r w:rsidRPr="00B65E19">
        <w:rPr>
          <w:b/>
          <w:sz w:val="24"/>
          <w:lang w:eastAsia="lv-LV"/>
        </w:rPr>
        <w:t xml:space="preserve"> „</w:t>
      </w:r>
      <w:r w:rsidRPr="008D6414">
        <w:rPr>
          <w:b/>
          <w:sz w:val="24"/>
          <w:lang w:eastAsia="lv-LV"/>
        </w:rPr>
        <w:t xml:space="preserve">Par Rēzeknes novada pašvaldības līdzfinansējuma piešķiršanu daudzdzīvokļu </w:t>
      </w:r>
    </w:p>
    <w:p w:rsidR="00097713" w:rsidRPr="00E02333" w:rsidRDefault="00A7059A" w:rsidP="008D6414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 w:rsidRPr="008D6414">
        <w:rPr>
          <w:b/>
          <w:sz w:val="24"/>
          <w:lang w:eastAsia="lv-LV"/>
        </w:rPr>
        <w:t>dzīvojamo māju energoefektivitātes pasākumu veikšanai un šo māju</w:t>
      </w:r>
      <w:r w:rsidRPr="008D6414">
        <w:rPr>
          <w:b/>
          <w:sz w:val="24"/>
          <w:lang w:eastAsia="lv-LV"/>
        </w:rPr>
        <w:br/>
        <w:t>īpašumā vai nomā esošo zemesgabalu lab</w:t>
      </w:r>
      <w:r w:rsidRPr="008D6414">
        <w:rPr>
          <w:b/>
          <w:sz w:val="24"/>
          <w:lang w:eastAsia="lv-LV"/>
        </w:rPr>
        <w:t>iekārtošanai</w:t>
      </w:r>
      <w:r w:rsidR="00F10D02" w:rsidRPr="00B65E19">
        <w:rPr>
          <w:b/>
          <w:sz w:val="24"/>
          <w:lang w:eastAsia="lv-LV"/>
        </w:rPr>
        <w:t>”</w:t>
      </w:r>
      <w:r w:rsidR="00F10D02"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8D6414" w:rsidRDefault="00A7059A" w:rsidP="008D6414">
      <w:pPr>
        <w:pStyle w:val="ListParagraph"/>
        <w:ind w:left="360"/>
        <w:jc w:val="right"/>
        <w:rPr>
          <w:i/>
          <w:sz w:val="22"/>
          <w:szCs w:val="22"/>
          <w:lang w:eastAsia="lv-LV"/>
        </w:rPr>
      </w:pPr>
      <w:r w:rsidRPr="008D6414">
        <w:rPr>
          <w:i/>
          <w:sz w:val="22"/>
          <w:szCs w:val="22"/>
          <w:lang w:eastAsia="lv-LV"/>
        </w:rPr>
        <w:t>Izdoti saskaņā ar likuma</w:t>
      </w:r>
      <w:r w:rsidRPr="008D6414">
        <w:rPr>
          <w:i/>
          <w:sz w:val="22"/>
          <w:szCs w:val="22"/>
          <w:lang w:eastAsia="lv-LV"/>
        </w:rPr>
        <w:br/>
        <w:t>“Par palīdzību dzīvokļa jautājumu risināšanā”</w:t>
      </w:r>
      <w:r w:rsidRPr="008D6414">
        <w:rPr>
          <w:i/>
          <w:sz w:val="22"/>
          <w:szCs w:val="22"/>
          <w:lang w:eastAsia="lv-LV"/>
        </w:rPr>
        <w:br/>
        <w:t>27.</w:t>
      </w:r>
      <w:r w:rsidRPr="008D6414">
        <w:rPr>
          <w:i/>
          <w:sz w:val="22"/>
          <w:szCs w:val="22"/>
          <w:vertAlign w:val="superscript"/>
          <w:lang w:eastAsia="lv-LV"/>
        </w:rPr>
        <w:t>2</w:t>
      </w:r>
      <w:r w:rsidRPr="008D6414">
        <w:rPr>
          <w:i/>
          <w:sz w:val="22"/>
          <w:szCs w:val="22"/>
          <w:lang w:eastAsia="lv-LV"/>
        </w:rPr>
        <w:t xml:space="preserve"> panta piekto daļu</w:t>
      </w:r>
    </w:p>
    <w:p w:rsidR="008D6414" w:rsidRPr="008D6414" w:rsidRDefault="008D6414" w:rsidP="008D6414">
      <w:pPr>
        <w:pStyle w:val="ListParagraph"/>
        <w:ind w:left="360"/>
        <w:jc w:val="right"/>
        <w:rPr>
          <w:i/>
          <w:sz w:val="22"/>
          <w:szCs w:val="22"/>
          <w:lang w:eastAsia="lv-LV"/>
        </w:rPr>
      </w:pPr>
    </w:p>
    <w:p w:rsidR="00A41BB2" w:rsidRPr="008D6414" w:rsidRDefault="00A7059A" w:rsidP="00AD353D">
      <w:pPr>
        <w:ind w:firstLine="567"/>
        <w:jc w:val="both"/>
        <w:rPr>
          <w:bCs/>
          <w:sz w:val="24"/>
          <w:lang w:eastAsia="lv-LV"/>
        </w:rPr>
      </w:pPr>
      <w:r w:rsidRPr="008D6414">
        <w:rPr>
          <w:sz w:val="24"/>
          <w:lang w:eastAsia="lv-LV"/>
        </w:rPr>
        <w:t xml:space="preserve">Izdarīt Rēzeknes novada pašvaldības </w:t>
      </w:r>
      <w:r w:rsidR="00AD353D" w:rsidRPr="00AD353D">
        <w:rPr>
          <w:bCs/>
          <w:sz w:val="24"/>
          <w:lang w:eastAsia="lv-LV"/>
        </w:rPr>
        <w:t>2022.gada</w:t>
      </w:r>
      <w:r w:rsidR="00AD353D" w:rsidRPr="00B65E19">
        <w:rPr>
          <w:b/>
          <w:bCs/>
          <w:sz w:val="24"/>
          <w:lang w:eastAsia="lv-LV"/>
        </w:rPr>
        <w:t xml:space="preserve"> </w:t>
      </w:r>
      <w:r w:rsidR="000C1617">
        <w:rPr>
          <w:bCs/>
          <w:sz w:val="24"/>
          <w:lang w:eastAsia="lv-LV"/>
        </w:rPr>
        <w:t>17</w:t>
      </w:r>
      <w:r w:rsidR="00D56D03" w:rsidRPr="00D56D03">
        <w:rPr>
          <w:bCs/>
          <w:sz w:val="24"/>
          <w:lang w:eastAsia="lv-LV"/>
        </w:rPr>
        <w:t>.marta saistošajos noteikumos Nr.39 „Par Rēzeknes novada pašvaldības līdzfinansē</w:t>
      </w:r>
      <w:r w:rsidR="00D56D03">
        <w:rPr>
          <w:bCs/>
          <w:sz w:val="24"/>
          <w:lang w:eastAsia="lv-LV"/>
        </w:rPr>
        <w:t xml:space="preserve">juma piešķiršanu daudzdzīvokļu </w:t>
      </w:r>
      <w:r w:rsidR="00D56D03" w:rsidRPr="00D56D03">
        <w:rPr>
          <w:bCs/>
          <w:sz w:val="24"/>
          <w:lang w:eastAsia="lv-LV"/>
        </w:rPr>
        <w:t>dzīvojamo māju energoefektivitāte</w:t>
      </w:r>
      <w:r w:rsidR="00D56D03">
        <w:rPr>
          <w:bCs/>
          <w:sz w:val="24"/>
          <w:lang w:eastAsia="lv-LV"/>
        </w:rPr>
        <w:t xml:space="preserve">s pasākumu veikšanai un šo māju </w:t>
      </w:r>
      <w:r w:rsidR="00D56D03" w:rsidRPr="00D56D03">
        <w:rPr>
          <w:bCs/>
          <w:sz w:val="24"/>
          <w:lang w:eastAsia="lv-LV"/>
        </w:rPr>
        <w:t>īpašumā vai nomā esošo zemesgabalu labiekārtošanai””</w:t>
      </w:r>
      <w:r w:rsidR="00254E16" w:rsidRPr="008D6414">
        <w:rPr>
          <w:bCs/>
          <w:sz w:val="24"/>
          <w:lang w:eastAsia="lv-LV"/>
        </w:rPr>
        <w:t>, turpmāk</w:t>
      </w:r>
      <w:r w:rsidR="00B77701" w:rsidRPr="008D6414">
        <w:rPr>
          <w:bCs/>
          <w:sz w:val="24"/>
          <w:lang w:eastAsia="lv-LV"/>
        </w:rPr>
        <w:t xml:space="preserve"> – saistošie noteikumi,</w:t>
      </w:r>
      <w:r w:rsidRPr="008D6414">
        <w:rPr>
          <w:sz w:val="24"/>
          <w:lang w:eastAsia="lv-LV"/>
        </w:rPr>
        <w:t xml:space="preserve"> </w:t>
      </w:r>
      <w:r w:rsidR="007A19AC" w:rsidRPr="008D6414">
        <w:rPr>
          <w:bCs/>
          <w:sz w:val="24"/>
        </w:rPr>
        <w:t>(</w:t>
      </w:r>
      <w:r w:rsidR="00A62A8D" w:rsidRPr="008D6414">
        <w:rPr>
          <w:bCs/>
          <w:sz w:val="24"/>
        </w:rPr>
        <w:t>Latvijas Vēstnesis 202</w:t>
      </w:r>
      <w:r w:rsidR="00D56D03">
        <w:rPr>
          <w:bCs/>
          <w:sz w:val="24"/>
        </w:rPr>
        <w:t>2</w:t>
      </w:r>
      <w:r w:rsidR="00A62A8D" w:rsidRPr="008D6414">
        <w:rPr>
          <w:bCs/>
          <w:sz w:val="24"/>
        </w:rPr>
        <w:t>.,</w:t>
      </w:r>
      <w:r w:rsidR="00D56D03">
        <w:rPr>
          <w:bCs/>
          <w:sz w:val="24"/>
        </w:rPr>
        <w:t xml:space="preserve"> Nr.62</w:t>
      </w:r>
      <w:r w:rsidRPr="008D6414">
        <w:rPr>
          <w:bCs/>
          <w:sz w:val="24"/>
        </w:rPr>
        <w:t>)</w:t>
      </w:r>
      <w:r w:rsidR="0080610C" w:rsidRPr="008D6414">
        <w:rPr>
          <w:sz w:val="24"/>
          <w:lang w:eastAsia="lv-LV"/>
        </w:rPr>
        <w:t xml:space="preserve"> </w:t>
      </w:r>
      <w:r w:rsidRPr="008D6414">
        <w:rPr>
          <w:sz w:val="24"/>
          <w:lang w:eastAsia="lv-LV"/>
        </w:rPr>
        <w:t xml:space="preserve">šādus </w:t>
      </w:r>
      <w:r w:rsidR="0030668E" w:rsidRPr="008D6414">
        <w:rPr>
          <w:sz w:val="24"/>
          <w:lang w:eastAsia="lv-LV"/>
        </w:rPr>
        <w:t>grozījumu</w:t>
      </w:r>
      <w:r w:rsidRPr="008D6414">
        <w:rPr>
          <w:sz w:val="24"/>
          <w:lang w:eastAsia="lv-LV"/>
        </w:rPr>
        <w:t>s:</w:t>
      </w:r>
    </w:p>
    <w:p w:rsidR="00D56D03" w:rsidRPr="00651054" w:rsidRDefault="00A7059A" w:rsidP="00D56D03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 xml:space="preserve">Izteikt saistošo </w:t>
      </w:r>
      <w:r w:rsidRPr="00651054">
        <w:rPr>
          <w:bCs/>
          <w:sz w:val="24"/>
        </w:rPr>
        <w:t>noteikumu nosaukumu šādā redakcijā:</w:t>
      </w:r>
    </w:p>
    <w:p w:rsidR="00D56D03" w:rsidRPr="00651054" w:rsidRDefault="00A7059A" w:rsidP="0074470C">
      <w:pPr>
        <w:ind w:left="993"/>
        <w:jc w:val="both"/>
        <w:rPr>
          <w:b/>
          <w:sz w:val="24"/>
          <w:lang w:eastAsia="lv-LV"/>
        </w:rPr>
      </w:pPr>
      <w:r w:rsidRPr="00651054">
        <w:rPr>
          <w:bCs/>
          <w:sz w:val="24"/>
        </w:rPr>
        <w:t>“</w:t>
      </w:r>
      <w:r w:rsidRPr="00651054">
        <w:rPr>
          <w:b/>
          <w:sz w:val="24"/>
          <w:lang w:eastAsia="lv-LV"/>
        </w:rPr>
        <w:t>Par Rēzeknes novada pašvaldības līdzfinansējuma piešķiršanu daudzdzīvokļu</w:t>
      </w:r>
      <w:r w:rsidR="0074470C" w:rsidRPr="00651054">
        <w:rPr>
          <w:b/>
          <w:sz w:val="24"/>
          <w:lang w:eastAsia="lv-LV"/>
        </w:rPr>
        <w:t xml:space="preserve"> </w:t>
      </w:r>
      <w:r w:rsidRPr="00651054">
        <w:rPr>
          <w:b/>
          <w:sz w:val="24"/>
          <w:lang w:eastAsia="lv-LV"/>
        </w:rPr>
        <w:t>dzīvojamo māju energoefe</w:t>
      </w:r>
      <w:r w:rsidR="0074470C" w:rsidRPr="00651054">
        <w:rPr>
          <w:b/>
          <w:sz w:val="24"/>
          <w:lang w:eastAsia="lv-LV"/>
        </w:rPr>
        <w:t xml:space="preserve">ktivitātes pasākumu veikšanai, šo māju </w:t>
      </w:r>
      <w:r w:rsidRPr="00651054">
        <w:rPr>
          <w:b/>
          <w:sz w:val="24"/>
          <w:lang w:eastAsia="lv-LV"/>
        </w:rPr>
        <w:t>īpašumā vai nomā esošo zemesgabalu labiekārtošanai</w:t>
      </w:r>
      <w:r w:rsidR="0074470C" w:rsidRPr="00651054">
        <w:rPr>
          <w:b/>
          <w:sz w:val="24"/>
          <w:lang w:eastAsia="lv-LV"/>
        </w:rPr>
        <w:t xml:space="preserve"> un daudzdzīvokļu dzīvojamo māju </w:t>
      </w:r>
      <w:r w:rsidR="004A189B" w:rsidRPr="00651054">
        <w:rPr>
          <w:b/>
          <w:sz w:val="24"/>
          <w:lang w:eastAsia="lv-LV"/>
        </w:rPr>
        <w:t>atjaunošanas pasākumiem</w:t>
      </w:r>
      <w:r w:rsidRPr="00651054">
        <w:rPr>
          <w:bCs/>
          <w:sz w:val="24"/>
        </w:rPr>
        <w:t>”</w:t>
      </w:r>
    </w:p>
    <w:p w:rsidR="005566D1" w:rsidRPr="00651054" w:rsidRDefault="00A7059A" w:rsidP="00D56D03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I</w:t>
      </w:r>
      <w:r w:rsidR="0074470C" w:rsidRPr="00651054">
        <w:rPr>
          <w:bCs/>
          <w:sz w:val="24"/>
        </w:rPr>
        <w:t>zteikt 1</w:t>
      </w:r>
      <w:r w:rsidRPr="00651054">
        <w:rPr>
          <w:bCs/>
          <w:sz w:val="24"/>
        </w:rPr>
        <w:t>.</w:t>
      </w:r>
      <w:r w:rsidR="0074470C" w:rsidRPr="00651054">
        <w:rPr>
          <w:bCs/>
          <w:sz w:val="24"/>
        </w:rPr>
        <w:t>punktu šādā redakcijā:</w:t>
      </w:r>
    </w:p>
    <w:p w:rsidR="0074470C" w:rsidRPr="00651054" w:rsidRDefault="00A7059A" w:rsidP="00634F92">
      <w:pPr>
        <w:pStyle w:val="ListParagraph"/>
        <w:ind w:left="1418" w:hanging="425"/>
        <w:jc w:val="both"/>
        <w:rPr>
          <w:bCs/>
          <w:sz w:val="24"/>
        </w:rPr>
      </w:pPr>
      <w:r w:rsidRPr="00651054">
        <w:rPr>
          <w:bCs/>
          <w:sz w:val="24"/>
        </w:rPr>
        <w:t xml:space="preserve">“1. </w:t>
      </w:r>
      <w:r w:rsidR="00634F92" w:rsidRPr="00651054">
        <w:rPr>
          <w:sz w:val="24"/>
          <w:lang w:eastAsia="lv-LV"/>
        </w:rPr>
        <w:t>Šie saistošie noteikumi (turpmāk - noteikumi) nosaka kārtību, līdzfinansējuma apmēru un piešķiršanas nosacījumus, kādā Rēzeknes novada pašvaldība (turpmāk - pašvaldība) līdzfinansē daudzdzīvokļu dzīvojamo māju energoefektivitātes pasākumus, lai nodrošinātu energoresursu patēriņu samazinājumu, īpašumā vai nomā esošo ze</w:t>
      </w:r>
      <w:r w:rsidR="00634F92" w:rsidRPr="00651054">
        <w:rPr>
          <w:sz w:val="24"/>
          <w:lang w:eastAsia="lv-LV"/>
        </w:rPr>
        <w:lastRenderedPageBreak/>
        <w:t>mesgabalu labiekārtošanas</w:t>
      </w:r>
      <w:r w:rsidR="000C2F56" w:rsidRPr="00651054">
        <w:rPr>
          <w:sz w:val="24"/>
          <w:lang w:eastAsia="lv-LV"/>
        </w:rPr>
        <w:t xml:space="preserve"> pasākumus</w:t>
      </w:r>
      <w:r w:rsidR="00634F92" w:rsidRPr="00651054">
        <w:rPr>
          <w:sz w:val="24"/>
          <w:lang w:eastAsia="lv-LV"/>
        </w:rPr>
        <w:t xml:space="preserve"> un daudzdzīvokļu dzīvojamo māju atjaunošanas pasākumus</w:t>
      </w:r>
      <w:r w:rsidR="000C2F56" w:rsidRPr="00651054">
        <w:rPr>
          <w:sz w:val="24"/>
          <w:lang w:eastAsia="lv-LV"/>
        </w:rPr>
        <w:t>, ja dzīvojamās mājas tehniskais stāvoklis normatīvajos aktos noteiktajā kārtībā atzīts par bīstamu cilvēku dzīvībai un veselībai</w:t>
      </w:r>
      <w:r w:rsidR="004A189B" w:rsidRPr="00651054">
        <w:rPr>
          <w:sz w:val="24"/>
          <w:lang w:eastAsia="lv-LV"/>
        </w:rPr>
        <w:t xml:space="preserve"> vai jālikvidē avārijas, stihiskas nelaimes vai citas katastrofas sekas</w:t>
      </w:r>
      <w:r w:rsidR="00634F92" w:rsidRPr="00651054">
        <w:rPr>
          <w:sz w:val="24"/>
          <w:lang w:eastAsia="lv-LV"/>
        </w:rPr>
        <w:t>.</w:t>
      </w:r>
      <w:r w:rsidRPr="00651054">
        <w:rPr>
          <w:bCs/>
          <w:sz w:val="24"/>
        </w:rPr>
        <w:t>”</w:t>
      </w:r>
    </w:p>
    <w:p w:rsidR="00634F92" w:rsidRPr="00651054" w:rsidRDefault="00A7059A" w:rsidP="00634F92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P</w:t>
      </w:r>
      <w:r w:rsidR="00A24195" w:rsidRPr="00651054">
        <w:rPr>
          <w:bCs/>
          <w:sz w:val="24"/>
        </w:rPr>
        <w:t>apildināt</w:t>
      </w:r>
      <w:r w:rsidRPr="00651054">
        <w:rPr>
          <w:bCs/>
          <w:sz w:val="24"/>
        </w:rPr>
        <w:t xml:space="preserve"> 2.punktu </w:t>
      </w:r>
      <w:r w:rsidR="00A24195" w:rsidRPr="00651054">
        <w:rPr>
          <w:bCs/>
          <w:sz w:val="24"/>
        </w:rPr>
        <w:t>pēc vārda “labiekārtošanai” ar vārdiem “un</w:t>
      </w:r>
      <w:r w:rsidR="00A24195" w:rsidRPr="00651054">
        <w:rPr>
          <w:sz w:val="24"/>
          <w:lang w:eastAsia="lv-LV"/>
        </w:rPr>
        <w:t xml:space="preserve"> daudzdzīvokļu dzīvojamo māju atjaunošanai”.</w:t>
      </w:r>
    </w:p>
    <w:p w:rsidR="004A189B" w:rsidRPr="00651054" w:rsidRDefault="00A7059A" w:rsidP="004A189B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Aizstāt 3.3.apakšpunktā ciparu “25” ar ciparu “</w:t>
      </w:r>
      <w:r w:rsidR="00A24195" w:rsidRPr="00651054">
        <w:rPr>
          <w:bCs/>
          <w:sz w:val="24"/>
        </w:rPr>
        <w:t>35</w:t>
      </w:r>
      <w:r w:rsidRPr="00651054">
        <w:rPr>
          <w:bCs/>
          <w:sz w:val="24"/>
        </w:rPr>
        <w:t>”.</w:t>
      </w:r>
    </w:p>
    <w:p w:rsidR="00BB5E6F" w:rsidRPr="00651054" w:rsidRDefault="00A7059A" w:rsidP="004A189B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 xml:space="preserve">Papildināt 5.1.apakšpunktu pēc </w:t>
      </w:r>
      <w:r w:rsidR="00F71743" w:rsidRPr="00651054">
        <w:rPr>
          <w:bCs/>
          <w:sz w:val="24"/>
        </w:rPr>
        <w:t>vārda “nodrošinā</w:t>
      </w:r>
      <w:r w:rsidRPr="00651054">
        <w:rPr>
          <w:bCs/>
          <w:sz w:val="24"/>
        </w:rPr>
        <w:t xml:space="preserve">šanai” ar vārdiem “ja tā tika veikta ne agrāk kā 2022.gada 17.martā”. </w:t>
      </w:r>
    </w:p>
    <w:p w:rsidR="00AA7A90" w:rsidRPr="00651054" w:rsidRDefault="00A7059A" w:rsidP="00AA7A90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A</w:t>
      </w:r>
      <w:r w:rsidR="00FB6BA0" w:rsidRPr="00651054">
        <w:rPr>
          <w:bCs/>
          <w:sz w:val="24"/>
        </w:rPr>
        <w:t>izstāt 5.2.apakšpunktā vārdus “jumta seguma nomaiņa” ar vārdiem “</w:t>
      </w:r>
      <w:r w:rsidRPr="00651054">
        <w:rPr>
          <w:bCs/>
          <w:sz w:val="24"/>
        </w:rPr>
        <w:t>jumta</w:t>
      </w:r>
      <w:r w:rsidR="00FB6BA0" w:rsidRPr="00651054">
        <w:rPr>
          <w:bCs/>
          <w:sz w:val="24"/>
        </w:rPr>
        <w:t xml:space="preserve"> siltināšana”</w:t>
      </w:r>
      <w:r w:rsidRPr="00651054">
        <w:rPr>
          <w:bCs/>
          <w:sz w:val="24"/>
        </w:rPr>
        <w:t>.</w:t>
      </w:r>
    </w:p>
    <w:p w:rsidR="00FB6BA0" w:rsidRPr="00651054" w:rsidRDefault="00A7059A" w:rsidP="00AA7A90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P</w:t>
      </w:r>
      <w:r w:rsidR="00E2049A" w:rsidRPr="00651054">
        <w:rPr>
          <w:bCs/>
          <w:sz w:val="24"/>
        </w:rPr>
        <w:t xml:space="preserve">apildināt 5.2.apakšpunktu pēc vārdiem “cokola siltināšana” ar vārdiem “fasādes siltināšana” </w:t>
      </w:r>
      <w:r w:rsidRPr="00651054">
        <w:rPr>
          <w:bCs/>
          <w:sz w:val="24"/>
        </w:rPr>
        <w:t>.</w:t>
      </w:r>
    </w:p>
    <w:p w:rsidR="00BB5E6F" w:rsidRPr="00651054" w:rsidRDefault="00A7059A" w:rsidP="00BB5E6F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Papildināt 6.1.apakšpunktu pēc vārda “atjaunošana” ar vārdu “</w:t>
      </w:r>
      <w:r w:rsidR="00431890" w:rsidRPr="00651054">
        <w:rPr>
          <w:bCs/>
          <w:sz w:val="24"/>
        </w:rPr>
        <w:t>pārbūve</w:t>
      </w:r>
      <w:r w:rsidRPr="00651054">
        <w:rPr>
          <w:bCs/>
          <w:sz w:val="24"/>
        </w:rPr>
        <w:t xml:space="preserve">”. </w:t>
      </w:r>
    </w:p>
    <w:p w:rsidR="0074470C" w:rsidRPr="00651054" w:rsidRDefault="00A7059A" w:rsidP="00D56D03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P</w:t>
      </w:r>
      <w:r w:rsidR="000C2F56" w:rsidRPr="00651054">
        <w:rPr>
          <w:bCs/>
          <w:sz w:val="24"/>
        </w:rPr>
        <w:t>apildināt saistošos noteikumus ar 6.</w:t>
      </w:r>
      <w:r w:rsidR="000C2F56" w:rsidRPr="00651054">
        <w:rPr>
          <w:bCs/>
          <w:sz w:val="24"/>
          <w:vertAlign w:val="superscript"/>
        </w:rPr>
        <w:t>1</w:t>
      </w:r>
      <w:r w:rsidR="000C2F56" w:rsidRPr="00651054">
        <w:rPr>
          <w:bCs/>
          <w:sz w:val="24"/>
        </w:rPr>
        <w:t xml:space="preserve"> punktu šādā redakcijā:</w:t>
      </w:r>
    </w:p>
    <w:p w:rsidR="000C2F56" w:rsidRPr="00651054" w:rsidRDefault="00A7059A" w:rsidP="00715886">
      <w:pPr>
        <w:pStyle w:val="ListParagraph"/>
        <w:ind w:left="1418" w:hanging="425"/>
        <w:jc w:val="both"/>
        <w:rPr>
          <w:sz w:val="24"/>
          <w:lang w:eastAsia="lv-LV"/>
        </w:rPr>
      </w:pPr>
      <w:r w:rsidRPr="00651054">
        <w:rPr>
          <w:bCs/>
          <w:sz w:val="24"/>
        </w:rPr>
        <w:t>“6.</w:t>
      </w:r>
      <w:r w:rsidRPr="00651054">
        <w:rPr>
          <w:bCs/>
          <w:sz w:val="24"/>
          <w:vertAlign w:val="superscript"/>
        </w:rPr>
        <w:t xml:space="preserve">1 </w:t>
      </w:r>
      <w:r w:rsidR="00715886" w:rsidRPr="00651054">
        <w:rPr>
          <w:sz w:val="24"/>
          <w:lang w:eastAsia="lv-LV"/>
        </w:rPr>
        <w:t>Daudzdzīvokļu dzīvojamo māju atjaunošanas pasākumu atbalstāmās izmaksas</w:t>
      </w:r>
      <w:r w:rsidR="003C7522" w:rsidRPr="00651054">
        <w:rPr>
          <w:sz w:val="24"/>
          <w:lang w:eastAsia="lv-LV"/>
        </w:rPr>
        <w:t xml:space="preserve">, ja mājas, tās daļas vai atsevišķu tehnisko sistēmu stāvoklis normatīvajos aktos noteiktajā kārtībā atzīts par bīstamu cilvēku dzīvībai vai veselībai vai, ja ir jālikvidē avārijas, stihiskas nelaimes vai citas katastrofas sekas, </w:t>
      </w:r>
      <w:r w:rsidR="00715886" w:rsidRPr="00651054">
        <w:rPr>
          <w:sz w:val="24"/>
          <w:lang w:eastAsia="lv-LV"/>
        </w:rPr>
        <w:t>ir šādas:</w:t>
      </w:r>
    </w:p>
    <w:p w:rsidR="00715886" w:rsidRPr="00651054" w:rsidRDefault="00A7059A" w:rsidP="003C7522">
      <w:pPr>
        <w:pStyle w:val="ListParagraph"/>
        <w:ind w:left="1985" w:hanging="567"/>
        <w:jc w:val="both"/>
        <w:rPr>
          <w:sz w:val="24"/>
          <w:lang w:eastAsia="lv-LV"/>
        </w:rPr>
      </w:pPr>
      <w:r w:rsidRPr="00651054">
        <w:rPr>
          <w:bCs/>
          <w:sz w:val="24"/>
        </w:rPr>
        <w:t>6.</w:t>
      </w:r>
      <w:r w:rsidRPr="00651054">
        <w:rPr>
          <w:bCs/>
          <w:sz w:val="24"/>
          <w:vertAlign w:val="superscript"/>
        </w:rPr>
        <w:t xml:space="preserve">1 </w:t>
      </w:r>
      <w:r w:rsidRPr="00651054">
        <w:rPr>
          <w:bCs/>
          <w:sz w:val="24"/>
        </w:rPr>
        <w:t xml:space="preserve">1. </w:t>
      </w:r>
      <w:r w:rsidR="002E577B" w:rsidRPr="00651054">
        <w:rPr>
          <w:sz w:val="24"/>
          <w:lang w:eastAsia="lv-LV"/>
        </w:rPr>
        <w:t>būvniecības ieceres dokumentācijas izstrāde</w:t>
      </w:r>
      <w:r w:rsidR="003C7522" w:rsidRPr="00651054">
        <w:rPr>
          <w:sz w:val="24"/>
          <w:lang w:eastAsia="lv-LV"/>
        </w:rPr>
        <w:t xml:space="preserve"> (sertificēta speciālista atzinuma izstrādes izmaksas par mājas, tās daļas vai atsevišķu tehnisko sistēmu tehnisko stāvokli, ja vizuāli ir konstatēti konstruktīvo elementu bojājumi vai deformācijas, būvprojekta izstrādes un </w:t>
      </w:r>
      <w:r w:rsidR="003C7522" w:rsidRPr="00651054">
        <w:rPr>
          <w:bCs/>
          <w:sz w:val="24"/>
        </w:rPr>
        <w:t>būvuzraudzības izmaksas)</w:t>
      </w:r>
      <w:r w:rsidR="00F8667B" w:rsidRPr="00651054">
        <w:rPr>
          <w:bCs/>
          <w:sz w:val="24"/>
        </w:rPr>
        <w:t>, ja tā tika veikta ne agrāk kā līdz šo noteikumu izdošanas dienai</w:t>
      </w:r>
      <w:r w:rsidR="002E577B" w:rsidRPr="00651054">
        <w:rPr>
          <w:sz w:val="24"/>
          <w:lang w:eastAsia="lv-LV"/>
        </w:rPr>
        <w:t>;</w:t>
      </w:r>
    </w:p>
    <w:p w:rsidR="002E577B" w:rsidRPr="00651054" w:rsidRDefault="00A7059A" w:rsidP="0088691D">
      <w:pPr>
        <w:pStyle w:val="ListParagraph"/>
        <w:ind w:left="1985" w:hanging="567"/>
        <w:jc w:val="both"/>
        <w:rPr>
          <w:bCs/>
          <w:sz w:val="24"/>
        </w:rPr>
      </w:pPr>
      <w:r w:rsidRPr="00651054">
        <w:rPr>
          <w:bCs/>
          <w:sz w:val="24"/>
        </w:rPr>
        <w:t>6.</w:t>
      </w:r>
      <w:r w:rsidRPr="00651054">
        <w:rPr>
          <w:bCs/>
          <w:sz w:val="24"/>
          <w:vertAlign w:val="superscript"/>
        </w:rPr>
        <w:t xml:space="preserve">1 </w:t>
      </w:r>
      <w:r w:rsidRPr="00651054">
        <w:rPr>
          <w:bCs/>
          <w:sz w:val="24"/>
        </w:rPr>
        <w:t>2.</w:t>
      </w:r>
      <w:r w:rsidR="000860A6" w:rsidRPr="00651054">
        <w:rPr>
          <w:sz w:val="24"/>
          <w:lang w:eastAsia="lv-LV"/>
        </w:rPr>
        <w:t xml:space="preserve"> atjaunošanas pasākumi (</w:t>
      </w:r>
      <w:r w:rsidR="0088691D" w:rsidRPr="00651054">
        <w:rPr>
          <w:bCs/>
          <w:sz w:val="24"/>
        </w:rPr>
        <w:t>mājas vai tās daļas atjaunošanas darbi, bīstamo vai bojāto tehnisko sistēmu</w:t>
      </w:r>
      <w:r w:rsidR="00BB5E6F" w:rsidRPr="00651054">
        <w:rPr>
          <w:bCs/>
          <w:sz w:val="24"/>
        </w:rPr>
        <w:t xml:space="preserve"> (</w:t>
      </w:r>
      <w:r w:rsidR="00BB5E6F" w:rsidRPr="00651054">
        <w:rPr>
          <w:sz w:val="24"/>
          <w:lang w:eastAsia="lv-LV"/>
        </w:rPr>
        <w:t>māju fasāžu, t.sk. balkonu, lodžiju, ieejas mezglu nojumju</w:t>
      </w:r>
      <w:r w:rsidR="00BB5E6F" w:rsidRPr="00651054">
        <w:rPr>
          <w:bCs/>
          <w:sz w:val="24"/>
        </w:rPr>
        <w:t>)</w:t>
      </w:r>
      <w:r w:rsidR="0088691D" w:rsidRPr="00651054">
        <w:rPr>
          <w:bCs/>
          <w:sz w:val="24"/>
        </w:rPr>
        <w:t xml:space="preserve"> atjaunošana vai nomaiņa</w:t>
      </w:r>
      <w:r w:rsidR="00C53B3D" w:rsidRPr="00651054">
        <w:rPr>
          <w:sz w:val="24"/>
          <w:lang w:eastAsia="lv-LV"/>
        </w:rPr>
        <w:t>).</w:t>
      </w:r>
      <w:r w:rsidR="006D4EAE" w:rsidRPr="00651054">
        <w:rPr>
          <w:sz w:val="24"/>
          <w:lang w:eastAsia="lv-LV"/>
        </w:rPr>
        <w:t>”</w:t>
      </w:r>
    </w:p>
    <w:p w:rsidR="008A4023" w:rsidRPr="00651054" w:rsidRDefault="00A7059A" w:rsidP="008A4023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Papildināt saistošos noteikumus ar 7.</w:t>
      </w:r>
      <w:r w:rsidRPr="00651054">
        <w:rPr>
          <w:bCs/>
          <w:sz w:val="24"/>
          <w:vertAlign w:val="superscript"/>
        </w:rPr>
        <w:t>1</w:t>
      </w:r>
      <w:r w:rsidRPr="00651054">
        <w:rPr>
          <w:bCs/>
          <w:sz w:val="24"/>
        </w:rPr>
        <w:t xml:space="preserve"> punktu šādā redakcijā:</w:t>
      </w:r>
    </w:p>
    <w:p w:rsidR="008A4023" w:rsidRPr="00651054" w:rsidRDefault="00A7059A" w:rsidP="008A4023">
      <w:pPr>
        <w:pStyle w:val="ListParagraph"/>
        <w:ind w:left="1418" w:hanging="425"/>
        <w:jc w:val="both"/>
        <w:rPr>
          <w:sz w:val="24"/>
          <w:lang w:eastAsia="lv-LV"/>
        </w:rPr>
      </w:pPr>
      <w:r w:rsidRPr="00651054">
        <w:rPr>
          <w:bCs/>
          <w:sz w:val="24"/>
        </w:rPr>
        <w:t>“7.</w:t>
      </w:r>
      <w:r w:rsidRPr="00651054">
        <w:rPr>
          <w:bCs/>
          <w:sz w:val="24"/>
          <w:vertAlign w:val="superscript"/>
        </w:rPr>
        <w:t xml:space="preserve">1 </w:t>
      </w:r>
      <w:r w:rsidR="00B41B03" w:rsidRPr="00651054">
        <w:rPr>
          <w:sz w:val="24"/>
          <w:lang w:eastAsia="lv-LV"/>
        </w:rPr>
        <w:t>Pašvaldības līdzfinansējumu nepiešķir aktivitātēm, kas nav minētas šo n</w:t>
      </w:r>
      <w:r w:rsidR="00AA7A90" w:rsidRPr="00651054">
        <w:rPr>
          <w:sz w:val="24"/>
          <w:lang w:eastAsia="lv-LV"/>
        </w:rPr>
        <w:t>oteikumu 5., 6. un 6.1 punktos</w:t>
      </w:r>
      <w:r w:rsidR="00B41B03" w:rsidRPr="00651054">
        <w:rPr>
          <w:sz w:val="24"/>
          <w:lang w:eastAsia="lv-LV"/>
        </w:rPr>
        <w:t xml:space="preserve">, kā arī </w:t>
      </w:r>
      <w:r w:rsidR="00893E33" w:rsidRPr="00651054">
        <w:rPr>
          <w:sz w:val="24"/>
          <w:lang w:eastAsia="lv-LV"/>
        </w:rPr>
        <w:t xml:space="preserve">šo noteikumu 5.2., 6. un </w:t>
      </w:r>
      <w:r w:rsidR="00893E33" w:rsidRPr="00651054">
        <w:rPr>
          <w:bCs/>
          <w:sz w:val="24"/>
        </w:rPr>
        <w:t>6.</w:t>
      </w:r>
      <w:r w:rsidR="00893E33" w:rsidRPr="00651054">
        <w:rPr>
          <w:bCs/>
          <w:sz w:val="24"/>
          <w:vertAlign w:val="superscript"/>
        </w:rPr>
        <w:t xml:space="preserve">1 </w:t>
      </w:r>
      <w:r w:rsidR="00893E33" w:rsidRPr="00651054">
        <w:rPr>
          <w:bCs/>
          <w:sz w:val="24"/>
        </w:rPr>
        <w:t>2.</w:t>
      </w:r>
      <w:r w:rsidR="00893E33" w:rsidRPr="00651054">
        <w:rPr>
          <w:sz w:val="24"/>
          <w:lang w:eastAsia="lv-LV"/>
        </w:rPr>
        <w:t xml:space="preserve"> punktā minētiem </w:t>
      </w:r>
      <w:r w:rsidR="00B41B03" w:rsidRPr="00651054">
        <w:rPr>
          <w:sz w:val="24"/>
          <w:lang w:eastAsia="lv-LV"/>
        </w:rPr>
        <w:t>būvdarbiem, kas veikti pirms šo noteikumu 24.punktā minētā līguma noslēgšanas.”</w:t>
      </w:r>
      <w:r w:rsidR="00AA7A90" w:rsidRPr="00651054">
        <w:rPr>
          <w:sz w:val="24"/>
          <w:lang w:eastAsia="lv-LV"/>
        </w:rPr>
        <w:t xml:space="preserve"> </w:t>
      </w:r>
    </w:p>
    <w:p w:rsidR="000C2F56" w:rsidRPr="00651054" w:rsidRDefault="00A7059A" w:rsidP="00D56D03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I</w:t>
      </w:r>
      <w:r w:rsidR="00F16B20" w:rsidRPr="00651054">
        <w:rPr>
          <w:bCs/>
          <w:sz w:val="24"/>
        </w:rPr>
        <w:t xml:space="preserve">zteikt </w:t>
      </w:r>
      <w:r w:rsidR="00077F50" w:rsidRPr="00651054">
        <w:rPr>
          <w:bCs/>
          <w:sz w:val="24"/>
        </w:rPr>
        <w:t>saistošo noteikumu IV</w:t>
      </w:r>
      <w:r w:rsidR="008A794D">
        <w:rPr>
          <w:bCs/>
          <w:sz w:val="24"/>
        </w:rPr>
        <w:t xml:space="preserve"> </w:t>
      </w:r>
      <w:r w:rsidR="00F16B20" w:rsidRPr="00651054">
        <w:rPr>
          <w:bCs/>
          <w:sz w:val="24"/>
        </w:rPr>
        <w:t>nodaļas nosaukumu šādā redakcijā</w:t>
      </w:r>
      <w:r w:rsidR="00D14E23" w:rsidRPr="00651054">
        <w:rPr>
          <w:bCs/>
          <w:sz w:val="24"/>
        </w:rPr>
        <w:t>:</w:t>
      </w:r>
    </w:p>
    <w:p w:rsidR="00D14E23" w:rsidRDefault="00A7059A" w:rsidP="00D14E23">
      <w:pPr>
        <w:ind w:left="1418" w:hanging="425"/>
        <w:jc w:val="both"/>
        <w:rPr>
          <w:bCs/>
          <w:sz w:val="24"/>
        </w:rPr>
      </w:pPr>
      <w:r w:rsidRPr="00651054">
        <w:rPr>
          <w:bCs/>
          <w:sz w:val="24"/>
        </w:rPr>
        <w:t>“</w:t>
      </w:r>
      <w:r w:rsidRPr="00651054">
        <w:rPr>
          <w:b/>
          <w:sz w:val="24"/>
          <w:lang w:eastAsia="lv-LV"/>
        </w:rPr>
        <w:t>IV Energoefektivitātes</w:t>
      </w:r>
      <w:r w:rsidR="00C53B3D" w:rsidRPr="00651054">
        <w:rPr>
          <w:b/>
          <w:sz w:val="24"/>
          <w:lang w:eastAsia="lv-LV"/>
        </w:rPr>
        <w:t>,</w:t>
      </w:r>
      <w:r w:rsidRPr="00651054">
        <w:rPr>
          <w:b/>
          <w:sz w:val="24"/>
          <w:lang w:eastAsia="lv-LV"/>
        </w:rPr>
        <w:t xml:space="preserve"> īpašumā vai nomā esošo zemesgabalu labiekārtošanas </w:t>
      </w:r>
      <w:r w:rsidR="00C53B3D" w:rsidRPr="00651054">
        <w:rPr>
          <w:b/>
          <w:sz w:val="24"/>
          <w:lang w:eastAsia="lv-LV"/>
        </w:rPr>
        <w:t xml:space="preserve">un atjaunošanas </w:t>
      </w:r>
      <w:r w:rsidRPr="00651054">
        <w:rPr>
          <w:b/>
          <w:sz w:val="24"/>
          <w:lang w:eastAsia="lv-LV"/>
        </w:rPr>
        <w:t>pa</w:t>
      </w:r>
      <w:r w:rsidRPr="00651054">
        <w:rPr>
          <w:b/>
          <w:sz w:val="24"/>
          <w:lang w:eastAsia="lv-LV"/>
        </w:rPr>
        <w:t>sākumu līdzfinansējuma apjoms</w:t>
      </w:r>
      <w:r w:rsidRPr="00651054">
        <w:rPr>
          <w:bCs/>
          <w:sz w:val="24"/>
        </w:rPr>
        <w:t>”</w:t>
      </w:r>
    </w:p>
    <w:p w:rsidR="00770D50" w:rsidRPr="00651054" w:rsidRDefault="00A7059A" w:rsidP="00770D50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lastRenderedPageBreak/>
        <w:t>Aizstāt 8.2.apakšpunktā ciparu un vārdus “</w:t>
      </w:r>
      <w:r w:rsidRPr="00651054">
        <w:rPr>
          <w:sz w:val="24"/>
          <w:lang w:eastAsia="lv-LV"/>
        </w:rPr>
        <w:t xml:space="preserve">EUR 15 000,00 (piecpadsmit tūkstoši simti </w:t>
      </w:r>
      <w:r w:rsidRPr="00651054">
        <w:rPr>
          <w:i/>
          <w:sz w:val="24"/>
          <w:lang w:eastAsia="lv-LV"/>
        </w:rPr>
        <w:t xml:space="preserve">euro, </w:t>
      </w:r>
      <w:r w:rsidRPr="00651054">
        <w:rPr>
          <w:sz w:val="24"/>
          <w:lang w:eastAsia="lv-LV"/>
        </w:rPr>
        <w:t>00 centi)</w:t>
      </w:r>
      <w:r w:rsidRPr="00651054">
        <w:rPr>
          <w:bCs/>
          <w:sz w:val="24"/>
        </w:rPr>
        <w:t>” ar ciparu un vārdiem “</w:t>
      </w:r>
      <w:r w:rsidRPr="00651054">
        <w:rPr>
          <w:sz w:val="24"/>
          <w:lang w:eastAsia="lv-LV"/>
        </w:rPr>
        <w:t xml:space="preserve">EUR 20 000,00 (divdesmit tūkstoši </w:t>
      </w:r>
      <w:r w:rsidRPr="00651054">
        <w:rPr>
          <w:i/>
          <w:sz w:val="24"/>
          <w:lang w:eastAsia="lv-LV"/>
        </w:rPr>
        <w:t xml:space="preserve">euro, </w:t>
      </w:r>
      <w:r w:rsidRPr="00651054">
        <w:rPr>
          <w:sz w:val="24"/>
          <w:lang w:eastAsia="lv-LV"/>
        </w:rPr>
        <w:t>00 centi)</w:t>
      </w:r>
      <w:r w:rsidRPr="00651054">
        <w:rPr>
          <w:bCs/>
          <w:sz w:val="24"/>
        </w:rPr>
        <w:t>”.</w:t>
      </w:r>
    </w:p>
    <w:p w:rsidR="00C53B3D" w:rsidRPr="00651054" w:rsidRDefault="00A7059A" w:rsidP="00C53B3D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Papildināt saistošos noteikumus ar 9.</w:t>
      </w:r>
      <w:r w:rsidRPr="00651054">
        <w:rPr>
          <w:bCs/>
          <w:sz w:val="24"/>
          <w:vertAlign w:val="superscript"/>
        </w:rPr>
        <w:t>1</w:t>
      </w:r>
      <w:r w:rsidRPr="00651054">
        <w:rPr>
          <w:bCs/>
          <w:sz w:val="24"/>
        </w:rPr>
        <w:t xml:space="preserve"> punktu šādā redakcijā:</w:t>
      </w:r>
    </w:p>
    <w:p w:rsidR="00C53B3D" w:rsidRPr="00651054" w:rsidRDefault="00A7059A" w:rsidP="00C53B3D">
      <w:pPr>
        <w:pStyle w:val="ListParagraph"/>
        <w:ind w:left="1418" w:hanging="425"/>
        <w:jc w:val="both"/>
        <w:rPr>
          <w:sz w:val="24"/>
          <w:lang w:eastAsia="lv-LV"/>
        </w:rPr>
      </w:pPr>
      <w:r w:rsidRPr="00651054">
        <w:rPr>
          <w:bCs/>
          <w:sz w:val="24"/>
        </w:rPr>
        <w:t>“9.</w:t>
      </w:r>
      <w:r w:rsidRPr="00651054">
        <w:rPr>
          <w:bCs/>
          <w:sz w:val="24"/>
          <w:vertAlign w:val="superscript"/>
        </w:rPr>
        <w:t xml:space="preserve">1 </w:t>
      </w:r>
      <w:r w:rsidRPr="00651054">
        <w:rPr>
          <w:bCs/>
          <w:sz w:val="24"/>
        </w:rPr>
        <w:t>Līdzfinansējums</w:t>
      </w:r>
      <w:r w:rsidRPr="00651054">
        <w:rPr>
          <w:sz w:val="24"/>
          <w:lang w:eastAsia="lv-LV"/>
        </w:rPr>
        <w:t xml:space="preserve"> daudzdzīvokļu dzīvojamo māju atjaunošana</w:t>
      </w:r>
      <w:r w:rsidR="006D4EAE" w:rsidRPr="00651054">
        <w:rPr>
          <w:sz w:val="24"/>
          <w:lang w:eastAsia="lv-LV"/>
        </w:rPr>
        <w:t>i</w:t>
      </w:r>
      <w:r w:rsidR="00D65354" w:rsidRPr="00651054">
        <w:rPr>
          <w:sz w:val="24"/>
          <w:lang w:eastAsia="lv-LV"/>
        </w:rPr>
        <w:t>, ja dzīvojamās mājas tehniskais stāvoklis normatīvajos aktos noteiktajā kārtībā atzīts par bīstamu cilvēku dzīvībai un veselībai</w:t>
      </w:r>
      <w:r w:rsidR="00CA7644" w:rsidRPr="00651054">
        <w:rPr>
          <w:sz w:val="24"/>
          <w:lang w:eastAsia="lv-LV"/>
        </w:rPr>
        <w:t xml:space="preserve"> vai jālikvidē avārijas, stihiskas nelaimes vai citas katastrofas sekas</w:t>
      </w:r>
      <w:r w:rsidR="00D65354" w:rsidRPr="00651054">
        <w:rPr>
          <w:sz w:val="24"/>
          <w:lang w:eastAsia="lv-LV"/>
        </w:rPr>
        <w:t>,</w:t>
      </w:r>
      <w:r w:rsidRPr="00651054">
        <w:rPr>
          <w:sz w:val="24"/>
          <w:lang w:eastAsia="lv-LV"/>
        </w:rPr>
        <w:t xml:space="preserve"> </w:t>
      </w:r>
      <w:r w:rsidR="006D4EAE" w:rsidRPr="00651054">
        <w:rPr>
          <w:sz w:val="24"/>
          <w:lang w:eastAsia="lv-LV"/>
        </w:rPr>
        <w:t xml:space="preserve">tiek piešķirts šādiem </w:t>
      </w:r>
      <w:r w:rsidRPr="00651054">
        <w:rPr>
          <w:sz w:val="24"/>
          <w:lang w:eastAsia="lv-LV"/>
        </w:rPr>
        <w:t>pasāku</w:t>
      </w:r>
      <w:r w:rsidR="006D4EAE" w:rsidRPr="00651054">
        <w:rPr>
          <w:sz w:val="24"/>
          <w:lang w:eastAsia="lv-LV"/>
        </w:rPr>
        <w:t>miem</w:t>
      </w:r>
      <w:r w:rsidRPr="00651054">
        <w:rPr>
          <w:sz w:val="24"/>
          <w:lang w:eastAsia="lv-LV"/>
        </w:rPr>
        <w:t>:</w:t>
      </w:r>
    </w:p>
    <w:p w:rsidR="008C049D" w:rsidRPr="00651054" w:rsidRDefault="00A7059A" w:rsidP="008C049D">
      <w:pPr>
        <w:ind w:left="1985" w:hanging="567"/>
        <w:contextualSpacing/>
        <w:jc w:val="both"/>
        <w:rPr>
          <w:bCs/>
          <w:sz w:val="24"/>
        </w:rPr>
      </w:pPr>
      <w:r w:rsidRPr="00651054">
        <w:rPr>
          <w:bCs/>
          <w:sz w:val="24"/>
        </w:rPr>
        <w:t>9.</w:t>
      </w:r>
      <w:r w:rsidRPr="00651054">
        <w:rPr>
          <w:bCs/>
          <w:sz w:val="24"/>
          <w:vertAlign w:val="superscript"/>
        </w:rPr>
        <w:t xml:space="preserve">1 </w:t>
      </w:r>
      <w:r w:rsidRPr="00651054">
        <w:rPr>
          <w:bCs/>
          <w:sz w:val="24"/>
        </w:rPr>
        <w:t xml:space="preserve">1. </w:t>
      </w:r>
      <w:r w:rsidRPr="00651054">
        <w:rPr>
          <w:sz w:val="24"/>
          <w:lang w:eastAsia="lv-LV"/>
        </w:rPr>
        <w:t xml:space="preserve">būvniecības ieceres dokumentācijas izstrāde - 50%, bet ne vairāk kā EUR 3000 (trīs tūkstoši </w:t>
      </w:r>
      <w:r w:rsidRPr="00651054">
        <w:rPr>
          <w:i/>
          <w:sz w:val="24"/>
          <w:lang w:eastAsia="lv-LV"/>
        </w:rPr>
        <w:t>euro</w:t>
      </w:r>
      <w:r w:rsidR="00CA7644" w:rsidRPr="00651054">
        <w:rPr>
          <w:i/>
          <w:sz w:val="24"/>
          <w:lang w:eastAsia="lv-LV"/>
        </w:rPr>
        <w:t xml:space="preserve">, </w:t>
      </w:r>
      <w:r w:rsidR="00CA7644" w:rsidRPr="00651054">
        <w:rPr>
          <w:sz w:val="24"/>
          <w:lang w:eastAsia="lv-LV"/>
        </w:rPr>
        <w:t>00 centi</w:t>
      </w:r>
      <w:r w:rsidRPr="00651054">
        <w:rPr>
          <w:sz w:val="24"/>
          <w:lang w:eastAsia="lv-LV"/>
        </w:rPr>
        <w:t>) bez PVN;</w:t>
      </w:r>
    </w:p>
    <w:p w:rsidR="00C53B3D" w:rsidRPr="00651054" w:rsidRDefault="00A7059A" w:rsidP="008C049D">
      <w:pPr>
        <w:pStyle w:val="ListParagraph"/>
        <w:ind w:left="1985" w:hanging="567"/>
        <w:jc w:val="both"/>
        <w:rPr>
          <w:bCs/>
          <w:sz w:val="24"/>
        </w:rPr>
      </w:pPr>
      <w:r w:rsidRPr="00651054">
        <w:rPr>
          <w:bCs/>
          <w:sz w:val="24"/>
        </w:rPr>
        <w:t>9.</w:t>
      </w:r>
      <w:r w:rsidRPr="00651054">
        <w:rPr>
          <w:bCs/>
          <w:sz w:val="24"/>
          <w:vertAlign w:val="superscript"/>
        </w:rPr>
        <w:t xml:space="preserve">1 </w:t>
      </w:r>
      <w:r w:rsidRPr="00651054">
        <w:rPr>
          <w:bCs/>
          <w:sz w:val="24"/>
        </w:rPr>
        <w:t>2.</w:t>
      </w:r>
      <w:r w:rsidRPr="00651054">
        <w:rPr>
          <w:sz w:val="24"/>
          <w:lang w:eastAsia="lv-LV"/>
        </w:rPr>
        <w:t xml:space="preserve"> mājas vai tās daļas atjaunošanas darbiem, t.sk. balkonu, lodžiju, ieejas mezglu nojumju atjaunošanas darbiem - 50 %, bet ne vairāk kā EUR 20 000 </w:t>
      </w:r>
      <w:r w:rsidR="00944F85" w:rsidRPr="00651054">
        <w:rPr>
          <w:sz w:val="24"/>
          <w:lang w:eastAsia="lv-LV"/>
        </w:rPr>
        <w:t>(divdesmit tū</w:t>
      </w:r>
      <w:r w:rsidRPr="00651054">
        <w:rPr>
          <w:sz w:val="24"/>
          <w:lang w:eastAsia="lv-LV"/>
        </w:rPr>
        <w:t xml:space="preserve">kstoši </w:t>
      </w:r>
      <w:r w:rsidRPr="00651054">
        <w:rPr>
          <w:i/>
          <w:sz w:val="24"/>
          <w:lang w:eastAsia="lv-LV"/>
        </w:rPr>
        <w:t>euro</w:t>
      </w:r>
      <w:r w:rsidR="00CA7644" w:rsidRPr="00651054">
        <w:rPr>
          <w:i/>
          <w:sz w:val="24"/>
          <w:lang w:eastAsia="lv-LV"/>
        </w:rPr>
        <w:t xml:space="preserve">, </w:t>
      </w:r>
      <w:r w:rsidR="00CA7644" w:rsidRPr="00651054">
        <w:rPr>
          <w:sz w:val="24"/>
          <w:lang w:eastAsia="lv-LV"/>
        </w:rPr>
        <w:t>00 centi</w:t>
      </w:r>
      <w:r w:rsidRPr="00651054">
        <w:rPr>
          <w:sz w:val="24"/>
          <w:lang w:eastAsia="lv-LV"/>
        </w:rPr>
        <w:t>) bez PVN.”</w:t>
      </w:r>
    </w:p>
    <w:p w:rsidR="00EE36A7" w:rsidRPr="00651054" w:rsidRDefault="00A7059A" w:rsidP="00EE36A7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Svītrot 24.punktā vārdus “</w:t>
      </w:r>
      <w:r w:rsidRPr="00651054">
        <w:rPr>
          <w:sz w:val="24"/>
          <w:lang w:eastAsia="lv-LV"/>
        </w:rPr>
        <w:t>saskaņā ar šo noteikumu 3.pielikumu</w:t>
      </w:r>
      <w:r w:rsidRPr="00651054">
        <w:rPr>
          <w:bCs/>
          <w:sz w:val="24"/>
        </w:rPr>
        <w:t xml:space="preserve">”. </w:t>
      </w:r>
    </w:p>
    <w:p w:rsidR="007F1081" w:rsidRPr="00651054" w:rsidRDefault="00A7059A" w:rsidP="007F1081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Papildināt saistošos noteikumus ar 24.</w:t>
      </w:r>
      <w:r w:rsidRPr="00651054">
        <w:rPr>
          <w:bCs/>
          <w:sz w:val="24"/>
          <w:vertAlign w:val="superscript"/>
        </w:rPr>
        <w:t>1</w:t>
      </w:r>
      <w:r w:rsidRPr="00651054">
        <w:rPr>
          <w:bCs/>
          <w:sz w:val="24"/>
        </w:rPr>
        <w:t xml:space="preserve"> punktu šādā redakcijā:</w:t>
      </w:r>
    </w:p>
    <w:p w:rsidR="007F1081" w:rsidRPr="00651054" w:rsidRDefault="00A7059A" w:rsidP="007F1081">
      <w:pPr>
        <w:pStyle w:val="ListParagraph"/>
        <w:ind w:left="1418" w:hanging="425"/>
        <w:jc w:val="both"/>
        <w:rPr>
          <w:sz w:val="24"/>
          <w:lang w:eastAsia="lv-LV"/>
        </w:rPr>
      </w:pPr>
      <w:r w:rsidRPr="00651054">
        <w:rPr>
          <w:bCs/>
          <w:sz w:val="24"/>
        </w:rPr>
        <w:t>“24.</w:t>
      </w:r>
      <w:r w:rsidRPr="00651054">
        <w:rPr>
          <w:bCs/>
          <w:sz w:val="24"/>
          <w:vertAlign w:val="superscript"/>
        </w:rPr>
        <w:t xml:space="preserve">1 </w:t>
      </w:r>
      <w:r w:rsidRPr="00651054">
        <w:rPr>
          <w:bCs/>
          <w:sz w:val="24"/>
        </w:rPr>
        <w:t>Līgumā iekļauj vismaz šādus nosacījumus:</w:t>
      </w:r>
      <w:r w:rsidRPr="00651054">
        <w:rPr>
          <w:sz w:val="24"/>
          <w:lang w:eastAsia="lv-LV"/>
        </w:rPr>
        <w:t xml:space="preserve"> </w:t>
      </w:r>
    </w:p>
    <w:p w:rsidR="007F1081" w:rsidRPr="00651054" w:rsidRDefault="00A7059A" w:rsidP="007F1081">
      <w:pPr>
        <w:pStyle w:val="ListParagraph"/>
        <w:ind w:left="1418" w:firstLine="142"/>
        <w:jc w:val="both"/>
        <w:rPr>
          <w:sz w:val="24"/>
          <w:lang w:eastAsia="lv-LV"/>
        </w:rPr>
      </w:pPr>
      <w:r w:rsidRPr="00651054">
        <w:rPr>
          <w:sz w:val="24"/>
          <w:lang w:eastAsia="lv-LV"/>
        </w:rPr>
        <w:t>24.</w:t>
      </w:r>
      <w:r w:rsidRPr="00651054">
        <w:rPr>
          <w:sz w:val="24"/>
          <w:vertAlign w:val="superscript"/>
          <w:lang w:eastAsia="lv-LV"/>
        </w:rPr>
        <w:t>1</w:t>
      </w:r>
      <w:r w:rsidR="009A78A8" w:rsidRPr="00651054">
        <w:rPr>
          <w:sz w:val="24"/>
          <w:lang w:eastAsia="lv-LV"/>
        </w:rPr>
        <w:t>1. līguma priekšmet</w:t>
      </w:r>
      <w:r w:rsidR="00BC54E4" w:rsidRPr="00651054">
        <w:rPr>
          <w:sz w:val="24"/>
          <w:lang w:eastAsia="lv-LV"/>
        </w:rPr>
        <w:t>u un līdzfinansējuma apmēru</w:t>
      </w:r>
      <w:r w:rsidRPr="00651054">
        <w:rPr>
          <w:sz w:val="24"/>
          <w:lang w:eastAsia="lv-LV"/>
        </w:rPr>
        <w:t>;</w:t>
      </w:r>
    </w:p>
    <w:p w:rsidR="007F1081" w:rsidRPr="00651054" w:rsidRDefault="00A7059A" w:rsidP="007F1081">
      <w:pPr>
        <w:pStyle w:val="ListParagraph"/>
        <w:ind w:left="1418" w:firstLine="142"/>
        <w:jc w:val="both"/>
        <w:rPr>
          <w:sz w:val="24"/>
          <w:lang w:eastAsia="lv-LV"/>
        </w:rPr>
      </w:pPr>
      <w:r w:rsidRPr="00651054">
        <w:rPr>
          <w:sz w:val="24"/>
          <w:lang w:eastAsia="lv-LV"/>
        </w:rPr>
        <w:t>24.</w:t>
      </w:r>
      <w:r w:rsidRPr="00651054">
        <w:rPr>
          <w:sz w:val="24"/>
          <w:vertAlign w:val="superscript"/>
          <w:lang w:eastAsia="lv-LV"/>
        </w:rPr>
        <w:t>1</w:t>
      </w:r>
      <w:r w:rsidRPr="00651054">
        <w:rPr>
          <w:sz w:val="24"/>
          <w:lang w:eastAsia="lv-LV"/>
        </w:rPr>
        <w:t>2.</w:t>
      </w:r>
      <w:r w:rsidR="00BC54E4" w:rsidRPr="00651054">
        <w:rPr>
          <w:sz w:val="24"/>
          <w:lang w:eastAsia="lv-LV"/>
        </w:rPr>
        <w:t xml:space="preserve"> kārtību</w:t>
      </w:r>
      <w:r w:rsidRPr="00651054">
        <w:rPr>
          <w:sz w:val="24"/>
          <w:lang w:eastAsia="lv-LV"/>
        </w:rPr>
        <w:t>, kādā tiek piešķirts līdzfinansējums;</w:t>
      </w:r>
    </w:p>
    <w:p w:rsidR="009A78A8" w:rsidRPr="00651054" w:rsidRDefault="00A7059A" w:rsidP="007F1081">
      <w:pPr>
        <w:pStyle w:val="ListParagraph"/>
        <w:ind w:left="1418" w:firstLine="142"/>
        <w:jc w:val="both"/>
        <w:rPr>
          <w:sz w:val="24"/>
          <w:lang w:eastAsia="lv-LV"/>
        </w:rPr>
      </w:pPr>
      <w:r w:rsidRPr="00651054">
        <w:rPr>
          <w:sz w:val="24"/>
          <w:lang w:eastAsia="lv-LV"/>
        </w:rPr>
        <w:t>24.</w:t>
      </w:r>
      <w:r w:rsidRPr="00651054">
        <w:rPr>
          <w:sz w:val="24"/>
          <w:vertAlign w:val="superscript"/>
          <w:lang w:eastAsia="lv-LV"/>
        </w:rPr>
        <w:t>1</w:t>
      </w:r>
      <w:r w:rsidRPr="00651054">
        <w:rPr>
          <w:sz w:val="24"/>
          <w:lang w:eastAsia="lv-LV"/>
        </w:rPr>
        <w:t>3. pušu tiesības un pienākum</w:t>
      </w:r>
      <w:r w:rsidR="00BC54E4" w:rsidRPr="00651054">
        <w:rPr>
          <w:sz w:val="24"/>
          <w:lang w:eastAsia="lv-LV"/>
        </w:rPr>
        <w:t>us</w:t>
      </w:r>
      <w:r w:rsidRPr="00651054">
        <w:rPr>
          <w:sz w:val="24"/>
          <w:lang w:eastAsia="lv-LV"/>
        </w:rPr>
        <w:t>;</w:t>
      </w:r>
    </w:p>
    <w:p w:rsidR="009A78A8" w:rsidRPr="00651054" w:rsidRDefault="00A7059A" w:rsidP="007F1081">
      <w:pPr>
        <w:pStyle w:val="ListParagraph"/>
        <w:ind w:left="1418" w:firstLine="142"/>
        <w:jc w:val="both"/>
        <w:rPr>
          <w:sz w:val="24"/>
          <w:lang w:eastAsia="lv-LV"/>
        </w:rPr>
      </w:pPr>
      <w:r w:rsidRPr="00651054">
        <w:rPr>
          <w:sz w:val="24"/>
          <w:lang w:eastAsia="lv-LV"/>
        </w:rPr>
        <w:t>24.</w:t>
      </w:r>
      <w:r w:rsidRPr="00651054">
        <w:rPr>
          <w:sz w:val="24"/>
          <w:vertAlign w:val="superscript"/>
          <w:lang w:eastAsia="lv-LV"/>
        </w:rPr>
        <w:t>1</w:t>
      </w:r>
      <w:r w:rsidRPr="00651054">
        <w:rPr>
          <w:sz w:val="24"/>
          <w:lang w:eastAsia="lv-LV"/>
        </w:rPr>
        <w:t>4.</w:t>
      </w:r>
      <w:r w:rsidR="00BC54E4" w:rsidRPr="00651054">
        <w:rPr>
          <w:sz w:val="24"/>
          <w:lang w:eastAsia="lv-LV"/>
        </w:rPr>
        <w:t xml:space="preserve"> atbildību</w:t>
      </w:r>
      <w:r w:rsidRPr="00651054">
        <w:rPr>
          <w:sz w:val="24"/>
          <w:lang w:eastAsia="lv-LV"/>
        </w:rPr>
        <w:t xml:space="preserve"> un </w:t>
      </w:r>
      <w:r w:rsidR="00BC54E4" w:rsidRPr="00651054">
        <w:rPr>
          <w:sz w:val="24"/>
          <w:lang w:eastAsia="lv-LV"/>
        </w:rPr>
        <w:t>līguma izbeigšanas nosacījumus;</w:t>
      </w:r>
    </w:p>
    <w:p w:rsidR="007F1081" w:rsidRPr="00651054" w:rsidRDefault="00A7059A" w:rsidP="009A78A8">
      <w:pPr>
        <w:pStyle w:val="ListParagraph"/>
        <w:ind w:left="2127" w:hanging="567"/>
        <w:jc w:val="both"/>
        <w:rPr>
          <w:bCs/>
          <w:i/>
          <w:sz w:val="24"/>
        </w:rPr>
      </w:pPr>
      <w:r w:rsidRPr="00651054">
        <w:rPr>
          <w:sz w:val="24"/>
          <w:lang w:eastAsia="lv-LV"/>
        </w:rPr>
        <w:t>24.</w:t>
      </w:r>
      <w:r w:rsidRPr="00651054">
        <w:rPr>
          <w:sz w:val="24"/>
          <w:vertAlign w:val="superscript"/>
          <w:lang w:eastAsia="lv-LV"/>
        </w:rPr>
        <w:t>1</w:t>
      </w:r>
      <w:r w:rsidRPr="00651054">
        <w:rPr>
          <w:sz w:val="24"/>
          <w:lang w:eastAsia="lv-LV"/>
        </w:rPr>
        <w:t>5. citus noteikumus, kuros nosaka, ka, ja puses nav spējīgas atrisināt strīdu vai domstarpības par piešķirto finansējumu izlietojumu, tad jebkura puse var vērsties tiesā spēkā esošajos Latvijas Republika</w:t>
      </w:r>
      <w:r w:rsidRPr="00651054">
        <w:rPr>
          <w:sz w:val="24"/>
          <w:lang w:eastAsia="lv-LV"/>
        </w:rPr>
        <w:t>s normatīvajos aktos noteiktajā kārtībā.”</w:t>
      </w:r>
    </w:p>
    <w:p w:rsidR="00CA7644" w:rsidRPr="00651054" w:rsidRDefault="00A7059A" w:rsidP="00CA7644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sz w:val="24"/>
          <w:lang w:eastAsia="lv-LV"/>
        </w:rPr>
        <w:t>Izteikt 31.punktu šādā redakcijā:</w:t>
      </w:r>
    </w:p>
    <w:p w:rsidR="00CA7644" w:rsidRPr="00651054" w:rsidRDefault="00A7059A" w:rsidP="00CA7644">
      <w:pPr>
        <w:pStyle w:val="ListParagraph"/>
        <w:ind w:left="1560" w:hanging="567"/>
        <w:jc w:val="both"/>
        <w:rPr>
          <w:bCs/>
          <w:sz w:val="24"/>
        </w:rPr>
      </w:pPr>
      <w:r w:rsidRPr="00651054">
        <w:rPr>
          <w:sz w:val="24"/>
          <w:lang w:eastAsia="lv-LV"/>
        </w:rPr>
        <w:t>“31. Šo noteikumu ietvaros noteiktais atbalsts tiek piešķirts līdz 2025.gada 30.decembrim.”</w:t>
      </w:r>
    </w:p>
    <w:p w:rsidR="00F16B20" w:rsidRDefault="00A7059A" w:rsidP="00D56D03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 w:rsidRPr="00651054">
        <w:rPr>
          <w:bCs/>
          <w:sz w:val="24"/>
        </w:rPr>
        <w:t>Izteikt 1.Pielikumu jaunā redakcijā (1.Pielikums).</w:t>
      </w:r>
    </w:p>
    <w:p w:rsidR="00AF584B" w:rsidRPr="00651054" w:rsidRDefault="00A7059A" w:rsidP="00D56D03">
      <w:pPr>
        <w:pStyle w:val="ListParagraph"/>
        <w:numPr>
          <w:ilvl w:val="0"/>
          <w:numId w:val="6"/>
        </w:numPr>
        <w:ind w:left="993" w:hanging="426"/>
        <w:jc w:val="both"/>
        <w:rPr>
          <w:bCs/>
          <w:sz w:val="24"/>
        </w:rPr>
      </w:pPr>
      <w:r>
        <w:rPr>
          <w:bCs/>
          <w:sz w:val="24"/>
        </w:rPr>
        <w:t>Svītrot 3.Pielikumu.</w:t>
      </w:r>
    </w:p>
    <w:p w:rsidR="00A05433" w:rsidRPr="00651054" w:rsidRDefault="00A0543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8A794D" w:rsidRDefault="00A7059A" w:rsidP="00EE36A7">
      <w:pPr>
        <w:ind w:left="-284" w:right="46"/>
        <w:rPr>
          <w:sz w:val="24"/>
          <w:lang w:eastAsia="lv-LV"/>
        </w:rPr>
      </w:pPr>
      <w:r w:rsidRPr="00651054">
        <w:rPr>
          <w:sz w:val="24"/>
          <w:lang w:eastAsia="lv-LV"/>
        </w:rPr>
        <w:t xml:space="preserve">  </w:t>
      </w:r>
    </w:p>
    <w:p w:rsidR="00EE36A7" w:rsidRPr="00651054" w:rsidRDefault="00A7059A" w:rsidP="00EE36A7">
      <w:pPr>
        <w:ind w:left="-284" w:right="46"/>
        <w:rPr>
          <w:sz w:val="24"/>
          <w:lang w:eastAsia="lv-LV"/>
        </w:rPr>
      </w:pPr>
      <w:r w:rsidRPr="00651054">
        <w:rPr>
          <w:sz w:val="24"/>
          <w:lang w:eastAsia="lv-LV"/>
        </w:rPr>
        <w:t xml:space="preserve"> </w:t>
      </w:r>
      <w:r w:rsidR="005C5C72">
        <w:rPr>
          <w:sz w:val="24"/>
          <w:lang w:eastAsia="lv-LV"/>
        </w:rPr>
        <w:t>Domes priekšsēdētāja vietniece</w:t>
      </w:r>
      <w:r w:rsidR="003D1528" w:rsidRPr="00651054">
        <w:rPr>
          <w:sz w:val="24"/>
          <w:lang w:eastAsia="lv-LV"/>
        </w:rPr>
        <w:t xml:space="preserve">                                                 </w:t>
      </w:r>
      <w:r w:rsidR="0008491F" w:rsidRPr="00651054">
        <w:rPr>
          <w:sz w:val="24"/>
          <w:lang w:eastAsia="lv-LV"/>
        </w:rPr>
        <w:t xml:space="preserve"> </w:t>
      </w:r>
      <w:r w:rsidR="005C5C72">
        <w:rPr>
          <w:sz w:val="24"/>
          <w:lang w:eastAsia="lv-LV"/>
        </w:rPr>
        <w:t>Ērika Teirumnieka</w:t>
      </w:r>
      <w:r w:rsidR="00F10D02" w:rsidRPr="00651054">
        <w:rPr>
          <w:sz w:val="24"/>
          <w:lang w:eastAsia="lv-LV"/>
        </w:rPr>
        <w:t xml:space="preserve">                                                                            </w:t>
      </w:r>
      <w:r w:rsidR="00821C10" w:rsidRPr="00651054">
        <w:rPr>
          <w:sz w:val="24"/>
          <w:lang w:eastAsia="lv-LV"/>
        </w:rPr>
        <w:t xml:space="preserve">          </w:t>
      </w:r>
      <w:r w:rsidRPr="00651054">
        <w:rPr>
          <w:sz w:val="24"/>
          <w:lang w:eastAsia="lv-LV"/>
        </w:rPr>
        <w:t xml:space="preserve">            </w:t>
      </w:r>
    </w:p>
    <w:p w:rsidR="000C1617" w:rsidRPr="00651054" w:rsidRDefault="00A7059A" w:rsidP="000C1617">
      <w:pPr>
        <w:ind w:firstLine="720"/>
        <w:jc w:val="right"/>
        <w:rPr>
          <w:sz w:val="24"/>
        </w:rPr>
      </w:pPr>
      <w:r w:rsidRPr="00651054">
        <w:rPr>
          <w:sz w:val="24"/>
        </w:rPr>
        <w:t>1.Pielikums</w:t>
      </w:r>
    </w:p>
    <w:p w:rsidR="000C1617" w:rsidRPr="00651054" w:rsidRDefault="00A7059A" w:rsidP="000C1617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lv-LV"/>
        </w:rPr>
      </w:pPr>
      <w:r w:rsidRPr="00651054">
        <w:rPr>
          <w:rFonts w:eastAsia="Calibri"/>
          <w:sz w:val="18"/>
          <w:szCs w:val="18"/>
          <w:lang w:eastAsia="lv-LV"/>
        </w:rPr>
        <w:t xml:space="preserve">Rēzeknes novada pašvaldības 2023.gada </w:t>
      </w:r>
      <w:r w:rsidR="00851858">
        <w:rPr>
          <w:rFonts w:eastAsia="Calibri"/>
          <w:sz w:val="18"/>
          <w:szCs w:val="18"/>
          <w:lang w:eastAsia="lv-LV"/>
        </w:rPr>
        <w:t>21.septembra</w:t>
      </w:r>
      <w:r w:rsidRPr="00651054">
        <w:rPr>
          <w:rFonts w:eastAsia="Calibri"/>
          <w:sz w:val="18"/>
          <w:szCs w:val="18"/>
          <w:lang w:eastAsia="lv-LV"/>
        </w:rPr>
        <w:t xml:space="preserve"> </w:t>
      </w:r>
    </w:p>
    <w:p w:rsidR="000C1617" w:rsidRPr="00651054" w:rsidRDefault="00A7059A" w:rsidP="000C1617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lv-LV"/>
        </w:rPr>
      </w:pPr>
      <w:r>
        <w:rPr>
          <w:rFonts w:eastAsia="Calibri"/>
          <w:sz w:val="18"/>
          <w:szCs w:val="18"/>
          <w:lang w:eastAsia="lv-LV"/>
        </w:rPr>
        <w:t>sa</w:t>
      </w:r>
      <w:r>
        <w:rPr>
          <w:rFonts w:eastAsia="Calibri"/>
          <w:sz w:val="18"/>
          <w:szCs w:val="18"/>
          <w:lang w:eastAsia="lv-LV"/>
        </w:rPr>
        <w:t>istošajiem noteikumiem Nr.12</w:t>
      </w:r>
    </w:p>
    <w:p w:rsidR="000C1617" w:rsidRPr="00651054" w:rsidRDefault="000C1617" w:rsidP="000C1617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lv-LV"/>
        </w:rPr>
      </w:pPr>
    </w:p>
    <w:p w:rsidR="000C1617" w:rsidRPr="00651054" w:rsidRDefault="00A7059A" w:rsidP="000C1617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lv-LV"/>
        </w:rPr>
      </w:pPr>
      <w:r w:rsidRPr="00651054">
        <w:rPr>
          <w:rFonts w:eastAsia="Calibri"/>
          <w:sz w:val="24"/>
          <w:lang w:eastAsia="lv-LV"/>
        </w:rPr>
        <w:lastRenderedPageBreak/>
        <w:t>“1.Pielikums</w:t>
      </w:r>
    </w:p>
    <w:p w:rsidR="000C1617" w:rsidRPr="00651054" w:rsidRDefault="00A7059A" w:rsidP="000C1617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lv-LV"/>
        </w:rPr>
      </w:pPr>
      <w:r w:rsidRPr="00651054">
        <w:rPr>
          <w:rFonts w:eastAsia="Calibri"/>
          <w:sz w:val="18"/>
          <w:szCs w:val="18"/>
          <w:lang w:eastAsia="lv-LV"/>
        </w:rPr>
        <w:t xml:space="preserve">Rēzeknes novada pašvaldības 2022.gada 17.marta </w:t>
      </w:r>
    </w:p>
    <w:p w:rsidR="000C1617" w:rsidRPr="00651054" w:rsidRDefault="00A7059A" w:rsidP="000C1617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lv-LV"/>
        </w:rPr>
      </w:pPr>
      <w:r w:rsidRPr="00651054">
        <w:rPr>
          <w:rFonts w:eastAsia="Calibri"/>
          <w:sz w:val="18"/>
          <w:szCs w:val="18"/>
          <w:lang w:eastAsia="lv-LV"/>
        </w:rPr>
        <w:t>saistošajiem noteikumiem Nr.39</w:t>
      </w:r>
    </w:p>
    <w:p w:rsidR="000C1617" w:rsidRPr="00651054" w:rsidRDefault="000C1617" w:rsidP="000C1617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lv-LV"/>
        </w:rPr>
      </w:pPr>
    </w:p>
    <w:p w:rsidR="000C1617" w:rsidRPr="00651054" w:rsidRDefault="000C1617" w:rsidP="000C1617">
      <w:pPr>
        <w:jc w:val="center"/>
        <w:rPr>
          <w:sz w:val="24"/>
          <w:lang w:eastAsia="lv-LV"/>
        </w:rPr>
      </w:pPr>
    </w:p>
    <w:p w:rsidR="000C1617" w:rsidRPr="00651054" w:rsidRDefault="00A7059A" w:rsidP="000C1617">
      <w:pPr>
        <w:jc w:val="center"/>
        <w:rPr>
          <w:sz w:val="24"/>
          <w:lang w:eastAsia="lv-LV"/>
        </w:rPr>
      </w:pPr>
      <w:r w:rsidRPr="00651054">
        <w:rPr>
          <w:sz w:val="24"/>
          <w:lang w:eastAsia="lv-LV"/>
        </w:rPr>
        <w:t>Dzīvojamās mājas Nr.__, _______________, ___________ pagastā, Rēzeknes novadā,</w:t>
      </w:r>
    </w:p>
    <w:p w:rsidR="000C1617" w:rsidRPr="00651054" w:rsidRDefault="000C1617" w:rsidP="000C1617">
      <w:pPr>
        <w:jc w:val="center"/>
        <w:rPr>
          <w:sz w:val="16"/>
          <w:szCs w:val="16"/>
          <w:lang w:eastAsia="lv-LV"/>
        </w:rPr>
      </w:pPr>
    </w:p>
    <w:p w:rsidR="000C1617" w:rsidRPr="00651054" w:rsidRDefault="00A7059A" w:rsidP="000C1617">
      <w:pPr>
        <w:jc w:val="center"/>
        <w:rPr>
          <w:sz w:val="24"/>
          <w:lang w:eastAsia="lv-LV"/>
        </w:rPr>
      </w:pPr>
      <w:r w:rsidRPr="00651054">
        <w:rPr>
          <w:sz w:val="24"/>
          <w:lang w:eastAsia="lv-LV"/>
        </w:rPr>
        <w:t>_______________________________________________________________</w:t>
      </w:r>
    </w:p>
    <w:p w:rsidR="000C1617" w:rsidRPr="00651054" w:rsidRDefault="00A7059A" w:rsidP="000C1617">
      <w:pPr>
        <w:jc w:val="center"/>
        <w:rPr>
          <w:i/>
          <w:sz w:val="20"/>
          <w:szCs w:val="20"/>
          <w:lang w:eastAsia="lv-LV"/>
        </w:rPr>
      </w:pPr>
      <w:r w:rsidRPr="00651054">
        <w:rPr>
          <w:i/>
          <w:sz w:val="20"/>
          <w:szCs w:val="20"/>
          <w:lang w:eastAsia="lv-LV"/>
        </w:rPr>
        <w:t>(iesniedzēja tiesiskais statuss/amats)</w:t>
      </w:r>
    </w:p>
    <w:p w:rsidR="000C1617" w:rsidRPr="00651054" w:rsidRDefault="00A7059A" w:rsidP="000C1617">
      <w:pPr>
        <w:jc w:val="center"/>
        <w:rPr>
          <w:i/>
          <w:sz w:val="22"/>
          <w:szCs w:val="22"/>
          <w:lang w:eastAsia="lv-LV"/>
        </w:rPr>
      </w:pPr>
      <w:r w:rsidRPr="00651054">
        <w:rPr>
          <w:sz w:val="24"/>
          <w:lang w:eastAsia="lv-LV"/>
        </w:rPr>
        <w:t>_______________________________________________________________</w:t>
      </w:r>
      <w:r w:rsidRPr="00651054">
        <w:rPr>
          <w:sz w:val="24"/>
          <w:lang w:eastAsia="lv-LV"/>
        </w:rPr>
        <w:br/>
      </w:r>
      <w:r w:rsidRPr="00651054">
        <w:rPr>
          <w:i/>
          <w:sz w:val="22"/>
          <w:szCs w:val="22"/>
          <w:lang w:eastAsia="lv-LV"/>
        </w:rPr>
        <w:t>(</w:t>
      </w:r>
      <w:r w:rsidRPr="00651054">
        <w:rPr>
          <w:i/>
          <w:sz w:val="20"/>
          <w:szCs w:val="20"/>
          <w:lang w:eastAsia="lv-LV"/>
        </w:rPr>
        <w:t>personas kods/reģistrācijas Nr</w:t>
      </w:r>
      <w:r w:rsidRPr="00651054">
        <w:rPr>
          <w:i/>
          <w:sz w:val="22"/>
          <w:szCs w:val="22"/>
          <w:lang w:eastAsia="lv-LV"/>
        </w:rPr>
        <w:t>.)</w:t>
      </w:r>
    </w:p>
    <w:p w:rsidR="000C1617" w:rsidRPr="00651054" w:rsidRDefault="00A7059A" w:rsidP="000C1617">
      <w:pPr>
        <w:jc w:val="center"/>
        <w:rPr>
          <w:b/>
          <w:sz w:val="16"/>
          <w:szCs w:val="16"/>
          <w:lang w:eastAsia="lv-LV"/>
        </w:rPr>
      </w:pPr>
      <w:r w:rsidRPr="00651054">
        <w:rPr>
          <w:sz w:val="24"/>
          <w:lang w:eastAsia="lv-LV"/>
        </w:rPr>
        <w:t>_______________________________________________________</w:t>
      </w:r>
      <w:r w:rsidRPr="00651054">
        <w:rPr>
          <w:sz w:val="24"/>
          <w:lang w:eastAsia="lv-LV"/>
        </w:rPr>
        <w:t>________</w:t>
      </w:r>
      <w:r w:rsidRPr="00651054">
        <w:rPr>
          <w:sz w:val="24"/>
          <w:lang w:eastAsia="lv-LV"/>
        </w:rPr>
        <w:br/>
      </w:r>
      <w:r w:rsidRPr="00651054">
        <w:rPr>
          <w:i/>
          <w:sz w:val="22"/>
          <w:szCs w:val="22"/>
          <w:lang w:eastAsia="lv-LV"/>
        </w:rPr>
        <w:t>(</w:t>
      </w:r>
      <w:r w:rsidRPr="00651054">
        <w:rPr>
          <w:i/>
          <w:sz w:val="20"/>
          <w:szCs w:val="20"/>
          <w:lang w:eastAsia="lv-LV"/>
        </w:rPr>
        <w:t>iesniedzēja adrese, tālr.</w:t>
      </w:r>
      <w:r w:rsidRPr="00651054">
        <w:rPr>
          <w:i/>
          <w:sz w:val="22"/>
          <w:szCs w:val="22"/>
          <w:lang w:eastAsia="lv-LV"/>
        </w:rPr>
        <w:t>)</w:t>
      </w:r>
      <w:r w:rsidRPr="00651054">
        <w:rPr>
          <w:sz w:val="24"/>
          <w:lang w:eastAsia="lv-LV"/>
        </w:rPr>
        <w:br/>
      </w:r>
    </w:p>
    <w:p w:rsidR="000C1617" w:rsidRPr="00651054" w:rsidRDefault="00A7059A" w:rsidP="000C1617">
      <w:pPr>
        <w:jc w:val="center"/>
        <w:rPr>
          <w:b/>
          <w:sz w:val="24"/>
          <w:lang w:eastAsia="lv-LV"/>
        </w:rPr>
      </w:pPr>
      <w:r w:rsidRPr="00651054">
        <w:rPr>
          <w:b/>
          <w:sz w:val="24"/>
          <w:lang w:eastAsia="lv-LV"/>
        </w:rPr>
        <w:t>PIETEIKUMS PAR LĪDZFINANSĒJUMA PIEŠĶIRŠANU</w:t>
      </w:r>
    </w:p>
    <w:p w:rsidR="000C1617" w:rsidRPr="00651054" w:rsidRDefault="000C1617" w:rsidP="000C1617">
      <w:pPr>
        <w:rPr>
          <w:sz w:val="16"/>
          <w:szCs w:val="16"/>
          <w:lang w:eastAsia="lv-LV"/>
        </w:rPr>
      </w:pPr>
    </w:p>
    <w:p w:rsidR="000C1617" w:rsidRPr="00651054" w:rsidRDefault="00A7059A" w:rsidP="000C1617">
      <w:pPr>
        <w:jc w:val="right"/>
        <w:rPr>
          <w:sz w:val="16"/>
          <w:szCs w:val="16"/>
          <w:lang w:eastAsia="lv-LV"/>
        </w:rPr>
      </w:pPr>
      <w:r w:rsidRPr="00651054">
        <w:rPr>
          <w:b/>
          <w:sz w:val="24"/>
          <w:lang w:eastAsia="lv-LV"/>
        </w:rPr>
        <w:t>Rēzeknes novada domei</w:t>
      </w:r>
      <w:r w:rsidRPr="00651054">
        <w:rPr>
          <w:sz w:val="24"/>
          <w:lang w:eastAsia="lv-LV"/>
        </w:rPr>
        <w:br/>
        <w:t>Atbrīvošanas alejā 95A, Rēzeknē, LV-4601</w:t>
      </w:r>
      <w:r w:rsidRPr="00651054">
        <w:rPr>
          <w:sz w:val="24"/>
          <w:lang w:eastAsia="lv-LV"/>
        </w:rPr>
        <w:br/>
      </w:r>
    </w:p>
    <w:p w:rsidR="000C1617" w:rsidRPr="00651054" w:rsidRDefault="00A7059A" w:rsidP="000C1617">
      <w:pPr>
        <w:ind w:firstLine="567"/>
        <w:rPr>
          <w:sz w:val="24"/>
          <w:lang w:eastAsia="lv-LV"/>
        </w:rPr>
      </w:pPr>
      <w:r w:rsidRPr="00651054">
        <w:rPr>
          <w:sz w:val="24"/>
          <w:lang w:eastAsia="lv-LV"/>
        </w:rPr>
        <w:t xml:space="preserve">Lūdzu piešķirt līdzfinansējumu dzīvojamai mājai   Nr.__, kas atrodas ________________, ______________, ________________ pagastā, Rēzeknes novadā, </w:t>
      </w:r>
    </w:p>
    <w:p w:rsidR="006272E3" w:rsidRPr="00651054" w:rsidRDefault="00A7059A" w:rsidP="000C1617">
      <w:pPr>
        <w:rPr>
          <w:b/>
          <w:sz w:val="24"/>
          <w:lang w:eastAsia="lv-LV"/>
        </w:rPr>
      </w:pPr>
      <w:r w:rsidRPr="00651054">
        <w:rPr>
          <w:sz w:val="20"/>
          <w:szCs w:val="20"/>
          <w:lang w:eastAsia="lv-LV"/>
        </w:rPr>
        <w:t xml:space="preserve">     (</w:t>
      </w:r>
      <w:r w:rsidRPr="00651054">
        <w:rPr>
          <w:i/>
          <w:sz w:val="20"/>
          <w:szCs w:val="20"/>
          <w:lang w:eastAsia="lv-LV"/>
        </w:rPr>
        <w:t>adrese</w:t>
      </w:r>
      <w:r w:rsidRPr="00651054">
        <w:rPr>
          <w:sz w:val="20"/>
          <w:szCs w:val="20"/>
          <w:lang w:eastAsia="lv-LV"/>
        </w:rPr>
        <w:t>)</w:t>
      </w:r>
      <w:r w:rsidRPr="00651054">
        <w:rPr>
          <w:sz w:val="20"/>
          <w:szCs w:val="20"/>
          <w:lang w:eastAsia="lv-LV"/>
        </w:rPr>
        <w:br/>
      </w:r>
      <w:r w:rsidRPr="00651054">
        <w:rPr>
          <w:rFonts w:ascii="MS Mincho" w:eastAsia="MS Mincho" w:hAnsi="MS Mincho" w:cs="MS Mincho" w:hint="eastAsia"/>
          <w:spacing w:val="-4"/>
          <w:sz w:val="36"/>
          <w:szCs w:val="36"/>
        </w:rPr>
        <w:t>☐</w:t>
      </w:r>
      <w:r w:rsidRPr="00651054">
        <w:rPr>
          <w:rFonts w:eastAsia="Calibri"/>
          <w:spacing w:val="-4"/>
          <w:sz w:val="22"/>
          <w:szCs w:val="22"/>
        </w:rPr>
        <w:t xml:space="preserve">  </w:t>
      </w:r>
      <w:r w:rsidRPr="00651054">
        <w:rPr>
          <w:sz w:val="36"/>
          <w:szCs w:val="36"/>
          <w:lang w:eastAsia="lv-LV"/>
        </w:rPr>
        <w:t>-</w:t>
      </w:r>
      <w:r w:rsidRPr="00651054">
        <w:rPr>
          <w:sz w:val="24"/>
          <w:lang w:eastAsia="lv-LV"/>
        </w:rPr>
        <w:t xml:space="preserve"> </w:t>
      </w:r>
      <w:r w:rsidRPr="00651054">
        <w:rPr>
          <w:b/>
          <w:sz w:val="24"/>
          <w:lang w:eastAsia="lv-LV"/>
        </w:rPr>
        <w:t>energoefektivitātes pasākumu veikšanai.</w:t>
      </w:r>
      <w:r w:rsidRPr="00651054">
        <w:rPr>
          <w:sz w:val="24"/>
          <w:lang w:eastAsia="lv-LV"/>
        </w:rPr>
        <w:br/>
      </w:r>
      <w:r w:rsidRPr="00651054">
        <w:rPr>
          <w:rFonts w:ascii="MS Mincho" w:eastAsia="MS Mincho" w:hAnsi="MS Mincho" w:cs="MS Mincho" w:hint="eastAsia"/>
          <w:spacing w:val="-4"/>
          <w:sz w:val="36"/>
          <w:szCs w:val="36"/>
        </w:rPr>
        <w:t>☐</w:t>
      </w:r>
      <w:r w:rsidRPr="00651054">
        <w:rPr>
          <w:rFonts w:eastAsia="Calibri"/>
          <w:spacing w:val="-4"/>
          <w:sz w:val="36"/>
          <w:szCs w:val="36"/>
        </w:rPr>
        <w:t xml:space="preserve"> </w:t>
      </w:r>
      <w:r w:rsidRPr="00651054">
        <w:rPr>
          <w:sz w:val="36"/>
          <w:szCs w:val="36"/>
          <w:lang w:eastAsia="lv-LV"/>
        </w:rPr>
        <w:t>-</w:t>
      </w:r>
      <w:r w:rsidRPr="00651054">
        <w:rPr>
          <w:sz w:val="24"/>
          <w:lang w:eastAsia="lv-LV"/>
        </w:rPr>
        <w:t xml:space="preserve"> </w:t>
      </w:r>
      <w:r w:rsidRPr="00651054">
        <w:rPr>
          <w:b/>
          <w:sz w:val="24"/>
          <w:lang w:eastAsia="lv-LV"/>
        </w:rPr>
        <w:t xml:space="preserve">īpašumā vai nomā esošo zemesgabalu </w:t>
      </w:r>
      <w:r w:rsidRPr="00651054">
        <w:rPr>
          <w:b/>
          <w:sz w:val="24"/>
          <w:lang w:eastAsia="lv-LV"/>
        </w:rPr>
        <w:t>labiekārtošanas pasākumu veikšanai.</w:t>
      </w:r>
    </w:p>
    <w:p w:rsidR="000C1617" w:rsidRPr="00651054" w:rsidRDefault="00A7059A" w:rsidP="000C1617">
      <w:pPr>
        <w:rPr>
          <w:b/>
          <w:sz w:val="16"/>
          <w:szCs w:val="16"/>
          <w:lang w:eastAsia="lv-LV"/>
        </w:rPr>
      </w:pPr>
      <w:r w:rsidRPr="00651054">
        <w:rPr>
          <w:rFonts w:ascii="MS Mincho" w:eastAsia="MS Mincho" w:hAnsi="MS Mincho" w:cs="MS Mincho" w:hint="eastAsia"/>
          <w:spacing w:val="-4"/>
          <w:sz w:val="36"/>
          <w:szCs w:val="36"/>
        </w:rPr>
        <w:t>☐</w:t>
      </w:r>
      <w:r w:rsidRPr="00651054">
        <w:rPr>
          <w:rFonts w:eastAsia="Calibri"/>
          <w:spacing w:val="-4"/>
          <w:sz w:val="36"/>
          <w:szCs w:val="36"/>
        </w:rPr>
        <w:t xml:space="preserve"> </w:t>
      </w:r>
      <w:r w:rsidRPr="00651054">
        <w:rPr>
          <w:sz w:val="36"/>
          <w:szCs w:val="36"/>
          <w:lang w:eastAsia="lv-LV"/>
        </w:rPr>
        <w:t>-</w:t>
      </w:r>
      <w:r w:rsidRPr="00651054">
        <w:rPr>
          <w:sz w:val="24"/>
          <w:lang w:eastAsia="lv-LV"/>
        </w:rPr>
        <w:t xml:space="preserve"> </w:t>
      </w:r>
      <w:r w:rsidRPr="00651054">
        <w:rPr>
          <w:b/>
          <w:sz w:val="24"/>
          <w:lang w:eastAsia="lv-LV"/>
        </w:rPr>
        <w:t>daudzdzīvokļu dzīvojamās mājas atjaunošanas pasākumu veikšanai.</w:t>
      </w:r>
      <w:r w:rsidRPr="00651054">
        <w:rPr>
          <w:sz w:val="24"/>
          <w:lang w:eastAsia="lv-LV"/>
        </w:rPr>
        <w:br/>
      </w: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b/>
          <w:sz w:val="24"/>
          <w:lang w:eastAsia="lv-LV"/>
        </w:rPr>
        <w:t>Obligātie iesniedzamie dokumenti un informācija: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0"/>
        <w:gridCol w:w="6392"/>
        <w:gridCol w:w="786"/>
        <w:gridCol w:w="803"/>
      </w:tblGrid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Reģistrācijas anketa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Pārvaldīšanas pilnvarojuma līguma apliecināta kopija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3.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Akta par Pārvaldīšanas tiesību nodošanu apliecināta kopija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4.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Pārvaldnieka/apsaimniekotāja reģistrācijas apliecības apliecināta kopija  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5.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Pārvaldnieka/apsaimniekotāja statūtu apliecināta kopija 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6.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Dzīvokļu īpašnieku kopsapulces protokola apliecināta kopija 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7.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VID izziņa par nodokļu pārvaldnieka/apsaimniekotāja parādu neesamību 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8.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Līguma par darbu izpildi apliecināta kopija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lastRenderedPageBreak/>
              <w:t>9.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Iepirkumu procedūras apliecinošie dokumenti (ja līdzfinansējuma pieprasījums pārsniedz 5000 </w:t>
            </w:r>
            <w:r w:rsidRPr="00651054">
              <w:rPr>
                <w:i/>
                <w:sz w:val="24"/>
                <w:lang w:eastAsia="lv-LV"/>
              </w:rPr>
              <w:t>euro)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10.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Vai dzīvojamā mājā ir dzīvokļi, kas tiek iznomāti vai izmantoti saimnieciskajā darbībā?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Jā/nē</w:t>
            </w: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11.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Ja ir dzīvokļi, kas tiek iznomāti vai </w:t>
            </w:r>
            <w:r w:rsidRPr="00651054">
              <w:rPr>
                <w:sz w:val="24"/>
                <w:lang w:eastAsia="lv-LV"/>
              </w:rPr>
              <w:t>izmantoti saimnieciskajā darbībā, tad norādīt katra dzīvokļu Nr., platību, saimnieciskās darbības veicēja/ juridiskas personas nosaukumu un reģistrācijas Nr. (</w:t>
            </w:r>
            <w:r w:rsidRPr="00651054">
              <w:rPr>
                <w:i/>
                <w:sz w:val="24"/>
                <w:lang w:eastAsia="lv-LV"/>
              </w:rPr>
              <w:t>de minimis</w:t>
            </w:r>
            <w:r w:rsidRPr="00651054">
              <w:rPr>
                <w:sz w:val="24"/>
                <w:lang w:eastAsia="lv-LV"/>
              </w:rPr>
              <w:t xml:space="preserve"> atbalsta pretendenti)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</w:t>
            </w:r>
            <w:r w:rsidRPr="00651054">
              <w:rPr>
                <w:i/>
                <w:sz w:val="24"/>
                <w:lang w:eastAsia="lv-LV"/>
              </w:rPr>
              <w:t xml:space="preserve">. de minimis </w:t>
            </w:r>
            <w:r w:rsidRPr="00651054">
              <w:rPr>
                <w:sz w:val="24"/>
                <w:lang w:eastAsia="lv-LV"/>
              </w:rPr>
              <w:t xml:space="preserve">atbalsta pretendents (dzīvokļu Nr., platība, </w:t>
            </w:r>
            <w:r w:rsidRPr="00651054">
              <w:rPr>
                <w:sz w:val="24"/>
                <w:lang w:eastAsia="lv-LV"/>
              </w:rPr>
              <w:t>saimnieciskās darbības veicēja/juridiskas personas nosaukumu un reģistrācijas Nr.)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2.</w:t>
            </w:r>
            <w:r w:rsidRPr="00651054">
              <w:rPr>
                <w:i/>
                <w:sz w:val="24"/>
                <w:lang w:eastAsia="lv-LV"/>
              </w:rPr>
              <w:t xml:space="preserve"> de minimis </w:t>
            </w:r>
            <w:r w:rsidRPr="00651054">
              <w:rPr>
                <w:sz w:val="24"/>
                <w:lang w:eastAsia="lv-LV"/>
              </w:rPr>
              <w:t>atbalsta pretendents (dzīvokļu Nr., platība, saimnieciskās darbības veicēja/ juridiskas personas nosaukumu un reģistrācijas Nr.)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12.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Katra </w:t>
            </w:r>
            <w:r w:rsidRPr="00651054">
              <w:rPr>
                <w:i/>
                <w:sz w:val="24"/>
                <w:lang w:eastAsia="lv-LV"/>
              </w:rPr>
              <w:t>de minimis</w:t>
            </w:r>
            <w:r w:rsidRPr="00651054">
              <w:rPr>
                <w:sz w:val="24"/>
                <w:lang w:eastAsia="lv-LV"/>
              </w:rPr>
              <w:t xml:space="preserve"> atbalsta pretendenta uzskaites veidlapa par sniedzamo informāciju </w:t>
            </w:r>
            <w:r w:rsidRPr="00651054">
              <w:rPr>
                <w:i/>
                <w:sz w:val="24"/>
                <w:lang w:eastAsia="lv-LV"/>
              </w:rPr>
              <w:t>de minimis</w:t>
            </w:r>
            <w:r w:rsidRPr="00651054">
              <w:rPr>
                <w:sz w:val="24"/>
                <w:lang w:eastAsia="lv-LV"/>
              </w:rPr>
              <w:t xml:space="preserve"> atbalsta uzskaitei un piešķiršanai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1. </w:t>
            </w:r>
            <w:r w:rsidRPr="00651054">
              <w:rPr>
                <w:i/>
                <w:sz w:val="24"/>
                <w:lang w:eastAsia="lv-LV"/>
              </w:rPr>
              <w:t>de minimis</w:t>
            </w:r>
            <w:r w:rsidRPr="00651054">
              <w:rPr>
                <w:sz w:val="24"/>
                <w:lang w:eastAsia="lv-LV"/>
              </w:rPr>
              <w:t xml:space="preserve"> atbalsta pretendents (</w:t>
            </w:r>
            <w:r w:rsidRPr="00651054">
              <w:rPr>
                <w:i/>
                <w:sz w:val="24"/>
                <w:lang w:eastAsia="lv-LV"/>
              </w:rPr>
              <w:t xml:space="preserve">de minimis </w:t>
            </w:r>
            <w:r w:rsidRPr="00651054">
              <w:rPr>
                <w:sz w:val="24"/>
                <w:lang w:eastAsia="lv-LV"/>
              </w:rPr>
              <w:t xml:space="preserve">atbalsta uzskaites sistēmā izveidotās un apstiprinātās pretendenta veidlapas identifikācijas Nr.) 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</w:tr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2.</w:t>
            </w:r>
            <w:r w:rsidRPr="00651054">
              <w:rPr>
                <w:i/>
                <w:sz w:val="24"/>
                <w:lang w:eastAsia="lv-LV"/>
              </w:rPr>
              <w:t xml:space="preserve"> de minimis</w:t>
            </w:r>
            <w:r w:rsidRPr="00651054">
              <w:rPr>
                <w:sz w:val="24"/>
                <w:lang w:eastAsia="lv-LV"/>
              </w:rPr>
              <w:t xml:space="preserve"> atbalsta pretendents (</w:t>
            </w:r>
            <w:r w:rsidRPr="00651054">
              <w:rPr>
                <w:i/>
                <w:sz w:val="24"/>
                <w:lang w:eastAsia="lv-LV"/>
              </w:rPr>
              <w:t xml:space="preserve">de minimis </w:t>
            </w:r>
            <w:r w:rsidRPr="00651054">
              <w:rPr>
                <w:sz w:val="24"/>
                <w:lang w:eastAsia="lv-LV"/>
              </w:rPr>
              <w:t>atbalsta uzskaites sistēmā izveidotās un apstiprinātās pretendenta veidlapas identifikācijas Nr.)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</w:tr>
    </w:tbl>
    <w:p w:rsidR="000C1617" w:rsidRPr="00651054" w:rsidRDefault="000C1617" w:rsidP="000C1617">
      <w:pPr>
        <w:rPr>
          <w:b/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b/>
          <w:sz w:val="24"/>
          <w:lang w:eastAsia="lv-LV"/>
        </w:rPr>
        <w:t>Papildus iesniedzamie dokumenti energoefektivitātes pasākumu veikšanai:</w:t>
      </w:r>
    </w:p>
    <w:p w:rsidR="000C1617" w:rsidRPr="00651054" w:rsidRDefault="000C1617" w:rsidP="000C1617">
      <w:pPr>
        <w:rPr>
          <w:b/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t xml:space="preserve">- </w:t>
      </w:r>
      <w:r w:rsidRPr="00651054">
        <w:rPr>
          <w:b/>
          <w:sz w:val="24"/>
          <w:lang w:eastAsia="lv-LV"/>
        </w:rPr>
        <w:t>būvniecības ieceres dokumentu izstrādei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4"/>
        <w:gridCol w:w="6376"/>
        <w:gridCol w:w="804"/>
        <w:gridCol w:w="796"/>
      </w:tblGrid>
      <w:tr w:rsidR="008764E9" w:rsidTr="002A4988">
        <w:tc>
          <w:tcPr>
            <w:tcW w:w="567" w:type="dxa"/>
            <w:shd w:val="clear" w:color="auto" w:fill="auto"/>
          </w:tcPr>
          <w:p w:rsidR="000C1617" w:rsidRPr="00651054" w:rsidRDefault="00A7059A" w:rsidP="000C1617">
            <w:pPr>
              <w:rPr>
                <w:b/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13.</w:t>
            </w:r>
          </w:p>
        </w:tc>
        <w:tc>
          <w:tcPr>
            <w:tcW w:w="426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Darba uzdevums projektēšanai</w:t>
            </w:r>
          </w:p>
        </w:tc>
        <w:tc>
          <w:tcPr>
            <w:tcW w:w="850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0C1617" w:rsidRPr="00651054" w:rsidRDefault="000C1617" w:rsidP="000C1617">
      <w:pPr>
        <w:rPr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t xml:space="preserve">- </w:t>
      </w:r>
      <w:r w:rsidRPr="00651054">
        <w:rPr>
          <w:b/>
          <w:sz w:val="24"/>
          <w:lang w:eastAsia="lv-LV"/>
        </w:rPr>
        <w:t>energoefektivitātes paaugstināšanas pasākumiem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"/>
        <w:gridCol w:w="6381"/>
        <w:gridCol w:w="801"/>
        <w:gridCol w:w="796"/>
      </w:tblGrid>
      <w:tr w:rsidR="008764E9" w:rsidTr="00F8667B">
        <w:tc>
          <w:tcPr>
            <w:tcW w:w="56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14.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 xml:space="preserve">Būvvaldē akceptēta būvniecības ieceres </w:t>
            </w:r>
            <w:r w:rsidRPr="00651054">
              <w:rPr>
                <w:sz w:val="24"/>
                <w:lang w:eastAsia="lv-LV"/>
              </w:rPr>
              <w:t>dokumentācija</w:t>
            </w:r>
          </w:p>
        </w:tc>
        <w:tc>
          <w:tcPr>
            <w:tcW w:w="82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F8667B">
        <w:tc>
          <w:tcPr>
            <w:tcW w:w="56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15.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Būvdarbu izmaksas (tāme)</w:t>
            </w:r>
          </w:p>
        </w:tc>
        <w:tc>
          <w:tcPr>
            <w:tcW w:w="82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0C1617" w:rsidRPr="00651054" w:rsidRDefault="000C1617" w:rsidP="000C1617">
      <w:pPr>
        <w:rPr>
          <w:b/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b/>
          <w:sz w:val="24"/>
          <w:lang w:eastAsia="lv-LV"/>
        </w:rPr>
        <w:t>Papildus iesniedzamie dokumenti īpašumā vai nomā esošo zemesgabalu labiekārtošanas</w:t>
      </w:r>
      <w:r w:rsidRPr="00651054">
        <w:rPr>
          <w:b/>
          <w:sz w:val="24"/>
          <w:lang w:eastAsia="lv-LV"/>
        </w:rPr>
        <w:br/>
        <w:t>pasākumu veikšanai:</w:t>
      </w:r>
    </w:p>
    <w:p w:rsidR="000C1617" w:rsidRPr="00651054" w:rsidRDefault="000C1617" w:rsidP="000C1617">
      <w:pPr>
        <w:rPr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t xml:space="preserve">- </w:t>
      </w:r>
      <w:r w:rsidRPr="00651054">
        <w:rPr>
          <w:b/>
          <w:sz w:val="24"/>
          <w:lang w:eastAsia="lv-LV"/>
        </w:rPr>
        <w:t>mājas piebraucamo ceļu, bezmaksas pieejamo stāvlaukumu, iekšpagalmu un gājēju celiņu seguma</w:t>
      </w:r>
      <w:r w:rsidRPr="00651054">
        <w:rPr>
          <w:b/>
          <w:sz w:val="24"/>
          <w:lang w:eastAsia="lv-LV"/>
        </w:rPr>
        <w:t xml:space="preserve"> atjaunošanas darbiem un mājas zaļās zonas labiekārtošanas atjaunošanai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"/>
        <w:gridCol w:w="6381"/>
        <w:gridCol w:w="801"/>
        <w:gridCol w:w="796"/>
      </w:tblGrid>
      <w:tr w:rsidR="008764E9" w:rsidTr="00F8667B">
        <w:tc>
          <w:tcPr>
            <w:tcW w:w="56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16.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Būvvaldē akceptēta būvniecības ieceres dokumentācija</w:t>
            </w:r>
            <w:r w:rsidR="00F8667B" w:rsidRPr="00651054">
              <w:rPr>
                <w:sz w:val="24"/>
                <w:lang w:eastAsia="lv-LV"/>
              </w:rPr>
              <w:t xml:space="preserve"> vai zemes robežu plāns ar iekārtu izvietojuma shēmu mērogā 1:500 (ar zemes īpašnieka saskaņojumu, ja nepieciešams)</w:t>
            </w:r>
          </w:p>
        </w:tc>
        <w:tc>
          <w:tcPr>
            <w:tcW w:w="82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F8667B">
        <w:tc>
          <w:tcPr>
            <w:tcW w:w="56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17.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Būvdarbu izmaksas (tāme)</w:t>
            </w:r>
          </w:p>
        </w:tc>
        <w:tc>
          <w:tcPr>
            <w:tcW w:w="82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0C1617" w:rsidRPr="00651054" w:rsidRDefault="000C1617" w:rsidP="000C1617">
      <w:pPr>
        <w:rPr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lastRenderedPageBreak/>
        <w:t xml:space="preserve">- </w:t>
      </w:r>
      <w:r w:rsidRPr="00651054">
        <w:rPr>
          <w:b/>
          <w:sz w:val="24"/>
          <w:lang w:eastAsia="lv-LV"/>
        </w:rPr>
        <w:t>mājas caurbraucamo ceļu segumu, kas tiek izmantoti piekļūšanai citiem nekustamiem</w:t>
      </w:r>
      <w:r w:rsidRPr="00651054">
        <w:rPr>
          <w:b/>
          <w:sz w:val="24"/>
          <w:lang w:eastAsia="lv-LV"/>
        </w:rPr>
        <w:br/>
        <w:t>īpašumiem, atjaunošanai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"/>
        <w:gridCol w:w="6381"/>
        <w:gridCol w:w="801"/>
        <w:gridCol w:w="796"/>
      </w:tblGrid>
      <w:tr w:rsidR="008764E9" w:rsidTr="00F8667B">
        <w:tc>
          <w:tcPr>
            <w:tcW w:w="56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18.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Būvvaldē akceptēta būvniecības ieceres dokumentācija</w:t>
            </w:r>
          </w:p>
        </w:tc>
        <w:tc>
          <w:tcPr>
            <w:tcW w:w="82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F8667B">
        <w:tc>
          <w:tcPr>
            <w:tcW w:w="565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19.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Būvdarbu izmaksas (tāme)</w:t>
            </w:r>
          </w:p>
        </w:tc>
        <w:tc>
          <w:tcPr>
            <w:tcW w:w="827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0C1617" w:rsidRPr="00651054" w:rsidRDefault="000C1617" w:rsidP="000C1617">
      <w:pPr>
        <w:rPr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t xml:space="preserve">- </w:t>
      </w:r>
      <w:r w:rsidRPr="00651054">
        <w:rPr>
          <w:b/>
          <w:sz w:val="24"/>
          <w:lang w:eastAsia="lv-LV"/>
        </w:rPr>
        <w:t xml:space="preserve">bērnu </w:t>
      </w:r>
      <w:r w:rsidRPr="00651054">
        <w:rPr>
          <w:b/>
          <w:sz w:val="24"/>
          <w:lang w:eastAsia="lv-LV"/>
        </w:rPr>
        <w:t>rotaļu laukumu ierīkošanai vai esošo laukumu atjaunošanai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"/>
        <w:gridCol w:w="6380"/>
        <w:gridCol w:w="802"/>
        <w:gridCol w:w="796"/>
      </w:tblGrid>
      <w:tr w:rsidR="008764E9" w:rsidTr="00F8667B">
        <w:tc>
          <w:tcPr>
            <w:tcW w:w="56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20.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Zemes robežu plāns ar iekārtu izvietojuma shēmu mērogā 1:500 (ar zemes īpašnieka saskaņojumu, ja nepieciešams)</w:t>
            </w:r>
          </w:p>
        </w:tc>
        <w:tc>
          <w:tcPr>
            <w:tcW w:w="828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F8667B">
        <w:tc>
          <w:tcPr>
            <w:tcW w:w="564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21.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Būvdarbu izmaksas (tāme)</w:t>
            </w:r>
          </w:p>
        </w:tc>
        <w:tc>
          <w:tcPr>
            <w:tcW w:w="828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0C1617" w:rsidRPr="00651054" w:rsidRDefault="000C1617" w:rsidP="000C1617">
      <w:pPr>
        <w:rPr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t xml:space="preserve">- </w:t>
      </w:r>
      <w:r w:rsidRPr="00651054">
        <w:rPr>
          <w:b/>
          <w:sz w:val="24"/>
          <w:lang w:eastAsia="lv-LV"/>
        </w:rPr>
        <w:t xml:space="preserve">pagalmu apgaismojuma ierīkošanas </w:t>
      </w:r>
      <w:r w:rsidRPr="00651054">
        <w:rPr>
          <w:b/>
          <w:sz w:val="24"/>
          <w:lang w:eastAsia="lv-LV"/>
        </w:rPr>
        <w:t>būvdarbiem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"/>
        <w:gridCol w:w="6380"/>
        <w:gridCol w:w="802"/>
        <w:gridCol w:w="796"/>
      </w:tblGrid>
      <w:tr w:rsidR="008764E9" w:rsidTr="00F8667B">
        <w:tc>
          <w:tcPr>
            <w:tcW w:w="564" w:type="dxa"/>
            <w:shd w:val="clear" w:color="auto" w:fill="auto"/>
          </w:tcPr>
          <w:p w:rsidR="000C1617" w:rsidRPr="00651054" w:rsidRDefault="00A7059A" w:rsidP="00F8667B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22.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jc w:val="both"/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Tehnisko shēmu un situācijas plānu (ar zemes īpašnieka saskaņojumu, ja nepieciešams)</w:t>
            </w:r>
          </w:p>
        </w:tc>
        <w:tc>
          <w:tcPr>
            <w:tcW w:w="828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F8667B">
        <w:tc>
          <w:tcPr>
            <w:tcW w:w="564" w:type="dxa"/>
            <w:shd w:val="clear" w:color="auto" w:fill="auto"/>
          </w:tcPr>
          <w:p w:rsidR="000C1617" w:rsidRPr="00651054" w:rsidRDefault="00A7059A" w:rsidP="00F8667B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</w:t>
            </w:r>
            <w:r w:rsidR="00F8667B" w:rsidRPr="00651054">
              <w:rPr>
                <w:sz w:val="24"/>
                <w:lang w:eastAsia="lv-LV"/>
              </w:rPr>
              <w:t>3</w:t>
            </w:r>
            <w:r w:rsidRPr="00651054">
              <w:rPr>
                <w:sz w:val="24"/>
                <w:lang w:eastAsia="lv-LV"/>
              </w:rPr>
              <w:t>.</w:t>
            </w:r>
          </w:p>
        </w:tc>
        <w:tc>
          <w:tcPr>
            <w:tcW w:w="419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0C1617" w:rsidRPr="00651054" w:rsidRDefault="00A7059A" w:rsidP="000C1617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Būvdarbu izmaksas (tāme)</w:t>
            </w:r>
          </w:p>
        </w:tc>
        <w:tc>
          <w:tcPr>
            <w:tcW w:w="828" w:type="dxa"/>
            <w:shd w:val="clear" w:color="auto" w:fill="auto"/>
          </w:tcPr>
          <w:p w:rsidR="000C1617" w:rsidRPr="00651054" w:rsidRDefault="000C1617" w:rsidP="000C1617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0C1617" w:rsidRPr="00651054" w:rsidRDefault="00A7059A" w:rsidP="000C1617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0C1617" w:rsidRPr="00651054" w:rsidRDefault="000C1617" w:rsidP="000C1617">
      <w:pPr>
        <w:rPr>
          <w:b/>
          <w:sz w:val="16"/>
          <w:szCs w:val="16"/>
          <w:lang w:eastAsia="lv-LV"/>
        </w:rPr>
      </w:pPr>
    </w:p>
    <w:p w:rsidR="006272E3" w:rsidRPr="00651054" w:rsidRDefault="00A7059A" w:rsidP="006272E3">
      <w:pPr>
        <w:rPr>
          <w:b/>
          <w:sz w:val="24"/>
          <w:lang w:eastAsia="lv-LV"/>
        </w:rPr>
      </w:pPr>
      <w:r w:rsidRPr="00651054">
        <w:rPr>
          <w:b/>
          <w:sz w:val="24"/>
          <w:lang w:eastAsia="lv-LV"/>
        </w:rPr>
        <w:t>Papildus iesniedzamie dokumenti daudzdzīvokļu dzīvojamās mājas atjaunošanas pasākumu veikšanai:</w:t>
      </w:r>
    </w:p>
    <w:p w:rsidR="006272E3" w:rsidRPr="00651054" w:rsidRDefault="006272E3" w:rsidP="006272E3">
      <w:pPr>
        <w:rPr>
          <w:b/>
          <w:sz w:val="16"/>
          <w:szCs w:val="16"/>
          <w:lang w:eastAsia="lv-LV"/>
        </w:rPr>
      </w:pPr>
    </w:p>
    <w:p w:rsidR="006272E3" w:rsidRPr="00651054" w:rsidRDefault="00A7059A" w:rsidP="006272E3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t xml:space="preserve">- </w:t>
      </w:r>
      <w:r w:rsidRPr="00651054">
        <w:rPr>
          <w:b/>
          <w:sz w:val="24"/>
          <w:lang w:eastAsia="lv-LV"/>
        </w:rPr>
        <w:t>būvniecības</w:t>
      </w:r>
      <w:r w:rsidRPr="00651054">
        <w:rPr>
          <w:b/>
          <w:sz w:val="24"/>
          <w:lang w:eastAsia="lv-LV"/>
        </w:rPr>
        <w:t xml:space="preserve"> ieceres dokumentu izstrādei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4"/>
        <w:gridCol w:w="6375"/>
        <w:gridCol w:w="804"/>
        <w:gridCol w:w="797"/>
      </w:tblGrid>
      <w:tr w:rsidR="008764E9" w:rsidTr="002A4988">
        <w:tc>
          <w:tcPr>
            <w:tcW w:w="567" w:type="dxa"/>
            <w:shd w:val="clear" w:color="auto" w:fill="auto"/>
          </w:tcPr>
          <w:p w:rsidR="006272E3" w:rsidRPr="00651054" w:rsidRDefault="00A7059A" w:rsidP="002A4988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24.</w:t>
            </w:r>
          </w:p>
        </w:tc>
        <w:tc>
          <w:tcPr>
            <w:tcW w:w="426" w:type="dxa"/>
            <w:shd w:val="clear" w:color="auto" w:fill="auto"/>
          </w:tcPr>
          <w:p w:rsidR="006272E3" w:rsidRPr="00651054" w:rsidRDefault="006272E3" w:rsidP="002A4988">
            <w:pPr>
              <w:rPr>
                <w:sz w:val="24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6272E3" w:rsidRPr="00651054" w:rsidRDefault="00A7059A" w:rsidP="002A4988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Tehniskās apsekošanas atzinums</w:t>
            </w:r>
          </w:p>
        </w:tc>
        <w:tc>
          <w:tcPr>
            <w:tcW w:w="850" w:type="dxa"/>
            <w:shd w:val="clear" w:color="auto" w:fill="auto"/>
          </w:tcPr>
          <w:p w:rsidR="006272E3" w:rsidRPr="00651054" w:rsidRDefault="006272E3" w:rsidP="002A4988">
            <w:pPr>
              <w:rPr>
                <w:sz w:val="24"/>
                <w:lang w:eastAsia="lv-LV"/>
              </w:rPr>
            </w:pPr>
          </w:p>
        </w:tc>
        <w:tc>
          <w:tcPr>
            <w:tcW w:w="815" w:type="dxa"/>
            <w:shd w:val="clear" w:color="auto" w:fill="auto"/>
          </w:tcPr>
          <w:p w:rsidR="006272E3" w:rsidRPr="00651054" w:rsidRDefault="00A7059A" w:rsidP="002A4988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6272E3" w:rsidRPr="00651054" w:rsidRDefault="006272E3" w:rsidP="006272E3">
      <w:pPr>
        <w:rPr>
          <w:sz w:val="16"/>
          <w:szCs w:val="16"/>
          <w:lang w:eastAsia="lv-LV"/>
        </w:rPr>
      </w:pPr>
    </w:p>
    <w:p w:rsidR="006272E3" w:rsidRPr="00651054" w:rsidRDefault="00A7059A" w:rsidP="006272E3">
      <w:pPr>
        <w:rPr>
          <w:b/>
          <w:sz w:val="24"/>
          <w:lang w:eastAsia="lv-LV"/>
        </w:rPr>
      </w:pPr>
      <w:r w:rsidRPr="00651054">
        <w:rPr>
          <w:sz w:val="24"/>
          <w:lang w:eastAsia="lv-LV"/>
        </w:rPr>
        <w:t xml:space="preserve">- </w:t>
      </w:r>
      <w:r w:rsidRPr="00651054">
        <w:rPr>
          <w:b/>
          <w:sz w:val="24"/>
          <w:lang w:eastAsia="lv-LV"/>
        </w:rPr>
        <w:t>atjaunošanas pasākumiem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"/>
        <w:gridCol w:w="6381"/>
        <w:gridCol w:w="801"/>
        <w:gridCol w:w="796"/>
      </w:tblGrid>
      <w:tr w:rsidR="008764E9" w:rsidTr="00B26742">
        <w:tc>
          <w:tcPr>
            <w:tcW w:w="565" w:type="dxa"/>
            <w:shd w:val="clear" w:color="auto" w:fill="auto"/>
          </w:tcPr>
          <w:p w:rsidR="006272E3" w:rsidRPr="00651054" w:rsidRDefault="00A7059A" w:rsidP="002A4988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25.</w:t>
            </w:r>
          </w:p>
        </w:tc>
        <w:tc>
          <w:tcPr>
            <w:tcW w:w="419" w:type="dxa"/>
            <w:shd w:val="clear" w:color="auto" w:fill="auto"/>
          </w:tcPr>
          <w:p w:rsidR="006272E3" w:rsidRPr="00651054" w:rsidRDefault="006272E3" w:rsidP="002A4988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6272E3" w:rsidRPr="00651054" w:rsidRDefault="00A7059A" w:rsidP="002A4988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Būvvaldē akceptēta būvniecības ieceres dokumentācija</w:t>
            </w:r>
          </w:p>
        </w:tc>
        <w:tc>
          <w:tcPr>
            <w:tcW w:w="827" w:type="dxa"/>
            <w:shd w:val="clear" w:color="auto" w:fill="auto"/>
          </w:tcPr>
          <w:p w:rsidR="006272E3" w:rsidRPr="00651054" w:rsidRDefault="006272E3" w:rsidP="002A4988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6272E3" w:rsidRPr="00651054" w:rsidRDefault="00A7059A" w:rsidP="002A4988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  <w:tr w:rsidR="008764E9" w:rsidTr="00B26742">
        <w:tc>
          <w:tcPr>
            <w:tcW w:w="565" w:type="dxa"/>
            <w:shd w:val="clear" w:color="auto" w:fill="auto"/>
          </w:tcPr>
          <w:p w:rsidR="006272E3" w:rsidRPr="00651054" w:rsidRDefault="00A7059A" w:rsidP="002A4988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26.</w:t>
            </w:r>
          </w:p>
        </w:tc>
        <w:tc>
          <w:tcPr>
            <w:tcW w:w="419" w:type="dxa"/>
            <w:shd w:val="clear" w:color="auto" w:fill="auto"/>
          </w:tcPr>
          <w:p w:rsidR="006272E3" w:rsidRPr="00651054" w:rsidRDefault="006272E3" w:rsidP="002A4988">
            <w:pPr>
              <w:rPr>
                <w:sz w:val="24"/>
                <w:lang w:eastAsia="lv-LV"/>
              </w:rPr>
            </w:pPr>
          </w:p>
        </w:tc>
        <w:tc>
          <w:tcPr>
            <w:tcW w:w="6618" w:type="dxa"/>
            <w:shd w:val="clear" w:color="auto" w:fill="auto"/>
          </w:tcPr>
          <w:p w:rsidR="006272E3" w:rsidRPr="00651054" w:rsidRDefault="00A7059A" w:rsidP="002A4988">
            <w:pPr>
              <w:rPr>
                <w:sz w:val="24"/>
                <w:lang w:eastAsia="lv-LV"/>
              </w:rPr>
            </w:pPr>
            <w:r w:rsidRPr="00651054">
              <w:rPr>
                <w:sz w:val="24"/>
                <w:lang w:eastAsia="lv-LV"/>
              </w:rPr>
              <w:t>Būvdarbu izmaksas (tāme)</w:t>
            </w:r>
          </w:p>
        </w:tc>
        <w:tc>
          <w:tcPr>
            <w:tcW w:w="827" w:type="dxa"/>
            <w:shd w:val="clear" w:color="auto" w:fill="auto"/>
          </w:tcPr>
          <w:p w:rsidR="006272E3" w:rsidRPr="00651054" w:rsidRDefault="006272E3" w:rsidP="002A4988">
            <w:pPr>
              <w:rPr>
                <w:sz w:val="24"/>
                <w:lang w:eastAsia="lv-LV"/>
              </w:rPr>
            </w:pPr>
          </w:p>
        </w:tc>
        <w:tc>
          <w:tcPr>
            <w:tcW w:w="807" w:type="dxa"/>
            <w:shd w:val="clear" w:color="auto" w:fill="auto"/>
          </w:tcPr>
          <w:p w:rsidR="006272E3" w:rsidRPr="00651054" w:rsidRDefault="00A7059A" w:rsidP="002A4988">
            <w:pPr>
              <w:rPr>
                <w:rFonts w:ascii="Calibri" w:eastAsia="Calibri" w:hAnsi="Calibri"/>
                <w:sz w:val="22"/>
                <w:szCs w:val="22"/>
              </w:rPr>
            </w:pPr>
            <w:r w:rsidRPr="00651054">
              <w:rPr>
                <w:sz w:val="24"/>
                <w:lang w:eastAsia="lv-LV"/>
              </w:rPr>
              <w:t>lpp.</w:t>
            </w:r>
          </w:p>
        </w:tc>
      </w:tr>
    </w:tbl>
    <w:p w:rsidR="006272E3" w:rsidRPr="00651054" w:rsidRDefault="006272E3" w:rsidP="000C1617">
      <w:pPr>
        <w:rPr>
          <w:b/>
          <w:sz w:val="16"/>
          <w:szCs w:val="16"/>
          <w:lang w:eastAsia="lv-LV"/>
        </w:rPr>
      </w:pPr>
    </w:p>
    <w:p w:rsidR="000C1617" w:rsidRPr="00651054" w:rsidRDefault="00A7059A" w:rsidP="000C1617">
      <w:pPr>
        <w:rPr>
          <w:sz w:val="24"/>
          <w:lang w:eastAsia="lv-LV"/>
        </w:rPr>
      </w:pPr>
      <w:r w:rsidRPr="00651054">
        <w:rPr>
          <w:sz w:val="24"/>
          <w:lang w:eastAsia="lv-LV"/>
        </w:rPr>
        <w:t>Rēzeknē, 20____. gada _____. _____________</w:t>
      </w:r>
    </w:p>
    <w:p w:rsidR="000C1617" w:rsidRPr="000C1617" w:rsidRDefault="000C1617" w:rsidP="000C1617">
      <w:pPr>
        <w:rPr>
          <w:sz w:val="16"/>
          <w:szCs w:val="16"/>
          <w:lang w:eastAsia="lv-LV"/>
        </w:rPr>
      </w:pPr>
    </w:p>
    <w:p w:rsidR="000C1617" w:rsidRPr="000C1617" w:rsidRDefault="00A7059A" w:rsidP="000C1617">
      <w:pPr>
        <w:rPr>
          <w:rFonts w:ascii="Arial" w:hAnsi="Arial" w:cs="Arial"/>
          <w:sz w:val="25"/>
          <w:szCs w:val="25"/>
          <w:lang w:eastAsia="lv-LV"/>
        </w:rPr>
      </w:pPr>
      <w:r w:rsidRPr="000C1617">
        <w:rPr>
          <w:sz w:val="24"/>
          <w:lang w:eastAsia="lv-LV"/>
        </w:rPr>
        <w:t>___________________________      _________________       ___________________________</w:t>
      </w:r>
      <w:r w:rsidRPr="000C1617">
        <w:rPr>
          <w:sz w:val="24"/>
          <w:lang w:eastAsia="lv-LV"/>
        </w:rPr>
        <w:br/>
      </w:r>
      <w:r w:rsidRPr="000C1617">
        <w:rPr>
          <w:i/>
          <w:sz w:val="20"/>
          <w:szCs w:val="20"/>
          <w:lang w:eastAsia="lv-LV"/>
        </w:rPr>
        <w:t xml:space="preserve">                        (amats)                                              (paraksts)                                             (vārds, uzvārds)</w:t>
      </w:r>
    </w:p>
    <w:p w:rsidR="000C1617" w:rsidRPr="000C1617" w:rsidRDefault="000C1617" w:rsidP="000C1617">
      <w:pPr>
        <w:jc w:val="right"/>
        <w:rPr>
          <w:b/>
          <w:sz w:val="24"/>
          <w:lang w:eastAsia="lv-LV"/>
        </w:rPr>
      </w:pPr>
    </w:p>
    <w:p w:rsidR="005E0488" w:rsidRDefault="005E0488" w:rsidP="000C1617">
      <w:pPr>
        <w:jc w:val="right"/>
        <w:rPr>
          <w:b/>
          <w:sz w:val="24"/>
          <w:lang w:eastAsia="lv-LV"/>
        </w:rPr>
      </w:pPr>
    </w:p>
    <w:p w:rsidR="000C1617" w:rsidRPr="000C1617" w:rsidRDefault="00A7059A" w:rsidP="000C1617">
      <w:pPr>
        <w:jc w:val="right"/>
        <w:rPr>
          <w:b/>
          <w:sz w:val="24"/>
          <w:lang w:eastAsia="lv-LV"/>
        </w:rPr>
      </w:pPr>
      <w:r w:rsidRPr="000C1617">
        <w:rPr>
          <w:b/>
          <w:sz w:val="24"/>
          <w:lang w:eastAsia="lv-LV"/>
        </w:rPr>
        <w:t xml:space="preserve">Saņemts </w:t>
      </w:r>
    </w:p>
    <w:p w:rsidR="000C1617" w:rsidRPr="000C1617" w:rsidRDefault="00A7059A" w:rsidP="000C1617">
      <w:pPr>
        <w:jc w:val="right"/>
        <w:rPr>
          <w:sz w:val="24"/>
          <w:lang w:eastAsia="lv-LV"/>
        </w:rPr>
      </w:pPr>
      <w:r w:rsidRPr="000C1617">
        <w:rPr>
          <w:sz w:val="24"/>
          <w:lang w:eastAsia="lv-LV"/>
        </w:rPr>
        <w:t xml:space="preserve">Rēzeknes </w:t>
      </w:r>
      <w:r w:rsidRPr="000C1617">
        <w:rPr>
          <w:sz w:val="24"/>
          <w:lang w:eastAsia="lv-LV"/>
        </w:rPr>
        <w:t>novada pašvaldībā</w:t>
      </w:r>
    </w:p>
    <w:p w:rsidR="006272E3" w:rsidRPr="00EE36A7" w:rsidRDefault="00A7059A" w:rsidP="00EE36A7">
      <w:pPr>
        <w:jc w:val="right"/>
        <w:rPr>
          <w:sz w:val="24"/>
          <w:lang w:eastAsia="lv-LV"/>
        </w:rPr>
      </w:pPr>
      <w:r w:rsidRPr="000C1617">
        <w:rPr>
          <w:sz w:val="24"/>
          <w:lang w:eastAsia="lv-LV"/>
        </w:rPr>
        <w:t>20______. gada _______. ____________</w:t>
      </w:r>
      <w:r w:rsidRPr="000C1617">
        <w:rPr>
          <w:sz w:val="24"/>
          <w:lang w:eastAsia="lv-LV"/>
        </w:rPr>
        <w:br/>
        <w:t>Nr. ________________ plkst._______</w:t>
      </w:r>
      <w:r w:rsidR="00EE36A7">
        <w:rPr>
          <w:sz w:val="24"/>
          <w:lang w:eastAsia="lv-LV"/>
        </w:rPr>
        <w:t xml:space="preserve"> </w:t>
      </w:r>
      <w:r w:rsidR="0074637E">
        <w:rPr>
          <w:sz w:val="24"/>
          <w:lang w:eastAsia="lv-LV"/>
        </w:rPr>
        <w:t>”</w:t>
      </w:r>
    </w:p>
    <w:sectPr w:rsidR="006272E3" w:rsidRPr="00EE36A7" w:rsidSect="00B7366B"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9A" w:rsidRDefault="00A7059A">
      <w:r>
        <w:separator/>
      </w:r>
    </w:p>
  </w:endnote>
  <w:endnote w:type="continuationSeparator" w:id="0">
    <w:p w:rsidR="00A7059A" w:rsidRDefault="00A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88" w:rsidRDefault="00A7059A">
    <w:r>
      <w:t xml:space="preserve">          </w:t>
    </w:r>
  </w:p>
  <w:p w:rsidR="008764E9" w:rsidRDefault="00A7059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88" w:rsidRDefault="00A7059A">
    <w:r>
      <w:t xml:space="preserve">          Šis dokuments ir parakstīts ar drošu elektronisko parakstu un satur laika zīmogu</w:t>
    </w:r>
  </w:p>
  <w:p w:rsidR="008764E9" w:rsidRDefault="00A7059A">
    <w:r>
      <w:t xml:space="preserve">          Šis dokuments ir parakstīts ar drošu elektronisko parakstu un satur laika</w:t>
    </w:r>
    <w:r>
      <w:t xml:space="preserve">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9A" w:rsidRDefault="00A7059A">
      <w:r>
        <w:separator/>
      </w:r>
    </w:p>
  </w:footnote>
  <w:footnote w:type="continuationSeparator" w:id="0">
    <w:p w:rsidR="00A7059A" w:rsidRDefault="00A7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EB5"/>
    <w:multiLevelType w:val="multilevel"/>
    <w:tmpl w:val="1FD44B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C85F20"/>
    <w:multiLevelType w:val="multilevel"/>
    <w:tmpl w:val="5C2C9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847753"/>
    <w:multiLevelType w:val="hybridMultilevel"/>
    <w:tmpl w:val="FF32E276"/>
    <w:lvl w:ilvl="0" w:tplc="87C4EF8C">
      <w:start w:val="1"/>
      <w:numFmt w:val="decimal"/>
      <w:lvlText w:val="%1."/>
      <w:lvlJc w:val="left"/>
      <w:pPr>
        <w:ind w:left="720" w:hanging="360"/>
      </w:pPr>
    </w:lvl>
    <w:lvl w:ilvl="1" w:tplc="530EBE26" w:tentative="1">
      <w:start w:val="1"/>
      <w:numFmt w:val="lowerLetter"/>
      <w:lvlText w:val="%2."/>
      <w:lvlJc w:val="left"/>
      <w:pPr>
        <w:ind w:left="1440" w:hanging="360"/>
      </w:pPr>
    </w:lvl>
    <w:lvl w:ilvl="2" w:tplc="3BFA7908" w:tentative="1">
      <w:start w:val="1"/>
      <w:numFmt w:val="lowerRoman"/>
      <w:lvlText w:val="%3."/>
      <w:lvlJc w:val="right"/>
      <w:pPr>
        <w:ind w:left="2160" w:hanging="180"/>
      </w:pPr>
    </w:lvl>
    <w:lvl w:ilvl="3" w:tplc="993C1EB0" w:tentative="1">
      <w:start w:val="1"/>
      <w:numFmt w:val="decimal"/>
      <w:lvlText w:val="%4."/>
      <w:lvlJc w:val="left"/>
      <w:pPr>
        <w:ind w:left="2880" w:hanging="360"/>
      </w:pPr>
    </w:lvl>
    <w:lvl w:ilvl="4" w:tplc="B87277DA" w:tentative="1">
      <w:start w:val="1"/>
      <w:numFmt w:val="lowerLetter"/>
      <w:lvlText w:val="%5."/>
      <w:lvlJc w:val="left"/>
      <w:pPr>
        <w:ind w:left="3600" w:hanging="360"/>
      </w:pPr>
    </w:lvl>
    <w:lvl w:ilvl="5" w:tplc="64C8B1C4" w:tentative="1">
      <w:start w:val="1"/>
      <w:numFmt w:val="lowerRoman"/>
      <w:lvlText w:val="%6."/>
      <w:lvlJc w:val="right"/>
      <w:pPr>
        <w:ind w:left="4320" w:hanging="180"/>
      </w:pPr>
    </w:lvl>
    <w:lvl w:ilvl="6" w:tplc="3A345206" w:tentative="1">
      <w:start w:val="1"/>
      <w:numFmt w:val="decimal"/>
      <w:lvlText w:val="%7."/>
      <w:lvlJc w:val="left"/>
      <w:pPr>
        <w:ind w:left="5040" w:hanging="360"/>
      </w:pPr>
    </w:lvl>
    <w:lvl w:ilvl="7" w:tplc="3E3E311E" w:tentative="1">
      <w:start w:val="1"/>
      <w:numFmt w:val="lowerLetter"/>
      <w:lvlText w:val="%8."/>
      <w:lvlJc w:val="left"/>
      <w:pPr>
        <w:ind w:left="5760" w:hanging="360"/>
      </w:pPr>
    </w:lvl>
    <w:lvl w:ilvl="8" w:tplc="AC3E4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460313"/>
    <w:multiLevelType w:val="multilevel"/>
    <w:tmpl w:val="0AB4E15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13135"/>
    <w:rsid w:val="00015162"/>
    <w:rsid w:val="00077F50"/>
    <w:rsid w:val="0008491F"/>
    <w:rsid w:val="000860A6"/>
    <w:rsid w:val="00097713"/>
    <w:rsid w:val="000A5ADC"/>
    <w:rsid w:val="000C1617"/>
    <w:rsid w:val="000C2F56"/>
    <w:rsid w:val="001050DC"/>
    <w:rsid w:val="001072E8"/>
    <w:rsid w:val="00120226"/>
    <w:rsid w:val="00122661"/>
    <w:rsid w:val="001466C7"/>
    <w:rsid w:val="00162B92"/>
    <w:rsid w:val="001822F2"/>
    <w:rsid w:val="001942E5"/>
    <w:rsid w:val="001E382E"/>
    <w:rsid w:val="001E3E18"/>
    <w:rsid w:val="002141E7"/>
    <w:rsid w:val="002162E9"/>
    <w:rsid w:val="0023331D"/>
    <w:rsid w:val="00234E53"/>
    <w:rsid w:val="00254E16"/>
    <w:rsid w:val="00273CAE"/>
    <w:rsid w:val="00275E25"/>
    <w:rsid w:val="0029052D"/>
    <w:rsid w:val="002909E9"/>
    <w:rsid w:val="002A4988"/>
    <w:rsid w:val="002A7A6F"/>
    <w:rsid w:val="002B2DFD"/>
    <w:rsid w:val="002B376A"/>
    <w:rsid w:val="002E577B"/>
    <w:rsid w:val="002E68E4"/>
    <w:rsid w:val="002F1D7A"/>
    <w:rsid w:val="002F2DA0"/>
    <w:rsid w:val="002F7D39"/>
    <w:rsid w:val="0030668E"/>
    <w:rsid w:val="00373B19"/>
    <w:rsid w:val="003A5F56"/>
    <w:rsid w:val="003B56F9"/>
    <w:rsid w:val="003C7522"/>
    <w:rsid w:val="003D1528"/>
    <w:rsid w:val="003D2666"/>
    <w:rsid w:val="003F283E"/>
    <w:rsid w:val="00411AEC"/>
    <w:rsid w:val="00412EF2"/>
    <w:rsid w:val="00426282"/>
    <w:rsid w:val="00431890"/>
    <w:rsid w:val="00474D34"/>
    <w:rsid w:val="004A189B"/>
    <w:rsid w:val="004B32F5"/>
    <w:rsid w:val="004C066A"/>
    <w:rsid w:val="004F5B22"/>
    <w:rsid w:val="0050618B"/>
    <w:rsid w:val="005207DF"/>
    <w:rsid w:val="005333A4"/>
    <w:rsid w:val="00544CB9"/>
    <w:rsid w:val="00551D62"/>
    <w:rsid w:val="00553814"/>
    <w:rsid w:val="005566D1"/>
    <w:rsid w:val="00563697"/>
    <w:rsid w:val="00564B73"/>
    <w:rsid w:val="00572651"/>
    <w:rsid w:val="0057733A"/>
    <w:rsid w:val="00596653"/>
    <w:rsid w:val="005C5C72"/>
    <w:rsid w:val="005E03DF"/>
    <w:rsid w:val="005E0488"/>
    <w:rsid w:val="005E2641"/>
    <w:rsid w:val="00605D34"/>
    <w:rsid w:val="006272E3"/>
    <w:rsid w:val="00634F92"/>
    <w:rsid w:val="00643DB5"/>
    <w:rsid w:val="00651054"/>
    <w:rsid w:val="006D4EAE"/>
    <w:rsid w:val="006E6B15"/>
    <w:rsid w:val="00705DC5"/>
    <w:rsid w:val="00715886"/>
    <w:rsid w:val="00715D88"/>
    <w:rsid w:val="0073130B"/>
    <w:rsid w:val="0074470C"/>
    <w:rsid w:val="0074637E"/>
    <w:rsid w:val="00752008"/>
    <w:rsid w:val="00770D50"/>
    <w:rsid w:val="00790F4E"/>
    <w:rsid w:val="00792D0C"/>
    <w:rsid w:val="00796D24"/>
    <w:rsid w:val="007A19AC"/>
    <w:rsid w:val="007C0995"/>
    <w:rsid w:val="007C43E7"/>
    <w:rsid w:val="007F1081"/>
    <w:rsid w:val="0080610C"/>
    <w:rsid w:val="00810F31"/>
    <w:rsid w:val="00821C10"/>
    <w:rsid w:val="00851858"/>
    <w:rsid w:val="008764E9"/>
    <w:rsid w:val="0088691D"/>
    <w:rsid w:val="00886A83"/>
    <w:rsid w:val="00893E33"/>
    <w:rsid w:val="008A3016"/>
    <w:rsid w:val="008A4023"/>
    <w:rsid w:val="008A4329"/>
    <w:rsid w:val="008A794D"/>
    <w:rsid w:val="008C049D"/>
    <w:rsid w:val="008C28CA"/>
    <w:rsid w:val="008C4DAF"/>
    <w:rsid w:val="008D6414"/>
    <w:rsid w:val="008E517F"/>
    <w:rsid w:val="008F258B"/>
    <w:rsid w:val="00905A2B"/>
    <w:rsid w:val="00944F85"/>
    <w:rsid w:val="00960977"/>
    <w:rsid w:val="009A175B"/>
    <w:rsid w:val="009A78A8"/>
    <w:rsid w:val="009B2AC8"/>
    <w:rsid w:val="009D091A"/>
    <w:rsid w:val="00A01335"/>
    <w:rsid w:val="00A05433"/>
    <w:rsid w:val="00A17B80"/>
    <w:rsid w:val="00A24195"/>
    <w:rsid w:val="00A41BB2"/>
    <w:rsid w:val="00A6170D"/>
    <w:rsid w:val="00A62A8D"/>
    <w:rsid w:val="00A6381B"/>
    <w:rsid w:val="00A7059A"/>
    <w:rsid w:val="00A71CDD"/>
    <w:rsid w:val="00A833DD"/>
    <w:rsid w:val="00AA7260"/>
    <w:rsid w:val="00AA7A90"/>
    <w:rsid w:val="00AD353D"/>
    <w:rsid w:val="00AD38DE"/>
    <w:rsid w:val="00AF09C4"/>
    <w:rsid w:val="00AF2B26"/>
    <w:rsid w:val="00AF584B"/>
    <w:rsid w:val="00AF6DF8"/>
    <w:rsid w:val="00B04DD4"/>
    <w:rsid w:val="00B26742"/>
    <w:rsid w:val="00B3502A"/>
    <w:rsid w:val="00B41B03"/>
    <w:rsid w:val="00B53B14"/>
    <w:rsid w:val="00B629D9"/>
    <w:rsid w:val="00B65E19"/>
    <w:rsid w:val="00B66D76"/>
    <w:rsid w:val="00B7366B"/>
    <w:rsid w:val="00B77701"/>
    <w:rsid w:val="00B93268"/>
    <w:rsid w:val="00BB1461"/>
    <w:rsid w:val="00BB2B58"/>
    <w:rsid w:val="00BB5E6F"/>
    <w:rsid w:val="00BB754A"/>
    <w:rsid w:val="00BC54E4"/>
    <w:rsid w:val="00BD525A"/>
    <w:rsid w:val="00BD7FFC"/>
    <w:rsid w:val="00C073F4"/>
    <w:rsid w:val="00C13DDB"/>
    <w:rsid w:val="00C160D2"/>
    <w:rsid w:val="00C53B3D"/>
    <w:rsid w:val="00C6760D"/>
    <w:rsid w:val="00C80CFD"/>
    <w:rsid w:val="00C85262"/>
    <w:rsid w:val="00CA7644"/>
    <w:rsid w:val="00CC5667"/>
    <w:rsid w:val="00CD4062"/>
    <w:rsid w:val="00CE579D"/>
    <w:rsid w:val="00CF61CF"/>
    <w:rsid w:val="00D11E71"/>
    <w:rsid w:val="00D14E23"/>
    <w:rsid w:val="00D178FE"/>
    <w:rsid w:val="00D35265"/>
    <w:rsid w:val="00D432C8"/>
    <w:rsid w:val="00D56D03"/>
    <w:rsid w:val="00D65354"/>
    <w:rsid w:val="00D8665B"/>
    <w:rsid w:val="00D95EAF"/>
    <w:rsid w:val="00D96FC6"/>
    <w:rsid w:val="00DB2C98"/>
    <w:rsid w:val="00DD0231"/>
    <w:rsid w:val="00DE2364"/>
    <w:rsid w:val="00DF5AB7"/>
    <w:rsid w:val="00DF7EE3"/>
    <w:rsid w:val="00E01238"/>
    <w:rsid w:val="00E02333"/>
    <w:rsid w:val="00E072D7"/>
    <w:rsid w:val="00E2049A"/>
    <w:rsid w:val="00E24E4D"/>
    <w:rsid w:val="00E47EEF"/>
    <w:rsid w:val="00E5587F"/>
    <w:rsid w:val="00E81177"/>
    <w:rsid w:val="00EC7E3B"/>
    <w:rsid w:val="00EE1D3A"/>
    <w:rsid w:val="00EE30EB"/>
    <w:rsid w:val="00EE36A7"/>
    <w:rsid w:val="00F10D02"/>
    <w:rsid w:val="00F16B20"/>
    <w:rsid w:val="00F210F1"/>
    <w:rsid w:val="00F258DE"/>
    <w:rsid w:val="00F26D0B"/>
    <w:rsid w:val="00F36255"/>
    <w:rsid w:val="00F36AE8"/>
    <w:rsid w:val="00F54910"/>
    <w:rsid w:val="00F71743"/>
    <w:rsid w:val="00F8667B"/>
    <w:rsid w:val="00FA2193"/>
    <w:rsid w:val="00FB6BA0"/>
    <w:rsid w:val="00FC7B44"/>
    <w:rsid w:val="00FD3076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6935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Elza Indričāne</cp:lastModifiedBy>
  <cp:revision>2</cp:revision>
  <cp:lastPrinted>2023-09-19T07:56:00Z</cp:lastPrinted>
  <dcterms:created xsi:type="dcterms:W3CDTF">2023-09-26T13:22:00Z</dcterms:created>
  <dcterms:modified xsi:type="dcterms:W3CDTF">2023-09-26T13:22:00Z</dcterms:modified>
</cp:coreProperties>
</file>